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EFA5" w14:textId="77777777" w:rsidR="00E25885" w:rsidRPr="00CB7DCA" w:rsidRDefault="00CB7DCA" w:rsidP="00CB7DCA">
      <w:pPr>
        <w:jc w:val="center"/>
        <w:rPr>
          <w:rFonts w:ascii="Arial" w:hAnsi="Arial" w:cs="Arial"/>
          <w:b/>
          <w:sz w:val="32"/>
          <w:szCs w:val="32"/>
        </w:rPr>
      </w:pPr>
      <w:r w:rsidRPr="00CB7DCA">
        <w:rPr>
          <w:rFonts w:ascii="Arial" w:hAnsi="Arial" w:cs="Arial"/>
          <w:b/>
          <w:sz w:val="32"/>
          <w:szCs w:val="32"/>
        </w:rPr>
        <w:t xml:space="preserve">Analysis </w:t>
      </w:r>
      <w:r>
        <w:rPr>
          <w:rFonts w:ascii="Arial" w:hAnsi="Arial" w:cs="Arial"/>
          <w:b/>
          <w:sz w:val="32"/>
          <w:szCs w:val="32"/>
        </w:rPr>
        <w:t>o</w:t>
      </w:r>
      <w:r w:rsidRPr="00CB7DCA">
        <w:rPr>
          <w:rFonts w:ascii="Arial" w:hAnsi="Arial" w:cs="Arial"/>
          <w:b/>
          <w:sz w:val="32"/>
          <w:szCs w:val="32"/>
        </w:rPr>
        <w:t xml:space="preserve">f </w:t>
      </w:r>
      <w:r>
        <w:rPr>
          <w:rFonts w:ascii="Arial" w:hAnsi="Arial" w:cs="Arial"/>
          <w:b/>
          <w:sz w:val="32"/>
          <w:szCs w:val="32"/>
        </w:rPr>
        <w:t>t</w:t>
      </w:r>
      <w:r w:rsidRPr="00CB7DCA">
        <w:rPr>
          <w:rFonts w:ascii="Arial" w:hAnsi="Arial" w:cs="Arial"/>
          <w:b/>
          <w:sz w:val="32"/>
          <w:szCs w:val="32"/>
        </w:rPr>
        <w:t xml:space="preserve">he Influence </w:t>
      </w:r>
      <w:r>
        <w:rPr>
          <w:rFonts w:ascii="Arial" w:hAnsi="Arial" w:cs="Arial"/>
          <w:b/>
          <w:sz w:val="32"/>
          <w:szCs w:val="32"/>
        </w:rPr>
        <w:t>o</w:t>
      </w:r>
      <w:r w:rsidRPr="00CB7DCA">
        <w:rPr>
          <w:rFonts w:ascii="Arial" w:hAnsi="Arial" w:cs="Arial"/>
          <w:b/>
          <w:sz w:val="32"/>
          <w:szCs w:val="32"/>
        </w:rPr>
        <w:t xml:space="preserve">f Website Quality </w:t>
      </w:r>
      <w:r>
        <w:rPr>
          <w:rFonts w:ascii="Arial" w:hAnsi="Arial" w:cs="Arial"/>
          <w:b/>
          <w:sz w:val="32"/>
          <w:szCs w:val="32"/>
        </w:rPr>
        <w:t>t</w:t>
      </w:r>
      <w:r w:rsidRPr="00CB7DCA">
        <w:rPr>
          <w:rFonts w:ascii="Arial" w:hAnsi="Arial" w:cs="Arial"/>
          <w:b/>
          <w:sz w:val="32"/>
          <w:szCs w:val="32"/>
        </w:rPr>
        <w:t>o Customer’</w:t>
      </w:r>
      <w:r>
        <w:rPr>
          <w:rFonts w:ascii="Arial" w:hAnsi="Arial" w:cs="Arial"/>
          <w:b/>
          <w:sz w:val="32"/>
          <w:szCs w:val="32"/>
        </w:rPr>
        <w:t>s</w:t>
      </w:r>
      <w:r w:rsidRPr="00CB7DCA">
        <w:rPr>
          <w:rFonts w:ascii="Arial" w:hAnsi="Arial" w:cs="Arial"/>
          <w:b/>
          <w:sz w:val="32"/>
          <w:szCs w:val="32"/>
        </w:rPr>
        <w:t xml:space="preserve"> Loyalty </w:t>
      </w:r>
      <w:r>
        <w:rPr>
          <w:rFonts w:ascii="Arial" w:hAnsi="Arial" w:cs="Arial"/>
          <w:b/>
          <w:sz w:val="32"/>
          <w:szCs w:val="32"/>
        </w:rPr>
        <w:t>o</w:t>
      </w:r>
      <w:r w:rsidRPr="00CB7DCA">
        <w:rPr>
          <w:rFonts w:ascii="Arial" w:hAnsi="Arial" w:cs="Arial"/>
          <w:b/>
          <w:sz w:val="32"/>
          <w:szCs w:val="32"/>
        </w:rPr>
        <w:t>n E-Commerce</w:t>
      </w:r>
    </w:p>
    <w:p w14:paraId="6E836E1F" w14:textId="77777777" w:rsidR="00E25885" w:rsidRPr="00474ED0" w:rsidRDefault="00E25885" w:rsidP="00E25885">
      <w:pPr>
        <w:widowControl/>
        <w:pBdr>
          <w:top w:val="nil"/>
          <w:left w:val="nil"/>
          <w:bottom w:val="single" w:sz="6" w:space="1" w:color="000000"/>
          <w:right w:val="nil"/>
          <w:between w:val="nil"/>
        </w:pBdr>
        <w:rPr>
          <w:rFonts w:ascii="Arial" w:eastAsia="Arial" w:hAnsi="Arial" w:cs="Arial"/>
          <w:color w:val="000000" w:themeColor="text1"/>
          <w:lang w:val="en-GB"/>
        </w:rPr>
      </w:pPr>
    </w:p>
    <w:p w14:paraId="43248BA7" w14:textId="77777777" w:rsidR="00E25885" w:rsidRPr="00474ED0" w:rsidRDefault="00B578C4" w:rsidP="00954081">
      <w:pPr>
        <w:widowControl/>
        <w:pBdr>
          <w:top w:val="nil"/>
          <w:left w:val="nil"/>
          <w:bottom w:val="single" w:sz="6" w:space="1" w:color="000000"/>
          <w:right w:val="nil"/>
          <w:between w:val="nil"/>
        </w:pBdr>
        <w:adjustRightInd w:val="0"/>
        <w:snapToGrid w:val="0"/>
        <w:jc w:val="center"/>
        <w:rPr>
          <w:rFonts w:ascii="Arial" w:eastAsia="Arial" w:hAnsi="Arial" w:cs="Arial"/>
          <w:color w:val="000000" w:themeColor="text1"/>
          <w:lang w:val="en-GB"/>
        </w:rPr>
      </w:pPr>
      <w:r>
        <w:rPr>
          <w:rFonts w:ascii="Arial" w:eastAsia="Arial" w:hAnsi="Arial" w:cs="Arial"/>
          <w:color w:val="000000" w:themeColor="text1"/>
          <w:lang w:val="en-GB"/>
        </w:rPr>
        <w:t>Candiwan</w:t>
      </w:r>
      <w:r w:rsidR="00E25885" w:rsidRPr="00474ED0">
        <w:rPr>
          <w:rFonts w:ascii="Arial" w:eastAsia="Arial" w:hAnsi="Arial" w:cs="Arial"/>
          <w:color w:val="000000" w:themeColor="text1"/>
          <w:lang w:val="en-GB"/>
        </w:rPr>
        <w:t xml:space="preserve"> </w:t>
      </w:r>
    </w:p>
    <w:p w14:paraId="6C0E7130" w14:textId="77777777" w:rsidR="00E25885" w:rsidRPr="00474ED0" w:rsidRDefault="00E25885" w:rsidP="00954081">
      <w:pPr>
        <w:widowControl/>
        <w:pBdr>
          <w:top w:val="nil"/>
          <w:left w:val="nil"/>
          <w:bottom w:val="single" w:sz="6" w:space="1" w:color="000000"/>
          <w:right w:val="nil"/>
          <w:between w:val="nil"/>
        </w:pBdr>
        <w:adjustRightInd w:val="0"/>
        <w:snapToGrid w:val="0"/>
        <w:jc w:val="center"/>
        <w:rPr>
          <w:rFonts w:ascii="Arial" w:eastAsia="Arial" w:hAnsi="Arial" w:cs="Arial"/>
          <w:color w:val="000000" w:themeColor="text1"/>
          <w:lang w:val="en-GB"/>
        </w:rPr>
      </w:pPr>
      <w:r w:rsidRPr="00474ED0">
        <w:rPr>
          <w:rFonts w:ascii="Arial" w:eastAsia="Arial" w:hAnsi="Arial" w:cs="Arial"/>
          <w:color w:val="000000" w:themeColor="text1"/>
          <w:lang w:val="en-GB"/>
        </w:rPr>
        <w:t>Telkom University</w:t>
      </w:r>
    </w:p>
    <w:p w14:paraId="01193162" w14:textId="77777777" w:rsidR="00E25885" w:rsidRPr="00474ED0" w:rsidRDefault="00E25885" w:rsidP="00954081">
      <w:pPr>
        <w:widowControl/>
        <w:pBdr>
          <w:top w:val="nil"/>
          <w:left w:val="nil"/>
          <w:bottom w:val="single" w:sz="6" w:space="1" w:color="000000"/>
          <w:right w:val="nil"/>
          <w:between w:val="nil"/>
        </w:pBdr>
        <w:adjustRightInd w:val="0"/>
        <w:snapToGrid w:val="0"/>
        <w:jc w:val="center"/>
        <w:rPr>
          <w:rFonts w:ascii="Arial" w:eastAsia="Arial" w:hAnsi="Arial" w:cs="Arial"/>
          <w:color w:val="000000" w:themeColor="text1"/>
          <w:lang w:val="en-GB"/>
        </w:rPr>
      </w:pPr>
      <w:r w:rsidRPr="00474ED0">
        <w:rPr>
          <w:rFonts w:ascii="Arial" w:eastAsia="Arial" w:hAnsi="Arial" w:cs="Arial"/>
          <w:color w:val="000000" w:themeColor="text1"/>
          <w:lang w:val="en-GB"/>
        </w:rPr>
        <w:t>candiwan@telkomuniversity.ac.id</w:t>
      </w:r>
    </w:p>
    <w:p w14:paraId="3E882224" w14:textId="77777777" w:rsidR="00E25885" w:rsidRPr="00474ED0" w:rsidRDefault="00E25885" w:rsidP="00954081">
      <w:pPr>
        <w:widowControl/>
        <w:pBdr>
          <w:top w:val="nil"/>
          <w:left w:val="nil"/>
          <w:bottom w:val="single" w:sz="6" w:space="1" w:color="000000"/>
          <w:right w:val="nil"/>
          <w:between w:val="nil"/>
        </w:pBdr>
        <w:adjustRightInd w:val="0"/>
        <w:snapToGrid w:val="0"/>
        <w:jc w:val="center"/>
        <w:rPr>
          <w:rFonts w:ascii="Arial" w:eastAsia="Arial" w:hAnsi="Arial" w:cs="Arial"/>
          <w:color w:val="000000" w:themeColor="text1"/>
          <w:lang w:val="en-GB"/>
        </w:rPr>
      </w:pPr>
    </w:p>
    <w:p w14:paraId="079298FF" w14:textId="77777777" w:rsidR="00E25885" w:rsidRPr="00474ED0" w:rsidRDefault="00E25885" w:rsidP="00954081">
      <w:pPr>
        <w:widowControl/>
        <w:pBdr>
          <w:top w:val="nil"/>
          <w:left w:val="nil"/>
          <w:bottom w:val="single" w:sz="6" w:space="1" w:color="000000"/>
          <w:right w:val="nil"/>
          <w:between w:val="nil"/>
        </w:pBdr>
        <w:adjustRightInd w:val="0"/>
        <w:snapToGrid w:val="0"/>
        <w:jc w:val="center"/>
        <w:rPr>
          <w:rFonts w:ascii="Arial" w:eastAsia="Arial" w:hAnsi="Arial" w:cs="Arial"/>
          <w:color w:val="000000" w:themeColor="text1"/>
          <w:lang w:val="en-GB"/>
        </w:rPr>
      </w:pPr>
      <w:r w:rsidRPr="00474ED0">
        <w:rPr>
          <w:rFonts w:ascii="Arial" w:eastAsia="Arial" w:hAnsi="Arial" w:cs="Arial"/>
          <w:color w:val="000000" w:themeColor="text1"/>
          <w:lang w:val="en-GB"/>
        </w:rPr>
        <w:t>CokroWibisono</w:t>
      </w:r>
    </w:p>
    <w:p w14:paraId="1E042C61" w14:textId="77777777" w:rsidR="00E25885" w:rsidRPr="00474ED0" w:rsidRDefault="00E25885" w:rsidP="00954081">
      <w:pPr>
        <w:widowControl/>
        <w:pBdr>
          <w:top w:val="nil"/>
          <w:left w:val="nil"/>
          <w:bottom w:val="single" w:sz="6" w:space="1" w:color="000000"/>
          <w:right w:val="nil"/>
          <w:between w:val="nil"/>
        </w:pBdr>
        <w:adjustRightInd w:val="0"/>
        <w:snapToGrid w:val="0"/>
        <w:jc w:val="center"/>
        <w:rPr>
          <w:rFonts w:ascii="Arial" w:eastAsia="Arial" w:hAnsi="Arial" w:cs="Arial"/>
          <w:color w:val="000000" w:themeColor="text1"/>
          <w:lang w:val="en-GB"/>
        </w:rPr>
      </w:pPr>
      <w:r w:rsidRPr="00474ED0">
        <w:rPr>
          <w:rFonts w:ascii="Arial" w:eastAsia="Arial" w:hAnsi="Arial" w:cs="Arial"/>
          <w:color w:val="000000" w:themeColor="text1"/>
          <w:lang w:val="en-GB"/>
        </w:rPr>
        <w:t>Telkom University</w:t>
      </w:r>
    </w:p>
    <w:p w14:paraId="2127527E" w14:textId="77777777" w:rsidR="00E25885" w:rsidRPr="00474ED0" w:rsidRDefault="00E25885" w:rsidP="00954081">
      <w:pPr>
        <w:widowControl/>
        <w:pBdr>
          <w:top w:val="nil"/>
          <w:left w:val="nil"/>
          <w:bottom w:val="single" w:sz="6" w:space="1" w:color="000000"/>
          <w:right w:val="nil"/>
          <w:between w:val="nil"/>
        </w:pBdr>
        <w:adjustRightInd w:val="0"/>
        <w:snapToGrid w:val="0"/>
        <w:jc w:val="center"/>
        <w:rPr>
          <w:rFonts w:ascii="Arial" w:eastAsia="Arial" w:hAnsi="Arial" w:cs="Arial"/>
          <w:color w:val="000000" w:themeColor="text1"/>
          <w:lang w:val="en-GB"/>
        </w:rPr>
      </w:pPr>
      <w:r w:rsidRPr="00474ED0">
        <w:rPr>
          <w:rFonts w:ascii="Arial" w:eastAsia="Arial" w:hAnsi="Arial" w:cs="Arial"/>
          <w:color w:val="000000" w:themeColor="text1"/>
          <w:lang w:val="en-GB"/>
        </w:rPr>
        <w:t>cokro.wibi@gmail.com</w:t>
      </w:r>
    </w:p>
    <w:p w14:paraId="7C9469A9" w14:textId="77777777" w:rsidR="00E25885" w:rsidRPr="00474ED0" w:rsidRDefault="00E25885" w:rsidP="00E25885">
      <w:pPr>
        <w:widowControl/>
        <w:pBdr>
          <w:top w:val="nil"/>
          <w:left w:val="nil"/>
          <w:bottom w:val="single" w:sz="6" w:space="1" w:color="000000"/>
          <w:right w:val="nil"/>
          <w:between w:val="nil"/>
        </w:pBdr>
        <w:rPr>
          <w:rFonts w:ascii="Arial" w:eastAsia="Arial" w:hAnsi="Arial" w:cs="Arial"/>
          <w:color w:val="000000" w:themeColor="text1"/>
          <w:lang w:val="en-GB"/>
        </w:rPr>
      </w:pPr>
    </w:p>
    <w:p w14:paraId="64A679F2" w14:textId="77777777" w:rsidR="00E25885" w:rsidRPr="00474ED0" w:rsidRDefault="00E25885" w:rsidP="00E25885">
      <w:pPr>
        <w:widowControl/>
        <w:pBdr>
          <w:top w:val="nil"/>
          <w:left w:val="nil"/>
          <w:bottom w:val="nil"/>
          <w:right w:val="nil"/>
          <w:between w:val="nil"/>
        </w:pBdr>
        <w:jc w:val="center"/>
        <w:rPr>
          <w:rFonts w:ascii="Arial" w:eastAsia="Arial" w:hAnsi="Arial" w:cs="Arial"/>
          <w:b/>
          <w:color w:val="000000" w:themeColor="text1"/>
          <w:sz w:val="28"/>
          <w:szCs w:val="28"/>
          <w:lang w:val="en-GB"/>
        </w:rPr>
      </w:pPr>
    </w:p>
    <w:p w14:paraId="61A11500" w14:textId="77777777" w:rsidR="00E25885" w:rsidRPr="00474ED0" w:rsidRDefault="00E25885" w:rsidP="00E25885">
      <w:pPr>
        <w:widowControl/>
        <w:pBdr>
          <w:top w:val="nil"/>
          <w:left w:val="nil"/>
          <w:bottom w:val="nil"/>
          <w:right w:val="nil"/>
          <w:between w:val="nil"/>
        </w:pBdr>
        <w:jc w:val="center"/>
        <w:rPr>
          <w:rFonts w:ascii="Arial" w:eastAsia="Arial" w:hAnsi="Arial" w:cs="Arial"/>
          <w:b/>
          <w:color w:val="000000" w:themeColor="text1"/>
          <w:sz w:val="28"/>
          <w:szCs w:val="28"/>
          <w:lang w:val="en-GB"/>
        </w:rPr>
      </w:pPr>
      <w:r w:rsidRPr="00474ED0">
        <w:rPr>
          <w:rFonts w:ascii="Arial" w:eastAsia="Arial" w:hAnsi="Arial" w:cs="Arial"/>
          <w:b/>
          <w:color w:val="000000" w:themeColor="text1"/>
          <w:sz w:val="28"/>
          <w:szCs w:val="28"/>
          <w:lang w:val="en-GB"/>
        </w:rPr>
        <w:t>ABSTRACT</w:t>
      </w:r>
    </w:p>
    <w:p w14:paraId="7BAF83E7" w14:textId="77777777" w:rsidR="00E25885" w:rsidRPr="00474ED0" w:rsidRDefault="00E25885" w:rsidP="00E25885">
      <w:pPr>
        <w:widowControl/>
        <w:pBdr>
          <w:top w:val="nil"/>
          <w:left w:val="nil"/>
          <w:bottom w:val="nil"/>
          <w:right w:val="nil"/>
          <w:between w:val="nil"/>
        </w:pBdr>
        <w:jc w:val="center"/>
        <w:rPr>
          <w:rFonts w:ascii="Arial" w:eastAsia="Arial" w:hAnsi="Arial" w:cs="Arial"/>
          <w:b/>
          <w:color w:val="000000" w:themeColor="text1"/>
          <w:lang w:val="en-GB"/>
        </w:rPr>
      </w:pPr>
    </w:p>
    <w:p w14:paraId="17642C22" w14:textId="77777777" w:rsidR="005071FC" w:rsidRPr="005071FC" w:rsidRDefault="005F427F" w:rsidP="00295925">
      <w:pPr>
        <w:pStyle w:val="NormalWeb"/>
        <w:snapToGrid w:val="0"/>
        <w:spacing w:before="0" w:beforeAutospacing="0" w:afterLines="50" w:after="120" w:afterAutospacing="0"/>
        <w:ind w:firstLine="476"/>
        <w:jc w:val="both"/>
        <w:textAlignment w:val="top"/>
        <w:rPr>
          <w:rFonts w:ascii="Times New Roman" w:hAnsi="Times New Roman" w:cs="Times New Roman"/>
        </w:rPr>
      </w:pPr>
      <w:r w:rsidRPr="005071FC">
        <w:rPr>
          <w:rFonts w:ascii="Times New Roman" w:hAnsi="Times New Roman" w:cs="Times New Roman"/>
        </w:rPr>
        <w:t xml:space="preserve">The competition of e-commerce in Indonesia makes domestic and foreign e-commerce companies plan strategies </w:t>
      </w:r>
      <w:r w:rsidR="00C7647B" w:rsidRPr="005071FC">
        <w:rPr>
          <w:rFonts w:ascii="Times New Roman" w:hAnsi="Times New Roman" w:cs="Times New Roman"/>
        </w:rPr>
        <w:t>to win the competition.</w:t>
      </w:r>
      <w:r w:rsidR="000861EF" w:rsidRPr="005071FC">
        <w:rPr>
          <w:rFonts w:ascii="Times New Roman" w:hAnsi="Times New Roman" w:cs="Times New Roman"/>
        </w:rPr>
        <w:t xml:space="preserve"> </w:t>
      </w:r>
      <w:r w:rsidR="00D50B4E" w:rsidRPr="005071FC">
        <w:rPr>
          <w:rFonts w:ascii="Times New Roman" w:hAnsi="Times New Roman" w:cs="Times New Roman"/>
        </w:rPr>
        <w:t>Customer’s loyalty</w:t>
      </w:r>
      <w:r w:rsidRPr="005071FC">
        <w:rPr>
          <w:rFonts w:ascii="Times New Roman" w:hAnsi="Times New Roman" w:cs="Times New Roman"/>
        </w:rPr>
        <w:t xml:space="preserve"> is an important factor to </w:t>
      </w:r>
      <w:r w:rsidR="007C1C19" w:rsidRPr="005071FC">
        <w:rPr>
          <w:rFonts w:ascii="Times New Roman" w:hAnsi="Times New Roman" w:cs="Times New Roman"/>
        </w:rPr>
        <w:t xml:space="preserve">lead in </w:t>
      </w:r>
      <w:r w:rsidRPr="005071FC">
        <w:rPr>
          <w:rFonts w:ascii="Times New Roman" w:hAnsi="Times New Roman" w:cs="Times New Roman"/>
        </w:rPr>
        <w:t xml:space="preserve">the competition. </w:t>
      </w:r>
      <w:r w:rsidR="00E25885" w:rsidRPr="005071FC">
        <w:rPr>
          <w:rFonts w:ascii="Times New Roman" w:hAnsi="Times New Roman" w:cs="Times New Roman"/>
        </w:rPr>
        <w:t>This research f</w:t>
      </w:r>
      <w:r w:rsidR="00101CED" w:rsidRPr="005071FC">
        <w:rPr>
          <w:rFonts w:ascii="Times New Roman" w:hAnsi="Times New Roman" w:cs="Times New Roman"/>
        </w:rPr>
        <w:t>ocuses on how much influence</w:t>
      </w:r>
      <w:r w:rsidR="00CA0A37" w:rsidRPr="005071FC">
        <w:rPr>
          <w:rFonts w:ascii="Times New Roman" w:hAnsi="Times New Roman" w:cs="Times New Roman"/>
        </w:rPr>
        <w:t xml:space="preserve"> of</w:t>
      </w:r>
      <w:r w:rsidR="000861EF" w:rsidRPr="005071FC">
        <w:rPr>
          <w:rFonts w:ascii="Times New Roman" w:hAnsi="Times New Roman" w:cs="Times New Roman"/>
        </w:rPr>
        <w:t xml:space="preserve"> </w:t>
      </w:r>
      <w:r w:rsidR="00E25885" w:rsidRPr="005071FC">
        <w:rPr>
          <w:rFonts w:ascii="Times New Roman" w:hAnsi="Times New Roman" w:cs="Times New Roman"/>
        </w:rPr>
        <w:t>t</w:t>
      </w:r>
      <w:r w:rsidR="002B7C07" w:rsidRPr="005071FC">
        <w:rPr>
          <w:rFonts w:ascii="Times New Roman" w:hAnsi="Times New Roman" w:cs="Times New Roman"/>
        </w:rPr>
        <w:t xml:space="preserve">he </w:t>
      </w:r>
      <w:r w:rsidR="00F36BD3" w:rsidRPr="005071FC">
        <w:rPr>
          <w:rFonts w:ascii="Times New Roman" w:hAnsi="Times New Roman" w:cs="Times New Roman"/>
        </w:rPr>
        <w:t xml:space="preserve">website </w:t>
      </w:r>
      <w:r w:rsidR="002B7C07" w:rsidRPr="005071FC">
        <w:rPr>
          <w:rFonts w:ascii="Times New Roman" w:hAnsi="Times New Roman" w:cs="Times New Roman"/>
        </w:rPr>
        <w:t xml:space="preserve">quality </w:t>
      </w:r>
      <w:r w:rsidR="00101CED" w:rsidRPr="005071FC">
        <w:rPr>
          <w:rFonts w:ascii="Times New Roman" w:hAnsi="Times New Roman" w:cs="Times New Roman"/>
        </w:rPr>
        <w:t>on</w:t>
      </w:r>
      <w:r w:rsidR="00E25885" w:rsidRPr="005071FC">
        <w:rPr>
          <w:rFonts w:ascii="Times New Roman" w:hAnsi="Times New Roman" w:cs="Times New Roman"/>
        </w:rPr>
        <w:t xml:space="preserve"> customer</w:t>
      </w:r>
      <w:r w:rsidR="008A1FC4" w:rsidRPr="005071FC">
        <w:rPr>
          <w:rFonts w:ascii="Times New Roman" w:hAnsi="Times New Roman" w:cs="Times New Roman"/>
        </w:rPr>
        <w:t>’s</w:t>
      </w:r>
      <w:r w:rsidR="00E25885" w:rsidRPr="005071FC">
        <w:rPr>
          <w:rFonts w:ascii="Times New Roman" w:hAnsi="Times New Roman" w:cs="Times New Roman"/>
        </w:rPr>
        <w:t xml:space="preserve"> loyalty</w:t>
      </w:r>
      <w:r w:rsidR="00CA0A37" w:rsidRPr="005071FC">
        <w:rPr>
          <w:rFonts w:ascii="Times New Roman" w:hAnsi="Times New Roman" w:cs="Times New Roman"/>
        </w:rPr>
        <w:t>.</w:t>
      </w:r>
      <w:r w:rsidR="000861EF" w:rsidRPr="005071FC">
        <w:rPr>
          <w:rFonts w:ascii="Times New Roman" w:hAnsi="Times New Roman" w:cs="Times New Roman"/>
        </w:rPr>
        <w:t xml:space="preserve"> </w:t>
      </w:r>
      <w:r w:rsidR="00CA0A37" w:rsidRPr="005071FC">
        <w:rPr>
          <w:rFonts w:ascii="Times New Roman" w:hAnsi="Times New Roman" w:cs="Times New Roman"/>
        </w:rPr>
        <w:t xml:space="preserve">This study also </w:t>
      </w:r>
      <w:r w:rsidR="00E25885" w:rsidRPr="005071FC">
        <w:rPr>
          <w:rFonts w:ascii="Times New Roman" w:hAnsi="Times New Roman" w:cs="Times New Roman"/>
        </w:rPr>
        <w:t>finds out which factor of website q</w:t>
      </w:r>
      <w:r w:rsidR="002B7C07" w:rsidRPr="005071FC">
        <w:rPr>
          <w:rFonts w:ascii="Times New Roman" w:hAnsi="Times New Roman" w:cs="Times New Roman"/>
        </w:rPr>
        <w:t xml:space="preserve">uality has the most influence </w:t>
      </w:r>
      <w:r w:rsidR="00101CED" w:rsidRPr="005071FC">
        <w:rPr>
          <w:rFonts w:ascii="Times New Roman" w:hAnsi="Times New Roman" w:cs="Times New Roman"/>
        </w:rPr>
        <w:t>on</w:t>
      </w:r>
      <w:r w:rsidR="000861EF" w:rsidRPr="005071FC">
        <w:rPr>
          <w:rFonts w:ascii="Times New Roman" w:hAnsi="Times New Roman" w:cs="Times New Roman"/>
        </w:rPr>
        <w:t xml:space="preserve"> </w:t>
      </w:r>
      <w:r w:rsidR="008A1FC4" w:rsidRPr="005071FC">
        <w:rPr>
          <w:rFonts w:ascii="Times New Roman" w:hAnsi="Times New Roman" w:cs="Times New Roman"/>
        </w:rPr>
        <w:t xml:space="preserve">customer’s </w:t>
      </w:r>
      <w:r w:rsidR="00E25885" w:rsidRPr="005071FC">
        <w:rPr>
          <w:rFonts w:ascii="Times New Roman" w:hAnsi="Times New Roman" w:cs="Times New Roman"/>
        </w:rPr>
        <w:t xml:space="preserve">loyalty with </w:t>
      </w:r>
      <w:r w:rsidR="008A1FC4" w:rsidRPr="005071FC">
        <w:rPr>
          <w:rFonts w:ascii="Times New Roman" w:hAnsi="Times New Roman" w:cs="Times New Roman"/>
        </w:rPr>
        <w:t>customer’s</w:t>
      </w:r>
      <w:r w:rsidR="00E25885" w:rsidRPr="005071FC">
        <w:rPr>
          <w:rFonts w:ascii="Times New Roman" w:hAnsi="Times New Roman" w:cs="Times New Roman"/>
        </w:rPr>
        <w:t xml:space="preserve"> satisfaction as </w:t>
      </w:r>
      <w:r w:rsidR="00B47435" w:rsidRPr="005071FC">
        <w:rPr>
          <w:rFonts w:ascii="Times New Roman" w:hAnsi="Times New Roman" w:cs="Times New Roman"/>
        </w:rPr>
        <w:t xml:space="preserve">a </w:t>
      </w:r>
      <w:r w:rsidR="00E25885" w:rsidRPr="005071FC">
        <w:rPr>
          <w:rFonts w:ascii="Times New Roman" w:hAnsi="Times New Roman" w:cs="Times New Roman"/>
        </w:rPr>
        <w:t xml:space="preserve">mediating factor. Factors that influence e-commerce </w:t>
      </w:r>
      <w:r w:rsidR="008A1FC4" w:rsidRPr="005071FC">
        <w:rPr>
          <w:rFonts w:ascii="Times New Roman" w:hAnsi="Times New Roman" w:cs="Times New Roman"/>
        </w:rPr>
        <w:t xml:space="preserve">customer’s </w:t>
      </w:r>
      <w:r w:rsidR="00E25885" w:rsidRPr="005071FC">
        <w:rPr>
          <w:rFonts w:ascii="Times New Roman" w:hAnsi="Times New Roman" w:cs="Times New Roman"/>
        </w:rPr>
        <w:t xml:space="preserve">loyalty </w:t>
      </w:r>
      <w:r w:rsidR="007C1C19" w:rsidRPr="005071FC">
        <w:rPr>
          <w:rFonts w:ascii="Times New Roman" w:hAnsi="Times New Roman" w:cs="Times New Roman"/>
        </w:rPr>
        <w:t xml:space="preserve">were </w:t>
      </w:r>
      <w:r w:rsidR="00AD65C5" w:rsidRPr="005071FC">
        <w:rPr>
          <w:rFonts w:ascii="Times New Roman" w:hAnsi="Times New Roman" w:cs="Times New Roman"/>
        </w:rPr>
        <w:t>analysed using the</w:t>
      </w:r>
      <w:r w:rsidR="000861EF" w:rsidRPr="005071FC">
        <w:rPr>
          <w:rFonts w:ascii="Times New Roman" w:hAnsi="Times New Roman" w:cs="Times New Roman"/>
        </w:rPr>
        <w:t xml:space="preserve"> </w:t>
      </w:r>
      <w:r w:rsidR="00AD65C5" w:rsidRPr="005071FC">
        <w:rPr>
          <w:rFonts w:ascii="Times New Roman" w:hAnsi="Times New Roman" w:cs="Times New Roman"/>
        </w:rPr>
        <w:t>Web</w:t>
      </w:r>
      <w:r w:rsidR="001C2AD4" w:rsidRPr="005071FC">
        <w:rPr>
          <w:rFonts w:ascii="Times New Roman" w:hAnsi="Times New Roman" w:cs="Times New Roman"/>
        </w:rPr>
        <w:t>Q</w:t>
      </w:r>
      <w:r w:rsidR="00AD65C5" w:rsidRPr="005071FC">
        <w:rPr>
          <w:rFonts w:ascii="Times New Roman" w:hAnsi="Times New Roman" w:cs="Times New Roman"/>
        </w:rPr>
        <w:t>ual</w:t>
      </w:r>
      <w:r w:rsidR="00E25885" w:rsidRPr="005071FC">
        <w:rPr>
          <w:rFonts w:ascii="Times New Roman" w:hAnsi="Times New Roman" w:cs="Times New Roman"/>
        </w:rPr>
        <w:t>4.0 method</w:t>
      </w:r>
      <w:r w:rsidR="000861EF" w:rsidRPr="005071FC">
        <w:rPr>
          <w:rFonts w:ascii="Times New Roman" w:hAnsi="Times New Roman" w:cs="Times New Roman"/>
        </w:rPr>
        <w:t xml:space="preserve"> </w:t>
      </w:r>
      <w:r w:rsidR="00E25885" w:rsidRPr="005071FC">
        <w:rPr>
          <w:rFonts w:ascii="Times New Roman" w:hAnsi="Times New Roman" w:cs="Times New Roman"/>
        </w:rPr>
        <w:t xml:space="preserve">which consists of </w:t>
      </w:r>
      <w:r w:rsidR="00AD65C5" w:rsidRPr="005071FC">
        <w:rPr>
          <w:rFonts w:ascii="Times New Roman" w:hAnsi="Times New Roman" w:cs="Times New Roman"/>
        </w:rPr>
        <w:t>three</w:t>
      </w:r>
      <w:r w:rsidR="000861EF" w:rsidRPr="005071FC">
        <w:rPr>
          <w:rFonts w:ascii="Times New Roman" w:hAnsi="Times New Roman" w:cs="Times New Roman"/>
        </w:rPr>
        <w:t xml:space="preserve"> </w:t>
      </w:r>
      <w:r w:rsidR="00E25885" w:rsidRPr="005071FC">
        <w:rPr>
          <w:rFonts w:ascii="Times New Roman" w:hAnsi="Times New Roman" w:cs="Times New Roman"/>
        </w:rPr>
        <w:t xml:space="preserve">dimensions. The samples used in this research were 400 respondents. The data analysis techniques used </w:t>
      </w:r>
      <w:r w:rsidR="007C1C19" w:rsidRPr="005071FC">
        <w:rPr>
          <w:rFonts w:ascii="Times New Roman" w:hAnsi="Times New Roman" w:cs="Times New Roman"/>
        </w:rPr>
        <w:t>were</w:t>
      </w:r>
      <w:r w:rsidR="00E25885" w:rsidRPr="005071FC">
        <w:rPr>
          <w:rFonts w:ascii="Times New Roman" w:hAnsi="Times New Roman" w:cs="Times New Roman"/>
        </w:rPr>
        <w:t xml:space="preserve"> Structural Equational Model (SEM) using version 3.0 SmartPLS and Importance and Performance Map Analysis (IPMA).</w:t>
      </w:r>
      <w:r w:rsidR="00535502" w:rsidRPr="005071FC">
        <w:rPr>
          <w:rFonts w:ascii="Times New Roman" w:hAnsi="Times New Roman" w:cs="Times New Roman"/>
        </w:rPr>
        <w:t xml:space="preserve"> The analysis of SEM showed</w:t>
      </w:r>
      <w:r w:rsidR="00E25885" w:rsidRPr="005071FC">
        <w:rPr>
          <w:rFonts w:ascii="Times New Roman" w:hAnsi="Times New Roman" w:cs="Times New Roman"/>
        </w:rPr>
        <w:t xml:space="preserve"> that the </w:t>
      </w:r>
      <w:r w:rsidR="00F36BD3" w:rsidRPr="005071FC">
        <w:rPr>
          <w:rFonts w:ascii="Times New Roman" w:hAnsi="Times New Roman" w:cs="Times New Roman"/>
        </w:rPr>
        <w:t xml:space="preserve">information quality </w:t>
      </w:r>
      <w:r w:rsidR="00535502" w:rsidRPr="005071FC">
        <w:rPr>
          <w:rFonts w:ascii="Times New Roman" w:hAnsi="Times New Roman" w:cs="Times New Roman"/>
        </w:rPr>
        <w:t>was the only one that had</w:t>
      </w:r>
      <w:r w:rsidR="000861EF" w:rsidRPr="005071FC">
        <w:rPr>
          <w:rFonts w:ascii="Times New Roman" w:hAnsi="Times New Roman" w:cs="Times New Roman"/>
        </w:rPr>
        <w:t xml:space="preserve"> </w:t>
      </w:r>
      <w:r w:rsidR="002736B2" w:rsidRPr="005071FC">
        <w:rPr>
          <w:rFonts w:ascii="Times New Roman" w:hAnsi="Times New Roman" w:cs="Times New Roman"/>
        </w:rPr>
        <w:t xml:space="preserve">a </w:t>
      </w:r>
      <w:r w:rsidR="00E25885" w:rsidRPr="005071FC">
        <w:rPr>
          <w:rFonts w:ascii="Times New Roman" w:hAnsi="Times New Roman" w:cs="Times New Roman"/>
        </w:rPr>
        <w:t xml:space="preserve">positive and significant influence on </w:t>
      </w:r>
      <w:r w:rsidR="008A1FC4" w:rsidRPr="005071FC">
        <w:rPr>
          <w:rFonts w:ascii="Times New Roman" w:hAnsi="Times New Roman" w:cs="Times New Roman"/>
        </w:rPr>
        <w:t xml:space="preserve">customer’s </w:t>
      </w:r>
      <w:r w:rsidR="00E25885" w:rsidRPr="005071FC">
        <w:rPr>
          <w:rFonts w:ascii="Times New Roman" w:hAnsi="Times New Roman" w:cs="Times New Roman"/>
        </w:rPr>
        <w:t xml:space="preserve">satisfaction </w:t>
      </w:r>
      <w:r w:rsidR="00AD65C5" w:rsidRPr="005071FC">
        <w:rPr>
          <w:rFonts w:ascii="Times New Roman" w:hAnsi="Times New Roman" w:cs="Times New Roman"/>
        </w:rPr>
        <w:t>and</w:t>
      </w:r>
      <w:r w:rsidR="000861EF" w:rsidRPr="005071FC">
        <w:rPr>
          <w:rFonts w:ascii="Times New Roman" w:hAnsi="Times New Roman" w:cs="Times New Roman"/>
        </w:rPr>
        <w:t xml:space="preserve"> </w:t>
      </w:r>
      <w:r w:rsidR="00E25885" w:rsidRPr="005071FC">
        <w:rPr>
          <w:rFonts w:ascii="Times New Roman" w:hAnsi="Times New Roman" w:cs="Times New Roman"/>
        </w:rPr>
        <w:t>loyalty on</w:t>
      </w:r>
      <w:r w:rsidR="00AD65C5" w:rsidRPr="005071FC">
        <w:rPr>
          <w:rFonts w:ascii="Times New Roman" w:hAnsi="Times New Roman" w:cs="Times New Roman"/>
        </w:rPr>
        <w:t xml:space="preserve"> the</w:t>
      </w:r>
      <w:r w:rsidR="000861EF" w:rsidRPr="005071FC">
        <w:rPr>
          <w:rFonts w:ascii="Times New Roman" w:hAnsi="Times New Roman" w:cs="Times New Roman"/>
        </w:rPr>
        <w:t xml:space="preserve"> </w:t>
      </w:r>
      <w:r w:rsidR="008F09BD" w:rsidRPr="005071FC">
        <w:rPr>
          <w:rFonts w:ascii="Times New Roman" w:hAnsi="Times New Roman" w:cs="Times New Roman"/>
        </w:rPr>
        <w:t>JD.id website</w:t>
      </w:r>
      <w:r w:rsidR="00FA25FF" w:rsidRPr="005071FC">
        <w:rPr>
          <w:rFonts w:ascii="Times New Roman" w:hAnsi="Times New Roman" w:cs="Times New Roman"/>
        </w:rPr>
        <w:t>, w</w:t>
      </w:r>
      <w:r w:rsidR="00E25885" w:rsidRPr="005071FC">
        <w:rPr>
          <w:rFonts w:ascii="Times New Roman" w:hAnsi="Times New Roman" w:cs="Times New Roman"/>
        </w:rPr>
        <w:t>hile the us</w:t>
      </w:r>
      <w:r w:rsidR="00535502" w:rsidRPr="005071FC">
        <w:rPr>
          <w:rFonts w:ascii="Times New Roman" w:hAnsi="Times New Roman" w:cs="Times New Roman"/>
        </w:rPr>
        <w:t>ability and service factors had</w:t>
      </w:r>
      <w:r w:rsidR="00E25885" w:rsidRPr="005071FC">
        <w:rPr>
          <w:rFonts w:ascii="Times New Roman" w:hAnsi="Times New Roman" w:cs="Times New Roman"/>
        </w:rPr>
        <w:t xml:space="preserve"> no positive and significant effect</w:t>
      </w:r>
      <w:r w:rsidR="0027550A" w:rsidRPr="005071FC">
        <w:rPr>
          <w:rFonts w:ascii="Times New Roman" w:hAnsi="Times New Roman" w:cs="Times New Roman"/>
        </w:rPr>
        <w:t>. The analysis of IPMA showed</w:t>
      </w:r>
      <w:r w:rsidR="00E25885" w:rsidRPr="005071FC">
        <w:rPr>
          <w:rFonts w:ascii="Times New Roman" w:hAnsi="Times New Roman" w:cs="Times New Roman"/>
        </w:rPr>
        <w:t xml:space="preserve"> that the performa</w:t>
      </w:r>
      <w:r w:rsidR="0027550A" w:rsidRPr="005071FC">
        <w:rPr>
          <w:rFonts w:ascii="Times New Roman" w:hAnsi="Times New Roman" w:cs="Times New Roman"/>
        </w:rPr>
        <w:t>nces that should be improved we</w:t>
      </w:r>
      <w:r w:rsidR="00E25885" w:rsidRPr="005071FC">
        <w:rPr>
          <w:rFonts w:ascii="Times New Roman" w:hAnsi="Times New Roman" w:cs="Times New Roman"/>
        </w:rPr>
        <w:t xml:space="preserve">re the maintenance of accurate and detailed information and content development. </w:t>
      </w:r>
    </w:p>
    <w:p w14:paraId="78FDC786" w14:textId="77777777" w:rsidR="005071FC" w:rsidRPr="00295925" w:rsidRDefault="005071FC" w:rsidP="00295925">
      <w:pPr>
        <w:pStyle w:val="NormalWeb"/>
        <w:pBdr>
          <w:bottom w:val="single" w:sz="6" w:space="1" w:color="auto"/>
        </w:pBdr>
        <w:snapToGrid w:val="0"/>
        <w:spacing w:before="0" w:beforeAutospacing="0" w:afterLines="50" w:after="120" w:afterAutospacing="0"/>
        <w:jc w:val="both"/>
        <w:textAlignment w:val="top"/>
        <w:rPr>
          <w:rFonts w:ascii="Times New Roman" w:hAnsi="Times New Roman" w:cs="Times New Roman"/>
          <w:szCs w:val="20"/>
        </w:rPr>
      </w:pPr>
      <w:r w:rsidRPr="00295925">
        <w:rPr>
          <w:rFonts w:ascii="Times New Roman" w:hAnsi="Times New Roman" w:cs="Times New Roman"/>
          <w:b/>
          <w:szCs w:val="20"/>
        </w:rPr>
        <w:t>Keywords:</w:t>
      </w:r>
      <w:r w:rsidRPr="00295925">
        <w:rPr>
          <w:rFonts w:ascii="Times New Roman" w:hAnsi="Times New Roman" w:cs="Times New Roman"/>
          <w:szCs w:val="20"/>
        </w:rPr>
        <w:t xml:space="preserve"> SmartPLS, SEM, WebQual 4.0, Usability, Information Quality, Service Interaction Quality, JD.id</w:t>
      </w:r>
    </w:p>
    <w:p w14:paraId="3ADC6235" w14:textId="77777777" w:rsidR="005071FC" w:rsidRPr="00F81189" w:rsidRDefault="005071FC" w:rsidP="005071FC">
      <w:pPr>
        <w:pStyle w:val="NormalWeb"/>
        <w:pBdr>
          <w:bottom w:val="single" w:sz="6" w:space="1" w:color="auto"/>
        </w:pBdr>
        <w:snapToGrid w:val="0"/>
        <w:spacing w:before="0" w:beforeAutospacing="0" w:after="0" w:afterAutospacing="0"/>
        <w:jc w:val="both"/>
        <w:textAlignment w:val="top"/>
        <w:rPr>
          <w:rFonts w:ascii="Times New Roman" w:eastAsia="PMingLiU" w:hAnsi="Times New Roman" w:cs="Times New Roman"/>
          <w:szCs w:val="20"/>
        </w:rPr>
      </w:pPr>
    </w:p>
    <w:p w14:paraId="33B04EC4" w14:textId="77777777" w:rsidR="00226527" w:rsidRPr="005071FC" w:rsidRDefault="00226527" w:rsidP="00E25885">
      <w:pPr>
        <w:widowControl/>
        <w:pBdr>
          <w:top w:val="nil"/>
          <w:left w:val="nil"/>
          <w:bottom w:val="nil"/>
          <w:right w:val="nil"/>
          <w:between w:val="nil"/>
        </w:pBdr>
        <w:jc w:val="both"/>
        <w:rPr>
          <w:rFonts w:ascii="Helvetica Neue" w:eastAsia="Helvetica Neue" w:hAnsi="Helvetica Neue" w:cs="Helvetica Neue"/>
          <w:b/>
          <w:color w:val="000000" w:themeColor="text1"/>
          <w:sz w:val="28"/>
          <w:szCs w:val="28"/>
          <w:lang w:val="en-GB"/>
        </w:rPr>
      </w:pPr>
    </w:p>
    <w:p w14:paraId="0DCA81EF" w14:textId="77777777" w:rsidR="00E25885" w:rsidRPr="00474ED0" w:rsidRDefault="00E25885" w:rsidP="00954081">
      <w:pPr>
        <w:widowControl/>
        <w:numPr>
          <w:ilvl w:val="0"/>
          <w:numId w:val="8"/>
        </w:numPr>
        <w:pBdr>
          <w:top w:val="nil"/>
          <w:left w:val="nil"/>
          <w:bottom w:val="nil"/>
          <w:right w:val="nil"/>
          <w:between w:val="nil"/>
        </w:pBdr>
        <w:snapToGrid w:val="0"/>
        <w:ind w:left="0" w:firstLine="0"/>
        <w:jc w:val="center"/>
        <w:rPr>
          <w:rFonts w:ascii="Arial" w:eastAsia="Arial" w:hAnsi="Arial" w:cs="Arial"/>
          <w:b/>
          <w:color w:val="000000" w:themeColor="text1"/>
          <w:sz w:val="28"/>
          <w:szCs w:val="28"/>
          <w:lang w:val="en-GB"/>
        </w:rPr>
      </w:pPr>
      <w:r w:rsidRPr="00474ED0">
        <w:rPr>
          <w:rFonts w:ascii="Arial" w:eastAsia="Arial" w:hAnsi="Arial" w:cs="Arial"/>
          <w:b/>
          <w:color w:val="000000" w:themeColor="text1"/>
          <w:sz w:val="28"/>
          <w:szCs w:val="28"/>
          <w:lang w:val="en-GB"/>
        </w:rPr>
        <w:t>INTRODUCTION</w:t>
      </w:r>
    </w:p>
    <w:p w14:paraId="2CE7614D" w14:textId="77777777" w:rsidR="00AB5316" w:rsidRPr="00944535" w:rsidRDefault="00AB5316" w:rsidP="00944535">
      <w:pPr>
        <w:pStyle w:val="NormalWeb"/>
        <w:numPr>
          <w:ilvl w:val="1"/>
          <w:numId w:val="17"/>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 xml:space="preserve"> Research Background</w:t>
      </w:r>
    </w:p>
    <w:p w14:paraId="438C98A5"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Because o</w:t>
      </w:r>
      <w:r w:rsidR="00633D12" w:rsidRPr="005071FC">
        <w:rPr>
          <w:rFonts w:ascii="Times New Roman" w:hAnsi="Times New Roman" w:cs="Times New Roman"/>
          <w:szCs w:val="20"/>
        </w:rPr>
        <w:t>f the growth of internet users,</w:t>
      </w:r>
      <w:r w:rsidR="008C428E" w:rsidRPr="005071FC">
        <w:rPr>
          <w:rFonts w:ascii="Times New Roman" w:hAnsi="Times New Roman" w:cs="Times New Roman"/>
          <w:szCs w:val="20"/>
        </w:rPr>
        <w:t xml:space="preserve"> </w:t>
      </w:r>
      <w:r w:rsidR="00EB42D4" w:rsidRPr="005071FC">
        <w:rPr>
          <w:rFonts w:ascii="Times New Roman" w:hAnsi="Times New Roman" w:cs="Times New Roman"/>
          <w:szCs w:val="20"/>
        </w:rPr>
        <w:t xml:space="preserve">a </w:t>
      </w:r>
      <w:r w:rsidR="00440630" w:rsidRPr="005071FC">
        <w:rPr>
          <w:rFonts w:ascii="Times New Roman" w:hAnsi="Times New Roman" w:cs="Times New Roman"/>
          <w:szCs w:val="20"/>
        </w:rPr>
        <w:t>la</w:t>
      </w:r>
      <w:r w:rsidR="00EB42D4" w:rsidRPr="005071FC">
        <w:rPr>
          <w:rFonts w:ascii="Times New Roman" w:hAnsi="Times New Roman" w:cs="Times New Roman"/>
          <w:szCs w:val="20"/>
        </w:rPr>
        <w:t>rge number of</w:t>
      </w:r>
      <w:r w:rsidRPr="005071FC">
        <w:rPr>
          <w:rFonts w:ascii="Times New Roman" w:hAnsi="Times New Roman" w:cs="Times New Roman"/>
          <w:szCs w:val="20"/>
        </w:rPr>
        <w:t xml:space="preserve"> websites </w:t>
      </w:r>
      <w:r w:rsidR="00633D12" w:rsidRPr="005071FC">
        <w:rPr>
          <w:rFonts w:ascii="Times New Roman" w:hAnsi="Times New Roman" w:cs="Times New Roman"/>
          <w:szCs w:val="20"/>
        </w:rPr>
        <w:t xml:space="preserve">have </w:t>
      </w:r>
      <w:r w:rsidR="00642085" w:rsidRPr="005071FC">
        <w:rPr>
          <w:rFonts w:ascii="Times New Roman" w:hAnsi="Times New Roman" w:cs="Times New Roman"/>
          <w:szCs w:val="20"/>
        </w:rPr>
        <w:t>appeared to provide</w:t>
      </w:r>
      <w:r w:rsidRPr="005071FC">
        <w:rPr>
          <w:rFonts w:ascii="Times New Roman" w:hAnsi="Times New Roman" w:cs="Times New Roman"/>
          <w:szCs w:val="20"/>
        </w:rPr>
        <w:t xml:space="preserve"> various daily needs, one of which is online shop</w:t>
      </w:r>
      <w:r w:rsidR="00EB42D4" w:rsidRPr="005071FC">
        <w:rPr>
          <w:rFonts w:ascii="Times New Roman" w:hAnsi="Times New Roman" w:cs="Times New Roman"/>
          <w:szCs w:val="20"/>
        </w:rPr>
        <w:t>ping</w:t>
      </w:r>
      <w:r w:rsidRPr="005071FC">
        <w:rPr>
          <w:rFonts w:ascii="Times New Roman" w:hAnsi="Times New Roman" w:cs="Times New Roman"/>
          <w:szCs w:val="20"/>
        </w:rPr>
        <w:t xml:space="preserve"> (e-commerce) website. The number of online businesses that </w:t>
      </w:r>
      <w:r w:rsidR="00642085" w:rsidRPr="005071FC">
        <w:rPr>
          <w:rFonts w:ascii="Times New Roman" w:hAnsi="Times New Roman" w:cs="Times New Roman"/>
          <w:szCs w:val="20"/>
        </w:rPr>
        <w:t>ha</w:t>
      </w:r>
      <w:r w:rsidR="002736B2" w:rsidRPr="005071FC">
        <w:rPr>
          <w:rFonts w:ascii="Times New Roman" w:hAnsi="Times New Roman" w:cs="Times New Roman"/>
          <w:szCs w:val="20"/>
        </w:rPr>
        <w:t>ve</w:t>
      </w:r>
      <w:r w:rsidR="008C428E" w:rsidRPr="005071FC">
        <w:rPr>
          <w:rFonts w:ascii="Times New Roman" w:hAnsi="Times New Roman" w:cs="Times New Roman"/>
          <w:szCs w:val="20"/>
        </w:rPr>
        <w:t xml:space="preserve"> </w:t>
      </w:r>
      <w:r w:rsidRPr="005071FC">
        <w:rPr>
          <w:rFonts w:ascii="Times New Roman" w:hAnsi="Times New Roman" w:cs="Times New Roman"/>
          <w:szCs w:val="20"/>
        </w:rPr>
        <w:t>emerge</w:t>
      </w:r>
      <w:r w:rsidR="00EB42D4" w:rsidRPr="005071FC">
        <w:rPr>
          <w:rFonts w:ascii="Times New Roman" w:hAnsi="Times New Roman" w:cs="Times New Roman"/>
          <w:szCs w:val="20"/>
        </w:rPr>
        <w:t>d</w:t>
      </w:r>
      <w:r w:rsidRPr="005071FC">
        <w:rPr>
          <w:rFonts w:ascii="Times New Roman" w:hAnsi="Times New Roman" w:cs="Times New Roman"/>
          <w:szCs w:val="20"/>
        </w:rPr>
        <w:t xml:space="preserve"> in Indonesia is also </w:t>
      </w:r>
      <w:r w:rsidR="00642085" w:rsidRPr="005071FC">
        <w:rPr>
          <w:rFonts w:ascii="Times New Roman" w:hAnsi="Times New Roman" w:cs="Times New Roman"/>
          <w:szCs w:val="20"/>
        </w:rPr>
        <w:t>caus</w:t>
      </w:r>
      <w:r w:rsidR="00EB42D4" w:rsidRPr="005071FC">
        <w:rPr>
          <w:rFonts w:ascii="Times New Roman" w:hAnsi="Times New Roman" w:cs="Times New Roman"/>
          <w:szCs w:val="20"/>
        </w:rPr>
        <w:t xml:space="preserve">ed </w:t>
      </w:r>
      <w:r w:rsidRPr="005071FC">
        <w:rPr>
          <w:rFonts w:ascii="Times New Roman" w:hAnsi="Times New Roman" w:cs="Times New Roman"/>
          <w:szCs w:val="20"/>
        </w:rPr>
        <w:t>by the number of internet users</w:t>
      </w:r>
      <w:r w:rsidR="00642085" w:rsidRPr="005071FC">
        <w:rPr>
          <w:rFonts w:ascii="Times New Roman" w:hAnsi="Times New Roman" w:cs="Times New Roman"/>
          <w:szCs w:val="20"/>
        </w:rPr>
        <w:t xml:space="preserve"> continuing</w:t>
      </w:r>
      <w:r w:rsidRPr="005071FC">
        <w:rPr>
          <w:rFonts w:ascii="Times New Roman" w:hAnsi="Times New Roman" w:cs="Times New Roman"/>
          <w:szCs w:val="20"/>
        </w:rPr>
        <w:t xml:space="preserve"> to grow every year. </w:t>
      </w:r>
      <w:r w:rsidR="0037331F" w:rsidRPr="005071FC">
        <w:rPr>
          <w:rFonts w:ascii="Times New Roman" w:hAnsi="Times New Roman" w:cs="Times New Roman"/>
          <w:szCs w:val="20"/>
        </w:rPr>
        <w:t xml:space="preserve">It </w:t>
      </w:r>
      <w:r w:rsidRPr="005071FC">
        <w:rPr>
          <w:rFonts w:ascii="Times New Roman" w:hAnsi="Times New Roman" w:cs="Times New Roman"/>
          <w:szCs w:val="20"/>
        </w:rPr>
        <w:t xml:space="preserve">ranks </w:t>
      </w:r>
      <w:r w:rsidR="00EB42D4" w:rsidRPr="005071FC">
        <w:rPr>
          <w:rFonts w:ascii="Times New Roman" w:hAnsi="Times New Roman" w:cs="Times New Roman"/>
          <w:szCs w:val="20"/>
        </w:rPr>
        <w:t>in</w:t>
      </w:r>
      <w:r w:rsidR="008C428E" w:rsidRPr="005071FC">
        <w:rPr>
          <w:rFonts w:ascii="Times New Roman" w:hAnsi="Times New Roman" w:cs="Times New Roman"/>
          <w:szCs w:val="20"/>
        </w:rPr>
        <w:t xml:space="preserve"> </w:t>
      </w:r>
      <w:r w:rsidR="0037331F" w:rsidRPr="005071FC">
        <w:rPr>
          <w:rFonts w:ascii="Times New Roman" w:hAnsi="Times New Roman" w:cs="Times New Roman"/>
          <w:szCs w:val="20"/>
        </w:rPr>
        <w:t xml:space="preserve">the </w:t>
      </w:r>
      <w:r w:rsidRPr="005071FC">
        <w:rPr>
          <w:rFonts w:ascii="Times New Roman" w:hAnsi="Times New Roman" w:cs="Times New Roman"/>
          <w:szCs w:val="20"/>
        </w:rPr>
        <w:t xml:space="preserve">fifth position </w:t>
      </w:r>
      <w:r w:rsidR="00724808" w:rsidRPr="005071FC">
        <w:rPr>
          <w:rFonts w:ascii="Times New Roman" w:hAnsi="Times New Roman" w:cs="Times New Roman"/>
          <w:szCs w:val="20"/>
        </w:rPr>
        <w:t>globally</w:t>
      </w:r>
      <w:r w:rsidR="00EB42D4" w:rsidRPr="005071FC">
        <w:rPr>
          <w:rFonts w:ascii="Times New Roman" w:hAnsi="Times New Roman" w:cs="Times New Roman"/>
          <w:szCs w:val="20"/>
        </w:rPr>
        <w:t xml:space="preserve">, </w:t>
      </w:r>
      <w:r w:rsidRPr="005071FC">
        <w:rPr>
          <w:rFonts w:ascii="Times New Roman" w:hAnsi="Times New Roman" w:cs="Times New Roman"/>
          <w:szCs w:val="20"/>
        </w:rPr>
        <w:t>reaching 143.26 million</w:t>
      </w:r>
      <w:r w:rsidR="00633D12" w:rsidRPr="005071FC">
        <w:rPr>
          <w:rFonts w:ascii="Times New Roman" w:hAnsi="Times New Roman" w:cs="Times New Roman"/>
          <w:szCs w:val="20"/>
        </w:rPr>
        <w:t xml:space="preserve"> users with growth up to 21% </w:t>
      </w:r>
      <w:r w:rsidR="00552E54" w:rsidRPr="005071FC">
        <w:rPr>
          <w:rFonts w:ascii="Times New Roman" w:hAnsi="Times New Roman" w:cs="Times New Roman"/>
          <w:szCs w:val="20"/>
        </w:rPr>
        <w:fldChar w:fldCharType="begin" w:fldLock="1"/>
      </w:r>
      <w:r w:rsidR="00633D12" w:rsidRPr="005071FC">
        <w:rPr>
          <w:rFonts w:ascii="Times New Roman" w:hAnsi="Times New Roman" w:cs="Times New Roman"/>
          <w:szCs w:val="20"/>
        </w:rPr>
        <w:instrText>ADDIN CSL_CITATION {"citationItems":[{"id":"ITEM-1","itemData":{"URL":"https://www.statista.com/statistics/254456/number-of-internet-users-in-indonesia/","accessed":{"date-parts":[["2018","12","13"]]},"author":[{"dropping-particle":"","family":"Statista","given":"","non-dropping-particle":"","parse-names":false,"suffix":""}],"container-title":"Statista","id":"ITEM-1","issued":{"date-parts":[["2017"]]},"title":"Number of internet users in Indonesia 2022 | Statista","type":"webpage"},"uris":["http://www.mendeley.com/documents/?uuid=775978b1-6d9d-36a9-b705-c91fee51873d"]}],"mendeley":{"formattedCitation":"[1]","plainTextFormattedCitation":"[1]","previouslyFormattedCitation":"[1]"},"properties":{"noteIndex":0},"schema":"https://github.com/citation-style-language/schema/raw/master/csl-citation.json"}</w:instrText>
      </w:r>
      <w:r w:rsidR="00552E54" w:rsidRPr="005071FC">
        <w:rPr>
          <w:rFonts w:ascii="Times New Roman" w:hAnsi="Times New Roman" w:cs="Times New Roman"/>
          <w:szCs w:val="20"/>
        </w:rPr>
        <w:fldChar w:fldCharType="separate"/>
      </w:r>
      <w:r w:rsidR="00633D12" w:rsidRPr="005071FC">
        <w:rPr>
          <w:rFonts w:ascii="Times New Roman" w:hAnsi="Times New Roman" w:cs="Times New Roman"/>
          <w:szCs w:val="20"/>
        </w:rPr>
        <w:t>[1]</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xml:space="preserve">. </w:t>
      </w:r>
      <w:r w:rsidR="00EB42D4" w:rsidRPr="005071FC">
        <w:rPr>
          <w:rFonts w:ascii="Times New Roman" w:hAnsi="Times New Roman" w:cs="Times New Roman"/>
          <w:szCs w:val="20"/>
        </w:rPr>
        <w:t xml:space="preserve">The internet </w:t>
      </w:r>
      <w:r w:rsidRPr="005071FC">
        <w:rPr>
          <w:rFonts w:ascii="Times New Roman" w:hAnsi="Times New Roman" w:cs="Times New Roman"/>
          <w:szCs w:val="20"/>
        </w:rPr>
        <w:t xml:space="preserve">is used </w:t>
      </w:r>
      <w:r w:rsidR="00101CED" w:rsidRPr="005071FC">
        <w:rPr>
          <w:rFonts w:ascii="Times New Roman" w:hAnsi="Times New Roman" w:cs="Times New Roman"/>
          <w:szCs w:val="20"/>
        </w:rPr>
        <w:t>i</w:t>
      </w:r>
      <w:r w:rsidRPr="005071FC">
        <w:rPr>
          <w:rFonts w:ascii="Times New Roman" w:hAnsi="Times New Roman" w:cs="Times New Roman"/>
          <w:szCs w:val="20"/>
        </w:rPr>
        <w:t>n various gadgets</w:t>
      </w:r>
      <w:r w:rsidR="00EB42D4" w:rsidRPr="005071FC">
        <w:rPr>
          <w:rFonts w:ascii="Times New Roman" w:hAnsi="Times New Roman" w:cs="Times New Roman"/>
          <w:szCs w:val="20"/>
        </w:rPr>
        <w:t>,</w:t>
      </w:r>
      <w:r w:rsidRPr="005071FC">
        <w:rPr>
          <w:rFonts w:ascii="Times New Roman" w:hAnsi="Times New Roman" w:cs="Times New Roman"/>
          <w:szCs w:val="20"/>
        </w:rPr>
        <w:t xml:space="preserve"> such as smartphones, laptops, personal computers, and other devices</w:t>
      </w:r>
      <w:r w:rsidR="008C428E" w:rsidRPr="005071FC">
        <w:rPr>
          <w:rFonts w:ascii="Times New Roman" w:hAnsi="Times New Roman" w:cs="Times New Roman"/>
          <w:szCs w:val="20"/>
        </w:rPr>
        <w:t xml:space="preserve"> </w:t>
      </w:r>
      <w:r w:rsidR="00724808" w:rsidRPr="005071FC">
        <w:rPr>
          <w:rFonts w:ascii="Times New Roman" w:hAnsi="Times New Roman" w:cs="Times New Roman"/>
          <w:szCs w:val="20"/>
        </w:rPr>
        <w:t xml:space="preserve">thereby </w:t>
      </w:r>
      <w:r w:rsidR="00EA03B2" w:rsidRPr="005071FC">
        <w:rPr>
          <w:rFonts w:ascii="Times New Roman" w:hAnsi="Times New Roman" w:cs="Times New Roman"/>
          <w:szCs w:val="20"/>
        </w:rPr>
        <w:t>encouraging</w:t>
      </w:r>
      <w:r w:rsidRPr="005071FC">
        <w:rPr>
          <w:rFonts w:ascii="Times New Roman" w:hAnsi="Times New Roman" w:cs="Times New Roman"/>
          <w:szCs w:val="20"/>
        </w:rPr>
        <w:t xml:space="preserve"> consumpt</w:t>
      </w:r>
      <w:r w:rsidR="00412DD2" w:rsidRPr="005071FC">
        <w:rPr>
          <w:rFonts w:ascii="Times New Roman" w:hAnsi="Times New Roman" w:cs="Times New Roman"/>
          <w:szCs w:val="20"/>
        </w:rPr>
        <w:t xml:space="preserve">ive </w:t>
      </w:r>
      <w:r w:rsidR="00AD65C5" w:rsidRPr="005071FC">
        <w:rPr>
          <w:rFonts w:ascii="Times New Roman" w:hAnsi="Times New Roman" w:cs="Times New Roman"/>
          <w:szCs w:val="20"/>
        </w:rPr>
        <w:t>behaviour</w:t>
      </w:r>
      <w:r w:rsidR="00412DD2" w:rsidRPr="005071FC">
        <w:rPr>
          <w:rFonts w:ascii="Times New Roman" w:hAnsi="Times New Roman" w:cs="Times New Roman"/>
          <w:szCs w:val="20"/>
        </w:rPr>
        <w:t xml:space="preserve"> via the internet. T</w:t>
      </w:r>
      <w:r w:rsidRPr="005071FC">
        <w:rPr>
          <w:rFonts w:ascii="Times New Roman" w:hAnsi="Times New Roman" w:cs="Times New Roman"/>
          <w:szCs w:val="20"/>
        </w:rPr>
        <w:t>he value of e-commerce retail sales in Indonesia increases</w:t>
      </w:r>
      <w:r w:rsidR="008F0118" w:rsidRPr="005071FC">
        <w:rPr>
          <w:rFonts w:ascii="Times New Roman" w:hAnsi="Times New Roman" w:cs="Times New Roman"/>
          <w:szCs w:val="20"/>
        </w:rPr>
        <w:t xml:space="preserve"> </w:t>
      </w:r>
      <w:r w:rsidR="00032653" w:rsidRPr="005071FC">
        <w:rPr>
          <w:rFonts w:ascii="Times New Roman" w:hAnsi="Times New Roman" w:cs="Times New Roman"/>
          <w:szCs w:val="20"/>
        </w:rPr>
        <w:t xml:space="preserve">by </w:t>
      </w:r>
      <w:r w:rsidRPr="005071FC">
        <w:rPr>
          <w:rFonts w:ascii="Times New Roman" w:hAnsi="Times New Roman" w:cs="Times New Roman"/>
          <w:szCs w:val="20"/>
        </w:rPr>
        <w:t>up to 21% each year and is predicted to keep increasing. This is an opportunity for e-commerce businesses to open branches in Indonesia</w:t>
      </w:r>
      <w:r w:rsidR="00EB42D4" w:rsidRPr="005071FC">
        <w:rPr>
          <w:rFonts w:ascii="Times New Roman" w:hAnsi="Times New Roman" w:cs="Times New Roman"/>
          <w:szCs w:val="20"/>
        </w:rPr>
        <w:t>,</w:t>
      </w:r>
      <w:r w:rsidR="008C428E" w:rsidRPr="005071FC">
        <w:rPr>
          <w:rFonts w:ascii="Times New Roman" w:hAnsi="Times New Roman" w:cs="Times New Roman"/>
          <w:szCs w:val="20"/>
        </w:rPr>
        <w:t xml:space="preserve"> </w:t>
      </w:r>
      <w:r w:rsidR="0037331F" w:rsidRPr="005071FC">
        <w:rPr>
          <w:rFonts w:ascii="Times New Roman" w:hAnsi="Times New Roman" w:cs="Times New Roman"/>
          <w:szCs w:val="20"/>
        </w:rPr>
        <w:t>including the JD.id</w:t>
      </w:r>
      <w:r w:rsidR="00633D12" w:rsidRPr="005071FC">
        <w:rPr>
          <w:rFonts w:ascii="Times New Roman" w:hAnsi="Times New Roman" w:cs="Times New Roman"/>
          <w:szCs w:val="20"/>
        </w:rPr>
        <w:t xml:space="preserve"> website </w:t>
      </w:r>
      <w:r w:rsidR="00552E54" w:rsidRPr="005071FC">
        <w:rPr>
          <w:rFonts w:ascii="Times New Roman" w:hAnsi="Times New Roman" w:cs="Times New Roman"/>
          <w:szCs w:val="20"/>
        </w:rPr>
        <w:fldChar w:fldCharType="begin" w:fldLock="1"/>
      </w:r>
      <w:r w:rsidR="00633D12" w:rsidRPr="005071FC">
        <w:rPr>
          <w:rFonts w:ascii="Times New Roman" w:hAnsi="Times New Roman" w:cs="Times New Roman"/>
          <w:szCs w:val="20"/>
        </w:rPr>
        <w:instrText>ADDIN CSL_CITATION {"citationItems":[{"id":"ITEM-1","itemData":{"URL":"https://www.statista.com/statistics/280925/b2c-e-commerce-sales-in-indonesia/","accessed":{"date-parts":[["2018","12","13"]]},"author":[{"dropping-particle":"","family":"Statista","given":"","non-dropping-particle":"","parse-names":false,"suffix":""}],"container-title":"Statista","id":"ITEM-1","issued":{"date-parts":[["2017"]]},"title":"Indonesia: retail e-commerce sales 2016-2022 | Statistic","type":"webpage"},"uris":["http://www.mendeley.com/documents/?uuid=3f8c4d21-66e5-3133-908b-6449ca906006"]}],"mendeley":{"formattedCitation":"[2]","plainTextFormattedCitation":"[2]","previouslyFormattedCitation":"[2]"},"properties":{"noteIndex":0},"schema":"https://github.com/citation-style-language/schema/raw/master/csl-citation.json"}</w:instrText>
      </w:r>
      <w:r w:rsidR="00552E54" w:rsidRPr="005071FC">
        <w:rPr>
          <w:rFonts w:ascii="Times New Roman" w:hAnsi="Times New Roman" w:cs="Times New Roman"/>
          <w:szCs w:val="20"/>
        </w:rPr>
        <w:fldChar w:fldCharType="separate"/>
      </w:r>
      <w:r w:rsidR="00633D12" w:rsidRPr="005071FC">
        <w:rPr>
          <w:rFonts w:ascii="Times New Roman" w:hAnsi="Times New Roman" w:cs="Times New Roman"/>
          <w:szCs w:val="20"/>
        </w:rPr>
        <w:t>[2]</w:t>
      </w:r>
      <w:r w:rsidR="00552E54" w:rsidRPr="005071FC">
        <w:rPr>
          <w:rFonts w:ascii="Times New Roman" w:hAnsi="Times New Roman" w:cs="Times New Roman"/>
          <w:szCs w:val="20"/>
        </w:rPr>
        <w:fldChar w:fldCharType="end"/>
      </w:r>
      <w:r w:rsidRPr="005071FC">
        <w:rPr>
          <w:rFonts w:ascii="Times New Roman" w:hAnsi="Times New Roman" w:cs="Times New Roman"/>
          <w:szCs w:val="20"/>
        </w:rPr>
        <w:t>.</w:t>
      </w:r>
    </w:p>
    <w:p w14:paraId="03C8CB56" w14:textId="77777777" w:rsidR="00E25885" w:rsidRPr="005071FC" w:rsidRDefault="00EB42D4"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lastRenderedPageBreak/>
        <w:t xml:space="preserve">The </w:t>
      </w:r>
      <w:r w:rsidR="008F09BD" w:rsidRPr="005071FC">
        <w:rPr>
          <w:rFonts w:ascii="Times New Roman" w:hAnsi="Times New Roman" w:cs="Times New Roman"/>
          <w:szCs w:val="20"/>
        </w:rPr>
        <w:t>JD.id website</w:t>
      </w:r>
      <w:r w:rsidR="008C428E" w:rsidRPr="005071FC">
        <w:rPr>
          <w:rFonts w:ascii="Times New Roman" w:hAnsi="Times New Roman" w:cs="Times New Roman"/>
          <w:szCs w:val="20"/>
        </w:rPr>
        <w:t xml:space="preserve"> </w:t>
      </w:r>
      <w:r w:rsidR="00EA03B2" w:rsidRPr="005071FC">
        <w:rPr>
          <w:rFonts w:ascii="Times New Roman" w:hAnsi="Times New Roman" w:cs="Times New Roman"/>
          <w:szCs w:val="20"/>
        </w:rPr>
        <w:t xml:space="preserve">grows </w:t>
      </w:r>
      <w:r w:rsidR="00E25885" w:rsidRPr="005071FC">
        <w:rPr>
          <w:rFonts w:ascii="Times New Roman" w:hAnsi="Times New Roman" w:cs="Times New Roman"/>
          <w:szCs w:val="20"/>
        </w:rPr>
        <w:t xml:space="preserve">rapidly with various efforts to improve the quality of the website and the services provided. One of the features not </w:t>
      </w:r>
      <w:r w:rsidR="00EA03B2" w:rsidRPr="005071FC">
        <w:rPr>
          <w:rFonts w:ascii="Times New Roman" w:hAnsi="Times New Roman" w:cs="Times New Roman"/>
          <w:szCs w:val="20"/>
        </w:rPr>
        <w:t>provided</w:t>
      </w:r>
      <w:r w:rsidR="00E25885" w:rsidRPr="005071FC">
        <w:rPr>
          <w:rFonts w:ascii="Times New Roman" w:hAnsi="Times New Roman" w:cs="Times New Roman"/>
          <w:szCs w:val="20"/>
        </w:rPr>
        <w:t xml:space="preserve"> by some other e-com</w:t>
      </w:r>
      <w:r w:rsidR="008C428E" w:rsidRPr="005071FC">
        <w:rPr>
          <w:rFonts w:ascii="Times New Roman" w:hAnsi="Times New Roman" w:cs="Times New Roman"/>
          <w:szCs w:val="20"/>
        </w:rPr>
        <w:t xml:space="preserve">merce businesses is </w:t>
      </w:r>
      <w:r w:rsidR="00FC321F" w:rsidRPr="005071FC">
        <w:rPr>
          <w:rFonts w:ascii="Times New Roman" w:hAnsi="Times New Roman" w:cs="Times New Roman"/>
          <w:szCs w:val="20"/>
        </w:rPr>
        <w:t xml:space="preserve">a </w:t>
      </w:r>
      <w:r w:rsidR="008C428E" w:rsidRPr="005071FC">
        <w:rPr>
          <w:rFonts w:ascii="Times New Roman" w:hAnsi="Times New Roman" w:cs="Times New Roman"/>
          <w:szCs w:val="20"/>
        </w:rPr>
        <w:t>news source</w:t>
      </w:r>
      <w:r w:rsidR="00E25885" w:rsidRPr="005071FC">
        <w:rPr>
          <w:rFonts w:ascii="Times New Roman" w:hAnsi="Times New Roman" w:cs="Times New Roman"/>
          <w:szCs w:val="20"/>
        </w:rPr>
        <w:t>, which provide</w:t>
      </w:r>
      <w:r w:rsidR="00FE39FD" w:rsidRPr="005071FC">
        <w:rPr>
          <w:rFonts w:ascii="Times New Roman" w:hAnsi="Times New Roman" w:cs="Times New Roman"/>
          <w:szCs w:val="20"/>
        </w:rPr>
        <w:t>s</w:t>
      </w:r>
      <w:r w:rsidR="00E25885" w:rsidRPr="005071FC">
        <w:rPr>
          <w:rFonts w:ascii="Times New Roman" w:hAnsi="Times New Roman" w:cs="Times New Roman"/>
          <w:szCs w:val="20"/>
        </w:rPr>
        <w:t xml:space="preserve"> all information about JD.id, ranging from product promos, lifestyle, news updates, corporate news</w:t>
      </w:r>
      <w:r w:rsidR="00842338" w:rsidRPr="005071FC">
        <w:rPr>
          <w:rFonts w:ascii="Times New Roman" w:hAnsi="Times New Roman" w:cs="Times New Roman"/>
          <w:szCs w:val="20"/>
        </w:rPr>
        <w:t>,</w:t>
      </w:r>
      <w:r w:rsidR="00E25885" w:rsidRPr="005071FC">
        <w:rPr>
          <w:rFonts w:ascii="Times New Roman" w:hAnsi="Times New Roman" w:cs="Times New Roman"/>
          <w:szCs w:val="20"/>
        </w:rPr>
        <w:t xml:space="preserve"> and seller updates</w:t>
      </w:r>
      <w:r w:rsidR="0037331F" w:rsidRPr="005071FC">
        <w:rPr>
          <w:rFonts w:ascii="Times New Roman" w:hAnsi="Times New Roman" w:cs="Times New Roman"/>
          <w:szCs w:val="20"/>
        </w:rPr>
        <w:t>.</w:t>
      </w:r>
      <w:r w:rsidR="008C428E" w:rsidRPr="005071FC">
        <w:rPr>
          <w:rFonts w:ascii="Times New Roman" w:hAnsi="Times New Roman" w:cs="Times New Roman"/>
          <w:szCs w:val="20"/>
        </w:rPr>
        <w:t xml:space="preserve"> </w:t>
      </w:r>
      <w:r w:rsidR="0037331F" w:rsidRPr="005071FC">
        <w:rPr>
          <w:rFonts w:ascii="Times New Roman" w:hAnsi="Times New Roman" w:cs="Times New Roman"/>
          <w:szCs w:val="20"/>
        </w:rPr>
        <w:t xml:space="preserve">It </w:t>
      </w:r>
      <w:r w:rsidR="00E25885" w:rsidRPr="005071FC">
        <w:rPr>
          <w:rFonts w:ascii="Times New Roman" w:hAnsi="Times New Roman" w:cs="Times New Roman"/>
          <w:szCs w:val="20"/>
        </w:rPr>
        <w:t xml:space="preserve">can be accessed through JD news on </w:t>
      </w:r>
      <w:r w:rsidRPr="005071FC">
        <w:rPr>
          <w:rFonts w:ascii="Times New Roman" w:hAnsi="Times New Roman" w:cs="Times New Roman"/>
          <w:szCs w:val="20"/>
        </w:rPr>
        <w:t xml:space="preserve">the </w:t>
      </w:r>
      <w:r w:rsidR="00E25885" w:rsidRPr="005071FC">
        <w:rPr>
          <w:rFonts w:ascii="Times New Roman" w:hAnsi="Times New Roman" w:cs="Times New Roman"/>
          <w:szCs w:val="20"/>
        </w:rPr>
        <w:t xml:space="preserve">JD.id main menu with the aim to provide complete </w:t>
      </w:r>
      <w:r w:rsidR="0037331F" w:rsidRPr="005071FC">
        <w:rPr>
          <w:rFonts w:ascii="Times New Roman" w:hAnsi="Times New Roman" w:cs="Times New Roman"/>
          <w:szCs w:val="20"/>
        </w:rPr>
        <w:t>and up-to-</w:t>
      </w:r>
      <w:r w:rsidRPr="005071FC">
        <w:rPr>
          <w:rFonts w:ascii="Times New Roman" w:hAnsi="Times New Roman" w:cs="Times New Roman"/>
          <w:szCs w:val="20"/>
        </w:rPr>
        <w:t>date</w:t>
      </w:r>
      <w:r w:rsidR="008C428E" w:rsidRPr="005071FC">
        <w:rPr>
          <w:rFonts w:ascii="Times New Roman" w:hAnsi="Times New Roman" w:cs="Times New Roman"/>
          <w:szCs w:val="20"/>
        </w:rPr>
        <w:t xml:space="preserve"> </w:t>
      </w:r>
      <w:r w:rsidR="00E25885" w:rsidRPr="005071FC">
        <w:rPr>
          <w:rFonts w:ascii="Times New Roman" w:hAnsi="Times New Roman" w:cs="Times New Roman"/>
          <w:szCs w:val="20"/>
        </w:rPr>
        <w:t xml:space="preserve">information to users about what is happening on </w:t>
      </w:r>
      <w:r w:rsidRPr="005071FC">
        <w:rPr>
          <w:rFonts w:ascii="Times New Roman" w:hAnsi="Times New Roman" w:cs="Times New Roman"/>
          <w:szCs w:val="20"/>
        </w:rPr>
        <w:t xml:space="preserve">the </w:t>
      </w:r>
      <w:r w:rsidR="008F09BD" w:rsidRPr="005071FC">
        <w:rPr>
          <w:rFonts w:ascii="Times New Roman" w:hAnsi="Times New Roman" w:cs="Times New Roman"/>
          <w:szCs w:val="20"/>
        </w:rPr>
        <w:t>JD.id website</w:t>
      </w:r>
      <w:r w:rsidR="0037331F" w:rsidRPr="005071FC">
        <w:rPr>
          <w:rFonts w:ascii="Times New Roman" w:hAnsi="Times New Roman" w:cs="Times New Roman"/>
          <w:szCs w:val="20"/>
        </w:rPr>
        <w:t>. Beside</w:t>
      </w:r>
      <w:r w:rsidR="002B3A19">
        <w:rPr>
          <w:rFonts w:ascii="Times New Roman" w:hAnsi="Times New Roman" w:cs="Times New Roman"/>
          <w:szCs w:val="20"/>
        </w:rPr>
        <w:t>s</w:t>
      </w:r>
      <w:r w:rsidR="00E25885" w:rsidRPr="005071FC">
        <w:rPr>
          <w:rFonts w:ascii="Times New Roman" w:hAnsi="Times New Roman" w:cs="Times New Roman"/>
          <w:szCs w:val="20"/>
        </w:rPr>
        <w:t xml:space="preserve"> JD news, JD.id also wants to attract the trust of the community and users by presenting a fast delivery process. </w:t>
      </w:r>
      <w:r w:rsidR="00624854" w:rsidRPr="005071FC">
        <w:rPr>
          <w:rFonts w:ascii="Times New Roman" w:hAnsi="Times New Roman" w:cs="Times New Roman"/>
          <w:szCs w:val="20"/>
        </w:rPr>
        <w:t xml:space="preserve">Because of this, </w:t>
      </w:r>
      <w:r w:rsidR="00E25885" w:rsidRPr="005071FC">
        <w:rPr>
          <w:rFonts w:ascii="Times New Roman" w:hAnsi="Times New Roman" w:cs="Times New Roman"/>
          <w:szCs w:val="20"/>
        </w:rPr>
        <w:t xml:space="preserve">JD.id decided to build warehouses in Jakarta, Surabaya, Pontianak, and Medan. </w:t>
      </w:r>
      <w:r w:rsidR="002830CE" w:rsidRPr="005071FC">
        <w:rPr>
          <w:rFonts w:ascii="Times New Roman" w:hAnsi="Times New Roman" w:cs="Times New Roman"/>
          <w:szCs w:val="20"/>
        </w:rPr>
        <w:t>I</w:t>
      </w:r>
      <w:r w:rsidR="00624854" w:rsidRPr="005071FC">
        <w:rPr>
          <w:rFonts w:ascii="Times New Roman" w:hAnsi="Times New Roman" w:cs="Times New Roman"/>
          <w:szCs w:val="20"/>
        </w:rPr>
        <w:t xml:space="preserve">n February 2018, </w:t>
      </w:r>
      <w:r w:rsidR="00E25885" w:rsidRPr="005071FC">
        <w:rPr>
          <w:rFonts w:ascii="Times New Roman" w:hAnsi="Times New Roman" w:cs="Times New Roman"/>
          <w:szCs w:val="20"/>
        </w:rPr>
        <w:t xml:space="preserve">JD.id built a new warehouse in Makassar. JD.id's services are also widespread, </w:t>
      </w:r>
      <w:r w:rsidR="002830CE" w:rsidRPr="005071FC">
        <w:rPr>
          <w:rFonts w:ascii="Times New Roman" w:hAnsi="Times New Roman" w:cs="Times New Roman"/>
          <w:szCs w:val="20"/>
        </w:rPr>
        <w:t xml:space="preserve">in </w:t>
      </w:r>
      <w:r w:rsidR="00E25885" w:rsidRPr="005071FC">
        <w:rPr>
          <w:rFonts w:ascii="Times New Roman" w:hAnsi="Times New Roman" w:cs="Times New Roman"/>
          <w:szCs w:val="20"/>
        </w:rPr>
        <w:t xml:space="preserve">which </w:t>
      </w:r>
      <w:r w:rsidR="002830CE" w:rsidRPr="005071FC">
        <w:rPr>
          <w:rFonts w:ascii="Times New Roman" w:hAnsi="Times New Roman" w:cs="Times New Roman"/>
          <w:szCs w:val="20"/>
        </w:rPr>
        <w:t xml:space="preserve">JD.id </w:t>
      </w:r>
      <w:r w:rsidR="00E25885" w:rsidRPr="005071FC">
        <w:rPr>
          <w:rFonts w:ascii="Times New Roman" w:hAnsi="Times New Roman" w:cs="Times New Roman"/>
          <w:szCs w:val="20"/>
        </w:rPr>
        <w:t>initially only provide</w:t>
      </w:r>
      <w:r w:rsidR="002830CE" w:rsidRPr="005071FC">
        <w:rPr>
          <w:rFonts w:ascii="Times New Roman" w:hAnsi="Times New Roman" w:cs="Times New Roman"/>
          <w:szCs w:val="20"/>
        </w:rPr>
        <w:t>d</w:t>
      </w:r>
      <w:r w:rsidR="00E25885" w:rsidRPr="005071FC">
        <w:rPr>
          <w:rFonts w:ascii="Times New Roman" w:hAnsi="Times New Roman" w:cs="Times New Roman"/>
          <w:szCs w:val="20"/>
        </w:rPr>
        <w:t xml:space="preserve"> physical goods. Today, JD.id provides a variety of non-physical services</w:t>
      </w:r>
      <w:r w:rsidRPr="005071FC">
        <w:rPr>
          <w:rFonts w:ascii="Times New Roman" w:hAnsi="Times New Roman" w:cs="Times New Roman"/>
          <w:szCs w:val="20"/>
        </w:rPr>
        <w:t>,</w:t>
      </w:r>
      <w:r w:rsidR="00E25885" w:rsidRPr="005071FC">
        <w:rPr>
          <w:rFonts w:ascii="Times New Roman" w:hAnsi="Times New Roman" w:cs="Times New Roman"/>
          <w:szCs w:val="20"/>
        </w:rPr>
        <w:t xml:space="preserve"> such as cellular pulse charging, data package purchases, </w:t>
      </w:r>
      <w:r w:rsidR="00624854" w:rsidRPr="005071FC">
        <w:rPr>
          <w:rFonts w:ascii="Times New Roman" w:hAnsi="Times New Roman" w:cs="Times New Roman"/>
          <w:szCs w:val="20"/>
        </w:rPr>
        <w:t>cinema ticket booking</w:t>
      </w:r>
      <w:r w:rsidR="00E25885" w:rsidRPr="005071FC">
        <w:rPr>
          <w:rFonts w:ascii="Times New Roman" w:hAnsi="Times New Roman" w:cs="Times New Roman"/>
          <w:szCs w:val="20"/>
        </w:rPr>
        <w:t xml:space="preserve">, and </w:t>
      </w:r>
      <w:r w:rsidR="00624854" w:rsidRPr="005071FC">
        <w:rPr>
          <w:rFonts w:ascii="Times New Roman" w:hAnsi="Times New Roman" w:cs="Times New Roman"/>
          <w:szCs w:val="20"/>
        </w:rPr>
        <w:t>flight ticket</w:t>
      </w:r>
      <w:r w:rsidR="008C428E" w:rsidRPr="005071FC">
        <w:rPr>
          <w:rFonts w:ascii="Times New Roman" w:hAnsi="Times New Roman" w:cs="Times New Roman"/>
          <w:szCs w:val="20"/>
        </w:rPr>
        <w:t xml:space="preserve"> </w:t>
      </w:r>
      <w:r w:rsidR="00624854" w:rsidRPr="005071FC">
        <w:rPr>
          <w:rFonts w:ascii="Times New Roman" w:hAnsi="Times New Roman" w:cs="Times New Roman"/>
          <w:szCs w:val="20"/>
        </w:rPr>
        <w:t xml:space="preserve">booking </w:t>
      </w:r>
      <w:r w:rsidR="00E25885" w:rsidRPr="005071FC">
        <w:rPr>
          <w:rFonts w:ascii="Times New Roman" w:hAnsi="Times New Roman" w:cs="Times New Roman"/>
          <w:szCs w:val="20"/>
        </w:rPr>
        <w:t xml:space="preserve">via JD Flight </w:t>
      </w:r>
      <w:r w:rsidR="00552E54" w:rsidRPr="005071FC">
        <w:rPr>
          <w:rFonts w:ascii="Times New Roman" w:hAnsi="Times New Roman" w:cs="Times New Roman"/>
          <w:szCs w:val="20"/>
        </w:rPr>
        <w:fldChar w:fldCharType="begin" w:fldLock="1"/>
      </w:r>
      <w:r w:rsidR="00633D12" w:rsidRPr="005071FC">
        <w:rPr>
          <w:rFonts w:ascii="Times New Roman" w:hAnsi="Times New Roman" w:cs="Times New Roman"/>
          <w:szCs w:val="20"/>
        </w:rPr>
        <w:instrText>ADDIN CSL_CITATION {"citationItems":[{"id":"ITEM-1","itemData":{"URL":"https://ekonomi.kompas.com/read/2017/08/31/143720926/jdid-siap-bertarung-di-pasar-e-commerce-indonesia","accessed":{"date-parts":[["2018","12","13"]]},"author":[{"dropping-particle":"","family":"Arhando Pramdia Julianto","given":"","non-dropping-particle":"","parse-names":false,"suffix":""}],"container-title":"Kompas","id":"ITEM-1","issued":{"date-parts":[["2017"]]},"title":"JD.ID Siap Bertarung di Pasar E-commerce Indonesia - Kompas.com","type":"webpage"},"uris":["http://www.mendeley.com/documents/?uuid=d63ab25f-749d-32d9-bd11-d34956ab7ca3"]}],"mendeley":{"formattedCitation":"[3]","plainTextFormattedCitation":"[3]","previouslyFormattedCitation":"[3]"},"properties":{"noteIndex":0},"schema":"https://github.com/citation-style-language/schema/raw/master/csl-citation.json"}</w:instrText>
      </w:r>
      <w:r w:rsidR="00552E54" w:rsidRPr="005071FC">
        <w:rPr>
          <w:rFonts w:ascii="Times New Roman" w:hAnsi="Times New Roman" w:cs="Times New Roman"/>
          <w:szCs w:val="20"/>
        </w:rPr>
        <w:fldChar w:fldCharType="separate"/>
      </w:r>
      <w:r w:rsidR="00633D12" w:rsidRPr="005071FC">
        <w:rPr>
          <w:rFonts w:ascii="Times New Roman" w:hAnsi="Times New Roman" w:cs="Times New Roman"/>
          <w:szCs w:val="20"/>
        </w:rPr>
        <w:t>[3]</w:t>
      </w:r>
      <w:r w:rsidR="00552E54" w:rsidRPr="005071FC">
        <w:rPr>
          <w:rFonts w:ascii="Times New Roman" w:hAnsi="Times New Roman" w:cs="Times New Roman"/>
          <w:szCs w:val="20"/>
        </w:rPr>
        <w:fldChar w:fldCharType="end"/>
      </w:r>
      <w:r w:rsidR="00E25885" w:rsidRPr="005071FC">
        <w:rPr>
          <w:rFonts w:ascii="Times New Roman" w:hAnsi="Times New Roman" w:cs="Times New Roman"/>
          <w:szCs w:val="20"/>
        </w:rPr>
        <w:t>.</w:t>
      </w:r>
    </w:p>
    <w:p w14:paraId="492D4A1B" w14:textId="77777777" w:rsidR="00B10668" w:rsidRPr="005071FC" w:rsidRDefault="00B10668"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JD Indonesia has prepared several strategies to compete in </w:t>
      </w:r>
      <w:r w:rsidR="00EB42D4" w:rsidRPr="005071FC">
        <w:rPr>
          <w:rFonts w:ascii="Times New Roman" w:hAnsi="Times New Roman" w:cs="Times New Roman"/>
          <w:szCs w:val="20"/>
        </w:rPr>
        <w:t xml:space="preserve">the </w:t>
      </w:r>
      <w:r w:rsidR="008C428E" w:rsidRPr="005071FC">
        <w:rPr>
          <w:rFonts w:ascii="Times New Roman" w:hAnsi="Times New Roman" w:cs="Times New Roman"/>
          <w:szCs w:val="20"/>
        </w:rPr>
        <w:t>Indonesia</w:t>
      </w:r>
      <w:r w:rsidRPr="005071FC">
        <w:rPr>
          <w:rFonts w:ascii="Times New Roman" w:hAnsi="Times New Roman" w:cs="Times New Roman"/>
          <w:szCs w:val="20"/>
        </w:rPr>
        <w:t xml:space="preserve"> e-commerce market, one of which is building </w:t>
      </w:r>
      <w:r w:rsidR="008A1FC4" w:rsidRPr="005071FC">
        <w:rPr>
          <w:rFonts w:ascii="Times New Roman" w:hAnsi="Times New Roman" w:cs="Times New Roman"/>
          <w:szCs w:val="20"/>
        </w:rPr>
        <w:t>customer’s</w:t>
      </w:r>
      <w:r w:rsidRPr="005071FC">
        <w:rPr>
          <w:rFonts w:ascii="Times New Roman" w:hAnsi="Times New Roman" w:cs="Times New Roman"/>
          <w:szCs w:val="20"/>
        </w:rPr>
        <w:t xml:space="preserve"> experience. Other than building </w:t>
      </w:r>
      <w:r w:rsidR="008A1FC4" w:rsidRPr="005071FC">
        <w:rPr>
          <w:rFonts w:ascii="Times New Roman" w:hAnsi="Times New Roman" w:cs="Times New Roman"/>
          <w:szCs w:val="20"/>
        </w:rPr>
        <w:t xml:space="preserve">customer’s </w:t>
      </w:r>
      <w:r w:rsidRPr="005071FC">
        <w:rPr>
          <w:rFonts w:ascii="Times New Roman" w:hAnsi="Times New Roman" w:cs="Times New Roman"/>
          <w:szCs w:val="20"/>
        </w:rPr>
        <w:t xml:space="preserve">experience, JD.id has come up with </w:t>
      </w:r>
      <w:r w:rsidR="00B47435" w:rsidRPr="005071FC">
        <w:rPr>
          <w:rFonts w:ascii="Times New Roman" w:hAnsi="Times New Roman" w:cs="Times New Roman"/>
          <w:szCs w:val="20"/>
        </w:rPr>
        <w:t xml:space="preserve">the </w:t>
      </w:r>
      <w:r w:rsidRPr="005071FC">
        <w:rPr>
          <w:rFonts w:ascii="Times New Roman" w:hAnsi="Times New Roman" w:cs="Times New Roman"/>
          <w:szCs w:val="20"/>
        </w:rPr>
        <w:t xml:space="preserve">idea of increasing the quality of the website by adding some new aspects that </w:t>
      </w:r>
      <w:r w:rsidR="00EB42D4" w:rsidRPr="005071FC">
        <w:rPr>
          <w:rFonts w:ascii="Times New Roman" w:hAnsi="Times New Roman" w:cs="Times New Roman"/>
          <w:szCs w:val="20"/>
        </w:rPr>
        <w:t xml:space="preserve">its </w:t>
      </w:r>
      <w:r w:rsidRPr="005071FC">
        <w:rPr>
          <w:rFonts w:ascii="Times New Roman" w:hAnsi="Times New Roman" w:cs="Times New Roman"/>
          <w:szCs w:val="20"/>
        </w:rPr>
        <w:t xml:space="preserve">competitors don’t have. </w:t>
      </w:r>
      <w:r w:rsidR="00CA6AEE" w:rsidRPr="005071FC">
        <w:rPr>
          <w:rFonts w:ascii="Times New Roman" w:hAnsi="Times New Roman" w:cs="Times New Roman"/>
          <w:szCs w:val="20"/>
        </w:rPr>
        <w:t>It</w:t>
      </w:r>
      <w:r w:rsidR="008C428E" w:rsidRPr="005071FC">
        <w:rPr>
          <w:rFonts w:ascii="Times New Roman" w:hAnsi="Times New Roman" w:cs="Times New Roman"/>
          <w:szCs w:val="20"/>
        </w:rPr>
        <w:t xml:space="preserve"> </w:t>
      </w:r>
      <w:r w:rsidRPr="005071FC">
        <w:rPr>
          <w:rFonts w:ascii="Times New Roman" w:hAnsi="Times New Roman" w:cs="Times New Roman"/>
          <w:szCs w:val="20"/>
        </w:rPr>
        <w:t xml:space="preserve">indicates that JD.id </w:t>
      </w:r>
      <w:r w:rsidR="00EB42D4" w:rsidRPr="005071FC">
        <w:rPr>
          <w:rFonts w:ascii="Times New Roman" w:hAnsi="Times New Roman" w:cs="Times New Roman"/>
          <w:szCs w:val="20"/>
        </w:rPr>
        <w:t xml:space="preserve">realises </w:t>
      </w:r>
      <w:r w:rsidRPr="005071FC">
        <w:rPr>
          <w:rFonts w:ascii="Times New Roman" w:hAnsi="Times New Roman" w:cs="Times New Roman"/>
          <w:szCs w:val="20"/>
        </w:rPr>
        <w:t xml:space="preserve">that website quality is one of </w:t>
      </w:r>
      <w:r w:rsidR="00EB42D4" w:rsidRPr="005071FC">
        <w:rPr>
          <w:rFonts w:ascii="Times New Roman" w:hAnsi="Times New Roman" w:cs="Times New Roman"/>
          <w:szCs w:val="20"/>
        </w:rPr>
        <w:t xml:space="preserve">the </w:t>
      </w:r>
      <w:r w:rsidRPr="005071FC">
        <w:rPr>
          <w:rFonts w:ascii="Times New Roman" w:hAnsi="Times New Roman" w:cs="Times New Roman"/>
          <w:szCs w:val="20"/>
        </w:rPr>
        <w:t>key factors</w:t>
      </w:r>
      <w:r w:rsidR="00D50A1E" w:rsidRPr="005071FC">
        <w:rPr>
          <w:rFonts w:ascii="Times New Roman" w:hAnsi="Times New Roman" w:cs="Times New Roman"/>
          <w:szCs w:val="20"/>
        </w:rPr>
        <w:t xml:space="preserve"> </w:t>
      </w:r>
      <w:r w:rsidR="00CA6AEE" w:rsidRPr="005071FC">
        <w:rPr>
          <w:rFonts w:ascii="Times New Roman" w:hAnsi="Times New Roman" w:cs="Times New Roman"/>
          <w:szCs w:val="20"/>
        </w:rPr>
        <w:t>for</w:t>
      </w:r>
      <w:r w:rsidR="008A1FC4" w:rsidRPr="005071FC">
        <w:rPr>
          <w:rFonts w:ascii="Times New Roman" w:hAnsi="Times New Roman" w:cs="Times New Roman"/>
          <w:szCs w:val="20"/>
        </w:rPr>
        <w:t xml:space="preserve"> customer’s</w:t>
      </w:r>
      <w:r w:rsidR="00EB42D4" w:rsidRPr="005071FC">
        <w:rPr>
          <w:rFonts w:ascii="Times New Roman" w:hAnsi="Times New Roman" w:cs="Times New Roman"/>
          <w:szCs w:val="20"/>
        </w:rPr>
        <w:t xml:space="preserve"> satisfaction </w:t>
      </w:r>
      <w:r w:rsidR="00552E54" w:rsidRPr="005071FC">
        <w:rPr>
          <w:rFonts w:ascii="Times New Roman" w:hAnsi="Times New Roman" w:cs="Times New Roman"/>
          <w:szCs w:val="20"/>
        </w:rPr>
        <w:fldChar w:fldCharType="begin" w:fldLock="1"/>
      </w:r>
      <w:r w:rsidR="00633D12" w:rsidRPr="005071FC">
        <w:rPr>
          <w:rFonts w:ascii="Times New Roman" w:hAnsi="Times New Roman" w:cs="Times New Roman"/>
          <w:szCs w:val="20"/>
        </w:rPr>
        <w:instrText>ADDIN CSL_CITATION {"citationItems":[{"id":"ITEM-1","itemData":{"URL":"https://id.techinasia.com/strategi-jd-id-indonesia","accessed":{"date-parts":[["2018","12","19"]]},"author":[{"dropping-particle":"","family":"Hadi Pratama","given":"Aditya","non-dropping-particle":"","parse-names":false,"suffix":""}],"container-title":"techinasia","id":"ITEM-1","issued":{"date-parts":[["2017"]]},"title":"Strategi JD.ID untuk Bersaing di Bisnis E-commerce Tanah Air","type":"webpage"},"uris":["http://www.mendeley.com/documents/?uuid=6f804066-a0d3-3f27-9ce2-cda45f7078be"]}],"mendeley":{"formattedCitation":"[4]","plainTextFormattedCitation":"[4]","previouslyFormattedCitation":"[4]"},"properties":{"noteIndex":0},"schema":"https://github.com/citation-style-language/schema/raw/master/csl-citation.json"}</w:instrText>
      </w:r>
      <w:r w:rsidR="00552E54" w:rsidRPr="005071FC">
        <w:rPr>
          <w:rFonts w:ascii="Times New Roman" w:hAnsi="Times New Roman" w:cs="Times New Roman"/>
          <w:szCs w:val="20"/>
        </w:rPr>
        <w:fldChar w:fldCharType="separate"/>
      </w:r>
      <w:r w:rsidR="00633D12" w:rsidRPr="005071FC">
        <w:rPr>
          <w:rFonts w:ascii="Times New Roman" w:hAnsi="Times New Roman" w:cs="Times New Roman"/>
          <w:szCs w:val="20"/>
        </w:rPr>
        <w:t>[4]</w:t>
      </w:r>
      <w:r w:rsidR="00552E54" w:rsidRPr="005071FC">
        <w:rPr>
          <w:rFonts w:ascii="Times New Roman" w:hAnsi="Times New Roman" w:cs="Times New Roman"/>
          <w:szCs w:val="20"/>
        </w:rPr>
        <w:fldChar w:fldCharType="end"/>
      </w:r>
      <w:r w:rsidRPr="005071FC">
        <w:rPr>
          <w:rFonts w:ascii="Times New Roman" w:hAnsi="Times New Roman" w:cs="Times New Roman"/>
          <w:szCs w:val="20"/>
        </w:rPr>
        <w:t>.</w:t>
      </w:r>
      <w:r w:rsidR="00D50A1E" w:rsidRPr="005071FC">
        <w:rPr>
          <w:rFonts w:ascii="Times New Roman" w:hAnsi="Times New Roman" w:cs="Times New Roman"/>
          <w:szCs w:val="20"/>
        </w:rPr>
        <w:t xml:space="preserve"> </w:t>
      </w:r>
      <w:r w:rsidR="002B0501" w:rsidRPr="005071FC">
        <w:rPr>
          <w:rFonts w:ascii="Times New Roman" w:hAnsi="Times New Roman" w:cs="Times New Roman"/>
          <w:szCs w:val="20"/>
        </w:rPr>
        <w:t>The website quality is measured based on WebQual 4.0 that</w:t>
      </w:r>
      <w:r w:rsidR="00EC165B" w:rsidRPr="005071FC">
        <w:rPr>
          <w:rFonts w:ascii="Times New Roman" w:hAnsi="Times New Roman" w:cs="Times New Roman"/>
          <w:szCs w:val="20"/>
        </w:rPr>
        <w:t xml:space="preserve"> is</w:t>
      </w:r>
      <w:r w:rsidR="002B0501" w:rsidRPr="005071FC">
        <w:rPr>
          <w:rFonts w:ascii="Times New Roman" w:hAnsi="Times New Roman" w:cs="Times New Roman"/>
          <w:szCs w:val="20"/>
        </w:rPr>
        <w:t xml:space="preserve"> usua</w:t>
      </w:r>
      <w:r w:rsidR="006A235E" w:rsidRPr="005071FC">
        <w:rPr>
          <w:rFonts w:ascii="Times New Roman" w:hAnsi="Times New Roman" w:cs="Times New Roman"/>
          <w:szCs w:val="20"/>
        </w:rPr>
        <w:t>l</w:t>
      </w:r>
      <w:r w:rsidR="002B0501" w:rsidRPr="005071FC">
        <w:rPr>
          <w:rFonts w:ascii="Times New Roman" w:hAnsi="Times New Roman" w:cs="Times New Roman"/>
          <w:szCs w:val="20"/>
        </w:rPr>
        <w:t xml:space="preserve">ly used </w:t>
      </w:r>
      <w:r w:rsidR="002446BB" w:rsidRPr="005071FC">
        <w:rPr>
          <w:rFonts w:ascii="Times New Roman" w:hAnsi="Times New Roman" w:cs="Times New Roman"/>
          <w:szCs w:val="20"/>
        </w:rPr>
        <w:t>by</w:t>
      </w:r>
      <w:r w:rsidR="002B0501" w:rsidRPr="005071FC">
        <w:rPr>
          <w:rFonts w:ascii="Times New Roman" w:hAnsi="Times New Roman" w:cs="Times New Roman"/>
          <w:szCs w:val="20"/>
        </w:rPr>
        <w:t xml:space="preserve"> the</w:t>
      </w:r>
      <w:r w:rsidR="00633D12" w:rsidRPr="005071FC">
        <w:rPr>
          <w:rFonts w:ascii="Times New Roman" w:hAnsi="Times New Roman" w:cs="Times New Roman"/>
          <w:szCs w:val="20"/>
        </w:rPr>
        <w:t xml:space="preserve"> w</w:t>
      </w:r>
      <w:r w:rsidR="006A235E" w:rsidRPr="005071FC">
        <w:rPr>
          <w:rFonts w:ascii="Times New Roman" w:hAnsi="Times New Roman" w:cs="Times New Roman"/>
          <w:szCs w:val="20"/>
        </w:rPr>
        <w:t>e</w:t>
      </w:r>
      <w:r w:rsidR="00633D12" w:rsidRPr="005071FC">
        <w:rPr>
          <w:rFonts w:ascii="Times New Roman" w:hAnsi="Times New Roman" w:cs="Times New Roman"/>
          <w:szCs w:val="20"/>
        </w:rPr>
        <w:t>bsite of online sho</w:t>
      </w:r>
      <w:r w:rsidR="006A235E" w:rsidRPr="005071FC">
        <w:rPr>
          <w:rFonts w:ascii="Times New Roman" w:hAnsi="Times New Roman" w:cs="Times New Roman"/>
          <w:szCs w:val="20"/>
        </w:rPr>
        <w:t>p</w:t>
      </w:r>
      <w:r w:rsidR="00633D12" w:rsidRPr="005071FC">
        <w:rPr>
          <w:rFonts w:ascii="Times New Roman" w:hAnsi="Times New Roman" w:cs="Times New Roman"/>
          <w:szCs w:val="20"/>
        </w:rPr>
        <w:t xml:space="preserve">ping </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{"citationItems":[{"id":"ITEM-1","itemData":{"DOI":"10.1016/j.procs.2017.11.468","ISSN":"18770509","abstract":"In the global competitive world, the internet is empowering consumers to purchase online and make comparisons in real time. Thus, e-commerce players have been continuously accentuating upon developing strategies to improvise their website service quality. This paper takes Analytical Hierarchy Process approach to measure the website service quality referred to as AHP-WEBQUAL (AHP-WQ). It attempts to measure the customer judgment towards different criteria that define website service quality. It also applies this judgment to identify customer preferences towards existing e-commerce websites. Amongst, WEBQUAL 4.0 dimensions as considered in the present study, Indian customers perceive usage to be most significant website quality dimension followed by information quality and service interaction quality. The research adds new domain of knowledge for practitioners and academicians by proposing a novel application of AHP which can be used to measure website service quality of multiple e-commerce companies.","author":[{"dropping-particle":"","family":"Pathania","given":"Anjali","non-dropping-particle":"","parse-names":false,"suffix":""},{"dropping-particle":"","family":"Rasool","given":"Gowhar","non-dropping-particle":"","parse-names":false,"suffix":""}],"container-title":"Procedia Computer Science","id":"ITEM-1","issued":{"date-parts":[["2017"]]},"page":"1016-1023","publisher":"Elsevier B.V.","title":"Investigating e tailer's perceived Website Quality using Analytical Hierarchy Process Technique","type":"article-journal","volume":"122"},"uris":["http://www.mendeley.com/documents/?uuid=126d99df-0ef1-4418-8acf-2b21103dc7f8"]}],"mendeley":{"formattedCitation":"[5]","plainTextFormattedCitation":"[5]","previouslyFormattedCitation":"[5]"},"properties":{"noteIndex":0},"schema":"https://github.com/citation-style-language/schema/raw/master/csl-citation.json"}</w:instrText>
      </w:r>
      <w:r w:rsidR="00552E54" w:rsidRPr="005071FC">
        <w:rPr>
          <w:rFonts w:ascii="Times New Roman" w:hAnsi="Times New Roman" w:cs="Times New Roman"/>
          <w:szCs w:val="20"/>
        </w:rPr>
        <w:fldChar w:fldCharType="separate"/>
      </w:r>
      <w:r w:rsidR="00633D12" w:rsidRPr="005071FC">
        <w:rPr>
          <w:rFonts w:ascii="Times New Roman" w:hAnsi="Times New Roman" w:cs="Times New Roman"/>
          <w:szCs w:val="20"/>
        </w:rPr>
        <w:t>[5]</w:t>
      </w:r>
      <w:r w:rsidR="00552E54" w:rsidRPr="005071FC">
        <w:rPr>
          <w:rFonts w:ascii="Times New Roman" w:hAnsi="Times New Roman" w:cs="Times New Roman"/>
          <w:szCs w:val="20"/>
        </w:rPr>
        <w:fldChar w:fldCharType="end"/>
      </w:r>
      <w:r w:rsidR="002B0501" w:rsidRPr="005071FC">
        <w:rPr>
          <w:rFonts w:ascii="Times New Roman" w:hAnsi="Times New Roman" w:cs="Times New Roman"/>
          <w:szCs w:val="20"/>
        </w:rPr>
        <w:t>.</w:t>
      </w:r>
      <w:r w:rsidR="008A1FC4" w:rsidRPr="005071FC">
        <w:rPr>
          <w:rFonts w:ascii="Times New Roman" w:hAnsi="Times New Roman" w:cs="Times New Roman"/>
          <w:szCs w:val="20"/>
        </w:rPr>
        <w:t xml:space="preserve"> Customer’s </w:t>
      </w:r>
      <w:r w:rsidRPr="005071FC">
        <w:rPr>
          <w:rFonts w:ascii="Times New Roman" w:hAnsi="Times New Roman" w:cs="Times New Roman"/>
          <w:szCs w:val="20"/>
        </w:rPr>
        <w:t xml:space="preserve">satisfaction affects </w:t>
      </w:r>
      <w:r w:rsidR="008A1FC4" w:rsidRPr="005071FC">
        <w:rPr>
          <w:rFonts w:ascii="Times New Roman" w:hAnsi="Times New Roman" w:cs="Times New Roman"/>
          <w:szCs w:val="20"/>
        </w:rPr>
        <w:t xml:space="preserve">customer’s </w:t>
      </w:r>
      <w:r w:rsidRPr="005071FC">
        <w:rPr>
          <w:rFonts w:ascii="Times New Roman" w:hAnsi="Times New Roman" w:cs="Times New Roman"/>
          <w:szCs w:val="20"/>
        </w:rPr>
        <w:t xml:space="preserve">loyalty because one's experience with companies can shape </w:t>
      </w:r>
      <w:r w:rsidR="00AD65C5" w:rsidRPr="005071FC">
        <w:rPr>
          <w:rFonts w:ascii="Times New Roman" w:hAnsi="Times New Roman" w:cs="Times New Roman"/>
          <w:szCs w:val="20"/>
        </w:rPr>
        <w:t>behaviour</w:t>
      </w:r>
      <w:r w:rsidRPr="005071FC">
        <w:rPr>
          <w:rFonts w:ascii="Times New Roman" w:hAnsi="Times New Roman" w:cs="Times New Roman"/>
          <w:szCs w:val="20"/>
        </w:rPr>
        <w:t>. When getting good service from the company, the customer will repeat their experience with the company and then</w:t>
      </w:r>
      <w:r w:rsidR="00EB42D4" w:rsidRPr="005071FC">
        <w:rPr>
          <w:rFonts w:ascii="Times New Roman" w:hAnsi="Times New Roman" w:cs="Times New Roman"/>
          <w:szCs w:val="20"/>
        </w:rPr>
        <w:t>,</w:t>
      </w:r>
      <w:r w:rsidRPr="005071FC">
        <w:rPr>
          <w:rFonts w:ascii="Times New Roman" w:hAnsi="Times New Roman" w:cs="Times New Roman"/>
          <w:szCs w:val="20"/>
        </w:rPr>
        <w:t xml:space="preserve"> finally</w:t>
      </w:r>
      <w:r w:rsidR="00EB42D4" w:rsidRPr="005071FC">
        <w:rPr>
          <w:rFonts w:ascii="Times New Roman" w:hAnsi="Times New Roman" w:cs="Times New Roman"/>
          <w:szCs w:val="20"/>
        </w:rPr>
        <w:t>,</w:t>
      </w:r>
      <w:r w:rsidR="00D50A1E" w:rsidRPr="005071FC">
        <w:rPr>
          <w:rFonts w:ascii="Times New Roman" w:hAnsi="Times New Roman" w:cs="Times New Roman"/>
          <w:szCs w:val="20"/>
        </w:rPr>
        <w:t xml:space="preserve"> </w:t>
      </w:r>
      <w:r w:rsidR="008A1FC4" w:rsidRPr="005071FC">
        <w:rPr>
          <w:rFonts w:ascii="Times New Roman" w:hAnsi="Times New Roman" w:cs="Times New Roman"/>
          <w:szCs w:val="20"/>
        </w:rPr>
        <w:t>customer’s</w:t>
      </w:r>
      <w:r w:rsidRPr="005071FC">
        <w:rPr>
          <w:rFonts w:ascii="Times New Roman" w:hAnsi="Times New Roman" w:cs="Times New Roman"/>
          <w:szCs w:val="20"/>
        </w:rPr>
        <w:t xml:space="preserve"> loyalty is </w:t>
      </w:r>
      <w:r w:rsidR="00D50A1E" w:rsidRPr="005071FC">
        <w:rPr>
          <w:rFonts w:ascii="Times New Roman" w:hAnsi="Times New Roman" w:cs="Times New Roman"/>
          <w:szCs w:val="20"/>
        </w:rPr>
        <w:t xml:space="preserve">established </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author":[{"dropping-particle":"","family":"Gaffar","given":"Vanessa","non-dropping-particle":"","parse-names":false,"suffix":""}],"id":"ITEM-1","issued":{"date-parts":[["2007"]]},"publisher":"Alfabeta","publisher-place":"Bandung","title":"Manajemen Bisnis","type":"book"},"uris":["http://www.mendeley.com/documents/?uuid=fdd9dc8a-5e4e-497f-a797-04270a6673a4"]}],"mendeley":{"formattedCitation":"[6]","plainTextFormattedCitation":"[6]","previouslyFormattedCitation":"[6]"},"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[6]</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xml:space="preserve">. Therefore, there is </w:t>
      </w:r>
      <w:r w:rsidR="00B47435" w:rsidRPr="005071FC">
        <w:rPr>
          <w:rFonts w:ascii="Times New Roman" w:hAnsi="Times New Roman" w:cs="Times New Roman"/>
          <w:szCs w:val="20"/>
        </w:rPr>
        <w:t xml:space="preserve">a </w:t>
      </w:r>
      <w:r w:rsidRPr="005071FC">
        <w:rPr>
          <w:rFonts w:ascii="Times New Roman" w:hAnsi="Times New Roman" w:cs="Times New Roman"/>
          <w:szCs w:val="20"/>
        </w:rPr>
        <w:t xml:space="preserve">special need to understand website quality and examine </w:t>
      </w:r>
      <w:r w:rsidR="00EB42D4" w:rsidRPr="005071FC">
        <w:rPr>
          <w:rFonts w:ascii="Times New Roman" w:hAnsi="Times New Roman" w:cs="Times New Roman"/>
          <w:szCs w:val="20"/>
        </w:rPr>
        <w:t xml:space="preserve">which </w:t>
      </w:r>
      <w:r w:rsidRPr="005071FC">
        <w:rPr>
          <w:rFonts w:ascii="Times New Roman" w:hAnsi="Times New Roman" w:cs="Times New Roman"/>
          <w:szCs w:val="20"/>
        </w:rPr>
        <w:t>factor</w:t>
      </w:r>
      <w:r w:rsidR="00EB42D4" w:rsidRPr="005071FC">
        <w:rPr>
          <w:rFonts w:ascii="Times New Roman" w:hAnsi="Times New Roman" w:cs="Times New Roman"/>
          <w:szCs w:val="20"/>
        </w:rPr>
        <w:t>s</w:t>
      </w:r>
      <w:r w:rsidRPr="005071FC">
        <w:rPr>
          <w:rFonts w:ascii="Times New Roman" w:hAnsi="Times New Roman" w:cs="Times New Roman"/>
          <w:szCs w:val="20"/>
        </w:rPr>
        <w:t xml:space="preserve"> influence user</w:t>
      </w:r>
      <w:r w:rsidR="00EB42D4" w:rsidRPr="005071FC">
        <w:rPr>
          <w:rFonts w:ascii="Times New Roman" w:hAnsi="Times New Roman" w:cs="Times New Roman"/>
          <w:szCs w:val="20"/>
        </w:rPr>
        <w:t>s’</w:t>
      </w:r>
      <w:r w:rsidRPr="005071FC">
        <w:rPr>
          <w:rFonts w:ascii="Times New Roman" w:hAnsi="Times New Roman" w:cs="Times New Roman"/>
          <w:szCs w:val="20"/>
        </w:rPr>
        <w:t xml:space="preserve"> positive experience so that users are willing to return to </w:t>
      </w:r>
      <w:r w:rsidR="006A235E" w:rsidRPr="005071FC">
        <w:rPr>
          <w:rFonts w:ascii="Times New Roman" w:hAnsi="Times New Roman" w:cs="Times New Roman"/>
          <w:szCs w:val="20"/>
        </w:rPr>
        <w:t xml:space="preserve">the </w:t>
      </w:r>
      <w:r w:rsidRPr="005071FC">
        <w:rPr>
          <w:rFonts w:ascii="Times New Roman" w:hAnsi="Times New Roman" w:cs="Times New Roman"/>
          <w:szCs w:val="20"/>
        </w:rPr>
        <w:t xml:space="preserve">website, recommend it to others, and also tend to </w:t>
      </w:r>
      <w:r w:rsidR="00EB42D4" w:rsidRPr="005071FC">
        <w:rPr>
          <w:rFonts w:ascii="Times New Roman" w:hAnsi="Times New Roman" w:cs="Times New Roman"/>
          <w:szCs w:val="20"/>
        </w:rPr>
        <w:t xml:space="preserve">remain </w:t>
      </w:r>
      <w:r w:rsidRPr="005071FC">
        <w:rPr>
          <w:rFonts w:ascii="Times New Roman" w:hAnsi="Times New Roman" w:cs="Times New Roman"/>
          <w:szCs w:val="20"/>
        </w:rPr>
        <w:t>access</w:t>
      </w:r>
      <w:r w:rsidR="00EB42D4" w:rsidRPr="005071FC">
        <w:rPr>
          <w:rFonts w:ascii="Times New Roman" w:hAnsi="Times New Roman" w:cs="Times New Roman"/>
          <w:szCs w:val="20"/>
        </w:rPr>
        <w:t>ing the</w:t>
      </w:r>
      <w:r w:rsidRPr="005071FC">
        <w:rPr>
          <w:rFonts w:ascii="Times New Roman" w:hAnsi="Times New Roman" w:cs="Times New Roman"/>
          <w:szCs w:val="20"/>
        </w:rPr>
        <w:t xml:space="preserve"> JD.id website </w:t>
      </w:r>
      <w:r w:rsidR="00EB42D4" w:rsidRPr="005071FC">
        <w:rPr>
          <w:rFonts w:ascii="Times New Roman" w:hAnsi="Times New Roman" w:cs="Times New Roman"/>
          <w:szCs w:val="20"/>
        </w:rPr>
        <w:t xml:space="preserve">rather </w:t>
      </w:r>
      <w:r w:rsidRPr="005071FC">
        <w:rPr>
          <w:rFonts w:ascii="Times New Roman" w:hAnsi="Times New Roman" w:cs="Times New Roman"/>
          <w:szCs w:val="20"/>
        </w:rPr>
        <w:t xml:space="preserve">than other websites. </w:t>
      </w:r>
    </w:p>
    <w:p w14:paraId="6980B98F" w14:textId="77777777" w:rsidR="00E35C14" w:rsidRPr="005071FC" w:rsidRDefault="00E35C14"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This research is conducted based on previous research</w:t>
      </w:r>
      <w:r w:rsidR="0056641C" w:rsidRPr="005071FC">
        <w:rPr>
          <w:rFonts w:ascii="Times New Roman" w:hAnsi="Times New Roman" w:cs="Times New Roman"/>
          <w:szCs w:val="20"/>
        </w:rPr>
        <w:t>es</w:t>
      </w:r>
      <w:r w:rsidR="00D50A1E" w:rsidRPr="005071FC">
        <w:rPr>
          <w:rFonts w:ascii="Times New Roman" w:hAnsi="Times New Roman" w:cs="Times New Roman"/>
          <w:szCs w:val="20"/>
        </w:rPr>
        <w:t xml:space="preserve"> </w:t>
      </w:r>
      <w:r w:rsidR="00AD65C5" w:rsidRPr="005071FC">
        <w:rPr>
          <w:rFonts w:ascii="Times New Roman" w:hAnsi="Times New Roman" w:cs="Times New Roman"/>
          <w:szCs w:val="20"/>
        </w:rPr>
        <w:t>analysing</w:t>
      </w:r>
      <w:r w:rsidRPr="005071FC">
        <w:rPr>
          <w:rFonts w:ascii="Times New Roman" w:hAnsi="Times New Roman" w:cs="Times New Roman"/>
          <w:szCs w:val="20"/>
        </w:rPr>
        <w:t xml:space="preserve"> website quality towards </w:t>
      </w:r>
      <w:r w:rsidR="008A1FC4" w:rsidRPr="005071FC">
        <w:rPr>
          <w:rFonts w:ascii="Times New Roman" w:hAnsi="Times New Roman" w:cs="Times New Roman"/>
          <w:szCs w:val="20"/>
        </w:rPr>
        <w:t xml:space="preserve">customer’s </w:t>
      </w:r>
      <w:r w:rsidRPr="005071FC">
        <w:rPr>
          <w:rFonts w:ascii="Times New Roman" w:hAnsi="Times New Roman" w:cs="Times New Roman"/>
          <w:szCs w:val="20"/>
        </w:rPr>
        <w:t xml:space="preserve">satisfaction and </w:t>
      </w:r>
      <w:r w:rsidR="008A1FC4" w:rsidRPr="005071FC">
        <w:rPr>
          <w:rFonts w:ascii="Times New Roman" w:hAnsi="Times New Roman" w:cs="Times New Roman"/>
          <w:szCs w:val="20"/>
        </w:rPr>
        <w:t xml:space="preserve">customer’s </w:t>
      </w:r>
      <w:r w:rsidRPr="005071FC">
        <w:rPr>
          <w:rFonts w:ascii="Times New Roman" w:hAnsi="Times New Roman" w:cs="Times New Roman"/>
          <w:szCs w:val="20"/>
        </w:rPr>
        <w:t>loyalty with different use of model and industry. Le Van Huy and Tuyen</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{"citationItems":[{"id":"ITEM-1","itemData":{"author":[{"dropping-particle":"Van","family":"Huy","given":"Le","non-dropping-particle":"","parse-names":false,"suffix":""},{"dropping-particle":"","family":"Tuyen","given":"Pham Dinh","non-dropping-particle":"","parse-names":false,"suffix":""}],"container-title":"Journal of Economic Development","id":"ITEM-1","issue":"3","issued":{"date-parts":[["2015"]]},"page":"81-101","title":"The Relationship among Website Quality , Consumer Satisfaction , and Loyalty in Vietnamese Banking Sector","type":"article-journal","volume":"22"},"uris":["http://www.mendeley.com/documents/?uuid=351848a9-62e3-475f-b96a-711ec273fcd3"]}],"mendeley":{"formattedCitation":"[7]","plainTextFormattedCitation":"[7]","previouslyFormattedCitation":"[7]"},"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[7]</w:t>
      </w:r>
      <w:r w:rsidR="00552E54" w:rsidRPr="005071FC">
        <w:rPr>
          <w:rFonts w:ascii="Times New Roman" w:hAnsi="Times New Roman" w:cs="Times New Roman"/>
          <w:szCs w:val="20"/>
        </w:rPr>
        <w:fldChar w:fldCharType="end"/>
      </w:r>
      <w:r w:rsidR="00AE367B" w:rsidRPr="005071FC">
        <w:rPr>
          <w:rFonts w:ascii="Times New Roman" w:hAnsi="Times New Roman" w:cs="Times New Roman"/>
          <w:szCs w:val="20"/>
        </w:rPr>
        <w:t>studied</w:t>
      </w:r>
      <w:r w:rsidR="00B85CE8" w:rsidRPr="005071FC">
        <w:rPr>
          <w:rFonts w:ascii="Times New Roman" w:hAnsi="Times New Roman" w:cs="Times New Roman"/>
          <w:szCs w:val="20"/>
        </w:rPr>
        <w:t xml:space="preserve"> </w:t>
      </w:r>
      <w:r w:rsidRPr="005071FC">
        <w:rPr>
          <w:rFonts w:ascii="Times New Roman" w:hAnsi="Times New Roman" w:cs="Times New Roman"/>
          <w:szCs w:val="20"/>
        </w:rPr>
        <w:t xml:space="preserve">about how website quality </w:t>
      </w:r>
      <w:r w:rsidR="00EB42D4" w:rsidRPr="005071FC">
        <w:rPr>
          <w:rFonts w:ascii="Times New Roman" w:hAnsi="Times New Roman" w:cs="Times New Roman"/>
          <w:szCs w:val="20"/>
        </w:rPr>
        <w:t xml:space="preserve">affects </w:t>
      </w:r>
      <w:r w:rsidR="00D50B4E" w:rsidRPr="005071FC">
        <w:rPr>
          <w:rFonts w:ascii="Times New Roman" w:hAnsi="Times New Roman" w:cs="Times New Roman"/>
          <w:szCs w:val="20"/>
        </w:rPr>
        <w:t>customer’s</w:t>
      </w:r>
      <w:r w:rsidRPr="005071FC">
        <w:rPr>
          <w:rFonts w:ascii="Times New Roman" w:hAnsi="Times New Roman" w:cs="Times New Roman"/>
          <w:szCs w:val="20"/>
        </w:rPr>
        <w:t xml:space="preserve"> satisfaction and </w:t>
      </w:r>
      <w:r w:rsidR="00D50B4E" w:rsidRPr="005071FC">
        <w:rPr>
          <w:rFonts w:ascii="Times New Roman" w:hAnsi="Times New Roman" w:cs="Times New Roman"/>
          <w:szCs w:val="20"/>
        </w:rPr>
        <w:t xml:space="preserve">customer’s </w:t>
      </w:r>
      <w:r w:rsidRPr="005071FC">
        <w:rPr>
          <w:rFonts w:ascii="Times New Roman" w:hAnsi="Times New Roman" w:cs="Times New Roman"/>
          <w:szCs w:val="20"/>
        </w:rPr>
        <w:t>loyalty on banking website</w:t>
      </w:r>
      <w:r w:rsidR="00EB42D4" w:rsidRPr="005071FC">
        <w:rPr>
          <w:rFonts w:ascii="Times New Roman" w:hAnsi="Times New Roman" w:cs="Times New Roman"/>
          <w:szCs w:val="20"/>
        </w:rPr>
        <w:t>s</w:t>
      </w:r>
      <w:r w:rsidRPr="005071FC">
        <w:rPr>
          <w:rFonts w:ascii="Times New Roman" w:hAnsi="Times New Roman" w:cs="Times New Roman"/>
          <w:szCs w:val="20"/>
        </w:rPr>
        <w:t xml:space="preserve"> using </w:t>
      </w:r>
      <w:r w:rsidR="00EB42D4" w:rsidRPr="005071FC">
        <w:rPr>
          <w:rFonts w:ascii="Times New Roman" w:hAnsi="Times New Roman" w:cs="Times New Roman"/>
          <w:szCs w:val="20"/>
        </w:rPr>
        <w:t xml:space="preserve">a </w:t>
      </w:r>
      <w:r w:rsidRPr="005071FC">
        <w:rPr>
          <w:rFonts w:ascii="Times New Roman" w:hAnsi="Times New Roman" w:cs="Times New Roman"/>
          <w:szCs w:val="20"/>
        </w:rPr>
        <w:t>reg</w:t>
      </w:r>
      <w:r w:rsidR="00B47435" w:rsidRPr="005071FC">
        <w:rPr>
          <w:rFonts w:ascii="Times New Roman" w:hAnsi="Times New Roman" w:cs="Times New Roman"/>
          <w:szCs w:val="20"/>
        </w:rPr>
        <w:t>res</w:t>
      </w:r>
      <w:r w:rsidR="0056641C" w:rsidRPr="005071FC">
        <w:rPr>
          <w:rFonts w:ascii="Times New Roman" w:hAnsi="Times New Roman" w:cs="Times New Roman"/>
          <w:szCs w:val="20"/>
        </w:rPr>
        <w:t>sion model. A</w:t>
      </w:r>
      <w:r w:rsidRPr="005071FC">
        <w:rPr>
          <w:rFonts w:ascii="Times New Roman" w:hAnsi="Times New Roman" w:cs="Times New Roman"/>
          <w:szCs w:val="20"/>
        </w:rPr>
        <w:t>lso</w:t>
      </w:r>
      <w:r w:rsidR="0056641C" w:rsidRPr="005071FC">
        <w:rPr>
          <w:rFonts w:ascii="Times New Roman" w:hAnsi="Times New Roman" w:cs="Times New Roman"/>
          <w:szCs w:val="20"/>
        </w:rPr>
        <w:t>,</w:t>
      </w:r>
      <w:r w:rsidR="00B85CE8" w:rsidRPr="005071FC">
        <w:rPr>
          <w:rFonts w:ascii="Times New Roman" w:hAnsi="Times New Roman" w:cs="Times New Roman"/>
          <w:szCs w:val="20"/>
        </w:rPr>
        <w:t xml:space="preserve"> </w:t>
      </w:r>
      <w:r w:rsidRPr="005071FC">
        <w:rPr>
          <w:rFonts w:ascii="Times New Roman" w:hAnsi="Times New Roman" w:cs="Times New Roman"/>
          <w:szCs w:val="20"/>
        </w:rPr>
        <w:t>Kartikasari</w:t>
      </w:r>
      <w:r w:rsidR="006C50F1" w:rsidRPr="005071FC">
        <w:rPr>
          <w:rFonts w:ascii="Times New Roman" w:hAnsi="Times New Roman" w:cs="Times New Roman"/>
          <w:szCs w:val="20"/>
        </w:rPr>
        <w:t xml:space="preserve"> research</w:t>
      </w:r>
      <w:r w:rsidR="00AE367B" w:rsidRPr="005071FC">
        <w:rPr>
          <w:rFonts w:ascii="Times New Roman" w:hAnsi="Times New Roman" w:cs="Times New Roman"/>
          <w:szCs w:val="20"/>
        </w:rPr>
        <w:t>ed</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author":[{"dropping-particle":"","family":"Kartikasari","given":"Puspita","non-dropping-particle":"","parse-names":false,"suffix":""}],"container-title":"Jatisi","id":"ITEM-1","issue":"2","issued":{"date-parts":[["2017"]]},"page":"169-182","title":"Pengaruh Kualitas Sistem Informasi Cyber Campus Terhadap Kepuasan dan Loyalitas Mahasiswa STIKOM Surabaya","type":"article-journal","volume":"3"},"uris":["http://www.mendeley.com/documents/?uuid=e963d322-5e20-41f0-abbe-b1ccd0d1ce0b"]}],"mendeley":{"formattedCitation":"[8]","plainTextFormattedCitation":"[8]","previouslyFormattedCitation":"[8]"},"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[8]</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xml:space="preserve"> about how website quality </w:t>
      </w:r>
      <w:r w:rsidR="00516ABD" w:rsidRPr="005071FC">
        <w:rPr>
          <w:rFonts w:ascii="Times New Roman" w:hAnsi="Times New Roman" w:cs="Times New Roman"/>
          <w:szCs w:val="20"/>
        </w:rPr>
        <w:t>influence</w:t>
      </w:r>
      <w:r w:rsidR="00EB42D4" w:rsidRPr="005071FC">
        <w:rPr>
          <w:rFonts w:ascii="Times New Roman" w:hAnsi="Times New Roman" w:cs="Times New Roman"/>
          <w:szCs w:val="20"/>
        </w:rPr>
        <w:t xml:space="preserve">s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and </w:t>
      </w:r>
      <w:r w:rsidR="00D50B4E" w:rsidRPr="005071FC">
        <w:rPr>
          <w:rFonts w:ascii="Times New Roman" w:hAnsi="Times New Roman" w:cs="Times New Roman"/>
          <w:szCs w:val="20"/>
        </w:rPr>
        <w:t>customer’s loyalty</w:t>
      </w:r>
      <w:r w:rsidRPr="005071FC">
        <w:rPr>
          <w:rFonts w:ascii="Times New Roman" w:hAnsi="Times New Roman" w:cs="Times New Roman"/>
          <w:szCs w:val="20"/>
        </w:rPr>
        <w:t xml:space="preserve"> on </w:t>
      </w:r>
      <w:r w:rsidR="00EB42D4" w:rsidRPr="005071FC">
        <w:rPr>
          <w:rFonts w:ascii="Times New Roman" w:hAnsi="Times New Roman" w:cs="Times New Roman"/>
          <w:szCs w:val="20"/>
        </w:rPr>
        <w:t xml:space="preserve">library </w:t>
      </w:r>
      <w:r w:rsidRPr="005071FC">
        <w:rPr>
          <w:rFonts w:ascii="Times New Roman" w:hAnsi="Times New Roman" w:cs="Times New Roman"/>
          <w:szCs w:val="20"/>
        </w:rPr>
        <w:t>website</w:t>
      </w:r>
      <w:r w:rsidR="00EB42D4" w:rsidRPr="005071FC">
        <w:rPr>
          <w:rFonts w:ascii="Times New Roman" w:hAnsi="Times New Roman" w:cs="Times New Roman"/>
          <w:szCs w:val="20"/>
        </w:rPr>
        <w:t>s</w:t>
      </w:r>
      <w:r w:rsidRPr="005071FC">
        <w:rPr>
          <w:rFonts w:ascii="Times New Roman" w:hAnsi="Times New Roman" w:cs="Times New Roman"/>
          <w:szCs w:val="20"/>
        </w:rPr>
        <w:t xml:space="preserve"> using </w:t>
      </w:r>
      <w:r w:rsidR="00EB42D4" w:rsidRPr="005071FC">
        <w:rPr>
          <w:rFonts w:ascii="Times New Roman" w:hAnsi="Times New Roman" w:cs="Times New Roman"/>
          <w:szCs w:val="20"/>
        </w:rPr>
        <w:t xml:space="preserve">the </w:t>
      </w:r>
      <w:r w:rsidRPr="005071FC">
        <w:rPr>
          <w:rFonts w:ascii="Times New Roman" w:hAnsi="Times New Roman" w:cs="Times New Roman"/>
          <w:szCs w:val="20"/>
        </w:rPr>
        <w:t>SEM-PLS model.</w:t>
      </w:r>
    </w:p>
    <w:p w14:paraId="0A5B954B" w14:textId="77777777" w:rsidR="00932D57" w:rsidRPr="005071FC" w:rsidRDefault="00516ABD"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This </w:t>
      </w:r>
      <w:r w:rsidR="002736B2" w:rsidRPr="005071FC">
        <w:rPr>
          <w:rFonts w:ascii="Times New Roman" w:hAnsi="Times New Roman" w:cs="Times New Roman"/>
          <w:szCs w:val="20"/>
        </w:rPr>
        <w:t>r</w:t>
      </w:r>
      <w:r w:rsidR="00E35C14" w:rsidRPr="005071FC">
        <w:rPr>
          <w:rFonts w:ascii="Times New Roman" w:hAnsi="Times New Roman" w:cs="Times New Roman"/>
          <w:szCs w:val="20"/>
        </w:rPr>
        <w:t xml:space="preserve">esearch </w:t>
      </w:r>
      <w:r w:rsidR="00EB42D4" w:rsidRPr="005071FC">
        <w:rPr>
          <w:rFonts w:ascii="Times New Roman" w:hAnsi="Times New Roman" w:cs="Times New Roman"/>
          <w:szCs w:val="20"/>
        </w:rPr>
        <w:t xml:space="preserve">was </w:t>
      </w:r>
      <w:r w:rsidR="00E35C14" w:rsidRPr="005071FC">
        <w:rPr>
          <w:rFonts w:ascii="Times New Roman" w:hAnsi="Times New Roman" w:cs="Times New Roman"/>
          <w:szCs w:val="20"/>
        </w:rPr>
        <w:t xml:space="preserve">also conducted to identify the </w:t>
      </w:r>
      <w:r w:rsidR="00EB42D4" w:rsidRPr="005071FC">
        <w:rPr>
          <w:rFonts w:ascii="Times New Roman" w:hAnsi="Times New Roman" w:cs="Times New Roman"/>
          <w:szCs w:val="20"/>
        </w:rPr>
        <w:t xml:space="preserve">influence of </w:t>
      </w:r>
      <w:r w:rsidR="00AE367B" w:rsidRPr="005071FC">
        <w:rPr>
          <w:rFonts w:ascii="Times New Roman" w:hAnsi="Times New Roman" w:cs="Times New Roman"/>
          <w:szCs w:val="20"/>
        </w:rPr>
        <w:t xml:space="preserve">website quality </w:t>
      </w:r>
      <w:r w:rsidR="002736B2" w:rsidRPr="005071FC">
        <w:rPr>
          <w:rFonts w:ascii="Times New Roman" w:hAnsi="Times New Roman" w:cs="Times New Roman"/>
          <w:szCs w:val="20"/>
        </w:rPr>
        <w:t>on</w:t>
      </w:r>
      <w:r w:rsidR="00B85CE8" w:rsidRPr="005071FC">
        <w:rPr>
          <w:rFonts w:ascii="Times New Roman" w:hAnsi="Times New Roman" w:cs="Times New Roman"/>
          <w:szCs w:val="20"/>
        </w:rPr>
        <w:t xml:space="preserve"> </w:t>
      </w:r>
      <w:r w:rsidR="00D50B4E" w:rsidRPr="005071FC">
        <w:rPr>
          <w:rFonts w:ascii="Times New Roman" w:hAnsi="Times New Roman" w:cs="Times New Roman"/>
          <w:szCs w:val="20"/>
        </w:rPr>
        <w:t>customer’s loyalty</w:t>
      </w:r>
      <w:r w:rsidR="00E35C14" w:rsidRPr="005071FC">
        <w:rPr>
          <w:rFonts w:ascii="Times New Roman" w:hAnsi="Times New Roman" w:cs="Times New Roman"/>
          <w:szCs w:val="20"/>
        </w:rPr>
        <w:t xml:space="preserve"> with </w:t>
      </w:r>
      <w:r w:rsidR="00D50B4E" w:rsidRPr="005071FC">
        <w:rPr>
          <w:rFonts w:ascii="Times New Roman" w:hAnsi="Times New Roman" w:cs="Times New Roman"/>
          <w:szCs w:val="20"/>
        </w:rPr>
        <w:t>customer’s satisfaction</w:t>
      </w:r>
      <w:r w:rsidR="00E35C14" w:rsidRPr="005071FC">
        <w:rPr>
          <w:rFonts w:ascii="Times New Roman" w:hAnsi="Times New Roman" w:cs="Times New Roman"/>
          <w:szCs w:val="20"/>
        </w:rPr>
        <w:t xml:space="preserve"> as </w:t>
      </w:r>
      <w:r w:rsidR="002736B2" w:rsidRPr="005071FC">
        <w:rPr>
          <w:rFonts w:ascii="Times New Roman" w:hAnsi="Times New Roman" w:cs="Times New Roman"/>
          <w:szCs w:val="20"/>
        </w:rPr>
        <w:t xml:space="preserve">a </w:t>
      </w:r>
      <w:r w:rsidR="00E35C14" w:rsidRPr="005071FC">
        <w:rPr>
          <w:rFonts w:ascii="Times New Roman" w:hAnsi="Times New Roman" w:cs="Times New Roman"/>
          <w:szCs w:val="20"/>
        </w:rPr>
        <w:t xml:space="preserve">mediating factor in </w:t>
      </w:r>
      <w:r w:rsidR="002736B2" w:rsidRPr="005071FC">
        <w:rPr>
          <w:rFonts w:ascii="Times New Roman" w:hAnsi="Times New Roman" w:cs="Times New Roman"/>
          <w:szCs w:val="20"/>
        </w:rPr>
        <w:t xml:space="preserve">the </w:t>
      </w:r>
      <w:r w:rsidR="00E35C14" w:rsidRPr="005071FC">
        <w:rPr>
          <w:rFonts w:ascii="Times New Roman" w:hAnsi="Times New Roman" w:cs="Times New Roman"/>
          <w:szCs w:val="20"/>
        </w:rPr>
        <w:t>online retail sector</w:t>
      </w:r>
      <w:r w:rsidRPr="005071FC">
        <w:rPr>
          <w:rFonts w:ascii="Times New Roman" w:hAnsi="Times New Roman" w:cs="Times New Roman"/>
          <w:szCs w:val="20"/>
        </w:rPr>
        <w:t xml:space="preserve"> in which</w:t>
      </w:r>
      <w:r w:rsidR="00B85CE8" w:rsidRPr="005071FC">
        <w:rPr>
          <w:rFonts w:ascii="Times New Roman" w:hAnsi="Times New Roman" w:cs="Times New Roman"/>
          <w:szCs w:val="20"/>
        </w:rPr>
        <w:t xml:space="preserve"> </w:t>
      </w:r>
      <w:r w:rsidRPr="005071FC">
        <w:rPr>
          <w:rFonts w:ascii="Times New Roman" w:hAnsi="Times New Roman" w:cs="Times New Roman"/>
          <w:szCs w:val="20"/>
        </w:rPr>
        <w:t>s</w:t>
      </w:r>
      <w:r w:rsidR="00EB42D4" w:rsidRPr="005071FC">
        <w:rPr>
          <w:rFonts w:ascii="Times New Roman" w:hAnsi="Times New Roman" w:cs="Times New Roman"/>
          <w:szCs w:val="20"/>
        </w:rPr>
        <w:t>uch</w:t>
      </w:r>
      <w:r w:rsidR="00E35C14" w:rsidRPr="005071FC">
        <w:rPr>
          <w:rFonts w:ascii="Times New Roman" w:hAnsi="Times New Roman" w:cs="Times New Roman"/>
          <w:szCs w:val="20"/>
        </w:rPr>
        <w:t xml:space="preserve"> research </w:t>
      </w:r>
      <w:r w:rsidR="00EB42D4" w:rsidRPr="005071FC">
        <w:rPr>
          <w:rFonts w:ascii="Times New Roman" w:hAnsi="Times New Roman" w:cs="Times New Roman"/>
          <w:szCs w:val="20"/>
        </w:rPr>
        <w:t>has</w:t>
      </w:r>
      <w:r w:rsidR="00E35C14" w:rsidRPr="005071FC">
        <w:rPr>
          <w:rFonts w:ascii="Times New Roman" w:hAnsi="Times New Roman" w:cs="Times New Roman"/>
          <w:szCs w:val="20"/>
        </w:rPr>
        <w:t xml:space="preserve"> not </w:t>
      </w:r>
      <w:r w:rsidR="00EB42D4" w:rsidRPr="005071FC">
        <w:rPr>
          <w:rFonts w:ascii="Times New Roman" w:hAnsi="Times New Roman" w:cs="Times New Roman"/>
          <w:szCs w:val="20"/>
        </w:rPr>
        <w:t xml:space="preserve">been previously </w:t>
      </w:r>
      <w:r w:rsidR="00E35C14" w:rsidRPr="005071FC">
        <w:rPr>
          <w:rFonts w:ascii="Times New Roman" w:hAnsi="Times New Roman" w:cs="Times New Roman"/>
          <w:szCs w:val="20"/>
        </w:rPr>
        <w:t>conduct</w:t>
      </w:r>
      <w:r w:rsidR="00EB42D4" w:rsidRPr="005071FC">
        <w:rPr>
          <w:rFonts w:ascii="Times New Roman" w:hAnsi="Times New Roman" w:cs="Times New Roman"/>
          <w:szCs w:val="20"/>
        </w:rPr>
        <w:t>ed</w:t>
      </w:r>
      <w:r w:rsidRPr="005071FC">
        <w:rPr>
          <w:rFonts w:ascii="Times New Roman" w:hAnsi="Times New Roman" w:cs="Times New Roman"/>
          <w:szCs w:val="20"/>
        </w:rPr>
        <w:t>.</w:t>
      </w:r>
      <w:r w:rsidR="00B85CE8" w:rsidRPr="005071FC">
        <w:rPr>
          <w:rFonts w:ascii="Times New Roman" w:hAnsi="Times New Roman" w:cs="Times New Roman"/>
          <w:szCs w:val="20"/>
        </w:rPr>
        <w:t xml:space="preserve"> </w:t>
      </w:r>
      <w:r w:rsidR="00724808" w:rsidRPr="005071FC">
        <w:rPr>
          <w:rFonts w:ascii="Times New Roman" w:hAnsi="Times New Roman" w:cs="Times New Roman"/>
          <w:szCs w:val="20"/>
        </w:rPr>
        <w:t>Thus, this</w:t>
      </w:r>
      <w:r w:rsidR="00E35C14" w:rsidRPr="005071FC">
        <w:rPr>
          <w:rFonts w:ascii="Times New Roman" w:hAnsi="Times New Roman" w:cs="Times New Roman"/>
          <w:szCs w:val="20"/>
        </w:rPr>
        <w:t xml:space="preserve"> research might help </w:t>
      </w:r>
      <w:r w:rsidR="00EB42D4" w:rsidRPr="005071FC">
        <w:rPr>
          <w:rFonts w:ascii="Times New Roman" w:hAnsi="Times New Roman" w:cs="Times New Roman"/>
          <w:szCs w:val="20"/>
        </w:rPr>
        <w:t>existing</w:t>
      </w:r>
      <w:r w:rsidR="00B85CE8" w:rsidRPr="005071FC">
        <w:rPr>
          <w:rFonts w:ascii="Times New Roman" w:hAnsi="Times New Roman" w:cs="Times New Roman"/>
          <w:szCs w:val="20"/>
        </w:rPr>
        <w:t xml:space="preserve"> </w:t>
      </w:r>
      <w:r w:rsidR="00E35C14" w:rsidRPr="005071FC">
        <w:rPr>
          <w:rFonts w:ascii="Times New Roman" w:hAnsi="Times New Roman" w:cs="Times New Roman"/>
          <w:szCs w:val="20"/>
        </w:rPr>
        <w:t xml:space="preserve">and </w:t>
      </w:r>
      <w:r w:rsidR="00AD65C5" w:rsidRPr="005071FC">
        <w:rPr>
          <w:rFonts w:ascii="Times New Roman" w:hAnsi="Times New Roman" w:cs="Times New Roman"/>
          <w:szCs w:val="20"/>
        </w:rPr>
        <w:t>start-up</w:t>
      </w:r>
      <w:r w:rsidR="00E35C14" w:rsidRPr="005071FC">
        <w:rPr>
          <w:rFonts w:ascii="Times New Roman" w:hAnsi="Times New Roman" w:cs="Times New Roman"/>
          <w:szCs w:val="20"/>
        </w:rPr>
        <w:t xml:space="preserve"> online retailer</w:t>
      </w:r>
      <w:r w:rsidR="00EB42D4" w:rsidRPr="005071FC">
        <w:rPr>
          <w:rFonts w:ascii="Times New Roman" w:hAnsi="Times New Roman" w:cs="Times New Roman"/>
          <w:szCs w:val="20"/>
        </w:rPr>
        <w:t>s</w:t>
      </w:r>
      <w:r w:rsidR="00E35C14" w:rsidRPr="005071FC">
        <w:rPr>
          <w:rFonts w:ascii="Times New Roman" w:hAnsi="Times New Roman" w:cs="Times New Roman"/>
          <w:szCs w:val="20"/>
        </w:rPr>
        <w:t xml:space="preserve"> to </w:t>
      </w:r>
      <w:r w:rsidR="00EB42D4" w:rsidRPr="005071FC">
        <w:rPr>
          <w:rFonts w:ascii="Times New Roman" w:hAnsi="Times New Roman" w:cs="Times New Roman"/>
          <w:szCs w:val="20"/>
        </w:rPr>
        <w:t xml:space="preserve">be </w:t>
      </w:r>
      <w:r w:rsidR="00E35C14" w:rsidRPr="005071FC">
        <w:rPr>
          <w:rFonts w:ascii="Times New Roman" w:hAnsi="Times New Roman" w:cs="Times New Roman"/>
          <w:szCs w:val="20"/>
        </w:rPr>
        <w:t xml:space="preserve">aware </w:t>
      </w:r>
      <w:r w:rsidR="00EB42D4" w:rsidRPr="005071FC">
        <w:rPr>
          <w:rFonts w:ascii="Times New Roman" w:hAnsi="Times New Roman" w:cs="Times New Roman"/>
          <w:szCs w:val="20"/>
        </w:rPr>
        <w:t xml:space="preserve">of </w:t>
      </w:r>
      <w:r w:rsidR="00E35C14" w:rsidRPr="005071FC">
        <w:rPr>
          <w:rFonts w:ascii="Times New Roman" w:hAnsi="Times New Roman" w:cs="Times New Roman"/>
          <w:szCs w:val="20"/>
        </w:rPr>
        <w:t xml:space="preserve">the importance of website quality in online business to win the competition. This may enhance </w:t>
      </w:r>
      <w:r w:rsidR="00B47435" w:rsidRPr="005071FC">
        <w:rPr>
          <w:rFonts w:ascii="Times New Roman" w:hAnsi="Times New Roman" w:cs="Times New Roman"/>
          <w:szCs w:val="20"/>
        </w:rPr>
        <w:t xml:space="preserve">the </w:t>
      </w:r>
      <w:r w:rsidR="00E35C14" w:rsidRPr="005071FC">
        <w:rPr>
          <w:rFonts w:ascii="Times New Roman" w:hAnsi="Times New Roman" w:cs="Times New Roman"/>
          <w:szCs w:val="20"/>
        </w:rPr>
        <w:t xml:space="preserve">performance of </w:t>
      </w:r>
      <w:r w:rsidR="00EB42D4" w:rsidRPr="005071FC">
        <w:rPr>
          <w:rFonts w:ascii="Times New Roman" w:hAnsi="Times New Roman" w:cs="Times New Roman"/>
          <w:szCs w:val="20"/>
        </w:rPr>
        <w:t xml:space="preserve">the </w:t>
      </w:r>
      <w:r w:rsidR="00E35C14" w:rsidRPr="005071FC">
        <w:rPr>
          <w:rFonts w:ascii="Times New Roman" w:hAnsi="Times New Roman" w:cs="Times New Roman"/>
          <w:szCs w:val="20"/>
        </w:rPr>
        <w:t xml:space="preserve">website by understanding which part of </w:t>
      </w:r>
      <w:r w:rsidR="00EB42D4" w:rsidRPr="005071FC">
        <w:rPr>
          <w:rFonts w:ascii="Times New Roman" w:hAnsi="Times New Roman" w:cs="Times New Roman"/>
          <w:szCs w:val="20"/>
        </w:rPr>
        <w:t xml:space="preserve">the </w:t>
      </w:r>
      <w:r w:rsidR="00E35C14" w:rsidRPr="005071FC">
        <w:rPr>
          <w:rFonts w:ascii="Times New Roman" w:hAnsi="Times New Roman" w:cs="Times New Roman"/>
          <w:szCs w:val="20"/>
        </w:rPr>
        <w:t xml:space="preserve">JD.id website needs to improve. </w:t>
      </w:r>
    </w:p>
    <w:p w14:paraId="767B18C3" w14:textId="77777777" w:rsidR="00AB5316" w:rsidRPr="00944535" w:rsidRDefault="00954081" w:rsidP="00944535">
      <w:pPr>
        <w:pStyle w:val="NormalWeb"/>
        <w:numPr>
          <w:ilvl w:val="1"/>
          <w:numId w:val="17"/>
        </w:numPr>
        <w:snapToGrid w:val="0"/>
        <w:ind w:left="0" w:firstLine="0"/>
        <w:jc w:val="both"/>
        <w:textAlignment w:val="top"/>
        <w:rPr>
          <w:rFonts w:ascii="Arial" w:eastAsia="PMingLiU" w:hAnsi="Arial" w:cs="Arial"/>
          <w:bCs/>
          <w:sz w:val="28"/>
          <w:szCs w:val="28"/>
        </w:rPr>
      </w:pPr>
      <w:bookmarkStart w:id="0" w:name="_Toc12251359"/>
      <w:bookmarkStart w:id="1" w:name="_Toc513633186"/>
      <w:bookmarkEnd w:id="0"/>
      <w:bookmarkEnd w:id="1"/>
      <w:r>
        <w:rPr>
          <w:rFonts w:ascii="Arial" w:eastAsia="PMingLiU" w:hAnsi="Arial" w:cs="Arial" w:hint="eastAsia"/>
          <w:bCs/>
          <w:sz w:val="28"/>
          <w:szCs w:val="28"/>
        </w:rPr>
        <w:t xml:space="preserve"> </w:t>
      </w:r>
      <w:r w:rsidRPr="00944535">
        <w:rPr>
          <w:rFonts w:ascii="Arial" w:eastAsia="PMingLiU" w:hAnsi="Arial" w:cs="Arial"/>
          <w:bCs/>
          <w:sz w:val="28"/>
          <w:szCs w:val="28"/>
        </w:rPr>
        <w:t>P</w:t>
      </w:r>
      <w:r w:rsidR="00AB5316" w:rsidRPr="00944535">
        <w:rPr>
          <w:rFonts w:ascii="Arial" w:eastAsia="PMingLiU" w:hAnsi="Arial" w:cs="Arial"/>
          <w:bCs/>
          <w:sz w:val="28"/>
          <w:szCs w:val="28"/>
        </w:rPr>
        <w:t>roblem Formulation</w:t>
      </w:r>
    </w:p>
    <w:p w14:paraId="6B71EBB8" w14:textId="77777777" w:rsidR="00651811" w:rsidRPr="005071FC" w:rsidRDefault="009A47E6"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Based on </w:t>
      </w:r>
      <w:r w:rsidR="00EB42D4" w:rsidRPr="005071FC">
        <w:rPr>
          <w:rFonts w:ascii="Times New Roman" w:hAnsi="Times New Roman" w:cs="Times New Roman"/>
          <w:szCs w:val="20"/>
        </w:rPr>
        <w:t xml:space="preserve">the </w:t>
      </w:r>
      <w:r w:rsidR="00651811" w:rsidRPr="005071FC">
        <w:rPr>
          <w:rFonts w:ascii="Times New Roman" w:hAnsi="Times New Roman" w:cs="Times New Roman"/>
          <w:szCs w:val="20"/>
        </w:rPr>
        <w:t>research background</w:t>
      </w:r>
      <w:r w:rsidRPr="005071FC">
        <w:rPr>
          <w:rFonts w:ascii="Times New Roman" w:hAnsi="Times New Roman" w:cs="Times New Roman"/>
          <w:szCs w:val="20"/>
        </w:rPr>
        <w:t xml:space="preserve"> described above, there are four </w:t>
      </w:r>
      <w:r w:rsidR="00651811" w:rsidRPr="005071FC">
        <w:rPr>
          <w:rFonts w:ascii="Times New Roman" w:hAnsi="Times New Roman" w:cs="Times New Roman"/>
          <w:szCs w:val="20"/>
        </w:rPr>
        <w:t>research questions that can be formulated:</w:t>
      </w:r>
    </w:p>
    <w:p w14:paraId="0C6CEDDB" w14:textId="77777777" w:rsidR="008C79DB" w:rsidRPr="005071FC" w:rsidRDefault="008C79DB" w:rsidP="005071FC">
      <w:pPr>
        <w:pStyle w:val="NormalWeb"/>
        <w:numPr>
          <w:ilvl w:val="4"/>
          <w:numId w:val="16"/>
        </w:numPr>
        <w:snapToGrid w:val="0"/>
        <w:spacing w:beforeLines="50" w:before="120" w:beforeAutospacing="0" w:after="0" w:afterAutospacing="0"/>
        <w:ind w:left="0"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What are the website quality factors that influence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on </w:t>
      </w:r>
      <w:r w:rsidR="00EB42D4" w:rsidRPr="005071FC">
        <w:rPr>
          <w:rFonts w:ascii="Times New Roman" w:hAnsi="Times New Roman" w:cs="Times New Roman"/>
          <w:szCs w:val="20"/>
        </w:rPr>
        <w:t xml:space="preserve">the </w:t>
      </w:r>
      <w:r w:rsidRPr="005071FC">
        <w:rPr>
          <w:rFonts w:ascii="Times New Roman" w:hAnsi="Times New Roman" w:cs="Times New Roman"/>
          <w:szCs w:val="20"/>
        </w:rPr>
        <w:t>JD.id website?</w:t>
      </w:r>
    </w:p>
    <w:p w14:paraId="49ED8F59" w14:textId="77777777" w:rsidR="008C79DB" w:rsidRPr="005071FC" w:rsidRDefault="008C79DB" w:rsidP="005071FC">
      <w:pPr>
        <w:pStyle w:val="NormalWeb"/>
        <w:numPr>
          <w:ilvl w:val="4"/>
          <w:numId w:val="16"/>
        </w:numPr>
        <w:snapToGrid w:val="0"/>
        <w:spacing w:beforeLines="50" w:before="120" w:beforeAutospacing="0" w:after="0" w:afterAutospacing="0"/>
        <w:ind w:left="0"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lastRenderedPageBreak/>
        <w:t xml:space="preserve">What is the effect of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as </w:t>
      </w:r>
      <w:r w:rsidR="002736B2" w:rsidRPr="005071FC">
        <w:rPr>
          <w:rFonts w:ascii="Times New Roman" w:hAnsi="Times New Roman" w:cs="Times New Roman"/>
          <w:szCs w:val="20"/>
        </w:rPr>
        <w:t xml:space="preserve">a </w:t>
      </w:r>
      <w:r w:rsidRPr="005071FC">
        <w:rPr>
          <w:rFonts w:ascii="Times New Roman" w:hAnsi="Times New Roman" w:cs="Times New Roman"/>
          <w:szCs w:val="20"/>
        </w:rPr>
        <w:t xml:space="preserve">mediator to </w:t>
      </w:r>
      <w:r w:rsidR="00D50B4E" w:rsidRPr="005071FC">
        <w:rPr>
          <w:rFonts w:ascii="Times New Roman" w:hAnsi="Times New Roman" w:cs="Times New Roman"/>
          <w:szCs w:val="20"/>
        </w:rPr>
        <w:t>customer’s loyalty</w:t>
      </w:r>
      <w:r w:rsidRPr="005071FC">
        <w:rPr>
          <w:rFonts w:ascii="Times New Roman" w:hAnsi="Times New Roman" w:cs="Times New Roman"/>
          <w:szCs w:val="20"/>
        </w:rPr>
        <w:t xml:space="preserve"> on </w:t>
      </w:r>
      <w:r w:rsidR="00EB42D4" w:rsidRPr="005071FC">
        <w:rPr>
          <w:rFonts w:ascii="Times New Roman" w:hAnsi="Times New Roman" w:cs="Times New Roman"/>
          <w:szCs w:val="20"/>
        </w:rPr>
        <w:t xml:space="preserve">the </w:t>
      </w:r>
      <w:r w:rsidRPr="005071FC">
        <w:rPr>
          <w:rFonts w:ascii="Times New Roman" w:hAnsi="Times New Roman" w:cs="Times New Roman"/>
          <w:szCs w:val="20"/>
        </w:rPr>
        <w:t>JD.id website?</w:t>
      </w:r>
    </w:p>
    <w:p w14:paraId="39A12A4A" w14:textId="77777777" w:rsidR="008C79DB" w:rsidRPr="005071FC" w:rsidRDefault="008C79DB" w:rsidP="005071FC">
      <w:pPr>
        <w:pStyle w:val="NormalWeb"/>
        <w:numPr>
          <w:ilvl w:val="4"/>
          <w:numId w:val="16"/>
        </w:numPr>
        <w:snapToGrid w:val="0"/>
        <w:spacing w:beforeLines="50" w:before="120" w:beforeAutospacing="0" w:after="0" w:afterAutospacing="0"/>
        <w:ind w:left="0"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What are the website quality factors that influence </w:t>
      </w:r>
      <w:r w:rsidR="00D50B4E" w:rsidRPr="005071FC">
        <w:rPr>
          <w:rFonts w:ascii="Times New Roman" w:hAnsi="Times New Roman" w:cs="Times New Roman"/>
          <w:szCs w:val="20"/>
        </w:rPr>
        <w:t>customer’s loyalty</w:t>
      </w:r>
      <w:r w:rsidRPr="005071FC">
        <w:rPr>
          <w:rFonts w:ascii="Times New Roman" w:hAnsi="Times New Roman" w:cs="Times New Roman"/>
          <w:szCs w:val="20"/>
        </w:rPr>
        <w:t xml:space="preserve"> with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as </w:t>
      </w:r>
      <w:r w:rsidR="00B47435" w:rsidRPr="005071FC">
        <w:rPr>
          <w:rFonts w:ascii="Times New Roman" w:hAnsi="Times New Roman" w:cs="Times New Roman"/>
          <w:szCs w:val="20"/>
        </w:rPr>
        <w:t xml:space="preserve">a </w:t>
      </w:r>
      <w:r w:rsidRPr="005071FC">
        <w:rPr>
          <w:rFonts w:ascii="Times New Roman" w:hAnsi="Times New Roman" w:cs="Times New Roman"/>
          <w:szCs w:val="20"/>
        </w:rPr>
        <w:t xml:space="preserve">mediator on </w:t>
      </w:r>
      <w:r w:rsidR="00EB42D4" w:rsidRPr="005071FC">
        <w:rPr>
          <w:rFonts w:ascii="Times New Roman" w:hAnsi="Times New Roman" w:cs="Times New Roman"/>
          <w:szCs w:val="20"/>
        </w:rPr>
        <w:t xml:space="preserve">the </w:t>
      </w:r>
      <w:r w:rsidRPr="005071FC">
        <w:rPr>
          <w:rFonts w:ascii="Times New Roman" w:hAnsi="Times New Roman" w:cs="Times New Roman"/>
          <w:szCs w:val="20"/>
        </w:rPr>
        <w:t>JD.id website?</w:t>
      </w:r>
    </w:p>
    <w:p w14:paraId="76E0345E" w14:textId="77777777" w:rsidR="00AB5316" w:rsidRPr="005071FC" w:rsidRDefault="008C79DB" w:rsidP="005071FC">
      <w:pPr>
        <w:pStyle w:val="NormalWeb"/>
        <w:numPr>
          <w:ilvl w:val="4"/>
          <w:numId w:val="16"/>
        </w:numPr>
        <w:snapToGrid w:val="0"/>
        <w:spacing w:beforeLines="50" w:before="120" w:beforeAutospacing="0" w:after="0" w:afterAutospacing="0"/>
        <w:ind w:left="0"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What are the factors of website quality and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that need to be considered in increasing </w:t>
      </w:r>
      <w:r w:rsidR="00D50B4E" w:rsidRPr="005071FC">
        <w:rPr>
          <w:rFonts w:ascii="Times New Roman" w:hAnsi="Times New Roman" w:cs="Times New Roman"/>
          <w:szCs w:val="20"/>
        </w:rPr>
        <w:t>customer’s loyalty</w:t>
      </w:r>
      <w:r w:rsidRPr="005071FC">
        <w:rPr>
          <w:rFonts w:ascii="Times New Roman" w:hAnsi="Times New Roman" w:cs="Times New Roman"/>
          <w:szCs w:val="20"/>
        </w:rPr>
        <w:t>?</w:t>
      </w:r>
    </w:p>
    <w:p w14:paraId="1245F209" w14:textId="77777777" w:rsidR="00932D57" w:rsidRPr="00474ED0" w:rsidRDefault="00932D57" w:rsidP="00983220">
      <w:pPr>
        <w:widowControl/>
        <w:jc w:val="both"/>
        <w:rPr>
          <w:color w:val="000000" w:themeColor="text1"/>
          <w:lang w:val="en-GB"/>
        </w:rPr>
      </w:pPr>
    </w:p>
    <w:p w14:paraId="20630EB9" w14:textId="77777777" w:rsidR="00E25885" w:rsidRPr="00474ED0" w:rsidRDefault="009A4796" w:rsidP="00954081">
      <w:pPr>
        <w:widowControl/>
        <w:numPr>
          <w:ilvl w:val="0"/>
          <w:numId w:val="8"/>
        </w:numPr>
        <w:pBdr>
          <w:top w:val="nil"/>
          <w:left w:val="nil"/>
          <w:bottom w:val="nil"/>
          <w:right w:val="nil"/>
          <w:between w:val="nil"/>
        </w:pBdr>
        <w:snapToGrid w:val="0"/>
        <w:ind w:left="0" w:firstLine="0"/>
        <w:jc w:val="center"/>
        <w:rPr>
          <w:rFonts w:ascii="Arial" w:eastAsia="Arial" w:hAnsi="Arial" w:cs="Arial"/>
          <w:b/>
          <w:color w:val="000000" w:themeColor="text1"/>
          <w:sz w:val="28"/>
          <w:szCs w:val="28"/>
          <w:lang w:val="en-GB"/>
        </w:rPr>
      </w:pPr>
      <w:r w:rsidRPr="00474ED0">
        <w:rPr>
          <w:rFonts w:ascii="Arial" w:eastAsia="Arial" w:hAnsi="Arial" w:cs="Arial"/>
          <w:b/>
          <w:color w:val="000000" w:themeColor="text1"/>
          <w:sz w:val="28"/>
          <w:szCs w:val="28"/>
          <w:lang w:val="en-GB"/>
        </w:rPr>
        <w:t xml:space="preserve">. </w:t>
      </w:r>
      <w:r w:rsidR="00E25885" w:rsidRPr="00474ED0">
        <w:rPr>
          <w:rFonts w:ascii="Arial" w:eastAsia="Arial" w:hAnsi="Arial" w:cs="Arial"/>
          <w:b/>
          <w:color w:val="000000" w:themeColor="text1"/>
          <w:sz w:val="28"/>
          <w:szCs w:val="28"/>
          <w:lang w:val="en-GB"/>
        </w:rPr>
        <w:t>LITERATURE STUDY</w:t>
      </w:r>
    </w:p>
    <w:p w14:paraId="1338A5AD" w14:textId="77777777" w:rsidR="00E25885" w:rsidRPr="00944535" w:rsidRDefault="001C2AD4" w:rsidP="00944535">
      <w:pPr>
        <w:pStyle w:val="NormalWeb"/>
        <w:numPr>
          <w:ilvl w:val="0"/>
          <w:numId w:val="9"/>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WebQ</w:t>
      </w:r>
      <w:r w:rsidR="00E25885" w:rsidRPr="00944535">
        <w:rPr>
          <w:rFonts w:ascii="Arial" w:eastAsia="PMingLiU" w:hAnsi="Arial" w:cs="Arial"/>
          <w:bCs/>
          <w:sz w:val="28"/>
          <w:szCs w:val="28"/>
        </w:rPr>
        <w:t>ual 4.0</w:t>
      </w:r>
    </w:p>
    <w:p w14:paraId="7F38A8D9"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WebQual (www.webqual.co.uk) is a measurement based on </w:t>
      </w:r>
      <w:r w:rsidR="00575B38" w:rsidRPr="005071FC">
        <w:rPr>
          <w:rFonts w:ascii="Times New Roman" w:hAnsi="Times New Roman" w:cs="Times New Roman"/>
          <w:szCs w:val="20"/>
        </w:rPr>
        <w:t xml:space="preserve">Quality Function Deployment </w:t>
      </w:r>
      <w:r w:rsidRPr="005071FC">
        <w:rPr>
          <w:rFonts w:ascii="Times New Roman" w:hAnsi="Times New Roman" w:cs="Times New Roman"/>
          <w:szCs w:val="20"/>
        </w:rPr>
        <w:t xml:space="preserve">(QFD). QFD is a product development system that starts from designing products, manufacturing processes, until </w:t>
      </w:r>
      <w:r w:rsidR="00EB42D4" w:rsidRPr="005071FC">
        <w:rPr>
          <w:rFonts w:ascii="Times New Roman" w:hAnsi="Times New Roman" w:cs="Times New Roman"/>
          <w:szCs w:val="20"/>
        </w:rPr>
        <w:t xml:space="preserve">the </w:t>
      </w:r>
      <w:r w:rsidRPr="005071FC">
        <w:rPr>
          <w:rFonts w:ascii="Times New Roman" w:hAnsi="Times New Roman" w:cs="Times New Roman"/>
          <w:szCs w:val="20"/>
        </w:rPr>
        <w:t>products</w:t>
      </w:r>
      <w:r w:rsidR="00EB42D4" w:rsidRPr="005071FC">
        <w:rPr>
          <w:rFonts w:ascii="Times New Roman" w:hAnsi="Times New Roman" w:cs="Times New Roman"/>
          <w:szCs w:val="20"/>
        </w:rPr>
        <w:t xml:space="preserve"> are</w:t>
      </w:r>
      <w:r w:rsidRPr="005071FC">
        <w:rPr>
          <w:rFonts w:ascii="Times New Roman" w:hAnsi="Times New Roman" w:cs="Times New Roman"/>
          <w:szCs w:val="20"/>
        </w:rPr>
        <w:t xml:space="preserve"> in the hands of consumers, where</w:t>
      </w:r>
      <w:r w:rsidR="00EB42D4" w:rsidRPr="005071FC">
        <w:rPr>
          <w:rFonts w:ascii="Times New Roman" w:hAnsi="Times New Roman" w:cs="Times New Roman"/>
          <w:szCs w:val="20"/>
        </w:rPr>
        <w:t>in</w:t>
      </w:r>
      <w:r w:rsidRPr="005071FC">
        <w:rPr>
          <w:rFonts w:ascii="Times New Roman" w:hAnsi="Times New Roman" w:cs="Times New Roman"/>
          <w:szCs w:val="20"/>
        </w:rPr>
        <w:t xml:space="preserve"> product development is based on consumer</w:t>
      </w:r>
      <w:r w:rsidR="000039D2" w:rsidRPr="005071FC">
        <w:rPr>
          <w:rFonts w:ascii="Times New Roman" w:hAnsi="Times New Roman" w:cs="Times New Roman"/>
          <w:szCs w:val="20"/>
        </w:rPr>
        <w:t>’s</w:t>
      </w:r>
      <w:r w:rsidRPr="005071FC">
        <w:rPr>
          <w:rFonts w:ascii="Times New Roman" w:hAnsi="Times New Roman" w:cs="Times New Roman"/>
          <w:szCs w:val="20"/>
        </w:rPr>
        <w:t xml:space="preserve"> satisfaction. Website Quality is one of the concepts used in measuring website quality based on the perception of end</w:t>
      </w:r>
      <w:r w:rsidR="002736B2" w:rsidRPr="005071FC">
        <w:rPr>
          <w:rFonts w:ascii="Times New Roman" w:hAnsi="Times New Roman" w:cs="Times New Roman"/>
          <w:szCs w:val="20"/>
        </w:rPr>
        <w:t>-</w:t>
      </w:r>
      <w:r w:rsidRPr="005071FC">
        <w:rPr>
          <w:rFonts w:ascii="Times New Roman" w:hAnsi="Times New Roman" w:cs="Times New Roman"/>
          <w:szCs w:val="20"/>
        </w:rPr>
        <w:t xml:space="preserve">users. This concept is </w:t>
      </w:r>
      <w:r w:rsidR="002736B2" w:rsidRPr="005071FC">
        <w:rPr>
          <w:rFonts w:ascii="Times New Roman" w:hAnsi="Times New Roman" w:cs="Times New Roman"/>
          <w:szCs w:val="20"/>
        </w:rPr>
        <w:t>the</w:t>
      </w:r>
      <w:r w:rsidR="00B85CE8" w:rsidRPr="005071FC">
        <w:rPr>
          <w:rFonts w:ascii="Times New Roman" w:hAnsi="Times New Roman" w:cs="Times New Roman"/>
          <w:szCs w:val="20"/>
        </w:rPr>
        <w:t xml:space="preserve"> </w:t>
      </w:r>
      <w:r w:rsidRPr="005071FC">
        <w:rPr>
          <w:rFonts w:ascii="Times New Roman" w:hAnsi="Times New Roman" w:cs="Times New Roman"/>
          <w:szCs w:val="20"/>
        </w:rPr>
        <w:t>development of SERVQUAL</w:t>
      </w:r>
      <w:r w:rsidR="00EB42D4" w:rsidRPr="005071FC">
        <w:rPr>
          <w:rFonts w:ascii="Times New Roman" w:hAnsi="Times New Roman" w:cs="Times New Roman"/>
          <w:szCs w:val="20"/>
        </w:rPr>
        <w:t>,</w:t>
      </w:r>
      <w:r w:rsidRPr="005071FC">
        <w:rPr>
          <w:rFonts w:ascii="Times New Roman" w:hAnsi="Times New Roman" w:cs="Times New Roman"/>
          <w:szCs w:val="20"/>
        </w:rPr>
        <w:t xml:space="preserve"> which is widely used previously in measuring service quality. Website Quality</w:t>
      </w:r>
      <w:r w:rsidR="00EB42D4" w:rsidRPr="005071FC">
        <w:rPr>
          <w:rFonts w:ascii="Times New Roman" w:hAnsi="Times New Roman" w:cs="Times New Roman"/>
          <w:szCs w:val="20"/>
        </w:rPr>
        <w:t>,</w:t>
      </w:r>
      <w:r w:rsidRPr="005071FC">
        <w:rPr>
          <w:rFonts w:ascii="Times New Roman" w:hAnsi="Times New Roman" w:cs="Times New Roman"/>
          <w:szCs w:val="20"/>
        </w:rPr>
        <w:t xml:space="preserve"> or commonly called WebQual</w:t>
      </w:r>
      <w:r w:rsidR="00EB42D4" w:rsidRPr="005071FC">
        <w:rPr>
          <w:rFonts w:ascii="Times New Roman" w:hAnsi="Times New Roman" w:cs="Times New Roman"/>
          <w:szCs w:val="20"/>
        </w:rPr>
        <w:t>,</w:t>
      </w:r>
      <w:r w:rsidRPr="005071FC">
        <w:rPr>
          <w:rFonts w:ascii="Times New Roman" w:hAnsi="Times New Roman" w:cs="Times New Roman"/>
          <w:szCs w:val="20"/>
        </w:rPr>
        <w:t xml:space="preserve"> has been developed since 1998 and has undergone several iterations in the preparation of dimensions and items of questions </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{"citationItems":[{"id":"ITEM-1","itemData":{"DOI":"10.9744/pemasaran.8.2.55-61","abstract":"Fenomena penggunaan toko online (online shop) sebagai media transaksi pembelian barang maupun jasa meningkat pesat di Indonesia. Jumlah pemilik toko online juga meningkat tajam sehingga persaingan tidak bisa dihindarkan. Kualitas situs web (website quality) merupakan salah satu faktor yang dapat menimbulkan kepercayaan (trust) dan selanjutnya akan menghasilkan loyalitas (loyalty) pelanggan online shop. Penelitian ini bertujuan menganalisis pengaruh website quality terhadap trust dan pengaruh trust terhadap loyalty pelanggan online shop di wilayah Jawa Timur. Pengumpulan data dilakukan melalui penyebaran kuisioner secara online dan offline di lingkungan Universitas Kristen Petra Surabaya. Data sebanyak 249 responden digunakan sebagai sampel penelitian ini dan di analisis menggunakan program SPSS for Windows Version 16 dan SmartPLS Version 1.01. Hasil analisa data menunjukkan bahwa website quality berpengaruh terhadap trust, dan trust berpengaruh terhadap loyalty pelanggan online shop.","author":[{"dropping-particle":"","family":"Siagian","given":"Hotlan","non-dropping-particle":"","parse-names":false,"suffix":""},{"dropping-particle":"","family":"Cahyono","given":"Edwin","non-dropping-particle":"","parse-names":false,"suffix":""}],"container-title":"JURNAL MANAJEMEN PEMASARAN","id":"ITEM-1","issue":"2","issued":{"date-parts":[["2014"]]},"page":"55-61","title":"ANALISIS WEBSITE QUALITY , TRUST DAN LOYALTY PELANGGAN","type":"article-journal","volume":"8"},"uris":["http://www.mendeley.com/documents/?uuid=77d475fd-17c4-4a25-baa8-9bc62f8051d0"]}],"mendeley":{"formattedCitation":"[9]","plainTextFormattedCitation":"[9]","previouslyFormattedCitation":"[9]"},"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[9]</w:t>
      </w:r>
      <w:r w:rsidR="00552E54" w:rsidRPr="005071FC">
        <w:rPr>
          <w:rFonts w:ascii="Times New Roman" w:hAnsi="Times New Roman" w:cs="Times New Roman"/>
          <w:szCs w:val="20"/>
        </w:rPr>
        <w:fldChar w:fldCharType="end"/>
      </w:r>
      <w:r w:rsidRPr="005071FC">
        <w:rPr>
          <w:rFonts w:ascii="Times New Roman" w:hAnsi="Times New Roman" w:cs="Times New Roman"/>
          <w:szCs w:val="20"/>
        </w:rPr>
        <w:t>.</w:t>
      </w:r>
    </w:p>
    <w:p w14:paraId="3BB28637" w14:textId="77777777" w:rsidR="003C6FD8" w:rsidRDefault="008F32BB"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WebQual</w:t>
      </w:r>
      <w:r w:rsidR="00BB0883" w:rsidRPr="005071FC">
        <w:rPr>
          <w:rFonts w:ascii="Times New Roman" w:hAnsi="Times New Roman" w:cs="Times New Roman"/>
          <w:szCs w:val="20"/>
        </w:rPr>
        <w:t xml:space="preserve"> </w:t>
      </w:r>
      <w:r w:rsidR="00E25885" w:rsidRPr="005071FC">
        <w:rPr>
          <w:rFonts w:ascii="Times New Roman" w:hAnsi="Times New Roman" w:cs="Times New Roman"/>
          <w:szCs w:val="20"/>
        </w:rPr>
        <w:t>is a method for researching a website based on the perception of the end</w:t>
      </w:r>
      <w:r w:rsidR="006A235E" w:rsidRPr="005071FC">
        <w:rPr>
          <w:rFonts w:ascii="Times New Roman" w:hAnsi="Times New Roman" w:cs="Times New Roman"/>
          <w:szCs w:val="20"/>
        </w:rPr>
        <w:t>-</w:t>
      </w:r>
      <w:r w:rsidR="00E25885" w:rsidRPr="005071FC">
        <w:rPr>
          <w:rFonts w:ascii="Times New Roman" w:hAnsi="Times New Roman" w:cs="Times New Roman"/>
          <w:szCs w:val="20"/>
        </w:rPr>
        <w:t xml:space="preserve">user of the website. </w:t>
      </w:r>
      <w:r w:rsidR="00AD65C5" w:rsidRPr="005071FC">
        <w:rPr>
          <w:rFonts w:ascii="Times New Roman" w:hAnsi="Times New Roman" w:cs="Times New Roman"/>
          <w:szCs w:val="20"/>
        </w:rPr>
        <w:t>In Web</w:t>
      </w:r>
      <w:r w:rsidRPr="005071FC">
        <w:rPr>
          <w:rFonts w:ascii="Times New Roman" w:hAnsi="Times New Roman" w:cs="Times New Roman"/>
          <w:szCs w:val="20"/>
        </w:rPr>
        <w:t>Q</w:t>
      </w:r>
      <w:r w:rsidR="00AD65C5" w:rsidRPr="005071FC">
        <w:rPr>
          <w:rFonts w:ascii="Times New Roman" w:hAnsi="Times New Roman" w:cs="Times New Roman"/>
          <w:szCs w:val="20"/>
        </w:rPr>
        <w:t>ual, there are several criteria</w:t>
      </w:r>
      <w:r w:rsidR="00BB0883" w:rsidRPr="005071FC">
        <w:rPr>
          <w:rFonts w:ascii="Times New Roman" w:hAnsi="Times New Roman" w:cs="Times New Roman"/>
          <w:szCs w:val="20"/>
        </w:rPr>
        <w:t xml:space="preserve"> </w:t>
      </w:r>
      <w:r w:rsidR="008F0118" w:rsidRPr="005071FC">
        <w:rPr>
          <w:rFonts w:ascii="Times New Roman" w:hAnsi="Times New Roman" w:cs="Times New Roman"/>
          <w:szCs w:val="20"/>
        </w:rPr>
        <w:t>for</w:t>
      </w:r>
      <w:r w:rsidR="00AD65C5" w:rsidRPr="005071FC">
        <w:rPr>
          <w:rFonts w:ascii="Times New Roman" w:hAnsi="Times New Roman" w:cs="Times New Roman"/>
          <w:szCs w:val="20"/>
        </w:rPr>
        <w:t xml:space="preserve"> assessing a website. This Web</w:t>
      </w:r>
      <w:r w:rsidR="001C2AD4" w:rsidRPr="005071FC">
        <w:rPr>
          <w:rFonts w:ascii="Times New Roman" w:hAnsi="Times New Roman" w:cs="Times New Roman"/>
          <w:szCs w:val="20"/>
        </w:rPr>
        <w:t>Q</w:t>
      </w:r>
      <w:r w:rsidR="00AD65C5" w:rsidRPr="005071FC">
        <w:rPr>
          <w:rFonts w:ascii="Times New Roman" w:hAnsi="Times New Roman" w:cs="Times New Roman"/>
          <w:szCs w:val="20"/>
        </w:rPr>
        <w:t>ual method has four versions, ranging from version 1.0 to version 4.0</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author":[{"dropping-particle":"","family":"Barnes","given":"Stuart","non-dropping-particle":"","parse-names":false,"suffix":""},{"dropping-particle":"","family":"Vidgen","given":"Richard","non-dropping-particle":"","parse-names":false,"suffix":""}],"id":"ITEM-1","issue":"January","issued":{"date-parts":[["2000"]]},"title":"WebQual : An Exploration of Web-Site Quality . WebQual : An Exploration of Web-site Quality","type":"article-journal"},"uris":["http://www.mendeley.com/documents/?uuid=7c26a6ea-8388-40e0-993c-9c525a1e813b"]}],"mendeley":{"formattedCitation":"[10]","plainTextFormattedCitation":"[10]","previouslyFormattedCitation":"[10]"},"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[10]</w:t>
      </w:r>
      <w:r w:rsidR="00552E54" w:rsidRPr="005071FC">
        <w:rPr>
          <w:rFonts w:ascii="Times New Roman" w:hAnsi="Times New Roman" w:cs="Times New Roman"/>
          <w:szCs w:val="20"/>
        </w:rPr>
        <w:fldChar w:fldCharType="end"/>
      </w:r>
      <w:r w:rsidR="00AD65C5" w:rsidRPr="005071FC">
        <w:rPr>
          <w:rFonts w:ascii="Times New Roman" w:hAnsi="Times New Roman" w:cs="Times New Roman"/>
          <w:szCs w:val="20"/>
        </w:rPr>
        <w:t xml:space="preserve">. </w:t>
      </w:r>
      <w:r w:rsidR="00D30967" w:rsidRPr="005071FC">
        <w:rPr>
          <w:rFonts w:ascii="Times New Roman" w:hAnsi="Times New Roman" w:cs="Times New Roman"/>
          <w:szCs w:val="20"/>
        </w:rPr>
        <w:t>In the Internet environment</w:t>
      </w:r>
      <w:r w:rsidR="006A235E" w:rsidRPr="005071FC">
        <w:rPr>
          <w:rFonts w:ascii="Times New Roman" w:hAnsi="Times New Roman" w:cs="Times New Roman"/>
          <w:szCs w:val="20"/>
        </w:rPr>
        <w:t>,</w:t>
      </w:r>
      <w:r w:rsidR="00D30967" w:rsidRPr="005071FC">
        <w:rPr>
          <w:rFonts w:ascii="Times New Roman" w:hAnsi="Times New Roman" w:cs="Times New Roman"/>
          <w:szCs w:val="20"/>
        </w:rPr>
        <w:t xml:space="preserve"> users are both providers and consumers of information and services. </w:t>
      </w:r>
      <w:r w:rsidR="00D76E3B" w:rsidRPr="005071FC">
        <w:rPr>
          <w:rFonts w:ascii="Times New Roman" w:hAnsi="Times New Roman" w:cs="Times New Roman"/>
          <w:szCs w:val="20"/>
        </w:rPr>
        <w:t>The ease on web pages that have been published has created numerous problems, such as incorrect or out-of-date information,  inappropriate navigation, and broken links. Whereas, usability, information</w:t>
      </w:r>
      <w:r w:rsidR="00842338" w:rsidRPr="005071FC">
        <w:rPr>
          <w:rFonts w:ascii="Times New Roman" w:hAnsi="Times New Roman" w:cs="Times New Roman"/>
          <w:szCs w:val="20"/>
        </w:rPr>
        <w:t>,</w:t>
      </w:r>
      <w:r w:rsidR="00D76E3B" w:rsidRPr="005071FC">
        <w:rPr>
          <w:rFonts w:ascii="Times New Roman" w:hAnsi="Times New Roman" w:cs="Times New Roman"/>
          <w:szCs w:val="20"/>
        </w:rPr>
        <w:t xml:space="preserve"> and service quality influence the effectiveness of the website. These factors are issues that will determine the ability of businesses to reap the benefits of e-commerce [10]. Usability focuses on how the website performs and how the website can help users to access the website well. Information quality focuses on how good the information is provided. Service interaction quality shows how the website interacts with the users and how well the website solves the problems of the users [10]. Dimension and variable of website quality are constructed based on the opinion of the web users based on Barnes and Vidgen's research</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author":[{"dropping-particle":"","family":"Barnes","given":"Stuart","non-dropping-particle":"","parse-names":false,"suffix":""},{"dropping-particle":"","family":"Vidgen","given":"Richard","non-dropping-particle":"","parse-names":false,"suffix":""}],"id":"ITEM-1","issue":"January","issued":{"date-parts":[["2000"]]},"title":"WebQual : An Exploration of Web-Site Quality . WebQual : An Exploration of Web-site Quality","type":"article-journal"},"uris":["http://www.mendeley.com/documents/?uuid=7c26a6ea-8388-40e0-993c-9c525a1e813b"]}],"mendeley":{"formattedCitation":"[10]","plainTextFormattedCitation":"[10]","previouslyFormattedCitation":"[10]"},"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[10]</w:t>
      </w:r>
      <w:r w:rsidR="00552E54" w:rsidRPr="005071FC">
        <w:rPr>
          <w:rFonts w:ascii="Times New Roman" w:hAnsi="Times New Roman" w:cs="Times New Roman"/>
          <w:szCs w:val="20"/>
        </w:rPr>
        <w:fldChar w:fldCharType="end"/>
      </w:r>
      <w:r w:rsidR="00D30967" w:rsidRPr="005071FC">
        <w:rPr>
          <w:rFonts w:ascii="Times New Roman" w:hAnsi="Times New Roman" w:cs="Times New Roman"/>
          <w:szCs w:val="20"/>
        </w:rPr>
        <w:t xml:space="preserve">. </w:t>
      </w:r>
      <w:r w:rsidRPr="005071FC">
        <w:rPr>
          <w:rFonts w:ascii="Times New Roman" w:hAnsi="Times New Roman" w:cs="Times New Roman"/>
          <w:szCs w:val="20"/>
        </w:rPr>
        <w:t>WebQual</w:t>
      </w:r>
      <w:r w:rsidR="00BB0883" w:rsidRPr="005071FC">
        <w:rPr>
          <w:rFonts w:ascii="Times New Roman" w:hAnsi="Times New Roman" w:cs="Times New Roman"/>
          <w:szCs w:val="20"/>
        </w:rPr>
        <w:t xml:space="preserve"> </w:t>
      </w:r>
      <w:r w:rsidR="00AD65C5" w:rsidRPr="005071FC">
        <w:rPr>
          <w:rFonts w:ascii="Times New Roman" w:hAnsi="Times New Roman" w:cs="Times New Roman"/>
          <w:szCs w:val="20"/>
        </w:rPr>
        <w:t>version 4.0 is the latest version</w:t>
      </w:r>
      <w:r w:rsidR="002230C8" w:rsidRPr="005071FC">
        <w:rPr>
          <w:rFonts w:ascii="Times New Roman" w:hAnsi="Times New Roman" w:cs="Times New Roman"/>
          <w:szCs w:val="20"/>
        </w:rPr>
        <w:t xml:space="preserve"> of the three previous versions. It </w:t>
      </w:r>
      <w:r w:rsidR="00AD65C5" w:rsidRPr="005071FC">
        <w:rPr>
          <w:rFonts w:ascii="Times New Roman" w:hAnsi="Times New Roman" w:cs="Times New Roman"/>
          <w:szCs w:val="20"/>
        </w:rPr>
        <w:t>has three</w:t>
      </w:r>
      <w:r w:rsidR="002230C8" w:rsidRPr="005071FC">
        <w:rPr>
          <w:rFonts w:ascii="Times New Roman" w:hAnsi="Times New Roman" w:cs="Times New Roman"/>
          <w:szCs w:val="20"/>
        </w:rPr>
        <w:t xml:space="preserve"> main categories: </w:t>
      </w:r>
      <w:r w:rsidR="00AD65C5" w:rsidRPr="005071FC">
        <w:rPr>
          <w:rFonts w:ascii="Times New Roman" w:hAnsi="Times New Roman" w:cs="Times New Roman"/>
          <w:szCs w:val="20"/>
        </w:rPr>
        <w:t>usability, information quality, and service interaction</w:t>
      </w:r>
      <w:r w:rsidR="002230C8" w:rsidRPr="005071FC">
        <w:rPr>
          <w:rFonts w:ascii="Times New Roman" w:hAnsi="Times New Roman" w:cs="Times New Roman"/>
          <w:szCs w:val="20"/>
        </w:rPr>
        <w:t xml:space="preserve"> with </w:t>
      </w:r>
      <w:r w:rsidR="00AD65C5" w:rsidRPr="005071FC">
        <w:rPr>
          <w:rFonts w:ascii="Times New Roman" w:hAnsi="Times New Roman" w:cs="Times New Roman"/>
          <w:szCs w:val="20"/>
        </w:rPr>
        <w:t xml:space="preserve">23 points in total. </w:t>
      </w:r>
      <w:r w:rsidR="00E25885" w:rsidRPr="005071FC">
        <w:rPr>
          <w:rFonts w:ascii="Times New Roman" w:hAnsi="Times New Roman" w:cs="Times New Roman"/>
          <w:szCs w:val="20"/>
        </w:rPr>
        <w:t xml:space="preserve">In the </w:t>
      </w:r>
      <w:r w:rsidR="00AD65C5" w:rsidRPr="005071FC">
        <w:rPr>
          <w:rFonts w:ascii="Times New Roman" w:hAnsi="Times New Roman" w:cs="Times New Roman"/>
          <w:szCs w:val="20"/>
        </w:rPr>
        <w:t>Web</w:t>
      </w:r>
      <w:r w:rsidRPr="005071FC">
        <w:rPr>
          <w:rFonts w:ascii="Times New Roman" w:hAnsi="Times New Roman" w:cs="Times New Roman"/>
          <w:szCs w:val="20"/>
        </w:rPr>
        <w:t>Q</w:t>
      </w:r>
      <w:r w:rsidR="00AD65C5" w:rsidRPr="005071FC">
        <w:rPr>
          <w:rFonts w:ascii="Times New Roman" w:hAnsi="Times New Roman" w:cs="Times New Roman"/>
          <w:szCs w:val="20"/>
        </w:rPr>
        <w:t>ual</w:t>
      </w:r>
      <w:r w:rsidR="00E25885" w:rsidRPr="005071FC">
        <w:rPr>
          <w:rFonts w:ascii="Times New Roman" w:hAnsi="Times New Roman" w:cs="Times New Roman"/>
          <w:szCs w:val="20"/>
        </w:rPr>
        <w:t xml:space="preserve"> version 4.0 category, website, information quality</w:t>
      </w:r>
      <w:r w:rsidR="00842338" w:rsidRPr="005071FC">
        <w:rPr>
          <w:rFonts w:ascii="Times New Roman" w:hAnsi="Times New Roman" w:cs="Times New Roman"/>
          <w:szCs w:val="20"/>
        </w:rPr>
        <w:t>,</w:t>
      </w:r>
      <w:r w:rsidR="00E25885" w:rsidRPr="005071FC">
        <w:rPr>
          <w:rFonts w:ascii="Times New Roman" w:hAnsi="Times New Roman" w:cs="Times New Roman"/>
          <w:szCs w:val="20"/>
        </w:rPr>
        <w:t xml:space="preserve"> and service interaction dimension</w:t>
      </w:r>
      <w:r w:rsidR="00101CED" w:rsidRPr="005071FC">
        <w:rPr>
          <w:rFonts w:ascii="Times New Roman" w:hAnsi="Times New Roman" w:cs="Times New Roman"/>
          <w:szCs w:val="20"/>
        </w:rPr>
        <w:t>s</w:t>
      </w:r>
      <w:r w:rsidR="00E25885" w:rsidRPr="005071FC">
        <w:rPr>
          <w:rFonts w:ascii="Times New Roman" w:hAnsi="Times New Roman" w:cs="Times New Roman"/>
          <w:szCs w:val="20"/>
        </w:rPr>
        <w:t xml:space="preserve"> contained in the previous version</w:t>
      </w:r>
      <w:r w:rsidR="002230C8" w:rsidRPr="005071FC">
        <w:rPr>
          <w:rFonts w:ascii="Times New Roman" w:hAnsi="Times New Roman" w:cs="Times New Roman"/>
          <w:szCs w:val="20"/>
        </w:rPr>
        <w:t>s</w:t>
      </w:r>
      <w:r w:rsidR="00E25885" w:rsidRPr="005071FC">
        <w:rPr>
          <w:rFonts w:ascii="Times New Roman" w:hAnsi="Times New Roman" w:cs="Times New Roman"/>
          <w:szCs w:val="20"/>
        </w:rPr>
        <w:t xml:space="preserve"> are replaced by usability, information quality</w:t>
      </w:r>
      <w:r w:rsidR="00842338" w:rsidRPr="005071FC">
        <w:rPr>
          <w:rFonts w:ascii="Times New Roman" w:hAnsi="Times New Roman" w:cs="Times New Roman"/>
          <w:szCs w:val="20"/>
        </w:rPr>
        <w:t>,</w:t>
      </w:r>
      <w:r w:rsidR="009C4999" w:rsidRPr="005071FC">
        <w:rPr>
          <w:rFonts w:ascii="Times New Roman" w:hAnsi="Times New Roman" w:cs="Times New Roman"/>
          <w:szCs w:val="20"/>
        </w:rPr>
        <w:t xml:space="preserve"> </w:t>
      </w:r>
      <w:r w:rsidR="00E25885" w:rsidRPr="005071FC">
        <w:rPr>
          <w:rFonts w:ascii="Times New Roman" w:hAnsi="Times New Roman" w:cs="Times New Roman"/>
          <w:szCs w:val="20"/>
        </w:rPr>
        <w:t>and service interaction dimension</w:t>
      </w:r>
      <w:r w:rsidR="006C50F1" w:rsidRPr="005071FC">
        <w:rPr>
          <w:rFonts w:ascii="Times New Roman" w:hAnsi="Times New Roman" w:cs="Times New Roman"/>
          <w:szCs w:val="20"/>
        </w:rPr>
        <w:t xml:space="preserve">s </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author":[{"dropping-particle":"","family":"Kurniawan","given":"Rizky","non-dropping-particle":"","parse-names":false,"suffix":""},{"dropping-particle":"","family":"Kusumawati","given":"Andriani","non-dropping-particle":"","parse-names":false,"suffix":""},{"dropping-particle":"","family":"Priambada","given":"Swasta","non-dropping-particle":"","parse-names":false,"suffix":""}],"container-title":"Jurnal Administrasi Bisnis","id":"ITEM-1","issue":"1","issued":{"date-parts":[["2018"]]},"page":"198-206","title":"KEPERCAYAAN DAN DAMPAKNYA PADA KEPUTUSAN PEMBELIAN PADA WEBSITE E-COMMERCE ( Studi pada Konsumen PT . B )","type":"article-journal","volume":"62"},"uris":["http://www.mendeley.com/documents/?uuid=ec98ca5d-7ffa-4215-ae52-9ba90c51fe1e"]}],"mendeley":{"formattedCitation":"[11]","plainTextFormattedCitation":"[11]","previouslyFormattedCitation":"[11]"},"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[11]</w:t>
      </w:r>
      <w:r w:rsidR="00552E54" w:rsidRPr="005071FC">
        <w:rPr>
          <w:rFonts w:ascii="Times New Roman" w:hAnsi="Times New Roman" w:cs="Times New Roman"/>
          <w:szCs w:val="20"/>
        </w:rPr>
        <w:fldChar w:fldCharType="end"/>
      </w:r>
      <w:r w:rsidR="00226527" w:rsidRPr="005071FC">
        <w:rPr>
          <w:rFonts w:ascii="Times New Roman" w:hAnsi="Times New Roman" w:cs="Times New Roman"/>
          <w:szCs w:val="20"/>
        </w:rPr>
        <w:t>.</w:t>
      </w:r>
    </w:p>
    <w:p w14:paraId="4AD3CFB6" w14:textId="77777777" w:rsidR="00295925" w:rsidRDefault="0029592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p>
    <w:p w14:paraId="3AD449E4" w14:textId="77777777" w:rsidR="00295925" w:rsidRDefault="0029592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p>
    <w:p w14:paraId="7D238252" w14:textId="77777777" w:rsidR="00295925" w:rsidRDefault="0029592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p>
    <w:p w14:paraId="564B8377" w14:textId="77777777" w:rsidR="00295925" w:rsidRDefault="0029592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p>
    <w:p w14:paraId="29FF59DA" w14:textId="77777777" w:rsidR="00295925" w:rsidRDefault="0029592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p>
    <w:p w14:paraId="4426D012" w14:textId="77777777" w:rsidR="00295925" w:rsidRDefault="00295925" w:rsidP="00295925">
      <w:pPr>
        <w:widowControl/>
        <w:pBdr>
          <w:top w:val="nil"/>
          <w:left w:val="nil"/>
          <w:bottom w:val="nil"/>
          <w:right w:val="nil"/>
          <w:between w:val="nil"/>
        </w:pBdr>
        <w:spacing w:afterLines="50" w:after="120"/>
        <w:jc w:val="center"/>
        <w:rPr>
          <w:b/>
          <w:color w:val="000000" w:themeColor="text1"/>
          <w:lang w:val="en-GB" w:eastAsia="zh-TW"/>
        </w:rPr>
      </w:pPr>
    </w:p>
    <w:p w14:paraId="20090E25" w14:textId="77777777" w:rsidR="002E5D15" w:rsidRPr="00474ED0" w:rsidRDefault="002E5D15" w:rsidP="00295925">
      <w:pPr>
        <w:widowControl/>
        <w:pBdr>
          <w:top w:val="nil"/>
          <w:left w:val="nil"/>
          <w:bottom w:val="nil"/>
          <w:right w:val="nil"/>
          <w:between w:val="nil"/>
        </w:pBdr>
        <w:spacing w:afterLines="50" w:after="120"/>
        <w:jc w:val="center"/>
        <w:rPr>
          <w:color w:val="000000" w:themeColor="text1"/>
          <w:lang w:val="en-GB"/>
        </w:rPr>
      </w:pPr>
      <w:r w:rsidRPr="00474ED0">
        <w:rPr>
          <w:b/>
          <w:color w:val="000000" w:themeColor="text1"/>
          <w:lang w:val="en-GB"/>
        </w:rPr>
        <w:lastRenderedPageBreak/>
        <w:t>Table 1</w:t>
      </w:r>
      <w:r w:rsidRPr="00474ED0">
        <w:rPr>
          <w:color w:val="000000" w:themeColor="text1"/>
          <w:lang w:val="en-GB"/>
        </w:rPr>
        <w:t>. Dimension and variable</w:t>
      </w:r>
      <w:r w:rsidR="008F32BB" w:rsidRPr="00474ED0">
        <w:rPr>
          <w:color w:val="000000" w:themeColor="text1"/>
          <w:lang w:val="en-GB"/>
        </w:rPr>
        <w:t>s</w:t>
      </w:r>
      <w:r w:rsidRPr="00474ED0">
        <w:rPr>
          <w:color w:val="000000" w:themeColor="text1"/>
          <w:lang w:val="en-GB"/>
        </w:rPr>
        <w:t xml:space="preserve"> of WebQual 4.0</w:t>
      </w:r>
    </w:p>
    <w:tbl>
      <w:tblPr>
        <w:tblW w:w="7350"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06"/>
        <w:gridCol w:w="5444"/>
      </w:tblGrid>
      <w:tr w:rsidR="00474ED0" w:rsidRPr="00295925" w14:paraId="11D60AF9" w14:textId="77777777" w:rsidTr="00A94440">
        <w:trPr>
          <w:jc w:val="center"/>
        </w:trPr>
        <w:tc>
          <w:tcPr>
            <w:tcW w:w="1906" w:type="dxa"/>
            <w:tcBorders>
              <w:top w:val="single" w:sz="4" w:space="0" w:color="000000"/>
              <w:bottom w:val="single" w:sz="4" w:space="0" w:color="000000"/>
            </w:tcBorders>
          </w:tcPr>
          <w:p w14:paraId="16705F7C" w14:textId="77777777" w:rsidR="002E5D15" w:rsidRPr="00295925" w:rsidRDefault="002E5D15" w:rsidP="00295925">
            <w:pPr>
              <w:snapToGrid w:val="0"/>
              <w:ind w:right="-72"/>
              <w:rPr>
                <w:color w:val="000000" w:themeColor="text1"/>
                <w:lang w:val="en-GB"/>
              </w:rPr>
            </w:pPr>
            <w:r w:rsidRPr="00295925">
              <w:rPr>
                <w:color w:val="000000" w:themeColor="text1"/>
                <w:lang w:val="en-GB"/>
              </w:rPr>
              <w:t>Dimension</w:t>
            </w:r>
          </w:p>
        </w:tc>
        <w:tc>
          <w:tcPr>
            <w:tcW w:w="5444" w:type="dxa"/>
            <w:tcBorders>
              <w:top w:val="single" w:sz="4" w:space="0" w:color="000000"/>
              <w:bottom w:val="single" w:sz="4" w:space="0" w:color="000000"/>
            </w:tcBorders>
          </w:tcPr>
          <w:p w14:paraId="700BDACE" w14:textId="77777777" w:rsidR="002E5D15" w:rsidRPr="00295925" w:rsidRDefault="002E5D15" w:rsidP="00295925">
            <w:pPr>
              <w:snapToGrid w:val="0"/>
              <w:ind w:right="-72"/>
              <w:jc w:val="center"/>
              <w:rPr>
                <w:color w:val="000000" w:themeColor="text1"/>
                <w:lang w:val="en-GB"/>
              </w:rPr>
            </w:pPr>
            <w:r w:rsidRPr="00295925">
              <w:rPr>
                <w:color w:val="000000" w:themeColor="text1"/>
                <w:lang w:val="en-GB"/>
              </w:rPr>
              <w:t>WebQual Variables</w:t>
            </w:r>
          </w:p>
        </w:tc>
      </w:tr>
      <w:tr w:rsidR="00474ED0" w:rsidRPr="00295925" w14:paraId="3C4D9C71" w14:textId="77777777" w:rsidTr="00A94440">
        <w:trPr>
          <w:jc w:val="center"/>
        </w:trPr>
        <w:tc>
          <w:tcPr>
            <w:tcW w:w="1906" w:type="dxa"/>
            <w:tcBorders>
              <w:top w:val="single" w:sz="4" w:space="0" w:color="000000"/>
              <w:bottom w:val="single" w:sz="4" w:space="0" w:color="000000"/>
            </w:tcBorders>
          </w:tcPr>
          <w:p w14:paraId="5B6FA8C7" w14:textId="77777777" w:rsidR="002E5D15" w:rsidRPr="00295925" w:rsidRDefault="002E5D15" w:rsidP="00295925">
            <w:pPr>
              <w:snapToGrid w:val="0"/>
              <w:ind w:right="-72"/>
              <w:rPr>
                <w:color w:val="000000" w:themeColor="text1"/>
                <w:lang w:val="en-GB"/>
              </w:rPr>
            </w:pPr>
            <w:r w:rsidRPr="00295925">
              <w:rPr>
                <w:color w:val="000000" w:themeColor="text1"/>
                <w:lang w:val="en-GB"/>
              </w:rPr>
              <w:t>Usability</w:t>
            </w:r>
          </w:p>
        </w:tc>
        <w:tc>
          <w:tcPr>
            <w:tcW w:w="5444" w:type="dxa"/>
            <w:tcBorders>
              <w:top w:val="single" w:sz="4" w:space="0" w:color="000000"/>
              <w:bottom w:val="single" w:sz="4" w:space="0" w:color="000000"/>
            </w:tcBorders>
          </w:tcPr>
          <w:p w14:paraId="65AACE94" w14:textId="77777777" w:rsidR="002E5D15" w:rsidRPr="00295925" w:rsidRDefault="002E5D15" w:rsidP="00295925">
            <w:pPr>
              <w:widowControl/>
              <w:numPr>
                <w:ilvl w:val="0"/>
                <w:numId w:val="10"/>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 xml:space="preserve">I find the site </w:t>
            </w:r>
            <w:r w:rsidR="009C4999" w:rsidRPr="00295925">
              <w:rPr>
                <w:color w:val="000000" w:themeColor="text1"/>
                <w:lang w:val="en-GB"/>
              </w:rPr>
              <w:t xml:space="preserve">is </w:t>
            </w:r>
            <w:r w:rsidRPr="00295925">
              <w:rPr>
                <w:color w:val="000000" w:themeColor="text1"/>
                <w:lang w:val="en-GB"/>
              </w:rPr>
              <w:t xml:space="preserve">easy to learn </w:t>
            </w:r>
            <w:r w:rsidR="009C4999" w:rsidRPr="00295925">
              <w:rPr>
                <w:color w:val="000000" w:themeColor="text1"/>
                <w:lang w:val="en-GB"/>
              </w:rPr>
              <w:t xml:space="preserve">and </w:t>
            </w:r>
            <w:r w:rsidRPr="00295925">
              <w:rPr>
                <w:color w:val="000000" w:themeColor="text1"/>
                <w:lang w:val="en-GB"/>
              </w:rPr>
              <w:t>to operate (X1a)</w:t>
            </w:r>
          </w:p>
          <w:p w14:paraId="64C4005F" w14:textId="77777777" w:rsidR="002E5D15" w:rsidRPr="00295925" w:rsidRDefault="002E5D15" w:rsidP="00295925">
            <w:pPr>
              <w:widowControl/>
              <w:numPr>
                <w:ilvl w:val="0"/>
                <w:numId w:val="10"/>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 xml:space="preserve">My interaction with the site is clear and understandable (X1b) </w:t>
            </w:r>
          </w:p>
          <w:p w14:paraId="4E4F18F9" w14:textId="77777777" w:rsidR="002E5D15" w:rsidRPr="00295925" w:rsidRDefault="002E5D15" w:rsidP="00295925">
            <w:pPr>
              <w:widowControl/>
              <w:numPr>
                <w:ilvl w:val="0"/>
                <w:numId w:val="10"/>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I find the site</w:t>
            </w:r>
            <w:r w:rsidR="009C4999" w:rsidRPr="00295925">
              <w:rPr>
                <w:color w:val="000000" w:themeColor="text1"/>
                <w:lang w:val="en-GB"/>
              </w:rPr>
              <w:t xml:space="preserve"> is </w:t>
            </w:r>
            <w:r w:rsidRPr="00295925">
              <w:rPr>
                <w:color w:val="000000" w:themeColor="text1"/>
                <w:lang w:val="en-GB"/>
              </w:rPr>
              <w:t>easy to navigate (X1c)</w:t>
            </w:r>
          </w:p>
          <w:p w14:paraId="4B7DE7D7" w14:textId="77777777" w:rsidR="002E5D15" w:rsidRPr="00295925" w:rsidRDefault="002E5D15" w:rsidP="00295925">
            <w:pPr>
              <w:widowControl/>
              <w:numPr>
                <w:ilvl w:val="0"/>
                <w:numId w:val="10"/>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 xml:space="preserve">I find the site </w:t>
            </w:r>
            <w:r w:rsidR="009C4999" w:rsidRPr="00295925">
              <w:rPr>
                <w:color w:val="000000" w:themeColor="text1"/>
                <w:lang w:val="en-GB"/>
              </w:rPr>
              <w:t xml:space="preserve">is </w:t>
            </w:r>
            <w:r w:rsidRPr="00295925">
              <w:rPr>
                <w:color w:val="000000" w:themeColor="text1"/>
                <w:lang w:val="en-GB"/>
              </w:rPr>
              <w:t>easy to use (X1d)</w:t>
            </w:r>
          </w:p>
          <w:p w14:paraId="383405B6" w14:textId="77777777" w:rsidR="002E5D15" w:rsidRPr="00295925" w:rsidRDefault="002E5D15" w:rsidP="00295925">
            <w:pPr>
              <w:widowControl/>
              <w:numPr>
                <w:ilvl w:val="0"/>
                <w:numId w:val="10"/>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The site has an attractive appearance (X1e)</w:t>
            </w:r>
          </w:p>
          <w:p w14:paraId="3ECBF275" w14:textId="77777777" w:rsidR="002E5D15" w:rsidRPr="00295925" w:rsidRDefault="002E5D15" w:rsidP="00295925">
            <w:pPr>
              <w:widowControl/>
              <w:numPr>
                <w:ilvl w:val="0"/>
                <w:numId w:val="10"/>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The design is appropriate to the type of site (X1f)</w:t>
            </w:r>
          </w:p>
          <w:p w14:paraId="31213617" w14:textId="77777777" w:rsidR="002E5D15" w:rsidRPr="00295925" w:rsidRDefault="002E5D15" w:rsidP="00295925">
            <w:pPr>
              <w:widowControl/>
              <w:numPr>
                <w:ilvl w:val="0"/>
                <w:numId w:val="10"/>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 xml:space="preserve">The site conveys a sense of competency (X1g) </w:t>
            </w:r>
          </w:p>
          <w:p w14:paraId="6224E40C" w14:textId="77777777" w:rsidR="002E5D15" w:rsidRPr="00295925" w:rsidRDefault="002E5D15" w:rsidP="00295925">
            <w:pPr>
              <w:widowControl/>
              <w:numPr>
                <w:ilvl w:val="0"/>
                <w:numId w:val="10"/>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The site creates a positive experience for me (X1h)</w:t>
            </w:r>
          </w:p>
        </w:tc>
      </w:tr>
      <w:tr w:rsidR="00474ED0" w:rsidRPr="00295925" w14:paraId="65524CD7" w14:textId="77777777" w:rsidTr="00A94440">
        <w:trPr>
          <w:jc w:val="center"/>
        </w:trPr>
        <w:tc>
          <w:tcPr>
            <w:tcW w:w="1906" w:type="dxa"/>
            <w:tcBorders>
              <w:top w:val="single" w:sz="4" w:space="0" w:color="000000"/>
              <w:bottom w:val="single" w:sz="4" w:space="0" w:color="000000"/>
            </w:tcBorders>
          </w:tcPr>
          <w:p w14:paraId="08776D1A" w14:textId="77777777" w:rsidR="002E5D15" w:rsidRPr="00295925" w:rsidRDefault="002E5D15" w:rsidP="00295925">
            <w:pPr>
              <w:snapToGrid w:val="0"/>
              <w:ind w:right="-72"/>
              <w:rPr>
                <w:color w:val="000000" w:themeColor="text1"/>
                <w:lang w:val="en-GB"/>
              </w:rPr>
            </w:pPr>
            <w:r w:rsidRPr="00295925">
              <w:rPr>
                <w:color w:val="000000" w:themeColor="text1"/>
                <w:lang w:val="en-GB"/>
              </w:rPr>
              <w:t>Information quality</w:t>
            </w:r>
          </w:p>
        </w:tc>
        <w:tc>
          <w:tcPr>
            <w:tcW w:w="5444" w:type="dxa"/>
            <w:tcBorders>
              <w:top w:val="single" w:sz="4" w:space="0" w:color="000000"/>
              <w:bottom w:val="single" w:sz="4" w:space="0" w:color="000000"/>
            </w:tcBorders>
          </w:tcPr>
          <w:p w14:paraId="68A12DF3" w14:textId="77777777" w:rsidR="002E5D15" w:rsidRPr="00295925" w:rsidRDefault="002E5D15" w:rsidP="00295925">
            <w:pPr>
              <w:widowControl/>
              <w:numPr>
                <w:ilvl w:val="0"/>
                <w:numId w:val="11"/>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The site has accurate information (X2a)</w:t>
            </w:r>
          </w:p>
          <w:p w14:paraId="0A6CA344" w14:textId="77777777" w:rsidR="002E5D15" w:rsidRPr="00295925" w:rsidRDefault="008F32BB" w:rsidP="00295925">
            <w:pPr>
              <w:widowControl/>
              <w:numPr>
                <w:ilvl w:val="0"/>
                <w:numId w:val="11"/>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The site p</w:t>
            </w:r>
            <w:r w:rsidR="002E5D15" w:rsidRPr="00295925">
              <w:rPr>
                <w:color w:val="000000" w:themeColor="text1"/>
                <w:lang w:val="en-GB"/>
              </w:rPr>
              <w:t>rovides reliable information (X2b)</w:t>
            </w:r>
          </w:p>
          <w:p w14:paraId="04C00EF8" w14:textId="77777777" w:rsidR="002E5D15" w:rsidRPr="00295925" w:rsidRDefault="0001449C" w:rsidP="00295925">
            <w:pPr>
              <w:widowControl/>
              <w:numPr>
                <w:ilvl w:val="0"/>
                <w:numId w:val="11"/>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The site has up-to-</w:t>
            </w:r>
            <w:r w:rsidR="002E5D15" w:rsidRPr="00295925">
              <w:rPr>
                <w:color w:val="000000" w:themeColor="text1"/>
                <w:lang w:val="en-GB"/>
              </w:rPr>
              <w:t>date information (X2c)</w:t>
            </w:r>
          </w:p>
          <w:p w14:paraId="570AFA76" w14:textId="77777777" w:rsidR="002E5D15" w:rsidRPr="00295925" w:rsidRDefault="008F32BB" w:rsidP="00295925">
            <w:pPr>
              <w:widowControl/>
              <w:numPr>
                <w:ilvl w:val="0"/>
                <w:numId w:val="11"/>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 xml:space="preserve">The site </w:t>
            </w:r>
            <w:r w:rsidR="00724808" w:rsidRPr="00295925">
              <w:rPr>
                <w:color w:val="000000" w:themeColor="text1"/>
                <w:lang w:val="en-GB"/>
              </w:rPr>
              <w:t>provides</w:t>
            </w:r>
            <w:r w:rsidR="00FE39FD" w:rsidRPr="00295925">
              <w:rPr>
                <w:color w:val="000000" w:themeColor="text1"/>
                <w:lang w:val="en-GB"/>
              </w:rPr>
              <w:t xml:space="preserve"> </w:t>
            </w:r>
            <w:r w:rsidR="002E5D15" w:rsidRPr="00295925">
              <w:rPr>
                <w:color w:val="000000" w:themeColor="text1"/>
                <w:lang w:val="en-GB"/>
              </w:rPr>
              <w:t>precise information (X2d)</w:t>
            </w:r>
          </w:p>
          <w:p w14:paraId="5B376DD0" w14:textId="77777777" w:rsidR="002E5D15" w:rsidRPr="00295925" w:rsidRDefault="008F32BB" w:rsidP="00295925">
            <w:pPr>
              <w:widowControl/>
              <w:numPr>
                <w:ilvl w:val="0"/>
                <w:numId w:val="11"/>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The site p</w:t>
            </w:r>
            <w:r w:rsidR="002E5D15" w:rsidRPr="00295925">
              <w:rPr>
                <w:color w:val="000000" w:themeColor="text1"/>
                <w:lang w:val="en-GB"/>
              </w:rPr>
              <w:t>rovides relevant information (X2e)</w:t>
            </w:r>
          </w:p>
          <w:p w14:paraId="787CA272" w14:textId="77777777" w:rsidR="002E5D15" w:rsidRPr="00295925" w:rsidRDefault="008F32BB" w:rsidP="00295925">
            <w:pPr>
              <w:widowControl/>
              <w:numPr>
                <w:ilvl w:val="0"/>
                <w:numId w:val="11"/>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The site p</w:t>
            </w:r>
            <w:r w:rsidR="002E5D15" w:rsidRPr="00295925">
              <w:rPr>
                <w:color w:val="000000" w:themeColor="text1"/>
                <w:lang w:val="en-GB"/>
              </w:rPr>
              <w:t>rovides</w:t>
            </w:r>
            <w:r w:rsidR="00FE39FD" w:rsidRPr="00295925">
              <w:rPr>
                <w:color w:val="000000" w:themeColor="text1"/>
                <w:lang w:val="en-GB"/>
              </w:rPr>
              <w:t xml:space="preserve"> ease</w:t>
            </w:r>
            <w:r w:rsidR="002E5D15" w:rsidRPr="00295925">
              <w:rPr>
                <w:color w:val="000000" w:themeColor="text1"/>
                <w:lang w:val="en-GB"/>
              </w:rPr>
              <w:t xml:space="preserve"> to understand information (X2f)</w:t>
            </w:r>
          </w:p>
          <w:p w14:paraId="6070E01B" w14:textId="77777777" w:rsidR="002E5D15" w:rsidRPr="00295925" w:rsidRDefault="008F32BB" w:rsidP="00295925">
            <w:pPr>
              <w:widowControl/>
              <w:numPr>
                <w:ilvl w:val="0"/>
                <w:numId w:val="11"/>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The site p</w:t>
            </w:r>
            <w:r w:rsidR="002E5D15" w:rsidRPr="00295925">
              <w:rPr>
                <w:color w:val="000000" w:themeColor="text1"/>
                <w:lang w:val="en-GB"/>
              </w:rPr>
              <w:t>rovides information at the right level of detail (X2g)</w:t>
            </w:r>
          </w:p>
        </w:tc>
      </w:tr>
      <w:tr w:rsidR="00474ED0" w:rsidRPr="00295925" w14:paraId="0518CE6B" w14:textId="77777777" w:rsidTr="00A94440">
        <w:trPr>
          <w:jc w:val="center"/>
        </w:trPr>
        <w:tc>
          <w:tcPr>
            <w:tcW w:w="1906" w:type="dxa"/>
            <w:tcBorders>
              <w:top w:val="single" w:sz="4" w:space="0" w:color="000000"/>
              <w:bottom w:val="single" w:sz="4" w:space="0" w:color="000000"/>
            </w:tcBorders>
          </w:tcPr>
          <w:p w14:paraId="215AB690" w14:textId="77777777" w:rsidR="002E5D15" w:rsidRPr="00295925" w:rsidRDefault="002E5D15" w:rsidP="00295925">
            <w:pPr>
              <w:snapToGrid w:val="0"/>
              <w:ind w:right="459"/>
              <w:rPr>
                <w:color w:val="000000" w:themeColor="text1"/>
                <w:lang w:val="en-GB"/>
              </w:rPr>
            </w:pPr>
            <w:r w:rsidRPr="00295925">
              <w:rPr>
                <w:color w:val="000000" w:themeColor="text1"/>
                <w:lang w:val="en-GB"/>
              </w:rPr>
              <w:t>Service Interaction quality</w:t>
            </w:r>
          </w:p>
        </w:tc>
        <w:tc>
          <w:tcPr>
            <w:tcW w:w="5444" w:type="dxa"/>
            <w:tcBorders>
              <w:top w:val="single" w:sz="4" w:space="0" w:color="000000"/>
              <w:bottom w:val="single" w:sz="4" w:space="0" w:color="000000"/>
            </w:tcBorders>
          </w:tcPr>
          <w:p w14:paraId="301A7FB7" w14:textId="77777777" w:rsidR="002E5D15" w:rsidRPr="00295925" w:rsidRDefault="008F32BB" w:rsidP="00295925">
            <w:pPr>
              <w:widowControl/>
              <w:numPr>
                <w:ilvl w:val="0"/>
                <w:numId w:val="12"/>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The site h</w:t>
            </w:r>
            <w:r w:rsidR="002E5D15" w:rsidRPr="00295925">
              <w:rPr>
                <w:color w:val="000000" w:themeColor="text1"/>
                <w:lang w:val="en-GB"/>
              </w:rPr>
              <w:t>as a good reputation (X3a)</w:t>
            </w:r>
          </w:p>
          <w:p w14:paraId="03A25B50" w14:textId="77777777" w:rsidR="002E5D15" w:rsidRPr="00295925" w:rsidRDefault="008F32BB" w:rsidP="00295925">
            <w:pPr>
              <w:widowControl/>
              <w:numPr>
                <w:ilvl w:val="0"/>
                <w:numId w:val="12"/>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 xml:space="preserve">The site </w:t>
            </w:r>
            <w:r w:rsidR="002E5D15" w:rsidRPr="00295925">
              <w:rPr>
                <w:color w:val="000000" w:themeColor="text1"/>
                <w:lang w:val="en-GB"/>
              </w:rPr>
              <w:t>feels safe to complete transactions (X3b)</w:t>
            </w:r>
          </w:p>
          <w:p w14:paraId="0695B8A6" w14:textId="77777777" w:rsidR="002E5D15" w:rsidRPr="00295925" w:rsidRDefault="008F32BB" w:rsidP="00295925">
            <w:pPr>
              <w:widowControl/>
              <w:numPr>
                <w:ilvl w:val="0"/>
                <w:numId w:val="12"/>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The site c</w:t>
            </w:r>
            <w:r w:rsidR="002E5D15" w:rsidRPr="00295925">
              <w:rPr>
                <w:color w:val="000000" w:themeColor="text1"/>
                <w:lang w:val="en-GB"/>
              </w:rPr>
              <w:t xml:space="preserve">reates a sense of </w:t>
            </w:r>
            <w:r w:rsidRPr="00295925">
              <w:rPr>
                <w:color w:val="000000" w:themeColor="text1"/>
                <w:lang w:val="en-GB"/>
              </w:rPr>
              <w:t xml:space="preserve">personalisation </w:t>
            </w:r>
            <w:r w:rsidR="002E5D15" w:rsidRPr="00295925">
              <w:rPr>
                <w:color w:val="000000" w:themeColor="text1"/>
                <w:lang w:val="en-GB"/>
              </w:rPr>
              <w:t>(X3c)</w:t>
            </w:r>
          </w:p>
          <w:p w14:paraId="38D96EB4" w14:textId="77777777" w:rsidR="002E5D15" w:rsidRPr="00295925" w:rsidRDefault="008F32BB" w:rsidP="00295925">
            <w:pPr>
              <w:widowControl/>
              <w:numPr>
                <w:ilvl w:val="0"/>
                <w:numId w:val="12"/>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 xml:space="preserve">The site conveys </w:t>
            </w:r>
            <w:r w:rsidR="002E5D15" w:rsidRPr="00295925">
              <w:rPr>
                <w:color w:val="000000" w:themeColor="text1"/>
                <w:lang w:val="en-GB"/>
              </w:rPr>
              <w:t xml:space="preserve">a sense of </w:t>
            </w:r>
            <w:r w:rsidR="00D50B4E" w:rsidRPr="00295925">
              <w:rPr>
                <w:color w:val="000000" w:themeColor="text1"/>
                <w:lang w:val="en-GB"/>
              </w:rPr>
              <w:t>customer’s loyalty</w:t>
            </w:r>
            <w:r w:rsidR="002E5D15" w:rsidRPr="00295925">
              <w:rPr>
                <w:color w:val="000000" w:themeColor="text1"/>
                <w:lang w:val="en-GB"/>
              </w:rPr>
              <w:t xml:space="preserve"> (X3d)</w:t>
            </w:r>
          </w:p>
          <w:p w14:paraId="0878C44A" w14:textId="77777777" w:rsidR="002E5D15" w:rsidRPr="00295925" w:rsidRDefault="008F32BB" w:rsidP="00295925">
            <w:pPr>
              <w:widowControl/>
              <w:numPr>
                <w:ilvl w:val="0"/>
                <w:numId w:val="12"/>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The site m</w:t>
            </w:r>
            <w:r w:rsidR="002E5D15" w:rsidRPr="00295925">
              <w:rPr>
                <w:color w:val="000000" w:themeColor="text1"/>
                <w:lang w:val="en-GB"/>
              </w:rPr>
              <w:t xml:space="preserve">akes it easy to communicate with the </w:t>
            </w:r>
            <w:r w:rsidRPr="00295925">
              <w:rPr>
                <w:color w:val="000000" w:themeColor="text1"/>
                <w:lang w:val="en-GB"/>
              </w:rPr>
              <w:t xml:space="preserve">organisation </w:t>
            </w:r>
            <w:r w:rsidR="002E5D15" w:rsidRPr="00295925">
              <w:rPr>
                <w:color w:val="000000" w:themeColor="text1"/>
                <w:lang w:val="en-GB"/>
              </w:rPr>
              <w:t xml:space="preserve">(X3e) </w:t>
            </w:r>
          </w:p>
          <w:p w14:paraId="1C0EF6A5" w14:textId="77777777" w:rsidR="002E5D15" w:rsidRPr="00295925" w:rsidRDefault="002E5D15" w:rsidP="00295925">
            <w:pPr>
              <w:widowControl/>
              <w:numPr>
                <w:ilvl w:val="0"/>
                <w:numId w:val="12"/>
              </w:numPr>
              <w:pBdr>
                <w:top w:val="nil"/>
                <w:left w:val="nil"/>
                <w:bottom w:val="nil"/>
                <w:right w:val="nil"/>
                <w:between w:val="nil"/>
              </w:pBdr>
              <w:snapToGrid w:val="0"/>
              <w:ind w:left="175" w:right="-72" w:hanging="218"/>
              <w:rPr>
                <w:color w:val="000000" w:themeColor="text1"/>
                <w:lang w:val="en-GB"/>
              </w:rPr>
            </w:pPr>
            <w:r w:rsidRPr="00295925">
              <w:rPr>
                <w:color w:val="000000" w:themeColor="text1"/>
                <w:lang w:val="en-GB"/>
              </w:rPr>
              <w:t>I feel confident that goods/services will be delivered as promised (X3f)</w:t>
            </w:r>
          </w:p>
        </w:tc>
      </w:tr>
      <w:tr w:rsidR="002E5D15" w:rsidRPr="00295925" w14:paraId="7FB254CC" w14:textId="77777777" w:rsidTr="00A94440">
        <w:trPr>
          <w:jc w:val="center"/>
        </w:trPr>
        <w:tc>
          <w:tcPr>
            <w:tcW w:w="1906" w:type="dxa"/>
            <w:tcBorders>
              <w:top w:val="single" w:sz="4" w:space="0" w:color="000000"/>
            </w:tcBorders>
          </w:tcPr>
          <w:p w14:paraId="23B3945F" w14:textId="77777777" w:rsidR="002E5D15" w:rsidRPr="00295925" w:rsidRDefault="002E5D15" w:rsidP="00295925">
            <w:pPr>
              <w:snapToGrid w:val="0"/>
              <w:ind w:right="-72"/>
              <w:rPr>
                <w:color w:val="000000" w:themeColor="text1"/>
                <w:lang w:val="en-GB"/>
              </w:rPr>
            </w:pPr>
            <w:r w:rsidRPr="00295925">
              <w:rPr>
                <w:color w:val="000000" w:themeColor="text1"/>
                <w:lang w:val="en-GB"/>
              </w:rPr>
              <w:t>Overall impression</w:t>
            </w:r>
          </w:p>
        </w:tc>
        <w:tc>
          <w:tcPr>
            <w:tcW w:w="5444" w:type="dxa"/>
            <w:tcBorders>
              <w:top w:val="single" w:sz="4" w:space="0" w:color="000000"/>
            </w:tcBorders>
          </w:tcPr>
          <w:p w14:paraId="3B4FCE83" w14:textId="77777777" w:rsidR="002E5D15" w:rsidRPr="00295925" w:rsidRDefault="002E5D15" w:rsidP="00295925">
            <w:pPr>
              <w:snapToGrid w:val="0"/>
              <w:ind w:right="-72"/>
              <w:rPr>
                <w:color w:val="000000" w:themeColor="text1"/>
                <w:lang w:val="en-GB"/>
              </w:rPr>
            </w:pPr>
            <w:r w:rsidRPr="00295925">
              <w:rPr>
                <w:color w:val="000000" w:themeColor="text1"/>
                <w:lang w:val="en-GB"/>
              </w:rPr>
              <w:t>Overall website</w:t>
            </w:r>
          </w:p>
        </w:tc>
      </w:tr>
    </w:tbl>
    <w:p w14:paraId="776C14CF" w14:textId="77777777" w:rsidR="00E25885" w:rsidRPr="00944535" w:rsidRDefault="00D50B4E" w:rsidP="00295925">
      <w:pPr>
        <w:pStyle w:val="NormalWeb"/>
        <w:numPr>
          <w:ilvl w:val="0"/>
          <w:numId w:val="9"/>
        </w:numPr>
        <w:snapToGrid w:val="0"/>
        <w:spacing w:beforeLines="150" w:before="360" w:beforeAutospacing="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Customer’s satisfaction</w:t>
      </w:r>
    </w:p>
    <w:p w14:paraId="08674F66" w14:textId="77777777" w:rsidR="00E25885" w:rsidRPr="00474ED0" w:rsidRDefault="00D50B4E" w:rsidP="005071FC">
      <w:pPr>
        <w:pStyle w:val="NormalWeb"/>
        <w:snapToGrid w:val="0"/>
        <w:spacing w:beforeLines="50" w:before="120" w:beforeAutospacing="0" w:after="0" w:afterAutospacing="0"/>
        <w:ind w:firstLineChars="200" w:firstLine="480"/>
        <w:jc w:val="both"/>
        <w:textAlignment w:val="top"/>
        <w:rPr>
          <w:color w:val="000000" w:themeColor="text1"/>
          <w:lang w:val="en-GB"/>
        </w:rPr>
      </w:pPr>
      <w:r w:rsidRPr="005071FC">
        <w:rPr>
          <w:rFonts w:ascii="Times New Roman" w:hAnsi="Times New Roman" w:cs="Times New Roman"/>
          <w:szCs w:val="20"/>
        </w:rPr>
        <w:t>Customer’s satisfaction</w:t>
      </w:r>
      <w:r w:rsidR="00E25885" w:rsidRPr="005071FC">
        <w:rPr>
          <w:rFonts w:ascii="Times New Roman" w:hAnsi="Times New Roman" w:cs="Times New Roman"/>
          <w:szCs w:val="20"/>
        </w:rPr>
        <w:t xml:space="preserve"> is a feeling of being satisfied or disappointed after comparing the expectations with </w:t>
      </w:r>
      <w:r w:rsidR="008F32BB" w:rsidRPr="005071FC">
        <w:rPr>
          <w:rFonts w:ascii="Times New Roman" w:hAnsi="Times New Roman" w:cs="Times New Roman"/>
          <w:szCs w:val="20"/>
        </w:rPr>
        <w:t xml:space="preserve">the </w:t>
      </w:r>
      <w:r w:rsidR="00E25885" w:rsidRPr="005071FC">
        <w:rPr>
          <w:rFonts w:ascii="Times New Roman" w:hAnsi="Times New Roman" w:cs="Times New Roman"/>
          <w:szCs w:val="20"/>
        </w:rPr>
        <w:t xml:space="preserve">reality obtained. High satisfaction or pleasure creates an emotional bond towards a certain brand or company. Based on these opinions, it can be </w:t>
      </w:r>
      <w:r w:rsidR="009C4999" w:rsidRPr="005071FC">
        <w:rPr>
          <w:rFonts w:ascii="Times New Roman" w:hAnsi="Times New Roman" w:cs="Times New Roman"/>
          <w:szCs w:val="20"/>
        </w:rPr>
        <w:t xml:space="preserve">said </w:t>
      </w:r>
      <w:r w:rsidR="00E25885" w:rsidRPr="005071FC">
        <w:rPr>
          <w:rFonts w:ascii="Times New Roman" w:hAnsi="Times New Roman" w:cs="Times New Roman"/>
          <w:szCs w:val="20"/>
        </w:rPr>
        <w:t xml:space="preserve">that </w:t>
      </w:r>
      <w:r w:rsidRPr="005071FC">
        <w:rPr>
          <w:rFonts w:ascii="Times New Roman" w:hAnsi="Times New Roman" w:cs="Times New Roman"/>
          <w:szCs w:val="20"/>
        </w:rPr>
        <w:t>customer’s satisfaction</w:t>
      </w:r>
      <w:r w:rsidR="00E25885" w:rsidRPr="005071FC">
        <w:rPr>
          <w:rFonts w:ascii="Times New Roman" w:hAnsi="Times New Roman" w:cs="Times New Roman"/>
          <w:szCs w:val="20"/>
        </w:rPr>
        <w:t xml:space="preserve"> is closely related to two things, expectations and results received. </w:t>
      </w:r>
      <w:r w:rsidRPr="005071FC">
        <w:rPr>
          <w:rFonts w:ascii="Times New Roman" w:hAnsi="Times New Roman" w:cs="Times New Roman"/>
          <w:szCs w:val="20"/>
        </w:rPr>
        <w:t>Customer’s satisfaction</w:t>
      </w:r>
      <w:r w:rsidR="00E25885" w:rsidRPr="005071FC">
        <w:rPr>
          <w:rFonts w:ascii="Times New Roman" w:hAnsi="Times New Roman" w:cs="Times New Roman"/>
          <w:szCs w:val="20"/>
        </w:rPr>
        <w:t xml:space="preserve"> is the </w:t>
      </w:r>
      <w:r w:rsidR="00B24A35" w:rsidRPr="005071FC">
        <w:rPr>
          <w:rFonts w:ascii="Times New Roman" w:hAnsi="Times New Roman" w:cs="Times New Roman"/>
          <w:szCs w:val="20"/>
        </w:rPr>
        <w:t>agreement</w:t>
      </w:r>
      <w:r w:rsidR="00E25885" w:rsidRPr="005071FC">
        <w:rPr>
          <w:rFonts w:ascii="Times New Roman" w:hAnsi="Times New Roman" w:cs="Times New Roman"/>
          <w:szCs w:val="20"/>
        </w:rPr>
        <w:t xml:space="preserve"> between expectations and perceptions of services received (results obtained or reality experienced). </w:t>
      </w:r>
      <w:r w:rsidRPr="005071FC">
        <w:rPr>
          <w:rFonts w:ascii="Times New Roman" w:hAnsi="Times New Roman" w:cs="Times New Roman"/>
          <w:szCs w:val="20"/>
        </w:rPr>
        <w:t>Customer’s satisfaction</w:t>
      </w:r>
      <w:r w:rsidR="00E25885" w:rsidRPr="005071FC">
        <w:rPr>
          <w:rFonts w:ascii="Times New Roman" w:hAnsi="Times New Roman" w:cs="Times New Roman"/>
          <w:szCs w:val="20"/>
        </w:rPr>
        <w:t xml:space="preserve"> is created during the purchase period, experience using the product or service</w:t>
      </w:r>
      <w:r w:rsidR="00842338" w:rsidRPr="005071FC">
        <w:rPr>
          <w:rFonts w:ascii="Times New Roman" w:hAnsi="Times New Roman" w:cs="Times New Roman"/>
          <w:szCs w:val="20"/>
        </w:rPr>
        <w:t>,</w:t>
      </w:r>
      <w:r w:rsidR="00E25885" w:rsidRPr="005071FC">
        <w:rPr>
          <w:rFonts w:ascii="Times New Roman" w:hAnsi="Times New Roman" w:cs="Times New Roman"/>
          <w:szCs w:val="20"/>
        </w:rPr>
        <w:t xml:space="preserve"> and the period after the purchase. Customers who are satisfied with the products they use will return to use the products offered. The result of </w:t>
      </w:r>
      <w:r w:rsidRPr="005071FC">
        <w:rPr>
          <w:rFonts w:ascii="Times New Roman" w:hAnsi="Times New Roman" w:cs="Times New Roman"/>
          <w:szCs w:val="20"/>
        </w:rPr>
        <w:t>customer’s satisfaction</w:t>
      </w:r>
      <w:r w:rsidR="00E25885" w:rsidRPr="005071FC">
        <w:rPr>
          <w:rFonts w:ascii="Times New Roman" w:hAnsi="Times New Roman" w:cs="Times New Roman"/>
          <w:szCs w:val="20"/>
        </w:rPr>
        <w:t xml:space="preserve"> is one of the most important factors to win the competition </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{"citationItems":[{"id":"ITEM-1","itemData":{"author":[{"dropping-particle":"","family":"Kotler","given":"Philip","non-dropping-particle":"","parse-names":false,"suffix":""},{"dropping-particle":"","family":"Keller","given":"Kevin Lane","non-dropping-particle":"","parse-names":false,"suffix":""}],"chapter-number":"2","edition":"15e","editor":[{"dropping-particle":"","family":"Sabran","given":"Bob","non-dropping-particle":"","parse-names":false,"suffix":""}],"id":"ITEM-1","issued":{"date-parts":[["2016"]]},"publisher":"Pearson Education Limited","publisher-place":"Edinburgh Gate","title":"Marketing Management","type":"chapter"},"uris":["http://www.mendeley.com/documents/?uuid=57812aa9-1d7e-456f-8b8c-c5a20ebec461"]}],"mendeley":{"formattedCitation":"[12]","plainTextFormattedCitation":"[12]","previouslyFormattedCitation":"[12]"},"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[12]</w:t>
      </w:r>
      <w:r w:rsidR="00552E54" w:rsidRPr="005071FC">
        <w:rPr>
          <w:rFonts w:ascii="Times New Roman" w:hAnsi="Times New Roman" w:cs="Times New Roman"/>
          <w:szCs w:val="20"/>
        </w:rPr>
        <w:fldChar w:fldCharType="end"/>
      </w:r>
      <w:r w:rsidR="00E25885" w:rsidRPr="005071FC">
        <w:rPr>
          <w:rFonts w:ascii="Times New Roman" w:hAnsi="Times New Roman" w:cs="Times New Roman"/>
          <w:szCs w:val="20"/>
        </w:rPr>
        <w:t>.</w:t>
      </w:r>
      <w:r w:rsidR="00C12649" w:rsidRPr="005071FC">
        <w:rPr>
          <w:rFonts w:ascii="Times New Roman" w:hAnsi="Times New Roman" w:cs="Times New Roman"/>
          <w:szCs w:val="20"/>
        </w:rPr>
        <w:t xml:space="preserve"> </w:t>
      </w:r>
      <w:r w:rsidR="00B5638B" w:rsidRPr="005071FC">
        <w:rPr>
          <w:rFonts w:ascii="Times New Roman" w:hAnsi="Times New Roman" w:cs="Times New Roman"/>
          <w:szCs w:val="20"/>
        </w:rPr>
        <w:t xml:space="preserve">Increased </w:t>
      </w:r>
      <w:r w:rsidRPr="005071FC">
        <w:rPr>
          <w:rFonts w:ascii="Times New Roman" w:hAnsi="Times New Roman" w:cs="Times New Roman"/>
          <w:szCs w:val="20"/>
        </w:rPr>
        <w:t>customer’s satisfaction</w:t>
      </w:r>
      <w:r w:rsidR="00B5638B" w:rsidRPr="005071FC">
        <w:rPr>
          <w:rFonts w:ascii="Times New Roman" w:hAnsi="Times New Roman" w:cs="Times New Roman"/>
          <w:szCs w:val="20"/>
        </w:rPr>
        <w:t xml:space="preserve"> can provide company benefits like </w:t>
      </w:r>
      <w:r w:rsidRPr="005071FC">
        <w:rPr>
          <w:rFonts w:ascii="Times New Roman" w:hAnsi="Times New Roman" w:cs="Times New Roman"/>
          <w:szCs w:val="20"/>
        </w:rPr>
        <w:t>customer’s loyalty</w:t>
      </w:r>
      <w:r w:rsidR="00EF5231" w:rsidRPr="005071FC">
        <w:rPr>
          <w:rFonts w:ascii="Times New Roman" w:hAnsi="Times New Roman" w:cs="Times New Roman"/>
          <w:szCs w:val="20"/>
        </w:rPr>
        <w:t>, extend</w:t>
      </w:r>
      <w:r w:rsidR="00B5638B" w:rsidRPr="005071FC">
        <w:rPr>
          <w:rFonts w:ascii="Times New Roman" w:hAnsi="Times New Roman" w:cs="Times New Roman"/>
          <w:szCs w:val="20"/>
        </w:rPr>
        <w:t xml:space="preserve"> the life cycle of a customer</w:t>
      </w:r>
      <w:r w:rsidR="00EF5231" w:rsidRPr="005071FC">
        <w:rPr>
          <w:rFonts w:ascii="Times New Roman" w:hAnsi="Times New Roman" w:cs="Times New Roman"/>
          <w:szCs w:val="20"/>
        </w:rPr>
        <w:t>, expand</w:t>
      </w:r>
      <w:r w:rsidR="00B5638B" w:rsidRPr="005071FC">
        <w:rPr>
          <w:rFonts w:ascii="Times New Roman" w:hAnsi="Times New Roman" w:cs="Times New Roman"/>
          <w:szCs w:val="20"/>
        </w:rPr>
        <w:t xml:space="preserve"> the life of merchandise </w:t>
      </w:r>
      <w:r w:rsidR="0001449C" w:rsidRPr="005071FC">
        <w:rPr>
          <w:rFonts w:ascii="Times New Roman" w:hAnsi="Times New Roman" w:cs="Times New Roman"/>
          <w:szCs w:val="20"/>
        </w:rPr>
        <w:t xml:space="preserve">that </w:t>
      </w:r>
      <w:r w:rsidR="00B5638B" w:rsidRPr="005071FC">
        <w:rPr>
          <w:rFonts w:ascii="Times New Roman" w:hAnsi="Times New Roman" w:cs="Times New Roman"/>
          <w:szCs w:val="20"/>
        </w:rPr>
        <w:t>the customer purchase</w:t>
      </w:r>
      <w:r w:rsidR="006A235E" w:rsidRPr="005071FC">
        <w:rPr>
          <w:rFonts w:ascii="Times New Roman" w:hAnsi="Times New Roman" w:cs="Times New Roman"/>
          <w:szCs w:val="20"/>
        </w:rPr>
        <w:t>,</w:t>
      </w:r>
      <w:r w:rsidR="00EF5231" w:rsidRPr="005071FC">
        <w:rPr>
          <w:rFonts w:ascii="Times New Roman" w:hAnsi="Times New Roman" w:cs="Times New Roman"/>
          <w:szCs w:val="20"/>
        </w:rPr>
        <w:t xml:space="preserve"> and increase</w:t>
      </w:r>
      <w:r w:rsidR="00B5638B" w:rsidRPr="005071FC">
        <w:rPr>
          <w:rFonts w:ascii="Times New Roman" w:hAnsi="Times New Roman" w:cs="Times New Roman"/>
          <w:szCs w:val="20"/>
        </w:rPr>
        <w:t xml:space="preserve"> customers</w:t>
      </w:r>
      <w:r w:rsidR="006A235E" w:rsidRPr="005071FC">
        <w:rPr>
          <w:rFonts w:ascii="Times New Roman" w:hAnsi="Times New Roman" w:cs="Times New Roman"/>
          <w:szCs w:val="20"/>
        </w:rPr>
        <w:t>'</w:t>
      </w:r>
      <w:r w:rsidR="00B5638B" w:rsidRPr="005071FC">
        <w:rPr>
          <w:rFonts w:ascii="Times New Roman" w:hAnsi="Times New Roman" w:cs="Times New Roman"/>
          <w:szCs w:val="20"/>
        </w:rPr>
        <w:t xml:space="preserve"> positive word of mouth communication. When the customer is satisfied with the product or service of the company, the customer </w:t>
      </w:r>
      <w:r w:rsidR="00E724DE" w:rsidRPr="005071FC">
        <w:rPr>
          <w:rFonts w:ascii="Times New Roman" w:hAnsi="Times New Roman" w:cs="Times New Roman"/>
          <w:szCs w:val="20"/>
        </w:rPr>
        <w:t xml:space="preserve">will </w:t>
      </w:r>
      <w:r w:rsidR="00B5638B" w:rsidRPr="005071FC">
        <w:rPr>
          <w:rFonts w:ascii="Times New Roman" w:hAnsi="Times New Roman" w:cs="Times New Roman"/>
          <w:szCs w:val="20"/>
        </w:rPr>
        <w:t xml:space="preserve">purchase </w:t>
      </w:r>
      <w:r w:rsidR="00E724DE" w:rsidRPr="005071FC">
        <w:rPr>
          <w:rFonts w:ascii="Times New Roman" w:hAnsi="Times New Roman" w:cs="Times New Roman"/>
          <w:szCs w:val="20"/>
        </w:rPr>
        <w:t xml:space="preserve">products or services </w:t>
      </w:r>
      <w:r w:rsidR="00B5638B" w:rsidRPr="005071FC">
        <w:rPr>
          <w:rFonts w:ascii="Times New Roman" w:hAnsi="Times New Roman" w:cs="Times New Roman"/>
          <w:szCs w:val="20"/>
        </w:rPr>
        <w:t xml:space="preserve">frequently and recommend </w:t>
      </w:r>
      <w:r w:rsidR="00E724DE" w:rsidRPr="005071FC">
        <w:rPr>
          <w:rFonts w:ascii="Times New Roman" w:hAnsi="Times New Roman" w:cs="Times New Roman"/>
          <w:szCs w:val="20"/>
        </w:rPr>
        <w:t>them</w:t>
      </w:r>
      <w:r w:rsidR="00B5638B" w:rsidRPr="005071FC">
        <w:rPr>
          <w:rFonts w:ascii="Times New Roman" w:hAnsi="Times New Roman" w:cs="Times New Roman"/>
          <w:szCs w:val="20"/>
        </w:rPr>
        <w:t xml:space="preserve"> to potential customers. It is impossible for a business organization to grow up </w:t>
      </w:r>
      <w:r w:rsidR="00E724DE" w:rsidRPr="005071FC">
        <w:rPr>
          <w:rFonts w:ascii="Times New Roman" w:hAnsi="Times New Roman" w:cs="Times New Roman"/>
          <w:szCs w:val="20"/>
        </w:rPr>
        <w:t xml:space="preserve">if </w:t>
      </w:r>
      <w:r w:rsidR="00B5638B" w:rsidRPr="005071FC">
        <w:rPr>
          <w:rFonts w:ascii="Times New Roman" w:hAnsi="Times New Roman" w:cs="Times New Roman"/>
          <w:szCs w:val="20"/>
        </w:rPr>
        <w:lastRenderedPageBreak/>
        <w:t>the company ignores or disregards the needs of customers</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{"citationItems":[{"id":"ITEM-1","itemData":{"DOI":"10.4337/9781781955970.00008","abstract":"The report emphasized the role and the importance of customer satisfaction and loyalty. Customers are the link to a business success. A business organization should focus on a huge number of customer, for this customer satisfaction and loyalty should be incorporated along the long-term goals. This thesis was implemented to an analyzing the relationship between customer satisfaction and customer relationship. The objective of this research is to study the concept of customer satisfaction, customer loyalty and its relationship. Moreover, this thesis studies the factors that influence customer satisfaction and loyalty. The thesis project examines customer satisfaction provided by Trivsel and customer loyalty received by Trivsel from its customers. The commissioner of this thesis was Karolina Lassfolk (Operational Director, Trivsel). This thesis also analyzes the factors that have impact on customer satisfaction and result in customer loyalty. Recommendations on improving the service quality and getting customer retention are ultimately proposed. In this thesis, the theoretical background chapter reviews studies on customer satisfaction and customer loyalty and the relationship between these two terms. Various methods that have been widely used to measure customer satisfaction and the outcome results of having loyal customers are presented. The thesis presents best practices and the relevant recommendation on how to improve Trivsel customer satisfaction level. This result was accomplished using a quantitative and qualitative research method by means of a questionnaire. The questionnaire was distributed into three different parts, multiple choice questions, open questions and customer’s opinions in the end. The questionnaire was distributed to the customers of Trivsel over a period of one month. In conclusion, the research reveals that the current service level of Trivsel can be marked as positive and customers are very satisfied with the service. However, improvement on certain things should be done in order to increase the level of customer satisfaction. It is recommended that the company should improve its service regarding feedback system, implement staff training as well as conduct regular advertising campaign to attract new customers and also to inform existing customers about upcoming events","author":[{"dropping-particle":"","family":"Konečnik Ruzzier","given":"Maja","non-dropping-particle":"","parse-names":false,"suffix":""},{"dropping-particle":"","family":"Ruzzier","given":"Mitja","non-dropping-particle":"","parse-names":false,"suffix":""},{"dropping-particle":"","family":"Hisrich","given":"Robert","non-dropping-particle":"","parse-names":false,"suffix":""}],"container-title":"Marketing for Entrepreneurs and SMEs","id":"ITEM-1","issue":"November","issued":{"date-parts":[["2014"]]},"page":"21-36","title":"Value, satisfaction and customer loyalty","type":"article-journal"},"uris":["http://www.mendeley.com/documents/?uuid=2d1024c9-38d1-4762-9b2c-5364059778aa"]}],"mendeley":{"formattedCitation":"[13]","plainTextFormattedCitation":"[13]","previouslyFormattedCitation":"[13]"},"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[13]</w:t>
      </w:r>
      <w:r w:rsidR="00552E54" w:rsidRPr="005071FC">
        <w:rPr>
          <w:rFonts w:ascii="Times New Roman" w:hAnsi="Times New Roman" w:cs="Times New Roman"/>
          <w:szCs w:val="20"/>
        </w:rPr>
        <w:fldChar w:fldCharType="end"/>
      </w:r>
      <w:r w:rsidR="00B5638B" w:rsidRPr="005071FC">
        <w:rPr>
          <w:rFonts w:ascii="Times New Roman" w:hAnsi="Times New Roman" w:cs="Times New Roman"/>
          <w:szCs w:val="20"/>
        </w:rPr>
        <w:t>.</w:t>
      </w:r>
      <w:r w:rsidR="00126B69" w:rsidRPr="005071FC">
        <w:rPr>
          <w:rFonts w:ascii="Times New Roman" w:hAnsi="Times New Roman" w:cs="Times New Roman"/>
          <w:szCs w:val="20"/>
        </w:rPr>
        <w:t>The explorative review and meta-analysis of research findings ha</w:t>
      </w:r>
      <w:r w:rsidR="006A235E" w:rsidRPr="005071FC">
        <w:rPr>
          <w:rFonts w:ascii="Times New Roman" w:hAnsi="Times New Roman" w:cs="Times New Roman"/>
          <w:szCs w:val="20"/>
        </w:rPr>
        <w:t>ve</w:t>
      </w:r>
      <w:r w:rsidR="00126B69" w:rsidRPr="005071FC">
        <w:rPr>
          <w:rFonts w:ascii="Times New Roman" w:hAnsi="Times New Roman" w:cs="Times New Roman"/>
          <w:szCs w:val="20"/>
        </w:rPr>
        <w:t xml:space="preserve"> generated a model that conceptualizes product pricing, trust, product quality, and services as the driving forces for </w:t>
      </w:r>
      <w:r w:rsidRPr="005071FC">
        <w:rPr>
          <w:rFonts w:ascii="Times New Roman" w:hAnsi="Times New Roman" w:cs="Times New Roman"/>
          <w:szCs w:val="20"/>
        </w:rPr>
        <w:t>customer’s satisfaction</w:t>
      </w:r>
      <w:r w:rsidR="00126B69" w:rsidRPr="005071FC">
        <w:rPr>
          <w:rFonts w:ascii="Times New Roman" w:hAnsi="Times New Roman" w:cs="Times New Roman"/>
          <w:szCs w:val="20"/>
        </w:rPr>
        <w:t xml:space="preserve">. The model name is </w:t>
      </w:r>
      <w:r w:rsidR="006A235E" w:rsidRPr="005071FC">
        <w:rPr>
          <w:rFonts w:ascii="Times New Roman" w:hAnsi="Times New Roman" w:cs="Times New Roman"/>
          <w:szCs w:val="20"/>
        </w:rPr>
        <w:t xml:space="preserve">the </w:t>
      </w:r>
      <w:r w:rsidRPr="005071FC">
        <w:rPr>
          <w:rFonts w:ascii="Times New Roman" w:hAnsi="Times New Roman" w:cs="Times New Roman"/>
          <w:szCs w:val="20"/>
        </w:rPr>
        <w:t>Customer’</w:t>
      </w:r>
      <w:r w:rsidR="004A48FE" w:rsidRPr="005071FC">
        <w:rPr>
          <w:rFonts w:ascii="Times New Roman" w:hAnsi="Times New Roman" w:cs="Times New Roman"/>
          <w:szCs w:val="20"/>
        </w:rPr>
        <w:t>s S</w:t>
      </w:r>
      <w:r w:rsidRPr="005071FC">
        <w:rPr>
          <w:rFonts w:ascii="Times New Roman" w:hAnsi="Times New Roman" w:cs="Times New Roman"/>
          <w:szCs w:val="20"/>
        </w:rPr>
        <w:t>atisfaction</w:t>
      </w:r>
      <w:r w:rsidR="00126B69" w:rsidRPr="005071FC">
        <w:rPr>
          <w:rFonts w:ascii="Times New Roman" w:hAnsi="Times New Roman" w:cs="Times New Roman"/>
          <w:szCs w:val="20"/>
        </w:rPr>
        <w:t xml:space="preserve"> Model. The purpose of the model is to offer a simplistic overview of the assessment of the customer’s satisfaction. The research focused on trust, product quality, product pricing</w:t>
      </w:r>
      <w:r w:rsidR="006A235E" w:rsidRPr="005071FC">
        <w:rPr>
          <w:rFonts w:ascii="Times New Roman" w:hAnsi="Times New Roman" w:cs="Times New Roman"/>
          <w:szCs w:val="20"/>
        </w:rPr>
        <w:t>,</w:t>
      </w:r>
      <w:r w:rsidR="00126B69" w:rsidRPr="005071FC">
        <w:rPr>
          <w:rFonts w:ascii="Times New Roman" w:hAnsi="Times New Roman" w:cs="Times New Roman"/>
          <w:szCs w:val="20"/>
        </w:rPr>
        <w:t xml:space="preserve"> and customer service. These are the principal elements that are necessary to assess the analysis of the customer’s satisfaction</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{"citationItems":[{"id":"ITEM-1","itemData":{"DOI":"10.4324/9781315136585-25","ISSN":"0748948X","author":[{"dropping-particle":"","family":"Fulcher","given":"Jim","non-dropping-particle":"","parse-names":false,"suffix":""}],"container-title":"Manufacturing Systems","id":"ITEM-1","issue":"1","issued":{"date-parts":[["1997"]]},"page":"66","title":"Customer satisfaction","type":"article-journal","volume":"15"},"uris":["http://www.mendeley.com/documents/?uuid=6018efc1-15ad-4bc4-b648-baf8c8ec7485"]}],"mendeley":{"formattedCitation":"[14]","plainTextFormattedCitation":"[14]","previouslyFormattedCitation":"[14]"},"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[14]</w:t>
      </w:r>
      <w:r w:rsidR="00552E54" w:rsidRPr="005071FC">
        <w:rPr>
          <w:rFonts w:ascii="Times New Roman" w:hAnsi="Times New Roman" w:cs="Times New Roman"/>
          <w:szCs w:val="20"/>
        </w:rPr>
        <w:fldChar w:fldCharType="end"/>
      </w:r>
      <w:r w:rsidR="00126B69" w:rsidRPr="005071FC">
        <w:rPr>
          <w:rFonts w:ascii="Times New Roman" w:hAnsi="Times New Roman" w:cs="Times New Roman"/>
          <w:szCs w:val="20"/>
        </w:rPr>
        <w:t xml:space="preserve">. </w:t>
      </w:r>
      <w:r w:rsidR="00E25885" w:rsidRPr="005071FC">
        <w:rPr>
          <w:rFonts w:ascii="Times New Roman" w:hAnsi="Times New Roman" w:cs="Times New Roman"/>
          <w:szCs w:val="20"/>
        </w:rPr>
        <w:t xml:space="preserve">The indicators of satisfied customers are having </w:t>
      </w:r>
      <w:r w:rsidR="002B3A19">
        <w:rPr>
          <w:rFonts w:ascii="Times New Roman" w:hAnsi="Times New Roman" w:cs="Times New Roman"/>
          <w:szCs w:val="20"/>
        </w:rPr>
        <w:t xml:space="preserve">a </w:t>
      </w:r>
      <w:r w:rsidR="00E25885" w:rsidRPr="005071FC">
        <w:rPr>
          <w:rFonts w:ascii="Times New Roman" w:hAnsi="Times New Roman" w:cs="Times New Roman"/>
          <w:szCs w:val="20"/>
        </w:rPr>
        <w:t>good experience (Y1a), meeting the</w:t>
      </w:r>
      <w:r w:rsidR="00271B39" w:rsidRPr="005071FC">
        <w:rPr>
          <w:rFonts w:ascii="Times New Roman" w:hAnsi="Times New Roman" w:cs="Times New Roman"/>
          <w:szCs w:val="20"/>
        </w:rPr>
        <w:t>ir</w:t>
      </w:r>
      <w:r w:rsidR="00E25885" w:rsidRPr="005071FC">
        <w:rPr>
          <w:rFonts w:ascii="Times New Roman" w:hAnsi="Times New Roman" w:cs="Times New Roman"/>
          <w:szCs w:val="20"/>
        </w:rPr>
        <w:t xml:space="preserve"> expectations (Y1b), believing that the product or service provided is satisfactory (Y1c), </w:t>
      </w:r>
      <w:r w:rsidR="00AA79D7" w:rsidRPr="005071FC">
        <w:rPr>
          <w:rFonts w:ascii="Times New Roman" w:hAnsi="Times New Roman" w:cs="Times New Roman"/>
          <w:szCs w:val="20"/>
        </w:rPr>
        <w:t>and</w:t>
      </w:r>
      <w:r w:rsidR="00C12649" w:rsidRPr="005071FC">
        <w:rPr>
          <w:rFonts w:ascii="Times New Roman" w:hAnsi="Times New Roman" w:cs="Times New Roman"/>
          <w:szCs w:val="20"/>
        </w:rPr>
        <w:t xml:space="preserve"> </w:t>
      </w:r>
      <w:r w:rsidR="0067115F" w:rsidRPr="005071FC">
        <w:rPr>
          <w:rFonts w:ascii="Times New Roman" w:hAnsi="Times New Roman" w:cs="Times New Roman"/>
          <w:szCs w:val="20"/>
        </w:rPr>
        <w:t>providing</w:t>
      </w:r>
      <w:r w:rsidR="00C12649" w:rsidRPr="005071FC">
        <w:rPr>
          <w:rFonts w:ascii="Times New Roman" w:hAnsi="Times New Roman" w:cs="Times New Roman"/>
          <w:szCs w:val="20"/>
        </w:rPr>
        <w:t xml:space="preserve"> </w:t>
      </w:r>
      <w:r w:rsidR="00E25885" w:rsidRPr="005071FC">
        <w:rPr>
          <w:rFonts w:ascii="Times New Roman" w:hAnsi="Times New Roman" w:cs="Times New Roman"/>
          <w:szCs w:val="20"/>
        </w:rPr>
        <w:t>the entire product</w:t>
      </w:r>
      <w:r w:rsidR="0067115F" w:rsidRPr="005071FC">
        <w:rPr>
          <w:rFonts w:ascii="Times New Roman" w:hAnsi="Times New Roman" w:cs="Times New Roman"/>
          <w:szCs w:val="20"/>
        </w:rPr>
        <w:t>s</w:t>
      </w:r>
      <w:r w:rsidR="00E25885" w:rsidRPr="005071FC">
        <w:rPr>
          <w:rFonts w:ascii="Times New Roman" w:hAnsi="Times New Roman" w:cs="Times New Roman"/>
          <w:szCs w:val="20"/>
        </w:rPr>
        <w:t xml:space="preserve"> or service</w:t>
      </w:r>
      <w:r w:rsidR="0067115F" w:rsidRPr="005071FC">
        <w:rPr>
          <w:rFonts w:ascii="Times New Roman" w:hAnsi="Times New Roman" w:cs="Times New Roman"/>
          <w:szCs w:val="20"/>
        </w:rPr>
        <w:t>s</w:t>
      </w:r>
      <w:r w:rsidR="00C12649" w:rsidRPr="005071FC">
        <w:rPr>
          <w:rFonts w:ascii="Times New Roman" w:hAnsi="Times New Roman" w:cs="Times New Roman"/>
          <w:szCs w:val="20"/>
        </w:rPr>
        <w:t xml:space="preserve"> </w:t>
      </w:r>
      <w:r w:rsidR="0067115F" w:rsidRPr="005071FC">
        <w:rPr>
          <w:rFonts w:ascii="Times New Roman" w:hAnsi="Times New Roman" w:cs="Times New Roman"/>
          <w:szCs w:val="20"/>
        </w:rPr>
        <w:t>that make customers happy</w:t>
      </w:r>
      <w:r w:rsidR="00C12649" w:rsidRPr="005071FC">
        <w:rPr>
          <w:rFonts w:ascii="Times New Roman" w:hAnsi="Times New Roman" w:cs="Times New Roman"/>
          <w:szCs w:val="20"/>
        </w:rPr>
        <w:t xml:space="preserve"> </w:t>
      </w:r>
      <w:r w:rsidR="00E25885" w:rsidRPr="005071FC">
        <w:rPr>
          <w:rFonts w:ascii="Times New Roman" w:hAnsi="Times New Roman" w:cs="Times New Roman"/>
          <w:szCs w:val="20"/>
        </w:rPr>
        <w:t xml:space="preserve">(Y1d).  </w:t>
      </w:r>
      <w:r w:rsidR="00E25885" w:rsidRPr="00474ED0">
        <w:rPr>
          <w:color w:val="000000" w:themeColor="text1"/>
          <w:lang w:val="en-GB"/>
        </w:rPr>
        <w:t xml:space="preserve"> </w:t>
      </w:r>
    </w:p>
    <w:p w14:paraId="7E5DBBD1" w14:textId="77777777" w:rsidR="00E25885" w:rsidRPr="00944535" w:rsidRDefault="00D50B4E" w:rsidP="00944535">
      <w:pPr>
        <w:pStyle w:val="NormalWeb"/>
        <w:numPr>
          <w:ilvl w:val="0"/>
          <w:numId w:val="9"/>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Customer’s loyalty</w:t>
      </w:r>
    </w:p>
    <w:p w14:paraId="6CFB30DE"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Loyalty is the </w:t>
      </w:r>
      <w:r w:rsidR="00AD65C5" w:rsidRPr="005071FC">
        <w:rPr>
          <w:rFonts w:ascii="Times New Roman" w:hAnsi="Times New Roman" w:cs="Times New Roman"/>
          <w:szCs w:val="20"/>
        </w:rPr>
        <w:t>behaviour</w:t>
      </w:r>
      <w:r w:rsidRPr="005071FC">
        <w:rPr>
          <w:rFonts w:ascii="Times New Roman" w:hAnsi="Times New Roman" w:cs="Times New Roman"/>
          <w:szCs w:val="20"/>
        </w:rPr>
        <w:t xml:space="preserve"> of consumers who carry out buying </w:t>
      </w:r>
      <w:r w:rsidR="00AD65C5" w:rsidRPr="005071FC">
        <w:rPr>
          <w:rFonts w:ascii="Times New Roman" w:hAnsi="Times New Roman" w:cs="Times New Roman"/>
          <w:szCs w:val="20"/>
        </w:rPr>
        <w:t>behaviour</w:t>
      </w:r>
      <w:r w:rsidR="008F32BB" w:rsidRPr="005071FC">
        <w:rPr>
          <w:rFonts w:ascii="Times New Roman" w:hAnsi="Times New Roman" w:cs="Times New Roman"/>
          <w:szCs w:val="20"/>
        </w:rPr>
        <w:t>, which</w:t>
      </w:r>
      <w:r w:rsidRPr="005071FC">
        <w:rPr>
          <w:rFonts w:ascii="Times New Roman" w:hAnsi="Times New Roman" w:cs="Times New Roman"/>
          <w:szCs w:val="20"/>
        </w:rPr>
        <w:t xml:space="preserve"> is defined as </w:t>
      </w:r>
      <w:r w:rsidR="00AD65C5" w:rsidRPr="005071FC">
        <w:rPr>
          <w:rFonts w:ascii="Times New Roman" w:hAnsi="Times New Roman" w:cs="Times New Roman"/>
          <w:szCs w:val="20"/>
        </w:rPr>
        <w:t>non-random</w:t>
      </w:r>
      <w:r w:rsidRPr="005071FC">
        <w:rPr>
          <w:rFonts w:ascii="Times New Roman" w:hAnsi="Times New Roman" w:cs="Times New Roman"/>
          <w:szCs w:val="20"/>
        </w:rPr>
        <w:t xml:space="preserve"> purchases that are disclosed from time to time by several decision-making units. Loyal customers have specific prejudices about what they want to buy repeatedly </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{"citationItems":[{"id":"ITEM-1","itemData":{"author":[{"dropping-particle":"","family":"Griffin Jill","given":"","non-dropping-particle":"","parse-names":false,"suffix":""}],"edition":"2","editor":[{"dropping-particle":"","family":"Yati","given":"Sumiharti","non-dropping-particle":"","parse-names":false,"suffix":""}],"id":"ITEM-1","issued":{"date-parts":[["2005"]]},"note":"hal 5, hal 31","publisher":"Erlangga","title":"Customer Loyalty:Menumbuhkan dan Mempertahankan Kesetiaan Pelanggan","type":"book"},"uris":["http://www.mendeley.com/documents/?uuid=23a2e13b-a3cb-4d66-aad3-e1b9673953f3"]}],"mendeley":{"formattedCitation":"[15]","plainTextFormattedCitation":"[15]","previouslyFormattedCitation":"[15]"},"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[15]</w:t>
      </w:r>
      <w:r w:rsidR="00552E54" w:rsidRPr="005071FC">
        <w:rPr>
          <w:rFonts w:ascii="Times New Roman" w:hAnsi="Times New Roman" w:cs="Times New Roman"/>
          <w:szCs w:val="20"/>
        </w:rPr>
        <w:fldChar w:fldCharType="end"/>
      </w:r>
      <w:r w:rsidRPr="005071FC">
        <w:rPr>
          <w:rFonts w:ascii="Times New Roman" w:hAnsi="Times New Roman" w:cs="Times New Roman"/>
          <w:szCs w:val="20"/>
        </w:rPr>
        <w:t>.</w:t>
      </w:r>
    </w:p>
    <w:p w14:paraId="7B8E9CB8"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The characteristics of loyal customers are making regular repurchases (Y2a), buying product lines and services (Y2b), giving referral</w:t>
      </w:r>
      <w:r w:rsidR="00101CED" w:rsidRPr="005071FC">
        <w:rPr>
          <w:rFonts w:ascii="Times New Roman" w:hAnsi="Times New Roman" w:cs="Times New Roman"/>
          <w:szCs w:val="20"/>
        </w:rPr>
        <w:t>s</w:t>
      </w:r>
      <w:r w:rsidRPr="005071FC">
        <w:rPr>
          <w:rFonts w:ascii="Times New Roman" w:hAnsi="Times New Roman" w:cs="Times New Roman"/>
          <w:szCs w:val="20"/>
        </w:rPr>
        <w:t xml:space="preserve"> to other people (Y2c), and demonstrating immunity from competitors' attractiveness (Y2d).</w:t>
      </w:r>
    </w:p>
    <w:p w14:paraId="291F4A96" w14:textId="77777777" w:rsidR="00E25885" w:rsidRPr="00474ED0" w:rsidRDefault="00E25885" w:rsidP="00295925">
      <w:pPr>
        <w:pBdr>
          <w:top w:val="nil"/>
          <w:left w:val="nil"/>
          <w:bottom w:val="nil"/>
          <w:right w:val="nil"/>
          <w:between w:val="nil"/>
        </w:pBdr>
        <w:snapToGrid w:val="0"/>
        <w:jc w:val="both"/>
        <w:rPr>
          <w:color w:val="000000" w:themeColor="text1"/>
          <w:lang w:val="en-GB"/>
        </w:rPr>
      </w:pPr>
    </w:p>
    <w:p w14:paraId="307D2D31" w14:textId="77777777" w:rsidR="00E25885" w:rsidRPr="00474ED0" w:rsidRDefault="00E25885" w:rsidP="00954081">
      <w:pPr>
        <w:widowControl/>
        <w:numPr>
          <w:ilvl w:val="0"/>
          <w:numId w:val="8"/>
        </w:numPr>
        <w:pBdr>
          <w:top w:val="nil"/>
          <w:left w:val="nil"/>
          <w:bottom w:val="nil"/>
          <w:right w:val="nil"/>
          <w:between w:val="nil"/>
        </w:pBdr>
        <w:snapToGrid w:val="0"/>
        <w:ind w:left="0" w:firstLine="0"/>
        <w:jc w:val="center"/>
        <w:rPr>
          <w:rFonts w:ascii="Arial" w:eastAsia="Arial" w:hAnsi="Arial" w:cs="Arial"/>
          <w:b/>
          <w:color w:val="000000" w:themeColor="text1"/>
          <w:sz w:val="28"/>
          <w:szCs w:val="28"/>
          <w:lang w:val="en-GB"/>
        </w:rPr>
      </w:pPr>
      <w:r w:rsidRPr="00474ED0">
        <w:rPr>
          <w:rFonts w:ascii="Arial" w:eastAsia="Arial" w:hAnsi="Arial" w:cs="Arial"/>
          <w:b/>
          <w:color w:val="000000" w:themeColor="text1"/>
          <w:sz w:val="28"/>
          <w:szCs w:val="28"/>
          <w:lang w:val="en-GB"/>
        </w:rPr>
        <w:t>RESEARCH METHOD</w:t>
      </w:r>
    </w:p>
    <w:p w14:paraId="4D3B7C54" w14:textId="77777777" w:rsidR="00E25885" w:rsidRPr="00944535" w:rsidRDefault="00E25885" w:rsidP="00944535">
      <w:pPr>
        <w:pStyle w:val="NormalWeb"/>
        <w:numPr>
          <w:ilvl w:val="0"/>
          <w:numId w:val="13"/>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 xml:space="preserve"> Research Model</w:t>
      </w:r>
    </w:p>
    <w:p w14:paraId="7E1D7FF3"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The resear</w:t>
      </w:r>
      <w:r w:rsidR="00AD3E4F" w:rsidRPr="005071FC">
        <w:rPr>
          <w:rFonts w:ascii="Times New Roman" w:hAnsi="Times New Roman" w:cs="Times New Roman"/>
          <w:szCs w:val="20"/>
        </w:rPr>
        <w:t>ch method used in this study wa</w:t>
      </w:r>
      <w:r w:rsidR="00126B69" w:rsidRPr="005071FC">
        <w:rPr>
          <w:rFonts w:ascii="Times New Roman" w:hAnsi="Times New Roman" w:cs="Times New Roman"/>
          <w:szCs w:val="20"/>
        </w:rPr>
        <w:t>s</w:t>
      </w:r>
      <w:r w:rsidR="00FF4445" w:rsidRPr="005071FC">
        <w:rPr>
          <w:rFonts w:ascii="Times New Roman" w:hAnsi="Times New Roman" w:cs="Times New Roman"/>
          <w:szCs w:val="20"/>
        </w:rPr>
        <w:t xml:space="preserve"> </w:t>
      </w:r>
      <w:r w:rsidRPr="005071FC">
        <w:rPr>
          <w:rFonts w:ascii="Times New Roman" w:hAnsi="Times New Roman" w:cs="Times New Roman"/>
          <w:szCs w:val="20"/>
        </w:rPr>
        <w:t>quantitative research</w:t>
      </w:r>
      <w:r w:rsidR="00AD3E4F" w:rsidRPr="005071FC">
        <w:rPr>
          <w:rFonts w:ascii="Times New Roman" w:hAnsi="Times New Roman" w:cs="Times New Roman"/>
          <w:szCs w:val="20"/>
        </w:rPr>
        <w:t>. The purpose of this research wa</w:t>
      </w:r>
      <w:r w:rsidRPr="005071FC">
        <w:rPr>
          <w:rFonts w:ascii="Times New Roman" w:hAnsi="Times New Roman" w:cs="Times New Roman"/>
          <w:szCs w:val="20"/>
        </w:rPr>
        <w:t>s conclusive by looking at and reading previous studies that discuss</w:t>
      </w:r>
      <w:r w:rsidR="00AD3E4F" w:rsidRPr="005071FC">
        <w:rPr>
          <w:rFonts w:ascii="Times New Roman" w:hAnsi="Times New Roman" w:cs="Times New Roman"/>
          <w:szCs w:val="20"/>
        </w:rPr>
        <w:t>ed</w:t>
      </w:r>
      <w:r w:rsidRPr="005071FC">
        <w:rPr>
          <w:rFonts w:ascii="Times New Roman" w:hAnsi="Times New Roman" w:cs="Times New Roman"/>
          <w:szCs w:val="20"/>
        </w:rPr>
        <w:t xml:space="preserve"> the relationship </w:t>
      </w:r>
      <w:r w:rsidR="008D5B61" w:rsidRPr="005071FC">
        <w:rPr>
          <w:rFonts w:ascii="Times New Roman" w:hAnsi="Times New Roman" w:cs="Times New Roman"/>
          <w:szCs w:val="20"/>
        </w:rPr>
        <w:t xml:space="preserve">among </w:t>
      </w:r>
      <w:r w:rsidRPr="005071FC">
        <w:rPr>
          <w:rFonts w:ascii="Times New Roman" w:hAnsi="Times New Roman" w:cs="Times New Roman"/>
          <w:szCs w:val="20"/>
        </w:rPr>
        <w:t xml:space="preserve">variables, then </w:t>
      </w:r>
      <w:r w:rsidR="008F32BB" w:rsidRPr="005071FC">
        <w:rPr>
          <w:rFonts w:ascii="Times New Roman" w:hAnsi="Times New Roman" w:cs="Times New Roman"/>
          <w:szCs w:val="20"/>
        </w:rPr>
        <w:t>examining</w:t>
      </w:r>
      <w:r w:rsidR="00FF4445" w:rsidRPr="005071FC">
        <w:rPr>
          <w:rFonts w:ascii="Times New Roman" w:hAnsi="Times New Roman" w:cs="Times New Roman"/>
          <w:szCs w:val="20"/>
        </w:rPr>
        <w:t xml:space="preserve"> </w:t>
      </w:r>
      <w:r w:rsidRPr="005071FC">
        <w:rPr>
          <w:rFonts w:ascii="Times New Roman" w:hAnsi="Times New Roman" w:cs="Times New Roman"/>
          <w:szCs w:val="20"/>
        </w:rPr>
        <w:t xml:space="preserve">whether the relationships </w:t>
      </w:r>
      <w:r w:rsidR="008D5B61" w:rsidRPr="005071FC">
        <w:rPr>
          <w:rFonts w:ascii="Times New Roman" w:hAnsi="Times New Roman" w:cs="Times New Roman"/>
          <w:szCs w:val="20"/>
        </w:rPr>
        <w:t xml:space="preserve">among </w:t>
      </w:r>
      <w:r w:rsidRPr="005071FC">
        <w:rPr>
          <w:rFonts w:ascii="Times New Roman" w:hAnsi="Times New Roman" w:cs="Times New Roman"/>
          <w:szCs w:val="20"/>
        </w:rPr>
        <w:t>variables that occu</w:t>
      </w:r>
      <w:r w:rsidR="002736B2" w:rsidRPr="005071FC">
        <w:rPr>
          <w:rFonts w:ascii="Times New Roman" w:hAnsi="Times New Roman" w:cs="Times New Roman"/>
          <w:szCs w:val="20"/>
        </w:rPr>
        <w:t>r</w:t>
      </w:r>
      <w:r w:rsidRPr="005071FC">
        <w:rPr>
          <w:rFonts w:ascii="Times New Roman" w:hAnsi="Times New Roman" w:cs="Times New Roman"/>
          <w:szCs w:val="20"/>
        </w:rPr>
        <w:t>r</w:t>
      </w:r>
      <w:r w:rsidR="00AD3E4F" w:rsidRPr="005071FC">
        <w:rPr>
          <w:rFonts w:ascii="Times New Roman" w:hAnsi="Times New Roman" w:cs="Times New Roman"/>
          <w:szCs w:val="20"/>
        </w:rPr>
        <w:t>ed</w:t>
      </w:r>
      <w:r w:rsidRPr="005071FC">
        <w:rPr>
          <w:rFonts w:ascii="Times New Roman" w:hAnsi="Times New Roman" w:cs="Times New Roman"/>
          <w:szCs w:val="20"/>
        </w:rPr>
        <w:t xml:space="preserve"> in previous studies also occu</w:t>
      </w:r>
      <w:r w:rsidR="002736B2" w:rsidRPr="005071FC">
        <w:rPr>
          <w:rFonts w:ascii="Times New Roman" w:hAnsi="Times New Roman" w:cs="Times New Roman"/>
          <w:szCs w:val="20"/>
        </w:rPr>
        <w:t>r</w:t>
      </w:r>
      <w:r w:rsidRPr="005071FC">
        <w:rPr>
          <w:rFonts w:ascii="Times New Roman" w:hAnsi="Times New Roman" w:cs="Times New Roman"/>
          <w:szCs w:val="20"/>
        </w:rPr>
        <w:t>r</w:t>
      </w:r>
      <w:r w:rsidR="00AD3E4F" w:rsidRPr="005071FC">
        <w:rPr>
          <w:rFonts w:ascii="Times New Roman" w:hAnsi="Times New Roman" w:cs="Times New Roman"/>
          <w:szCs w:val="20"/>
        </w:rPr>
        <w:t>ed</w:t>
      </w:r>
      <w:r w:rsidRPr="005071FC">
        <w:rPr>
          <w:rFonts w:ascii="Times New Roman" w:hAnsi="Times New Roman" w:cs="Times New Roman"/>
          <w:szCs w:val="20"/>
        </w:rPr>
        <w:t xml:space="preserve"> in the object being examined </w:t>
      </w:r>
      <w:r w:rsidR="00552E54" w:rsidRPr="005071FC">
        <w:rPr>
          <w:rFonts w:ascii="Times New Roman" w:hAnsi="Times New Roman" w:cs="Times New Roman"/>
          <w:szCs w:val="20"/>
        </w:rPr>
        <w:fldChar w:fldCharType="begin" w:fldLock="1"/>
      </w:r>
      <w:r w:rsidR="006C50F1" w:rsidRPr="005071FC">
        <w:rPr>
          <w:rFonts w:ascii="Times New Roman" w:hAnsi="Times New Roman" w:cs="Times New Roman"/>
          <w:szCs w:val="20"/>
        </w:rPr>
        <w:instrText>ADDIN CSL_CITATION {"citationItems":[{"id":"ITEM-1","itemData":{"ISBN":"978-602-7948-54-9","author":[{"dropping-particle":"","family":"Indrawati","given":"","non-dropping-particle":"","parse-names":false,"suffix":""}],"edition":"1","editor":[{"dropping-particle":"","family":"Sumayyah D","given":"","non-dropping-particle":"","parse-names":false,"suffix":""}],"id":"ITEM-1","issued":{"date-parts":[["2015"]]},"publisher":"PT Refika Aditama","publisher-place":"Bandung","title":"Metode Penelitian Manajemen dan Bisnis","type":"book"},"uris":["http://www.mendeley.com/documents/?uuid=52c3b814-fc57-4e65-8580-03a97e313ab9"]}],"mendeley":{"formattedCitation":"[16]","plainTextFormattedCitation":"[16]","previouslyFormattedCitation":"[16]"},"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[16]</w:t>
      </w:r>
      <w:r w:rsidR="00552E54" w:rsidRPr="005071FC">
        <w:rPr>
          <w:rFonts w:ascii="Times New Roman" w:hAnsi="Times New Roman" w:cs="Times New Roman"/>
          <w:szCs w:val="20"/>
        </w:rPr>
        <w:fldChar w:fldCharType="end"/>
      </w:r>
      <w:r w:rsidRPr="005071FC">
        <w:rPr>
          <w:rFonts w:ascii="Times New Roman" w:hAnsi="Times New Roman" w:cs="Times New Roman"/>
          <w:szCs w:val="20"/>
        </w:rPr>
        <w:t>.</w:t>
      </w:r>
    </w:p>
    <w:p w14:paraId="4CC27A86"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The population of this research was all JD.id website visitors. For the sake of a more efficient research process, a sam</w:t>
      </w:r>
      <w:r w:rsidR="00073916" w:rsidRPr="005071FC">
        <w:rPr>
          <w:rFonts w:ascii="Times New Roman" w:hAnsi="Times New Roman" w:cs="Times New Roman"/>
          <w:szCs w:val="20"/>
        </w:rPr>
        <w:t>ple of the existing population wa</w:t>
      </w:r>
      <w:r w:rsidRPr="005071FC">
        <w:rPr>
          <w:rFonts w:ascii="Times New Roman" w:hAnsi="Times New Roman" w:cs="Times New Roman"/>
          <w:szCs w:val="20"/>
        </w:rPr>
        <w:t xml:space="preserve">s JD.id website users. </w:t>
      </w:r>
      <w:r w:rsidR="00073916" w:rsidRPr="005071FC">
        <w:rPr>
          <w:rFonts w:ascii="Times New Roman" w:hAnsi="Times New Roman" w:cs="Times New Roman"/>
          <w:szCs w:val="20"/>
        </w:rPr>
        <w:t>It wa</w:t>
      </w:r>
      <w:r w:rsidR="008F32BB" w:rsidRPr="005071FC">
        <w:rPr>
          <w:rFonts w:ascii="Times New Roman" w:hAnsi="Times New Roman" w:cs="Times New Roman"/>
          <w:szCs w:val="20"/>
        </w:rPr>
        <w:t xml:space="preserve">s based </w:t>
      </w:r>
      <w:r w:rsidRPr="005071FC">
        <w:rPr>
          <w:rFonts w:ascii="Times New Roman" w:hAnsi="Times New Roman" w:cs="Times New Roman"/>
          <w:szCs w:val="20"/>
        </w:rPr>
        <w:t>on the Yamane formula which pr</w:t>
      </w:r>
      <w:r w:rsidR="00073916" w:rsidRPr="005071FC">
        <w:rPr>
          <w:rFonts w:ascii="Times New Roman" w:hAnsi="Times New Roman" w:cs="Times New Roman"/>
          <w:szCs w:val="20"/>
        </w:rPr>
        <w:t>oduced</w:t>
      </w:r>
      <w:r w:rsidRPr="005071FC">
        <w:rPr>
          <w:rFonts w:ascii="Times New Roman" w:hAnsi="Times New Roman" w:cs="Times New Roman"/>
          <w:szCs w:val="20"/>
        </w:rPr>
        <w:t xml:space="preserve"> a sample of 400 people spread through Goog</w:t>
      </w:r>
      <w:r w:rsidR="00073916" w:rsidRPr="005071FC">
        <w:rPr>
          <w:rFonts w:ascii="Times New Roman" w:hAnsi="Times New Roman" w:cs="Times New Roman"/>
          <w:szCs w:val="20"/>
        </w:rPr>
        <w:t>le doc online for users who had</w:t>
      </w:r>
      <w:r w:rsidRPr="005071FC">
        <w:rPr>
          <w:rFonts w:ascii="Times New Roman" w:hAnsi="Times New Roman" w:cs="Times New Roman"/>
          <w:szCs w:val="20"/>
        </w:rPr>
        <w:t xml:space="preserve"> used </w:t>
      </w:r>
      <w:r w:rsidR="00A051E4" w:rsidRPr="005071FC">
        <w:rPr>
          <w:rFonts w:ascii="Times New Roman" w:hAnsi="Times New Roman" w:cs="Times New Roman"/>
          <w:szCs w:val="20"/>
        </w:rPr>
        <w:t xml:space="preserve">the </w:t>
      </w:r>
      <w:r w:rsidR="008F09BD" w:rsidRPr="005071FC">
        <w:rPr>
          <w:rFonts w:ascii="Times New Roman" w:hAnsi="Times New Roman" w:cs="Times New Roman"/>
          <w:szCs w:val="20"/>
        </w:rPr>
        <w:t>JD.id website</w:t>
      </w:r>
      <w:r w:rsidR="006C50F1" w:rsidRPr="005071FC">
        <w:rPr>
          <w:rFonts w:ascii="Times New Roman" w:hAnsi="Times New Roman" w:cs="Times New Roman"/>
          <w:szCs w:val="20"/>
        </w:rPr>
        <w:t xml:space="preserve"> before </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author":[{"dropping-particle":"","family":"Barnes","given":"Stuart","non-dropping-particle":"","parse-names":false,"suffix":""},{"dropping-particle":"","family":"Vidgen","given":"Richard","non-dropping-particle":"","parse-names":false,"suffix":""}],"id":"ITEM-1","issue":"January","issued":{"date-parts":[["2000"]]},"title":"WebQual : An Exploration of Web-Site Quality . WebQual : An Exploration of Web-site Quality","type":"article-journal"},"uris":["http://www.mendeley.com/documents/?uuid=7c26a6ea-8388-40e0-993c-9c525a1e813b"]}],"mendeley":{"formattedCitation":"[10]","plainTextFormattedCitation":"[10]","previouslyFormattedCitation":"[10]"},"properties":{"noteIndex":0},"schema":"https://github.com/citation-style-language/schema/raw/master/csl-citation.json"}</w:instrText>
      </w:r>
      <w:r w:rsidR="00552E54" w:rsidRPr="005071FC">
        <w:rPr>
          <w:rFonts w:ascii="Times New Roman" w:hAnsi="Times New Roman" w:cs="Times New Roman"/>
          <w:szCs w:val="20"/>
        </w:rPr>
        <w:fldChar w:fldCharType="separate"/>
      </w:r>
      <w:r w:rsidR="006C50F1" w:rsidRPr="005071FC">
        <w:rPr>
          <w:rFonts w:ascii="Times New Roman" w:hAnsi="Times New Roman" w:cs="Times New Roman"/>
          <w:szCs w:val="20"/>
        </w:rPr>
        <w:t>[10]</w:t>
      </w:r>
      <w:r w:rsidR="00552E54" w:rsidRPr="005071FC">
        <w:rPr>
          <w:rFonts w:ascii="Times New Roman" w:hAnsi="Times New Roman" w:cs="Times New Roman"/>
          <w:szCs w:val="20"/>
        </w:rPr>
        <w:fldChar w:fldCharType="end"/>
      </w:r>
      <w:r w:rsidRPr="005071FC">
        <w:rPr>
          <w:rFonts w:ascii="Times New Roman" w:hAnsi="Times New Roman" w:cs="Times New Roman"/>
          <w:szCs w:val="20"/>
        </w:rPr>
        <w:t>.</w:t>
      </w:r>
    </w:p>
    <w:p w14:paraId="5BE33A13" w14:textId="77777777" w:rsidR="002E5D1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The framewo</w:t>
      </w:r>
      <w:r w:rsidR="00073916" w:rsidRPr="005071FC">
        <w:rPr>
          <w:rFonts w:ascii="Times New Roman" w:hAnsi="Times New Roman" w:cs="Times New Roman"/>
          <w:szCs w:val="20"/>
        </w:rPr>
        <w:t>rk model used in this research wa</w:t>
      </w:r>
      <w:r w:rsidRPr="005071FC">
        <w:rPr>
          <w:rFonts w:ascii="Times New Roman" w:hAnsi="Times New Roman" w:cs="Times New Roman"/>
          <w:szCs w:val="20"/>
        </w:rPr>
        <w:t>s reference</w:t>
      </w:r>
      <w:r w:rsidR="008F32BB" w:rsidRPr="005071FC">
        <w:rPr>
          <w:rFonts w:ascii="Times New Roman" w:hAnsi="Times New Roman" w:cs="Times New Roman"/>
          <w:szCs w:val="20"/>
        </w:rPr>
        <w:t>d</w:t>
      </w:r>
      <w:r w:rsidRPr="005071FC">
        <w:rPr>
          <w:rFonts w:ascii="Times New Roman" w:hAnsi="Times New Roman" w:cs="Times New Roman"/>
          <w:szCs w:val="20"/>
        </w:rPr>
        <w:t xml:space="preserve"> from Kartikasari</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author":[{"dropping-particle":"","family":"Kartikasari","given":"Puspita","non-dropping-particle":"","parse-names":false,"suffix":""}],"container-title":"Jatisi","id":"ITEM-1","issue":"2","issued":{"date-parts":[["2017"]]},"page":"169-182","title":"Pengaruh Kualitas Sistem Informasi Cyber Campus Terhadap Kepuasan dan Loyalitas Mahasiswa STIKOM Surabaya","type":"article-journal","volume":"3"},"uris":["http://www.mendeley.com/documents/?uuid=e963d322-5e20-41f0-abbe-b1ccd0d1ce0b"]}],"mendeley":{"formattedCitation":"[8]","plainTextFormattedCitation":"[8]","previouslyFormattedCitation":"[8]"},"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[8]</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xml:space="preserve"> and Le Van Huy and Tuyen</w:t>
      </w:r>
      <w:r w:rsidR="008F32BB" w:rsidRPr="005071FC">
        <w:rPr>
          <w:rFonts w:ascii="Times New Roman" w:hAnsi="Times New Roman" w:cs="Times New Roman"/>
          <w:szCs w:val="20"/>
        </w:rPr>
        <w:t>’s</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{"citationItems":[{"id":"ITEM-1","itemData":{"author":[{"dropping-particle":"Van","family":"Huy","given":"Le","non-dropping-particle":"","parse-names":false,"suffix":""},{"dropping-particle":"","family":"Tuyen","given":"Pham Dinh","non-dropping-particle":"","parse-names":false,"suffix":""}],"container-title":"Journal of Economic Development","id":"ITEM-1","issue":"3","issued":{"date-parts":[["2015"]]},"page":"81-101","title":"The Relationship among Website Quality , Consumer Satisfaction , and Loyalty in Vietnamese Banking Sector","type":"article-journal","volume":"22"},"uris":["http://www.mendeley.com/documents/?uuid=351848a9-62e3-475f-b96a-711ec273fcd3"]}],"mendeley":{"formattedCitation":"[7]","plainTextFormattedCitation":"[7]","previouslyFormattedCitation":"[7]"},"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[7]</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xml:space="preserve"> research in which there is </w:t>
      </w:r>
      <w:r w:rsidR="002736B2" w:rsidRPr="005071FC">
        <w:rPr>
          <w:rFonts w:ascii="Times New Roman" w:hAnsi="Times New Roman" w:cs="Times New Roman"/>
          <w:szCs w:val="20"/>
        </w:rPr>
        <w:t xml:space="preserve">a </w:t>
      </w:r>
      <w:r w:rsidRPr="005071FC">
        <w:rPr>
          <w:rFonts w:ascii="Times New Roman" w:hAnsi="Times New Roman" w:cs="Times New Roman"/>
          <w:szCs w:val="20"/>
        </w:rPr>
        <w:t xml:space="preserve">need to be a mediating factor to examine the quality of the website towards </w:t>
      </w:r>
      <w:r w:rsidR="00D50B4E" w:rsidRPr="005071FC">
        <w:rPr>
          <w:rFonts w:ascii="Times New Roman" w:hAnsi="Times New Roman" w:cs="Times New Roman"/>
          <w:szCs w:val="20"/>
        </w:rPr>
        <w:t>customer’s loyalty</w:t>
      </w:r>
      <w:r w:rsidRPr="005071FC">
        <w:rPr>
          <w:rFonts w:ascii="Times New Roman" w:hAnsi="Times New Roman" w:cs="Times New Roman"/>
          <w:szCs w:val="20"/>
        </w:rPr>
        <w:t xml:space="preserve">. The framework of this research </w:t>
      </w:r>
      <w:r w:rsidR="00073916" w:rsidRPr="005071FC">
        <w:rPr>
          <w:rFonts w:ascii="Times New Roman" w:hAnsi="Times New Roman" w:cs="Times New Roman"/>
          <w:szCs w:val="20"/>
        </w:rPr>
        <w:t>wa</w:t>
      </w:r>
      <w:r w:rsidR="006528AF" w:rsidRPr="005071FC">
        <w:rPr>
          <w:rFonts w:ascii="Times New Roman" w:hAnsi="Times New Roman" w:cs="Times New Roman"/>
          <w:szCs w:val="20"/>
        </w:rPr>
        <w:t xml:space="preserve">s also supported </w:t>
      </w:r>
      <w:r w:rsidR="008F32BB" w:rsidRPr="005071FC">
        <w:rPr>
          <w:rFonts w:ascii="Times New Roman" w:hAnsi="Times New Roman" w:cs="Times New Roman"/>
          <w:szCs w:val="20"/>
        </w:rPr>
        <w:t xml:space="preserve">by research from </w:t>
      </w:r>
      <w:r w:rsidRPr="005071FC">
        <w:rPr>
          <w:rFonts w:ascii="Times New Roman" w:hAnsi="Times New Roman" w:cs="Times New Roman"/>
          <w:szCs w:val="20"/>
        </w:rPr>
        <w:t>Manasra, " Zaid</w:t>
      </w:r>
      <w:r w:rsidR="008F32BB" w:rsidRPr="005071FC">
        <w:rPr>
          <w:rFonts w:ascii="Times New Roman" w:hAnsi="Times New Roman" w:cs="Times New Roman"/>
          <w:szCs w:val="20"/>
        </w:rPr>
        <w:t xml:space="preserve"> and </w:t>
      </w:r>
      <w:r w:rsidRPr="005071FC">
        <w:rPr>
          <w:rFonts w:ascii="Times New Roman" w:hAnsi="Times New Roman" w:cs="Times New Roman"/>
          <w:szCs w:val="20"/>
        </w:rPr>
        <w:t>Taher</w:t>
      </w:r>
      <w:r w:rsidR="00FF4445" w:rsidRPr="005071FC">
        <w:rPr>
          <w:rFonts w:ascii="Times New Roman" w:hAnsi="Times New Roman" w:cs="Times New Roman"/>
          <w:szCs w:val="20"/>
        </w:rPr>
        <w:t xml:space="preserve"> </w:t>
      </w:r>
      <w:r w:rsidRPr="005071FC">
        <w:rPr>
          <w:rFonts w:ascii="Times New Roman" w:hAnsi="Times New Roman" w:cs="Times New Roman"/>
          <w:szCs w:val="20"/>
        </w:rPr>
        <w:t>Qutaishat</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{"citationItems":[{"id":"ITEM-1","itemData":{"DOI":"10.1016/j.aebj.2013.11.004","ISBN":"2214-4625","ISSN":"22144625","abstract":"As Jordanian telecommunication organizations have begun increasingly to communicate and interact with their consumers via the Web, providing such a service has demanded acute understanding of consumers’ requirements and appropriate provision of solutions. In this paper, we examined the impact of Websites quality (which was measured by usability, information quality and service interaction) of four major Jordanian telecommunication organizations on the consumer's satisfaction. Survey results of 84 students, from the faculty of planning and management at Al-Balqa’ Applied University, have been collected and then analyzed using descriptive statistics and hierarchical regression. The results of this study showed that the usability and services interaction were highly significant factors that directly affected the consumers’ satisfaction according to the testing model.","author":[{"dropping-particle":"","family":"Manasra","given":"ExcimireyAmer Al-","non-dropping-particle":"","parse-names":false,"suffix":""},{"dropping-particle":"","family":"Zaid","given":"“Mohammed Khair” Saleem Abu","non-dropping-particle":"","parse-names":false,"suffix":""},{"dropping-particle":"","family":"TaherQutaishat","given":"Fadi","non-dropping-particle":"","parse-names":false,"suffix":""}],"container-title":"Arab Economic and Business Journal","id":"ITEM-1","issue":"1-2","issued":{"date-parts":[["2013"]]},"page":"31-37","title":"Investigating the Impact of Website Quality on Consumers’ Satisfaction in Jordanian Telecommunication Sector","type":"article-journal","volume":"8"},"uris":["http://www.mendeley.com/documents/?uuid=e44e2733-7480-4c5e-8a2e-5e1ac5e9713f"]}],"mendeley":{"formattedCitation":"[17]","plainTextFormattedCitation":"[17]","previouslyFormattedCitation":"[17]"},"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[17]</w:t>
      </w:r>
      <w:r w:rsidR="00552E54" w:rsidRPr="005071FC">
        <w:rPr>
          <w:rFonts w:ascii="Times New Roman" w:hAnsi="Times New Roman" w:cs="Times New Roman"/>
          <w:szCs w:val="20"/>
        </w:rPr>
        <w:fldChar w:fldCharType="end"/>
      </w:r>
      <w:r w:rsidR="001A3C2F" w:rsidRPr="005071FC">
        <w:rPr>
          <w:rFonts w:ascii="Times New Roman" w:hAnsi="Times New Roman" w:cs="Times New Roman"/>
          <w:szCs w:val="20"/>
        </w:rPr>
        <w:t>,</w:t>
      </w:r>
      <w:r w:rsidR="00FF4445" w:rsidRPr="005071FC">
        <w:rPr>
          <w:rFonts w:ascii="Times New Roman" w:hAnsi="Times New Roman" w:cs="Times New Roman"/>
          <w:szCs w:val="20"/>
        </w:rPr>
        <w:t xml:space="preserve"> </w:t>
      </w:r>
      <w:r w:rsidRPr="005071FC">
        <w:rPr>
          <w:rFonts w:ascii="Times New Roman" w:hAnsi="Times New Roman" w:cs="Times New Roman"/>
          <w:szCs w:val="20"/>
        </w:rPr>
        <w:t>Abbaspour</w:t>
      </w:r>
      <w:r w:rsidR="00FF4445" w:rsidRPr="005071FC">
        <w:rPr>
          <w:rFonts w:ascii="Times New Roman" w:hAnsi="Times New Roman" w:cs="Times New Roman"/>
          <w:szCs w:val="20"/>
        </w:rPr>
        <w:t xml:space="preserve"> </w:t>
      </w:r>
      <w:r w:rsidR="00724808" w:rsidRPr="005071FC">
        <w:rPr>
          <w:rFonts w:ascii="Times New Roman" w:hAnsi="Times New Roman" w:cs="Times New Roman"/>
          <w:szCs w:val="20"/>
        </w:rPr>
        <w:t>and</w:t>
      </w:r>
      <w:r w:rsidR="00FF4445" w:rsidRPr="005071FC">
        <w:rPr>
          <w:rFonts w:ascii="Times New Roman" w:hAnsi="Times New Roman" w:cs="Times New Roman"/>
          <w:szCs w:val="20"/>
        </w:rPr>
        <w:t xml:space="preserve"> </w:t>
      </w:r>
      <w:r w:rsidR="00724808" w:rsidRPr="005071FC">
        <w:rPr>
          <w:rFonts w:ascii="Times New Roman" w:hAnsi="Times New Roman" w:cs="Times New Roman"/>
          <w:szCs w:val="20"/>
        </w:rPr>
        <w:t>Hashim</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{"citationItems":[{"id":"ITEM-1","itemData":{"abstract":"The purpose of this article is to examine the relationship between website quality dimensions on customer satisfaction in travel website. Despite the importance of website quality in attracting customersa few empirical studies conducted with respect to the customer's perception of online travel website.This article addressed this limitation by considering service quality, system quality and information quality as website quality dimensions in travel website in Malaysia. In order to achieve this goal, data collected fromsurvey of 190 students based on the convenience sampling technique from International Islamic University of Malaysia (IIUM) to test the model.Pearson Correlation analysis was studied to show the relationships between variables. The findings indicate the informativeness, security, responsiveness, website design and interactivitypositively have influence on customer satisfaction. Also, findings showedempathydid not have a significant influence on customer satisfaction.","author":[{"dropping-particle":"","family":"Khalifah","given":"Zainab bt","non-dropping-particle":"","parse-names":false,"suffix":""},{"dropping-particle":"","family":"Bing","given":"Wong Chiet","non-dropping-particle":"","parse-names":false,"suffix":""},{"dropping-particle":"","family":"Hashim","given":"Noor Hazarina","non-dropping-particle":"","parse-names":false,"suffix":""}],"container-title":"Ijsch.Com","id":"ITEM-1","issue":"11","issued":{"date-parts":[["2015"]]},"page":"3438-3444","title":"The Influence of Website Quality Dimensions on Customer Satisfaction in Travel Website","type":"article-journal","volume":"8"},"uris":["http://www.mendeley.com/documents/?uuid=c5ea4f11-d759-4749-8e2f-5b9dececef03"]}],"mendeley":{"formattedCitation":"[18]","plainTextFormattedCitation":"[18]","previouslyFormattedCitation":"[18]"},"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[18]</w:t>
      </w:r>
      <w:r w:rsidR="00552E54" w:rsidRPr="005071FC">
        <w:rPr>
          <w:rFonts w:ascii="Times New Roman" w:hAnsi="Times New Roman" w:cs="Times New Roman"/>
          <w:szCs w:val="20"/>
        </w:rPr>
        <w:fldChar w:fldCharType="end"/>
      </w:r>
      <w:r w:rsidR="00FF4445" w:rsidRPr="005071FC">
        <w:rPr>
          <w:rFonts w:ascii="Times New Roman" w:hAnsi="Times New Roman" w:cs="Times New Roman"/>
          <w:szCs w:val="20"/>
        </w:rPr>
        <w:t xml:space="preserve"> </w:t>
      </w:r>
      <w:r w:rsidR="00AD65C5" w:rsidRPr="005071FC">
        <w:rPr>
          <w:rFonts w:ascii="Times New Roman" w:hAnsi="Times New Roman" w:cs="Times New Roman"/>
          <w:szCs w:val="20"/>
        </w:rPr>
        <w:t>and</w:t>
      </w:r>
      <w:r w:rsidR="00FF4445" w:rsidRPr="005071FC">
        <w:rPr>
          <w:rFonts w:ascii="Times New Roman" w:hAnsi="Times New Roman" w:cs="Times New Roman"/>
          <w:szCs w:val="20"/>
        </w:rPr>
        <w:t xml:space="preserve"> </w:t>
      </w:r>
      <w:r w:rsidRPr="005071FC">
        <w:rPr>
          <w:rFonts w:ascii="Times New Roman" w:hAnsi="Times New Roman" w:cs="Times New Roman"/>
          <w:szCs w:val="20"/>
        </w:rPr>
        <w:t>Napitupulu</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{"citationItems":[{"id":"ITEM-1","itemData":{"DOI":"10.18517/ijaseit.7.3.1748","ISBN":"9781509058648","ISSN":"2460-6952","abstract":"Website is Information and Communication Technology (ICT) media, which is used to display content of information in a fast, scalable, affordable and certainly varied way. Furthermore, a website for an institution is the reflection or face of the institution in cyberspace. Therefore, improving the quality of website should be one of the main concerns to be done continuously. WebQual has been used widely to measure the quality of the website. The aim of this research is to determine the effect of WebQual independent variables namely usability, quality of information and service interaction quality toward users' satisfaction associated with the quality of the website. The method used in this research was survey method with a quantitative approach, namely multiple linear regression. Sampling was done by purposive sampling in XYZ University by distributing questionnaires to 216 respondents who are students as users of the website. The results showed that the variables of usability and services interaction have the significant and positive effect on users' satisfaction. However, the variable of information quality has no significant effect on users' satisfaction. Although the website is mandatory, information quality needs to be improved so that it can create users' satisfaction. The coefficient of determination showed by 57.5% contribution of three independent variables can explain variations in users' satisfaction. This means that there are 42.5% more variables or factors outside of this research model including psychological factors.","author":[{"dropping-particle":"","family":"Napitupulu","given":"Darmawan","non-dropping-particle":"","parse-names":false,"suffix":""}],"container-title":"International Journal on Advanced Science, Engineering and Information Technology","id":"ITEM-1","issue":"3","issued":{"date-parts":[["2017"]]},"page":"792","title":"Analysis of Factors Affecting The Website Quality (Study Case: XYZ University)","type":"article-journal","volume":"7"},"uris":["http://www.mendeley.com/documents/?uuid=fca1ee0b-28c6-4547-95a6-959ec750a81b"]}],"mendeley":{"formattedCitation":"[19]","plainTextFormattedCitation":"[19]","previouslyFormattedCitation":"[19]"},"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[19]</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xml:space="preserve"> in which </w:t>
      </w:r>
      <w:r w:rsidR="00D50B4E" w:rsidRPr="005071FC">
        <w:rPr>
          <w:rFonts w:ascii="Times New Roman" w:hAnsi="Times New Roman" w:cs="Times New Roman"/>
          <w:szCs w:val="20"/>
        </w:rPr>
        <w:t>customer’s satisfaction</w:t>
      </w:r>
      <w:r w:rsidR="00073916" w:rsidRPr="005071FC">
        <w:rPr>
          <w:rFonts w:ascii="Times New Roman" w:hAnsi="Times New Roman" w:cs="Times New Roman"/>
          <w:szCs w:val="20"/>
        </w:rPr>
        <w:t xml:space="preserve"> wa</w:t>
      </w:r>
      <w:r w:rsidRPr="005071FC">
        <w:rPr>
          <w:rFonts w:ascii="Times New Roman" w:hAnsi="Times New Roman" w:cs="Times New Roman"/>
          <w:szCs w:val="20"/>
        </w:rPr>
        <w:t>s more appropriate to be a mediating factor than other fa</w:t>
      </w:r>
      <w:r w:rsidR="006528AF" w:rsidRPr="005071FC">
        <w:rPr>
          <w:rFonts w:ascii="Times New Roman" w:hAnsi="Times New Roman" w:cs="Times New Roman"/>
          <w:szCs w:val="20"/>
        </w:rPr>
        <w:t xml:space="preserve">ctors. </w:t>
      </w:r>
    </w:p>
    <w:p w14:paraId="3737CB1C" w14:textId="77777777" w:rsidR="002E5D15" w:rsidRPr="005071FC" w:rsidRDefault="002E5D1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Based on previous research</w:t>
      </w:r>
      <w:r w:rsidR="008D5B61" w:rsidRPr="005071FC">
        <w:rPr>
          <w:rFonts w:ascii="Times New Roman" w:hAnsi="Times New Roman" w:cs="Times New Roman"/>
          <w:szCs w:val="20"/>
        </w:rPr>
        <w:t>es</w:t>
      </w:r>
      <w:r w:rsidR="008F32BB" w:rsidRPr="005071FC">
        <w:rPr>
          <w:rFonts w:ascii="Times New Roman" w:hAnsi="Times New Roman" w:cs="Times New Roman"/>
          <w:szCs w:val="20"/>
        </w:rPr>
        <w:t>,</w:t>
      </w:r>
      <w:r w:rsidRPr="005071FC">
        <w:rPr>
          <w:rFonts w:ascii="Times New Roman" w:hAnsi="Times New Roman" w:cs="Times New Roman"/>
          <w:szCs w:val="20"/>
        </w:rPr>
        <w:t xml:space="preserve"> some factor</w:t>
      </w:r>
      <w:r w:rsidR="00B47435" w:rsidRPr="005071FC">
        <w:rPr>
          <w:rFonts w:ascii="Times New Roman" w:hAnsi="Times New Roman" w:cs="Times New Roman"/>
          <w:szCs w:val="20"/>
        </w:rPr>
        <w:t>s</w:t>
      </w:r>
      <w:r w:rsidRPr="005071FC">
        <w:rPr>
          <w:rFonts w:ascii="Times New Roman" w:hAnsi="Times New Roman" w:cs="Times New Roman"/>
          <w:szCs w:val="20"/>
        </w:rPr>
        <w:t xml:space="preserve"> of we</w:t>
      </w:r>
      <w:r w:rsidR="008E3817" w:rsidRPr="005071FC">
        <w:rPr>
          <w:rFonts w:ascii="Times New Roman" w:hAnsi="Times New Roman" w:cs="Times New Roman"/>
          <w:szCs w:val="20"/>
        </w:rPr>
        <w:t>bsite quality we</w:t>
      </w:r>
      <w:r w:rsidRPr="005071FC">
        <w:rPr>
          <w:rFonts w:ascii="Times New Roman" w:hAnsi="Times New Roman" w:cs="Times New Roman"/>
          <w:szCs w:val="20"/>
        </w:rPr>
        <w:t>re important toward</w:t>
      </w:r>
      <w:r w:rsidR="008F32BB" w:rsidRPr="005071FC">
        <w:rPr>
          <w:rFonts w:ascii="Times New Roman" w:hAnsi="Times New Roman" w:cs="Times New Roman"/>
          <w:szCs w:val="20"/>
        </w:rPr>
        <w:t>s</w:t>
      </w:r>
      <w:r w:rsidRPr="005071FC">
        <w:rPr>
          <w:rFonts w:ascii="Times New Roman" w:hAnsi="Times New Roman" w:cs="Times New Roman"/>
          <w:szCs w:val="20"/>
        </w:rPr>
        <w:t xml:space="preserve"> satisfaction and loyalty level. </w:t>
      </w:r>
      <w:r w:rsidR="008F32BB" w:rsidRPr="005071FC">
        <w:rPr>
          <w:rFonts w:ascii="Times New Roman" w:hAnsi="Times New Roman" w:cs="Times New Roman"/>
          <w:szCs w:val="20"/>
        </w:rPr>
        <w:t xml:space="preserve">Using </w:t>
      </w:r>
      <w:r w:rsidR="008E3817" w:rsidRPr="005071FC">
        <w:rPr>
          <w:rFonts w:ascii="Times New Roman" w:hAnsi="Times New Roman" w:cs="Times New Roman"/>
          <w:szCs w:val="20"/>
        </w:rPr>
        <w:t>the</w:t>
      </w:r>
      <w:r w:rsidR="008F32BB" w:rsidRPr="005071FC">
        <w:rPr>
          <w:rFonts w:ascii="Times New Roman" w:hAnsi="Times New Roman" w:cs="Times New Roman"/>
          <w:szCs w:val="20"/>
        </w:rPr>
        <w:t xml:space="preserve"> SEM model,</w:t>
      </w:r>
      <w:r w:rsidR="00FF4445" w:rsidRPr="005071FC">
        <w:rPr>
          <w:rFonts w:ascii="Times New Roman" w:hAnsi="Times New Roman" w:cs="Times New Roman"/>
          <w:szCs w:val="20"/>
        </w:rPr>
        <w:t xml:space="preserve"> </w:t>
      </w:r>
      <w:r w:rsidR="00C13AA7" w:rsidRPr="005071FC">
        <w:rPr>
          <w:rFonts w:ascii="Times New Roman" w:hAnsi="Times New Roman" w:cs="Times New Roman"/>
          <w:szCs w:val="20"/>
        </w:rPr>
        <w:t>Kartikasari</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author":[{"dropping-particle":"","family":"Kartikasari","given":"Puspita","non-dropping-particle":"","parse-names":false,"suffix":""}],"container-title":"Jatisi","id":"ITEM-1","issue":"2","issued":{"date-parts":[["2017"]]},"page":"169-182","title":"Pengaruh Kualitas Sistem Informasi Cyber Campus Terhadap Kepuasan dan Loyalitas Mahasiswa STIKOM Surabaya","type":"article-journal","volume":"3"},"uris":["http://www.mendeley.com/documents/?uuid=e963d322-5e20-41f0-abbe-b1ccd0d1ce0b"]}],"mendeley":{"formattedCitation":"[8]","plainTextFormattedCitation":"[8]","previouslyFormattedCitation":"[8]"},"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[8]</w:t>
      </w:r>
      <w:r w:rsidR="00552E54" w:rsidRPr="005071FC">
        <w:rPr>
          <w:rFonts w:ascii="Times New Roman" w:hAnsi="Times New Roman" w:cs="Times New Roman"/>
          <w:szCs w:val="20"/>
        </w:rPr>
        <w:fldChar w:fldCharType="end"/>
      </w:r>
      <w:r w:rsidR="00FF4445" w:rsidRPr="005071FC">
        <w:rPr>
          <w:rFonts w:ascii="Times New Roman" w:hAnsi="Times New Roman" w:cs="Times New Roman"/>
          <w:szCs w:val="20"/>
        </w:rPr>
        <w:t xml:space="preserve"> </w:t>
      </w:r>
      <w:r w:rsidR="008F32BB" w:rsidRPr="005071FC">
        <w:rPr>
          <w:rFonts w:ascii="Times New Roman" w:hAnsi="Times New Roman" w:cs="Times New Roman"/>
          <w:szCs w:val="20"/>
        </w:rPr>
        <w:t xml:space="preserve">showed </w:t>
      </w:r>
      <w:r w:rsidR="008E3817" w:rsidRPr="005071FC">
        <w:rPr>
          <w:rFonts w:ascii="Times New Roman" w:hAnsi="Times New Roman" w:cs="Times New Roman"/>
          <w:szCs w:val="20"/>
        </w:rPr>
        <w:t>that usability had</w:t>
      </w:r>
      <w:r w:rsidR="00FF4445" w:rsidRPr="005071FC">
        <w:rPr>
          <w:rFonts w:ascii="Times New Roman" w:hAnsi="Times New Roman" w:cs="Times New Roman"/>
          <w:szCs w:val="20"/>
        </w:rPr>
        <w:t xml:space="preserve"> </w:t>
      </w:r>
      <w:r w:rsidR="002736B2" w:rsidRPr="005071FC">
        <w:rPr>
          <w:rFonts w:ascii="Times New Roman" w:hAnsi="Times New Roman" w:cs="Times New Roman"/>
          <w:szCs w:val="20"/>
        </w:rPr>
        <w:t xml:space="preserve">a </w:t>
      </w:r>
      <w:r w:rsidRPr="005071FC">
        <w:rPr>
          <w:rFonts w:ascii="Times New Roman" w:hAnsi="Times New Roman" w:cs="Times New Roman"/>
          <w:szCs w:val="20"/>
        </w:rPr>
        <w:t>significant and positive effect on user</w:t>
      </w:r>
      <w:r w:rsidR="008D5B61" w:rsidRPr="005071FC">
        <w:rPr>
          <w:rFonts w:ascii="Times New Roman" w:hAnsi="Times New Roman" w:cs="Times New Roman"/>
          <w:szCs w:val="20"/>
        </w:rPr>
        <w:t>’s</w:t>
      </w:r>
      <w:r w:rsidRPr="005071FC">
        <w:rPr>
          <w:rFonts w:ascii="Times New Roman" w:hAnsi="Times New Roman" w:cs="Times New Roman"/>
          <w:szCs w:val="20"/>
        </w:rPr>
        <w:t xml:space="preserve"> satisfaction and </w:t>
      </w:r>
      <w:r w:rsidR="008D5B61" w:rsidRPr="005071FC">
        <w:rPr>
          <w:rFonts w:ascii="Times New Roman" w:hAnsi="Times New Roman" w:cs="Times New Roman"/>
          <w:szCs w:val="20"/>
        </w:rPr>
        <w:t xml:space="preserve">user’s </w:t>
      </w:r>
      <w:r w:rsidRPr="005071FC">
        <w:rPr>
          <w:rFonts w:ascii="Times New Roman" w:hAnsi="Times New Roman" w:cs="Times New Roman"/>
          <w:szCs w:val="20"/>
        </w:rPr>
        <w:t xml:space="preserve">loyalty on </w:t>
      </w:r>
      <w:r w:rsidR="002736B2" w:rsidRPr="005071FC">
        <w:rPr>
          <w:rFonts w:ascii="Times New Roman" w:hAnsi="Times New Roman" w:cs="Times New Roman"/>
          <w:szCs w:val="20"/>
        </w:rPr>
        <w:t xml:space="preserve">the </w:t>
      </w:r>
      <w:r w:rsidRPr="005071FC">
        <w:rPr>
          <w:rFonts w:ascii="Times New Roman" w:hAnsi="Times New Roman" w:cs="Times New Roman"/>
          <w:szCs w:val="20"/>
        </w:rPr>
        <w:t>university library</w:t>
      </w:r>
      <w:r w:rsidR="008D5B61" w:rsidRPr="005071FC">
        <w:rPr>
          <w:rFonts w:ascii="Times New Roman" w:hAnsi="Times New Roman" w:cs="Times New Roman"/>
          <w:szCs w:val="20"/>
        </w:rPr>
        <w:t>’s</w:t>
      </w:r>
      <w:r w:rsidRPr="005071FC">
        <w:rPr>
          <w:rFonts w:ascii="Times New Roman" w:hAnsi="Times New Roman" w:cs="Times New Roman"/>
          <w:szCs w:val="20"/>
        </w:rPr>
        <w:t xml:space="preserve"> website</w:t>
      </w:r>
      <w:r w:rsidR="008F32BB" w:rsidRPr="005071FC">
        <w:rPr>
          <w:rFonts w:ascii="Times New Roman" w:hAnsi="Times New Roman" w:cs="Times New Roman"/>
          <w:szCs w:val="20"/>
        </w:rPr>
        <w:t>s</w:t>
      </w:r>
      <w:r w:rsidRPr="005071FC">
        <w:rPr>
          <w:rFonts w:ascii="Times New Roman" w:hAnsi="Times New Roman" w:cs="Times New Roman"/>
          <w:szCs w:val="20"/>
        </w:rPr>
        <w:t xml:space="preserve">. </w:t>
      </w:r>
      <w:r w:rsidR="00B47435" w:rsidRPr="005071FC">
        <w:rPr>
          <w:rFonts w:ascii="Times New Roman" w:hAnsi="Times New Roman" w:cs="Times New Roman"/>
          <w:szCs w:val="20"/>
        </w:rPr>
        <w:t>The u</w:t>
      </w:r>
      <w:r w:rsidRPr="005071FC">
        <w:rPr>
          <w:rFonts w:ascii="Times New Roman" w:hAnsi="Times New Roman" w:cs="Times New Roman"/>
          <w:szCs w:val="20"/>
        </w:rPr>
        <w:t xml:space="preserve">sability variable </w:t>
      </w:r>
      <w:r w:rsidR="008E3817" w:rsidRPr="005071FC">
        <w:rPr>
          <w:rFonts w:ascii="Times New Roman" w:hAnsi="Times New Roman" w:cs="Times New Roman"/>
          <w:szCs w:val="20"/>
        </w:rPr>
        <w:t>wa</w:t>
      </w:r>
      <w:r w:rsidR="008F32BB" w:rsidRPr="005071FC">
        <w:rPr>
          <w:rFonts w:ascii="Times New Roman" w:hAnsi="Times New Roman" w:cs="Times New Roman"/>
          <w:szCs w:val="20"/>
        </w:rPr>
        <w:t xml:space="preserve">s </w:t>
      </w:r>
      <w:r w:rsidR="00C13AA7" w:rsidRPr="005071FC">
        <w:rPr>
          <w:rFonts w:ascii="Times New Roman" w:hAnsi="Times New Roman" w:cs="Times New Roman"/>
          <w:szCs w:val="20"/>
        </w:rPr>
        <w:t>also supported by Napitupulu</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{"citationItems":[{"id":"ITEM-1","itemData":{"DOI":"10.18517/ijaseit.7.3.1748","ISBN":"9781509058648","ISSN":"2460-6952","abstract":"Website is Information and Communication Technology (ICT) media, which is used to display content of information in a fast, scalable, affordable and certainly varied way. Furthermore, a website for an institution is the reflection or face of the institution in cyberspace. Therefore, improving the quality of website should be one of the main concerns to be done continuously. WebQual has been used widely to measure the quality of the website. The aim of this research is to determine the effect of WebQual independent variables namely usability, quality of information and service interaction quality toward users' satisfaction associated with the quality of the website. The method used in this research was survey method with a quantitative approach, namely multiple linear regression. Sampling was done by purposive sampling in XYZ University by distributing questionnaires to 216 respondents who are students as users of the website. The results showed that the variables of usability and services interaction have the significant and positive effect on users' satisfaction. However, the variable of information quality has no significant effect on users' satisfaction. Although the website is mandatory, information quality needs to be improved so that it can create users' satisfaction. The coefficient of determination showed by 57.5% contribution of three independent variables can explain variations in users' satisfaction. This means that there are 42.5% more variables or factors outside of this research model including psychological factors.","author":[{"dropping-particle":"","family":"Napitupulu","given":"Darmawan","non-dropping-particle":"","parse-names":false,"suffix":""}],"container-title":"International Journal on Advanced Science, Engineering and Information Technology","id":"ITEM-1","issue":"3","issued":{"date-parts":[["2017"]]},"page":"792","title":"Analysis of Factors Affecting The Website Quality (Study Case: XYZ University)","type":"article-journal","volume":"7"},"uris":["http://www.mendeley.com/documents/?uuid=fca1ee0b-28c6-4547-95a6-959ec750a81b"]}],"mendeley":{"formattedCitation":"[19]","plainTextFormattedCitation":"[19]","previouslyFormattedCitation":"[19]"},"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[19]</w:t>
      </w:r>
      <w:r w:rsidR="00552E54" w:rsidRPr="005071FC">
        <w:rPr>
          <w:rFonts w:ascii="Times New Roman" w:hAnsi="Times New Roman" w:cs="Times New Roman"/>
          <w:szCs w:val="20"/>
        </w:rPr>
        <w:fldChar w:fldCharType="end"/>
      </w:r>
      <w:r w:rsidR="00FF4445" w:rsidRPr="005071FC">
        <w:rPr>
          <w:rFonts w:ascii="Times New Roman" w:hAnsi="Times New Roman" w:cs="Times New Roman"/>
          <w:szCs w:val="20"/>
        </w:rPr>
        <w:t xml:space="preserve"> </w:t>
      </w:r>
      <w:r w:rsidR="008F32BB" w:rsidRPr="005071FC">
        <w:rPr>
          <w:rFonts w:ascii="Times New Roman" w:hAnsi="Times New Roman" w:cs="Times New Roman"/>
          <w:szCs w:val="20"/>
        </w:rPr>
        <w:t xml:space="preserve">who showed </w:t>
      </w:r>
      <w:r w:rsidRPr="005071FC">
        <w:rPr>
          <w:rFonts w:ascii="Times New Roman" w:hAnsi="Times New Roman" w:cs="Times New Roman"/>
          <w:szCs w:val="20"/>
        </w:rPr>
        <w:t>that usability h</w:t>
      </w:r>
      <w:r w:rsidR="008E3817" w:rsidRPr="005071FC">
        <w:rPr>
          <w:rFonts w:ascii="Times New Roman" w:hAnsi="Times New Roman" w:cs="Times New Roman"/>
          <w:szCs w:val="20"/>
        </w:rPr>
        <w:t>ad</w:t>
      </w:r>
      <w:r w:rsidR="00FF4445" w:rsidRPr="005071FC">
        <w:rPr>
          <w:rFonts w:ascii="Times New Roman" w:hAnsi="Times New Roman" w:cs="Times New Roman"/>
          <w:szCs w:val="20"/>
        </w:rPr>
        <w:t xml:space="preserve"> </w:t>
      </w:r>
      <w:r w:rsidR="002736B2" w:rsidRPr="005071FC">
        <w:rPr>
          <w:rFonts w:ascii="Times New Roman" w:hAnsi="Times New Roman" w:cs="Times New Roman"/>
          <w:szCs w:val="20"/>
        </w:rPr>
        <w:t xml:space="preserve">a </w:t>
      </w:r>
      <w:r w:rsidRPr="005071FC">
        <w:rPr>
          <w:rFonts w:ascii="Times New Roman" w:hAnsi="Times New Roman" w:cs="Times New Roman"/>
          <w:szCs w:val="20"/>
        </w:rPr>
        <w:t>po</w:t>
      </w:r>
      <w:r w:rsidR="008D5B61" w:rsidRPr="005071FC">
        <w:rPr>
          <w:rFonts w:ascii="Times New Roman" w:hAnsi="Times New Roman" w:cs="Times New Roman"/>
          <w:szCs w:val="20"/>
        </w:rPr>
        <w:t xml:space="preserve">sitive and significant </w:t>
      </w:r>
      <w:r w:rsidRPr="005071FC">
        <w:rPr>
          <w:rFonts w:ascii="Times New Roman" w:hAnsi="Times New Roman" w:cs="Times New Roman"/>
          <w:szCs w:val="20"/>
        </w:rPr>
        <w:t xml:space="preserve">effect </w:t>
      </w:r>
      <w:r w:rsidR="00B47435" w:rsidRPr="005071FC">
        <w:rPr>
          <w:rFonts w:ascii="Times New Roman" w:hAnsi="Times New Roman" w:cs="Times New Roman"/>
          <w:szCs w:val="20"/>
        </w:rPr>
        <w:t>on</w:t>
      </w:r>
      <w:r w:rsidR="00FF4445" w:rsidRPr="005071FC">
        <w:rPr>
          <w:rFonts w:ascii="Times New Roman" w:hAnsi="Times New Roman" w:cs="Times New Roman"/>
          <w:szCs w:val="20"/>
        </w:rPr>
        <w:t xml:space="preserve"> </w:t>
      </w:r>
      <w:r w:rsidR="008D5B61" w:rsidRPr="005071FC">
        <w:rPr>
          <w:rFonts w:ascii="Times New Roman" w:hAnsi="Times New Roman" w:cs="Times New Roman"/>
          <w:szCs w:val="20"/>
        </w:rPr>
        <w:lastRenderedPageBreak/>
        <w:t>user’s</w:t>
      </w:r>
      <w:r w:rsidRPr="005071FC">
        <w:rPr>
          <w:rFonts w:ascii="Times New Roman" w:hAnsi="Times New Roman" w:cs="Times New Roman"/>
          <w:szCs w:val="20"/>
        </w:rPr>
        <w:t xml:space="preserve"> satisfaction </w:t>
      </w:r>
      <w:r w:rsidR="008F32BB" w:rsidRPr="005071FC">
        <w:rPr>
          <w:rFonts w:ascii="Times New Roman" w:hAnsi="Times New Roman" w:cs="Times New Roman"/>
          <w:szCs w:val="20"/>
        </w:rPr>
        <w:t xml:space="preserve">through a </w:t>
      </w:r>
      <w:r w:rsidRPr="005071FC">
        <w:rPr>
          <w:rFonts w:ascii="Times New Roman" w:hAnsi="Times New Roman" w:cs="Times New Roman"/>
          <w:szCs w:val="20"/>
        </w:rPr>
        <w:t xml:space="preserve">regression model. </w:t>
      </w:r>
      <w:r w:rsidR="008F32BB" w:rsidRPr="005071FC">
        <w:rPr>
          <w:rFonts w:ascii="Times New Roman" w:hAnsi="Times New Roman" w:cs="Times New Roman"/>
          <w:szCs w:val="20"/>
        </w:rPr>
        <w:t>They concluded</w:t>
      </w:r>
      <w:r w:rsidR="00FF4445" w:rsidRPr="005071FC">
        <w:rPr>
          <w:rFonts w:ascii="Times New Roman" w:hAnsi="Times New Roman" w:cs="Times New Roman"/>
          <w:szCs w:val="20"/>
        </w:rPr>
        <w:t xml:space="preserve"> </w:t>
      </w:r>
      <w:r w:rsidR="008F32BB" w:rsidRPr="005071FC">
        <w:rPr>
          <w:rFonts w:ascii="Times New Roman" w:hAnsi="Times New Roman" w:cs="Times New Roman"/>
          <w:szCs w:val="20"/>
        </w:rPr>
        <w:t>that the</w:t>
      </w:r>
      <w:r w:rsidRPr="005071FC">
        <w:rPr>
          <w:rFonts w:ascii="Times New Roman" w:hAnsi="Times New Roman" w:cs="Times New Roman"/>
          <w:szCs w:val="20"/>
        </w:rPr>
        <w:t xml:space="preserve"> usability variable might affect satisfaction and loyalty level</w:t>
      </w:r>
      <w:r w:rsidR="006A235E" w:rsidRPr="005071FC">
        <w:rPr>
          <w:rFonts w:ascii="Times New Roman" w:hAnsi="Times New Roman" w:cs="Times New Roman"/>
          <w:szCs w:val="20"/>
        </w:rPr>
        <w:t>s</w:t>
      </w:r>
      <w:r w:rsidRPr="005071FC">
        <w:rPr>
          <w:rFonts w:ascii="Times New Roman" w:hAnsi="Times New Roman" w:cs="Times New Roman"/>
          <w:szCs w:val="20"/>
        </w:rPr>
        <w:t xml:space="preserve"> on retail website</w:t>
      </w:r>
      <w:r w:rsidR="008F32BB" w:rsidRPr="005071FC">
        <w:rPr>
          <w:rFonts w:ascii="Times New Roman" w:hAnsi="Times New Roman" w:cs="Times New Roman"/>
          <w:szCs w:val="20"/>
        </w:rPr>
        <w:t>s</w:t>
      </w:r>
      <w:r w:rsidRPr="005071FC">
        <w:rPr>
          <w:rFonts w:ascii="Times New Roman" w:hAnsi="Times New Roman" w:cs="Times New Roman"/>
          <w:szCs w:val="20"/>
        </w:rPr>
        <w:t xml:space="preserve"> as well.</w:t>
      </w:r>
    </w:p>
    <w:p w14:paraId="7277D3B3" w14:textId="77777777" w:rsidR="002E5D15" w:rsidRPr="005071FC" w:rsidRDefault="002E5D1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Other than usability, </w:t>
      </w:r>
      <w:r w:rsidR="008F32BB" w:rsidRPr="005071FC">
        <w:rPr>
          <w:rFonts w:ascii="Times New Roman" w:hAnsi="Times New Roman" w:cs="Times New Roman"/>
          <w:szCs w:val="20"/>
        </w:rPr>
        <w:t xml:space="preserve">information </w:t>
      </w:r>
      <w:r w:rsidRPr="005071FC">
        <w:rPr>
          <w:rFonts w:ascii="Times New Roman" w:hAnsi="Times New Roman" w:cs="Times New Roman"/>
          <w:szCs w:val="20"/>
        </w:rPr>
        <w:t xml:space="preserve">quality also </w:t>
      </w:r>
      <w:r w:rsidR="008F32BB" w:rsidRPr="005071FC">
        <w:rPr>
          <w:rFonts w:ascii="Times New Roman" w:hAnsi="Times New Roman" w:cs="Times New Roman"/>
          <w:szCs w:val="20"/>
        </w:rPr>
        <w:t>affects</w:t>
      </w:r>
      <w:r w:rsidR="000A1D7F" w:rsidRPr="005071FC">
        <w:rPr>
          <w:rFonts w:ascii="Times New Roman" w:hAnsi="Times New Roman" w:cs="Times New Roman"/>
          <w:szCs w:val="20"/>
        </w:rPr>
        <w:t xml:space="preserve"> </w:t>
      </w:r>
      <w:r w:rsidRPr="005071FC">
        <w:rPr>
          <w:rFonts w:ascii="Times New Roman" w:hAnsi="Times New Roman" w:cs="Times New Roman"/>
          <w:szCs w:val="20"/>
        </w:rPr>
        <w:t>satisfaction and loyalty level</w:t>
      </w:r>
      <w:r w:rsidR="008E3006" w:rsidRPr="005071FC">
        <w:rPr>
          <w:rFonts w:ascii="Times New Roman" w:hAnsi="Times New Roman" w:cs="Times New Roman"/>
          <w:szCs w:val="20"/>
        </w:rPr>
        <w:t>.</w:t>
      </w:r>
      <w:r w:rsidR="000A1D7F" w:rsidRPr="005071FC">
        <w:rPr>
          <w:rFonts w:ascii="Times New Roman" w:hAnsi="Times New Roman" w:cs="Times New Roman"/>
          <w:szCs w:val="20"/>
        </w:rPr>
        <w:t xml:space="preserve"> </w:t>
      </w:r>
      <w:r w:rsidR="008E3006" w:rsidRPr="005071FC">
        <w:rPr>
          <w:rFonts w:ascii="Times New Roman" w:hAnsi="Times New Roman" w:cs="Times New Roman"/>
          <w:szCs w:val="20"/>
        </w:rPr>
        <w:t xml:space="preserve">Research by </w:t>
      </w:r>
      <w:r w:rsidRPr="005071FC">
        <w:rPr>
          <w:rFonts w:ascii="Times New Roman" w:hAnsi="Times New Roman" w:cs="Times New Roman"/>
          <w:szCs w:val="20"/>
        </w:rPr>
        <w:t>Le Van Huy and Tuyen</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{"citationItems":[{"id":"ITEM-1","itemData":{"author":[{"dropping-particle":"Van","family":"Huy","given":"Le","non-dropping-particle":"","parse-names":false,"suffix":""},{"dropping-particle":"","family":"Tuyen","given":"Pham Dinh","non-dropping-particle":"","parse-names":false,"suffix":""}],"container-title":"Journal of Economic Development","id":"ITEM-1","issue":"3","issued":{"date-parts":[["2015"]]},"page":"81-101","title":"The Relationship among Website Quality , Consumer Satisfaction , and Loyalty in Vietnamese Banking Sector","type":"article-journal","volume":"22"},"uris":["http://www.mendeley.com/documents/?uuid=351848a9-62e3-475f-b96a-711ec273fcd3"]}],"mendeley":{"formattedCitation":"[7]","plainTextFormattedCitation":"[7]","previouslyFormattedCitation":"[7]"},"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[7]</w:t>
      </w:r>
      <w:r w:rsidR="00552E54" w:rsidRPr="005071FC">
        <w:rPr>
          <w:rFonts w:ascii="Times New Roman" w:hAnsi="Times New Roman" w:cs="Times New Roman"/>
          <w:szCs w:val="20"/>
        </w:rPr>
        <w:fldChar w:fldCharType="end"/>
      </w:r>
      <w:r w:rsidR="000A1D7F" w:rsidRPr="005071FC">
        <w:rPr>
          <w:rFonts w:ascii="Times New Roman" w:hAnsi="Times New Roman" w:cs="Times New Roman"/>
          <w:szCs w:val="20"/>
        </w:rPr>
        <w:t xml:space="preserve"> </w:t>
      </w:r>
      <w:r w:rsidR="008F32BB" w:rsidRPr="005071FC">
        <w:rPr>
          <w:rFonts w:ascii="Times New Roman" w:hAnsi="Times New Roman" w:cs="Times New Roman"/>
          <w:szCs w:val="20"/>
        </w:rPr>
        <w:t>showed</w:t>
      </w:r>
      <w:r w:rsidR="000A1D7F" w:rsidRPr="005071FC">
        <w:rPr>
          <w:rFonts w:ascii="Times New Roman" w:hAnsi="Times New Roman" w:cs="Times New Roman"/>
          <w:szCs w:val="20"/>
        </w:rPr>
        <w:t xml:space="preserve"> </w:t>
      </w:r>
      <w:r w:rsidRPr="005071FC">
        <w:rPr>
          <w:rFonts w:ascii="Times New Roman" w:hAnsi="Times New Roman" w:cs="Times New Roman"/>
          <w:szCs w:val="20"/>
        </w:rPr>
        <w:t>that information quality ha</w:t>
      </w:r>
      <w:r w:rsidR="007627AF" w:rsidRPr="005071FC">
        <w:rPr>
          <w:rFonts w:ascii="Times New Roman" w:hAnsi="Times New Roman" w:cs="Times New Roman"/>
          <w:szCs w:val="20"/>
        </w:rPr>
        <w:t>d</w:t>
      </w:r>
      <w:r w:rsidR="000A1D7F" w:rsidRPr="005071FC">
        <w:rPr>
          <w:rFonts w:ascii="Times New Roman" w:hAnsi="Times New Roman" w:cs="Times New Roman"/>
          <w:szCs w:val="20"/>
        </w:rPr>
        <w:t xml:space="preserve"> </w:t>
      </w:r>
      <w:r w:rsidR="008F32BB" w:rsidRPr="005071FC">
        <w:rPr>
          <w:rFonts w:ascii="Times New Roman" w:hAnsi="Times New Roman" w:cs="Times New Roman"/>
          <w:szCs w:val="20"/>
        </w:rPr>
        <w:t xml:space="preserve">a </w:t>
      </w:r>
      <w:r w:rsidRPr="005071FC">
        <w:rPr>
          <w:rFonts w:ascii="Times New Roman" w:hAnsi="Times New Roman" w:cs="Times New Roman"/>
          <w:szCs w:val="20"/>
        </w:rPr>
        <w:t xml:space="preserve">positive effect </w:t>
      </w:r>
      <w:r w:rsidR="002736B2" w:rsidRPr="005071FC">
        <w:rPr>
          <w:rFonts w:ascii="Times New Roman" w:hAnsi="Times New Roman" w:cs="Times New Roman"/>
          <w:szCs w:val="20"/>
        </w:rPr>
        <w:t>on</w:t>
      </w:r>
      <w:r w:rsidRPr="005071FC">
        <w:rPr>
          <w:rFonts w:ascii="Times New Roman" w:hAnsi="Times New Roman" w:cs="Times New Roman"/>
          <w:szCs w:val="20"/>
        </w:rPr>
        <w:t xml:space="preserve"> loyalty and satisfaction level</w:t>
      </w:r>
      <w:r w:rsidR="002736B2" w:rsidRPr="005071FC">
        <w:rPr>
          <w:rFonts w:ascii="Times New Roman" w:hAnsi="Times New Roman" w:cs="Times New Roman"/>
          <w:szCs w:val="20"/>
        </w:rPr>
        <w:t>s</w:t>
      </w:r>
      <w:r w:rsidR="000A1D7F" w:rsidRPr="005071FC">
        <w:rPr>
          <w:rFonts w:ascii="Times New Roman" w:hAnsi="Times New Roman" w:cs="Times New Roman"/>
          <w:szCs w:val="20"/>
        </w:rPr>
        <w:t xml:space="preserve"> </w:t>
      </w:r>
      <w:r w:rsidR="008F32BB" w:rsidRPr="005071FC">
        <w:rPr>
          <w:rFonts w:ascii="Times New Roman" w:hAnsi="Times New Roman" w:cs="Times New Roman"/>
          <w:szCs w:val="20"/>
        </w:rPr>
        <w:t xml:space="preserve">in </w:t>
      </w:r>
      <w:r w:rsidR="00A051E4" w:rsidRPr="005071FC">
        <w:rPr>
          <w:rFonts w:ascii="Times New Roman" w:hAnsi="Times New Roman" w:cs="Times New Roman"/>
          <w:szCs w:val="20"/>
        </w:rPr>
        <w:t xml:space="preserve">the </w:t>
      </w:r>
      <w:r w:rsidRPr="005071FC">
        <w:rPr>
          <w:rFonts w:ascii="Times New Roman" w:hAnsi="Times New Roman" w:cs="Times New Roman"/>
          <w:szCs w:val="20"/>
        </w:rPr>
        <w:t>banking industry</w:t>
      </w:r>
      <w:r w:rsidR="008E3006" w:rsidRPr="005071FC">
        <w:rPr>
          <w:rFonts w:ascii="Times New Roman" w:hAnsi="Times New Roman" w:cs="Times New Roman"/>
          <w:szCs w:val="20"/>
        </w:rPr>
        <w:t>.</w:t>
      </w:r>
      <w:r w:rsidR="000A1D7F" w:rsidRPr="005071FC">
        <w:rPr>
          <w:rFonts w:ascii="Times New Roman" w:hAnsi="Times New Roman" w:cs="Times New Roman"/>
          <w:szCs w:val="20"/>
        </w:rPr>
        <w:t xml:space="preserve"> </w:t>
      </w:r>
      <w:r w:rsidR="008E3006" w:rsidRPr="005071FC">
        <w:rPr>
          <w:rFonts w:ascii="Times New Roman" w:hAnsi="Times New Roman" w:cs="Times New Roman"/>
          <w:szCs w:val="20"/>
        </w:rPr>
        <w:t>R</w:t>
      </w:r>
      <w:r w:rsidRPr="005071FC">
        <w:rPr>
          <w:rFonts w:ascii="Times New Roman" w:hAnsi="Times New Roman" w:cs="Times New Roman"/>
          <w:szCs w:val="20"/>
        </w:rPr>
        <w:t xml:space="preserve">esearch </w:t>
      </w:r>
      <w:r w:rsidR="008F32BB" w:rsidRPr="005071FC">
        <w:rPr>
          <w:rFonts w:ascii="Times New Roman" w:hAnsi="Times New Roman" w:cs="Times New Roman"/>
          <w:szCs w:val="20"/>
        </w:rPr>
        <w:t>by</w:t>
      </w:r>
      <w:r w:rsidR="000A1D7F" w:rsidRPr="005071FC">
        <w:rPr>
          <w:rFonts w:ascii="Times New Roman" w:hAnsi="Times New Roman" w:cs="Times New Roman"/>
          <w:szCs w:val="20"/>
        </w:rPr>
        <w:t xml:space="preserve"> </w:t>
      </w:r>
      <w:r w:rsidRPr="005071FC">
        <w:rPr>
          <w:rFonts w:ascii="Times New Roman" w:hAnsi="Times New Roman" w:cs="Times New Roman"/>
          <w:szCs w:val="20"/>
        </w:rPr>
        <w:t>Abbaspour and Ha</w:t>
      </w:r>
      <w:r w:rsidR="001A3C2F" w:rsidRPr="005071FC">
        <w:rPr>
          <w:rFonts w:ascii="Times New Roman" w:hAnsi="Times New Roman" w:cs="Times New Roman"/>
          <w:szCs w:val="20"/>
        </w:rPr>
        <w:t>shim</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{"citationItems":[{"id":"ITEM-1","itemData":{"abstract":"The purpose of this article is to examine the relationship between website quality dimensions on customer satisfaction in travel website. Despite the importance of website quality in attracting customersa few empirical studies conducted with respect to the customer's perception of online travel website.This article addressed this limitation by considering service quality, system quality and information quality as website quality dimensions in travel website in Malaysia. In order to achieve this goal, data collected fromsurvey of 190 students based on the convenience sampling technique from International Islamic University of Malaysia (IIUM) to test the model.Pearson Correlation analysis was studied to show the relationships between variables. The findings indicate the informativeness, security, responsiveness, website design and interactivitypositively have influence on customer satisfaction. Also, findings showedempathydid not have a significant influence on customer satisfaction.","author":[{"dropping-particle":"","family":"Khalifah","given":"Zainab bt","non-dropping-particle":"","parse-names":false,"suffix":""},{"dropping-particle":"","family":"Bing","given":"Wong Chiet","non-dropping-particle":"","parse-names":false,"suffix":""},{"dropping-particle":"","family":"Hashim","given":"Noor Hazarina","non-dropping-particle":"","parse-names":false,"suffix":""}],"container-title":"Ijsch.Com","id":"ITEM-1","issue":"11","issued":{"date-parts":[["2015"]]},"page":"3438-3444","title":"The Influence of Website Quality Dimensions on Customer Satisfaction in Travel Website","type":"article-journal","volume":"8"},"uris":["http://www.mendeley.com/documents/?uuid=c5ea4f11-d759-4749-8e2f-5b9dececef03"]}],"mendeley":{"formattedCitation":"[18]","plainTextFormattedCitation":"[18]","previouslyFormattedCitation":"[18]"},"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[18]</w:t>
      </w:r>
      <w:r w:rsidR="00552E54" w:rsidRPr="005071FC">
        <w:rPr>
          <w:rFonts w:ascii="Times New Roman" w:hAnsi="Times New Roman" w:cs="Times New Roman"/>
          <w:szCs w:val="20"/>
        </w:rPr>
        <w:fldChar w:fldCharType="end"/>
      </w:r>
      <w:r w:rsidR="000A1D7F" w:rsidRPr="005071FC">
        <w:rPr>
          <w:rFonts w:ascii="Times New Roman" w:hAnsi="Times New Roman" w:cs="Times New Roman"/>
          <w:szCs w:val="20"/>
        </w:rPr>
        <w:t xml:space="preserve"> </w:t>
      </w:r>
      <w:r w:rsidRPr="005071FC">
        <w:rPr>
          <w:rFonts w:ascii="Times New Roman" w:hAnsi="Times New Roman" w:cs="Times New Roman"/>
          <w:szCs w:val="20"/>
        </w:rPr>
        <w:t xml:space="preserve">also </w:t>
      </w:r>
      <w:r w:rsidR="008F32BB" w:rsidRPr="005071FC">
        <w:rPr>
          <w:rFonts w:ascii="Times New Roman" w:hAnsi="Times New Roman" w:cs="Times New Roman"/>
          <w:szCs w:val="20"/>
        </w:rPr>
        <w:t>showed</w:t>
      </w:r>
      <w:r w:rsidR="000A1D7F" w:rsidRPr="005071FC">
        <w:rPr>
          <w:rFonts w:ascii="Times New Roman" w:hAnsi="Times New Roman" w:cs="Times New Roman"/>
          <w:szCs w:val="20"/>
        </w:rPr>
        <w:t xml:space="preserve"> </w:t>
      </w:r>
      <w:r w:rsidRPr="005071FC">
        <w:rPr>
          <w:rFonts w:ascii="Times New Roman" w:hAnsi="Times New Roman" w:cs="Times New Roman"/>
          <w:szCs w:val="20"/>
        </w:rPr>
        <w:t xml:space="preserve">the same result on </w:t>
      </w:r>
      <w:r w:rsidR="008F32BB" w:rsidRPr="005071FC">
        <w:rPr>
          <w:rFonts w:ascii="Times New Roman" w:hAnsi="Times New Roman" w:cs="Times New Roman"/>
          <w:szCs w:val="20"/>
        </w:rPr>
        <w:t xml:space="preserve">travel </w:t>
      </w:r>
      <w:r w:rsidRPr="005071FC">
        <w:rPr>
          <w:rFonts w:ascii="Times New Roman" w:hAnsi="Times New Roman" w:cs="Times New Roman"/>
          <w:szCs w:val="20"/>
        </w:rPr>
        <w:t>website</w:t>
      </w:r>
      <w:r w:rsidR="008F32BB" w:rsidRPr="005071FC">
        <w:rPr>
          <w:rFonts w:ascii="Times New Roman" w:hAnsi="Times New Roman" w:cs="Times New Roman"/>
          <w:szCs w:val="20"/>
        </w:rPr>
        <w:t>s</w:t>
      </w:r>
      <w:r w:rsidRPr="005071FC">
        <w:rPr>
          <w:rFonts w:ascii="Times New Roman" w:hAnsi="Times New Roman" w:cs="Times New Roman"/>
          <w:szCs w:val="20"/>
        </w:rPr>
        <w:t xml:space="preserve">. </w:t>
      </w:r>
      <w:r w:rsidR="00A94440" w:rsidRPr="005071FC">
        <w:rPr>
          <w:rFonts w:ascii="Times New Roman" w:hAnsi="Times New Roman" w:cs="Times New Roman"/>
          <w:szCs w:val="20"/>
        </w:rPr>
        <w:t>It</w:t>
      </w:r>
      <w:r w:rsidR="008F32BB" w:rsidRPr="005071FC">
        <w:rPr>
          <w:rFonts w:ascii="Times New Roman" w:hAnsi="Times New Roman" w:cs="Times New Roman"/>
          <w:szCs w:val="20"/>
        </w:rPr>
        <w:t xml:space="preserve"> is</w:t>
      </w:r>
      <w:r w:rsidR="000A1D7F" w:rsidRPr="005071FC">
        <w:rPr>
          <w:rFonts w:ascii="Times New Roman" w:hAnsi="Times New Roman" w:cs="Times New Roman"/>
          <w:szCs w:val="20"/>
        </w:rPr>
        <w:t xml:space="preserve"> </w:t>
      </w:r>
      <w:r w:rsidR="008F32BB" w:rsidRPr="005071FC">
        <w:rPr>
          <w:rFonts w:ascii="Times New Roman" w:hAnsi="Times New Roman" w:cs="Times New Roman"/>
          <w:szCs w:val="20"/>
        </w:rPr>
        <w:t>concluded</w:t>
      </w:r>
      <w:r w:rsidR="000A1D7F" w:rsidRPr="005071FC">
        <w:rPr>
          <w:rFonts w:ascii="Times New Roman" w:hAnsi="Times New Roman" w:cs="Times New Roman"/>
          <w:szCs w:val="20"/>
        </w:rPr>
        <w:t xml:space="preserve"> </w:t>
      </w:r>
      <w:r w:rsidRPr="005071FC">
        <w:rPr>
          <w:rFonts w:ascii="Times New Roman" w:hAnsi="Times New Roman" w:cs="Times New Roman"/>
          <w:szCs w:val="20"/>
        </w:rPr>
        <w:t xml:space="preserve">that </w:t>
      </w:r>
      <w:r w:rsidR="006A235E" w:rsidRPr="005071FC">
        <w:rPr>
          <w:rFonts w:ascii="Times New Roman" w:hAnsi="Times New Roman" w:cs="Times New Roman"/>
          <w:szCs w:val="20"/>
        </w:rPr>
        <w:t xml:space="preserve">the </w:t>
      </w:r>
      <w:r w:rsidRPr="005071FC">
        <w:rPr>
          <w:rFonts w:ascii="Times New Roman" w:hAnsi="Times New Roman" w:cs="Times New Roman"/>
          <w:szCs w:val="20"/>
        </w:rPr>
        <w:t>information quality variable might affect satisfaction and loyalty level</w:t>
      </w:r>
      <w:r w:rsidR="002736B2" w:rsidRPr="005071FC">
        <w:rPr>
          <w:rFonts w:ascii="Times New Roman" w:hAnsi="Times New Roman" w:cs="Times New Roman"/>
          <w:szCs w:val="20"/>
        </w:rPr>
        <w:t>s</w:t>
      </w:r>
      <w:r w:rsidRPr="005071FC">
        <w:rPr>
          <w:rFonts w:ascii="Times New Roman" w:hAnsi="Times New Roman" w:cs="Times New Roman"/>
          <w:szCs w:val="20"/>
        </w:rPr>
        <w:t xml:space="preserve"> on retail website</w:t>
      </w:r>
      <w:r w:rsidR="008F32BB" w:rsidRPr="005071FC">
        <w:rPr>
          <w:rFonts w:ascii="Times New Roman" w:hAnsi="Times New Roman" w:cs="Times New Roman"/>
          <w:szCs w:val="20"/>
        </w:rPr>
        <w:t>s</w:t>
      </w:r>
      <w:r w:rsidRPr="005071FC">
        <w:rPr>
          <w:rFonts w:ascii="Times New Roman" w:hAnsi="Times New Roman" w:cs="Times New Roman"/>
          <w:szCs w:val="20"/>
        </w:rPr>
        <w:t xml:space="preserve"> as well.</w:t>
      </w:r>
    </w:p>
    <w:p w14:paraId="7A0174C2" w14:textId="77777777" w:rsidR="00E25885" w:rsidRPr="00474ED0" w:rsidRDefault="002B3A19" w:rsidP="005071FC">
      <w:pPr>
        <w:pStyle w:val="NormalWeb"/>
        <w:snapToGrid w:val="0"/>
        <w:spacing w:beforeLines="50" w:before="120" w:beforeAutospacing="0" w:after="0" w:afterAutospacing="0"/>
        <w:ind w:firstLineChars="200" w:firstLine="480"/>
        <w:jc w:val="both"/>
        <w:textAlignment w:val="top"/>
        <w:rPr>
          <w:color w:val="000000" w:themeColor="text1"/>
        </w:rPr>
      </w:pPr>
      <w:r w:rsidRPr="002B3A19">
        <w:rPr>
          <w:rFonts w:ascii="Times New Roman" w:hAnsi="Times New Roman" w:cs="Times New Roman"/>
          <w:szCs w:val="20"/>
        </w:rPr>
        <w:t>According to Manasra, Zaid, and Taher Qutaishat[17], besides</w:t>
      </w:r>
      <w:r>
        <w:rPr>
          <w:rFonts w:ascii="Times New Roman" w:hAnsi="Times New Roman" w:cs="Times New Roman" w:hint="eastAsia"/>
          <w:szCs w:val="20"/>
        </w:rPr>
        <w:t>,</w:t>
      </w:r>
      <w:r w:rsidRPr="002B3A19">
        <w:rPr>
          <w:rFonts w:ascii="Times New Roman" w:hAnsi="Times New Roman" w:cs="Times New Roman"/>
          <w:szCs w:val="20"/>
        </w:rPr>
        <w:t xml:space="preserve"> information quality, service interaction</w:t>
      </w:r>
      <w:r w:rsidR="002E5D15" w:rsidRPr="005071FC">
        <w:rPr>
          <w:rFonts w:ascii="Times New Roman" w:hAnsi="Times New Roman" w:cs="Times New Roman"/>
          <w:szCs w:val="20"/>
        </w:rPr>
        <w:t xml:space="preserve"> also </w:t>
      </w:r>
      <w:r w:rsidR="001A3C2F" w:rsidRPr="005071FC">
        <w:rPr>
          <w:rFonts w:ascii="Times New Roman" w:hAnsi="Times New Roman" w:cs="Times New Roman"/>
          <w:szCs w:val="20"/>
        </w:rPr>
        <w:t>affects</w:t>
      </w:r>
      <w:r w:rsidR="000A1D7F" w:rsidRPr="005071FC">
        <w:rPr>
          <w:rFonts w:ascii="Times New Roman" w:hAnsi="Times New Roman" w:cs="Times New Roman"/>
          <w:szCs w:val="20"/>
        </w:rPr>
        <w:t xml:space="preserve"> </w:t>
      </w:r>
      <w:r w:rsidR="002E5D15" w:rsidRPr="005071FC">
        <w:rPr>
          <w:rFonts w:ascii="Times New Roman" w:hAnsi="Times New Roman" w:cs="Times New Roman"/>
          <w:szCs w:val="20"/>
        </w:rPr>
        <w:t xml:space="preserve">satisfaction and loyalty </w:t>
      </w:r>
      <w:r w:rsidR="00724808" w:rsidRPr="005071FC">
        <w:rPr>
          <w:rFonts w:ascii="Times New Roman" w:hAnsi="Times New Roman" w:cs="Times New Roman"/>
          <w:szCs w:val="20"/>
        </w:rPr>
        <w:t xml:space="preserve">level. </w:t>
      </w:r>
      <w:r w:rsidR="007627AF" w:rsidRPr="005071FC">
        <w:rPr>
          <w:rFonts w:ascii="Times New Roman" w:hAnsi="Times New Roman" w:cs="Times New Roman"/>
          <w:szCs w:val="20"/>
        </w:rPr>
        <w:t>Their r</w:t>
      </w:r>
      <w:r w:rsidR="00724808" w:rsidRPr="005071FC">
        <w:rPr>
          <w:rFonts w:ascii="Times New Roman" w:hAnsi="Times New Roman" w:cs="Times New Roman"/>
          <w:szCs w:val="20"/>
        </w:rPr>
        <w:t>esearch</w:t>
      </w:r>
      <w:r w:rsidR="007627AF" w:rsidRPr="005071FC">
        <w:rPr>
          <w:rFonts w:ascii="Times New Roman" w:hAnsi="Times New Roman" w:cs="Times New Roman"/>
          <w:szCs w:val="20"/>
        </w:rPr>
        <w:t xml:space="preserve"> showed that service interaction had</w:t>
      </w:r>
      <w:r w:rsidR="000A1D7F" w:rsidRPr="005071FC">
        <w:rPr>
          <w:rFonts w:ascii="Times New Roman" w:hAnsi="Times New Roman" w:cs="Times New Roman"/>
          <w:szCs w:val="20"/>
        </w:rPr>
        <w:t xml:space="preserve"> </w:t>
      </w:r>
      <w:r w:rsidR="001A3C2F" w:rsidRPr="005071FC">
        <w:rPr>
          <w:rFonts w:ascii="Times New Roman" w:hAnsi="Times New Roman" w:cs="Times New Roman"/>
          <w:szCs w:val="20"/>
        </w:rPr>
        <w:t xml:space="preserve">a </w:t>
      </w:r>
      <w:r w:rsidR="002E5D15" w:rsidRPr="005071FC">
        <w:rPr>
          <w:rFonts w:ascii="Times New Roman" w:hAnsi="Times New Roman" w:cs="Times New Roman"/>
          <w:szCs w:val="20"/>
        </w:rPr>
        <w:t xml:space="preserve">positive effect </w:t>
      </w:r>
      <w:r w:rsidR="006A235E" w:rsidRPr="005071FC">
        <w:rPr>
          <w:rFonts w:ascii="Times New Roman" w:hAnsi="Times New Roman" w:cs="Times New Roman"/>
          <w:szCs w:val="20"/>
        </w:rPr>
        <w:t>on</w:t>
      </w:r>
      <w:r w:rsidR="002E5D15" w:rsidRPr="005071FC">
        <w:rPr>
          <w:rFonts w:ascii="Times New Roman" w:hAnsi="Times New Roman" w:cs="Times New Roman"/>
          <w:szCs w:val="20"/>
        </w:rPr>
        <w:t xml:space="preserve"> satisfaction and loyalty level</w:t>
      </w:r>
      <w:r w:rsidR="006A235E" w:rsidRPr="005071FC">
        <w:rPr>
          <w:rFonts w:ascii="Times New Roman" w:hAnsi="Times New Roman" w:cs="Times New Roman"/>
          <w:szCs w:val="20"/>
        </w:rPr>
        <w:t>s</w:t>
      </w:r>
      <w:r w:rsidR="000A1D7F" w:rsidRPr="005071FC">
        <w:rPr>
          <w:rFonts w:ascii="Times New Roman" w:hAnsi="Times New Roman" w:cs="Times New Roman"/>
          <w:szCs w:val="20"/>
        </w:rPr>
        <w:t xml:space="preserve"> </w:t>
      </w:r>
      <w:r w:rsidR="001A3C2F" w:rsidRPr="005071FC">
        <w:rPr>
          <w:rFonts w:ascii="Times New Roman" w:hAnsi="Times New Roman" w:cs="Times New Roman"/>
          <w:szCs w:val="20"/>
        </w:rPr>
        <w:t xml:space="preserve">in the </w:t>
      </w:r>
      <w:r w:rsidR="002E5D15" w:rsidRPr="005071FC">
        <w:rPr>
          <w:rFonts w:ascii="Times New Roman" w:hAnsi="Times New Roman" w:cs="Times New Roman"/>
          <w:szCs w:val="20"/>
        </w:rPr>
        <w:t>telecom</w:t>
      </w:r>
      <w:r w:rsidR="00B47435" w:rsidRPr="005071FC">
        <w:rPr>
          <w:rFonts w:ascii="Times New Roman" w:hAnsi="Times New Roman" w:cs="Times New Roman"/>
          <w:szCs w:val="20"/>
        </w:rPr>
        <w:t>muni</w:t>
      </w:r>
      <w:r w:rsidR="002E5D15" w:rsidRPr="005071FC">
        <w:rPr>
          <w:rFonts w:ascii="Times New Roman" w:hAnsi="Times New Roman" w:cs="Times New Roman"/>
          <w:szCs w:val="20"/>
        </w:rPr>
        <w:t xml:space="preserve">cation sector. </w:t>
      </w:r>
      <w:r w:rsidR="00A94440" w:rsidRPr="005071FC">
        <w:rPr>
          <w:rFonts w:ascii="Times New Roman" w:hAnsi="Times New Roman" w:cs="Times New Roman"/>
          <w:szCs w:val="20"/>
        </w:rPr>
        <w:t>It</w:t>
      </w:r>
      <w:r w:rsidR="000A1D7F" w:rsidRPr="005071FC">
        <w:rPr>
          <w:rFonts w:ascii="Times New Roman" w:hAnsi="Times New Roman" w:cs="Times New Roman"/>
          <w:szCs w:val="20"/>
        </w:rPr>
        <w:t xml:space="preserve"> </w:t>
      </w:r>
      <w:r w:rsidR="001A3C2F" w:rsidRPr="005071FC">
        <w:rPr>
          <w:rFonts w:ascii="Times New Roman" w:hAnsi="Times New Roman" w:cs="Times New Roman"/>
          <w:szCs w:val="20"/>
        </w:rPr>
        <w:t>is concluded</w:t>
      </w:r>
      <w:r w:rsidR="000A1D7F" w:rsidRPr="005071FC">
        <w:rPr>
          <w:rFonts w:ascii="Times New Roman" w:hAnsi="Times New Roman" w:cs="Times New Roman"/>
          <w:szCs w:val="20"/>
        </w:rPr>
        <w:t xml:space="preserve"> </w:t>
      </w:r>
      <w:r w:rsidR="002E5D15" w:rsidRPr="005071FC">
        <w:rPr>
          <w:rFonts w:ascii="Times New Roman" w:hAnsi="Times New Roman" w:cs="Times New Roman"/>
          <w:szCs w:val="20"/>
        </w:rPr>
        <w:t xml:space="preserve">that </w:t>
      </w:r>
      <w:r w:rsidR="001A3C2F" w:rsidRPr="005071FC">
        <w:rPr>
          <w:rFonts w:ascii="Times New Roman" w:hAnsi="Times New Roman" w:cs="Times New Roman"/>
          <w:szCs w:val="20"/>
        </w:rPr>
        <w:t xml:space="preserve">the </w:t>
      </w:r>
      <w:r w:rsidR="002E5D15" w:rsidRPr="005071FC">
        <w:rPr>
          <w:rFonts w:ascii="Times New Roman" w:hAnsi="Times New Roman" w:cs="Times New Roman"/>
          <w:szCs w:val="20"/>
        </w:rPr>
        <w:t>service interaction variable might affect satisfaction and loyalty l</w:t>
      </w:r>
      <w:r w:rsidR="00A94440" w:rsidRPr="005071FC">
        <w:rPr>
          <w:rFonts w:ascii="Times New Roman" w:hAnsi="Times New Roman" w:cs="Times New Roman"/>
          <w:szCs w:val="20"/>
        </w:rPr>
        <w:t>evel</w:t>
      </w:r>
      <w:r w:rsidR="006A235E" w:rsidRPr="005071FC">
        <w:rPr>
          <w:rFonts w:ascii="Times New Roman" w:hAnsi="Times New Roman" w:cs="Times New Roman"/>
          <w:szCs w:val="20"/>
        </w:rPr>
        <w:t>s</w:t>
      </w:r>
      <w:r w:rsidR="00A94440" w:rsidRPr="005071FC">
        <w:rPr>
          <w:rFonts w:ascii="Times New Roman" w:hAnsi="Times New Roman" w:cs="Times New Roman"/>
          <w:szCs w:val="20"/>
        </w:rPr>
        <w:t xml:space="preserve"> on retail website</w:t>
      </w:r>
      <w:r w:rsidR="001A3C2F" w:rsidRPr="005071FC">
        <w:rPr>
          <w:rFonts w:ascii="Times New Roman" w:hAnsi="Times New Roman" w:cs="Times New Roman"/>
          <w:szCs w:val="20"/>
        </w:rPr>
        <w:t>s</w:t>
      </w:r>
      <w:r w:rsidR="00A94440" w:rsidRPr="005071FC">
        <w:rPr>
          <w:rFonts w:ascii="Times New Roman" w:hAnsi="Times New Roman" w:cs="Times New Roman"/>
          <w:szCs w:val="20"/>
        </w:rPr>
        <w:t xml:space="preserve"> as well.</w:t>
      </w:r>
      <w:r w:rsidR="00AD63DF" w:rsidRPr="005071FC">
        <w:rPr>
          <w:rFonts w:ascii="Times New Roman" w:hAnsi="Times New Roman" w:cs="Times New Roman"/>
          <w:szCs w:val="20"/>
        </w:rPr>
        <w:t xml:space="preserve"> </w:t>
      </w:r>
      <w:r w:rsidR="00633D12" w:rsidRPr="005071FC">
        <w:rPr>
          <w:rFonts w:ascii="Times New Roman" w:hAnsi="Times New Roman" w:cs="Times New Roman"/>
          <w:szCs w:val="20"/>
        </w:rPr>
        <w:t xml:space="preserve">Furthermore, satisfaction has a significant role to </w:t>
      </w:r>
      <w:r w:rsidR="008E3006" w:rsidRPr="005071FC">
        <w:rPr>
          <w:rFonts w:ascii="Times New Roman" w:hAnsi="Times New Roman" w:cs="Times New Roman"/>
          <w:szCs w:val="20"/>
        </w:rPr>
        <w:t>build</w:t>
      </w:r>
      <w:r w:rsidR="00AD63DF" w:rsidRPr="005071FC">
        <w:rPr>
          <w:rFonts w:ascii="Times New Roman" w:hAnsi="Times New Roman" w:cs="Times New Roman"/>
          <w:szCs w:val="20"/>
        </w:rPr>
        <w:t xml:space="preserve"> </w:t>
      </w:r>
      <w:r w:rsidR="00D50B4E" w:rsidRPr="005071FC">
        <w:rPr>
          <w:rFonts w:ascii="Times New Roman" w:hAnsi="Times New Roman" w:cs="Times New Roman"/>
          <w:szCs w:val="20"/>
        </w:rPr>
        <w:t>customer’s loyalty</w:t>
      </w:r>
      <w:r w:rsidR="00633D12" w:rsidRPr="005071FC">
        <w:rPr>
          <w:rFonts w:ascii="Times New Roman" w:hAnsi="Times New Roman" w:cs="Times New Roman"/>
          <w:szCs w:val="20"/>
        </w:rPr>
        <w:t xml:space="preserve"> an</w:t>
      </w:r>
      <w:r w:rsidR="008E3006" w:rsidRPr="005071FC">
        <w:rPr>
          <w:rFonts w:ascii="Times New Roman" w:hAnsi="Times New Roman" w:cs="Times New Roman"/>
          <w:szCs w:val="20"/>
        </w:rPr>
        <w:t xml:space="preserve">d can also encourage the continued </w:t>
      </w:r>
      <w:r w:rsidR="00633D12" w:rsidRPr="005071FC">
        <w:rPr>
          <w:rFonts w:ascii="Times New Roman" w:hAnsi="Times New Roman" w:cs="Times New Roman"/>
          <w:szCs w:val="20"/>
        </w:rPr>
        <w:t xml:space="preserve">activity </w:t>
      </w:r>
      <w:r w:rsidR="008E3006" w:rsidRPr="005071FC">
        <w:rPr>
          <w:rFonts w:ascii="Times New Roman" w:hAnsi="Times New Roman" w:cs="Times New Roman"/>
          <w:szCs w:val="20"/>
        </w:rPr>
        <w:t xml:space="preserve">of </w:t>
      </w:r>
      <w:r w:rsidR="00633D12" w:rsidRPr="005071FC">
        <w:rPr>
          <w:rFonts w:ascii="Times New Roman" w:hAnsi="Times New Roman" w:cs="Times New Roman"/>
          <w:szCs w:val="20"/>
        </w:rPr>
        <w:t>online trans</w:t>
      </w:r>
      <w:r w:rsidR="00C13AA7" w:rsidRPr="005071FC">
        <w:rPr>
          <w:rFonts w:ascii="Times New Roman" w:hAnsi="Times New Roman" w:cs="Times New Roman"/>
          <w:szCs w:val="20"/>
        </w:rPr>
        <w:t>action</w:t>
      </w:r>
      <w:r w:rsidR="002736B2" w:rsidRPr="005071FC">
        <w:rPr>
          <w:rFonts w:ascii="Times New Roman" w:hAnsi="Times New Roman" w:cs="Times New Roman"/>
          <w:szCs w:val="20"/>
        </w:rPr>
        <w:t>s</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{"citationItems":[{"id":"ITEM-1","itemData":{"DOI":"10.7903/ijecs.1097","ISSN":"20739729","abstract":"The objective of this study was to examine factors that influence customer e-loyalty. In this respect, we identified three factors that may influence customer e-loyalty, namely trust, customer satisfaction, and sense of belonging. We used Internet banking as the target technology and college students as subjects for this study. One hundred and nineteen questionnaires were used for the data analysis and multiple regression analyses were conducted to analyze the data. Trust, customer satisfaction, and sense of belonging were found to have a significant impact on customer e-loyalty in Internet banking","author":[{"dropping-particle":"","family":"Al-Agaga","given":"Ameen M","non-dropping-particle":"","parse-names":false,"suffix":""}],"container-title":"International Journal of Electronic Commerce Studies","id":"ITEM-1","issue":"2","issued":{"date-parts":[["2012"]]},"page":"297-304","title":"Factors That Influence E-Loyalty of Internet Banking Users","type":"article-journal","volume":"3"},"uris":["http://www.mendeley.com/documents/?uuid=309daaff-82c8-4c12-b388-b6a5c94b0020"]}],"mendeley":{"formattedCitation":"[20]","plainTextFormattedCitation":"[20]","previouslyFormattedCitation":"[20]"},"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[20]</w:t>
      </w:r>
      <w:r w:rsidR="00552E54" w:rsidRPr="005071FC">
        <w:rPr>
          <w:rFonts w:ascii="Times New Roman" w:hAnsi="Times New Roman" w:cs="Times New Roman"/>
          <w:szCs w:val="20"/>
        </w:rPr>
        <w:fldChar w:fldCharType="end"/>
      </w:r>
      <w:r w:rsidR="00633D12" w:rsidRPr="005071FC">
        <w:rPr>
          <w:rFonts w:ascii="Times New Roman" w:hAnsi="Times New Roman" w:cs="Times New Roman"/>
          <w:szCs w:val="20"/>
        </w:rPr>
        <w:t>. Satisfa</w:t>
      </w:r>
      <w:r w:rsidR="006A235E" w:rsidRPr="005071FC">
        <w:rPr>
          <w:rFonts w:ascii="Times New Roman" w:hAnsi="Times New Roman" w:cs="Times New Roman"/>
          <w:szCs w:val="20"/>
        </w:rPr>
        <w:t>c</w:t>
      </w:r>
      <w:r w:rsidR="00633D12" w:rsidRPr="005071FC">
        <w:rPr>
          <w:rFonts w:ascii="Times New Roman" w:hAnsi="Times New Roman" w:cs="Times New Roman"/>
          <w:szCs w:val="20"/>
        </w:rPr>
        <w:t xml:space="preserve">tion is a mediator for </w:t>
      </w:r>
      <w:r w:rsidR="006A235E" w:rsidRPr="005071FC">
        <w:rPr>
          <w:rFonts w:ascii="Times New Roman" w:hAnsi="Times New Roman" w:cs="Times New Roman"/>
          <w:szCs w:val="20"/>
        </w:rPr>
        <w:t xml:space="preserve">the </w:t>
      </w:r>
      <w:r w:rsidR="00633D12" w:rsidRPr="005071FC">
        <w:rPr>
          <w:rFonts w:ascii="Times New Roman" w:hAnsi="Times New Roman" w:cs="Times New Roman"/>
          <w:szCs w:val="20"/>
        </w:rPr>
        <w:t xml:space="preserve">relationship between </w:t>
      </w:r>
      <w:r w:rsidR="006A235E" w:rsidRPr="005071FC">
        <w:rPr>
          <w:rFonts w:ascii="Times New Roman" w:hAnsi="Times New Roman" w:cs="Times New Roman"/>
          <w:szCs w:val="20"/>
        </w:rPr>
        <w:t>quality and loyalty and will cause</w:t>
      </w:r>
      <w:r w:rsidR="00AD63DF" w:rsidRPr="005071FC">
        <w:rPr>
          <w:rFonts w:ascii="Times New Roman" w:hAnsi="Times New Roman" w:cs="Times New Roman"/>
          <w:szCs w:val="20"/>
        </w:rPr>
        <w:t xml:space="preserve"> </w:t>
      </w:r>
      <w:r w:rsidR="006A235E" w:rsidRPr="005071FC">
        <w:rPr>
          <w:rFonts w:ascii="Times New Roman" w:hAnsi="Times New Roman" w:cs="Times New Roman"/>
          <w:szCs w:val="20"/>
        </w:rPr>
        <w:t xml:space="preserve">the </w:t>
      </w:r>
      <w:r w:rsidR="00633D12" w:rsidRPr="005071FC">
        <w:rPr>
          <w:rFonts w:ascii="Times New Roman" w:hAnsi="Times New Roman" w:cs="Times New Roman"/>
          <w:szCs w:val="20"/>
        </w:rPr>
        <w:t>po</w:t>
      </w:r>
      <w:r w:rsidR="00C13AA7" w:rsidRPr="005071FC">
        <w:rPr>
          <w:rFonts w:ascii="Times New Roman" w:hAnsi="Times New Roman" w:cs="Times New Roman"/>
          <w:szCs w:val="20"/>
        </w:rPr>
        <w:t xml:space="preserve">tential of long term loyalty </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{"citationItems":[{"id":"ITEM-1","itemData":{"author":[{"dropping-particle":"","family":"Liong","given":"Lee Soon","non-dropping-particle":"","parse-names":false,"suffix":""},{"dropping-particle":"","family":"Tat","given":"Huam Hon","non-dropping-particle":"","parse-names":false,"suffix":""},{"dropping-particle":"","family":"Rasli","given":"Amran","non-dropping-particle":"","parse-names":false,"suffix":""},{"dropping-particle":"","family":"Jusoh","given":"Ahmad","non-dropping-particle":"","parse-names":false,"suffix":""}],"container-title":"International Journal of Electronic Commerce Studies","id":"ITEM-1","issue":"1","issued":{"date-parts":[["2011"]]},"page":"35-56","title":"Relationship Between Service Quality , Satisfaction , and Loyalty of Google","type":"article-journal","volume":"2"},"uris":["http://www.mendeley.com/documents/?uuid=62e41c39-563b-4df1-8029-5bceacf65f5a"]}],"mendeley":{"formattedCitation":"[21]","plainTextFormattedCitation":"[21]","previouslyFormattedCitation":"[21]"},"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[21]</w:t>
      </w:r>
      <w:r w:rsidR="00552E54" w:rsidRPr="005071FC">
        <w:rPr>
          <w:rFonts w:ascii="Times New Roman" w:hAnsi="Times New Roman" w:cs="Times New Roman"/>
          <w:szCs w:val="20"/>
        </w:rPr>
        <w:fldChar w:fldCharType="end"/>
      </w:r>
      <w:r w:rsidR="00633D12" w:rsidRPr="005071FC">
        <w:rPr>
          <w:rFonts w:ascii="Times New Roman" w:hAnsi="Times New Roman" w:cs="Times New Roman"/>
          <w:szCs w:val="20"/>
        </w:rPr>
        <w:t>. A satisfied customer buys the same product or service repeatedly from a service provider and refuses the competiti</w:t>
      </w:r>
      <w:r w:rsidR="00C13AA7" w:rsidRPr="005071FC">
        <w:rPr>
          <w:rFonts w:ascii="Times New Roman" w:hAnsi="Times New Roman" w:cs="Times New Roman"/>
          <w:szCs w:val="20"/>
        </w:rPr>
        <w:t xml:space="preserve">ve offers </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{"citationItems":[{"id":"ITEM-1","itemData":{"DOI":"10.1016/j.dss.2019.113130","ISSN":"01679236","abstract":"Online flash sales (OFS) are an opportunity for customers to purchase goods with large discounts for a limited period, along with the increased risk of service failures due to heavy demand for such offers. The current work examines the impact of OFS e-commerce service failures, as well as that of perceived customer opportunism (PCO), on perceived justice with service recovery (PJWSR), post-recovery satisfaction (SSR), post-recovery perceived switching cost (PSC) and e-loyalty. By using a mixed-method approach, the current work develops a novel framework for OFS e-commerce service failure. Failure is conceptualized as functional, information, and system failures, with unique sub-dimensions/measurement items underlying each. Our findings suggest that functional and information failures have a negative effect on PJWSR, PCO has a positive effect on PJWSR, PJWSR has a significant effect on SSR/PSC and SSR positively affects e-loyalty, with no moderation of PSC on this relationship. This work contributes to the e-commerce service failure and customer opportunism literature by proposing a new contextual scale for measuring OFS e-commerce service failures and the impact of recovery-induced justice on a customer's loyalty. Leveraging this work, e-tailers need to make judicious decisions to avoid specific failures during OFS by designing robust e-commerce systems and, in the case of a failure, to have a responsive recovery protocol to enhance PJWSR and subsequent e-loyalty.","author":[{"dropping-particle":"","family":"Das","given":"Saini","non-dropping-particle":"","parse-names":false,"suffix":""},{"dropping-particle":"","family":"Mishra","given":"Abhishek","non-dropping-particle":"","parse-names":false,"suffix":""},{"dropping-particle":"","family":"Cyr","given":"Dianne","non-dropping-particle":"","parse-names":false,"suffix":""}],"container-title":"Decision Support Systems","id":"ITEM-1","issue":"December 2018","issued":{"date-parts":[["2019"]]},"page":"113130","publisher":"Elsevier","title":"Opportunity gone in a flash: Measurement of e-commerce service failure and justice with recovery as a source of e-loyalty","type":"article-journal","volume":"125"},"uris":["http://www.mendeley.com/documents/?uuid=0e653ac2-b0ca-4a09-b1c6-7924081065e0"]}],"mendeley":{"formattedCitation":"[22]","plainTextFormattedCitation":"[22]","previouslyFormattedCitation":"[22]"},"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[22]</w:t>
      </w:r>
      <w:r w:rsidR="00552E54" w:rsidRPr="005071FC">
        <w:rPr>
          <w:rFonts w:ascii="Times New Roman" w:hAnsi="Times New Roman" w:cs="Times New Roman"/>
          <w:szCs w:val="20"/>
        </w:rPr>
        <w:fldChar w:fldCharType="end"/>
      </w:r>
      <w:r w:rsidR="00633D12" w:rsidRPr="005071FC">
        <w:rPr>
          <w:rFonts w:ascii="Times New Roman" w:hAnsi="Times New Roman" w:cs="Times New Roman"/>
          <w:szCs w:val="20"/>
        </w:rPr>
        <w:t>.</w:t>
      </w:r>
    </w:p>
    <w:p w14:paraId="24E9248C" w14:textId="77777777" w:rsidR="00A94440" w:rsidRPr="00474ED0" w:rsidRDefault="00A94440" w:rsidP="00A94440">
      <w:pPr>
        <w:jc w:val="both"/>
        <w:rPr>
          <w:color w:val="000000" w:themeColor="text1"/>
          <w:lang w:val="en-GB"/>
        </w:rPr>
      </w:pPr>
    </w:p>
    <w:p w14:paraId="1F2BE242" w14:textId="77777777" w:rsidR="00E25885" w:rsidRPr="00474ED0" w:rsidRDefault="00E25885" w:rsidP="00E25885">
      <w:pPr>
        <w:pBdr>
          <w:top w:val="nil"/>
          <w:left w:val="nil"/>
          <w:bottom w:val="nil"/>
          <w:right w:val="nil"/>
          <w:between w:val="nil"/>
        </w:pBdr>
        <w:jc w:val="center"/>
        <w:rPr>
          <w:color w:val="000000" w:themeColor="text1"/>
          <w:lang w:val="en-GB"/>
        </w:rPr>
      </w:pPr>
      <w:r w:rsidRPr="00474ED0">
        <w:rPr>
          <w:noProof/>
          <w:color w:val="000000" w:themeColor="text1"/>
          <w:lang w:eastAsia="zh-TW"/>
        </w:rPr>
        <w:drawing>
          <wp:inline distT="0" distB="0" distL="0" distR="0" wp14:anchorId="7FAB0D12" wp14:editId="60215E8D">
            <wp:extent cx="4613092" cy="2362200"/>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4615543" cy="2363455"/>
                    </a:xfrm>
                    <a:prstGeom prst="rect">
                      <a:avLst/>
                    </a:prstGeom>
                    <a:ln/>
                  </pic:spPr>
                </pic:pic>
              </a:graphicData>
            </a:graphic>
          </wp:inline>
        </w:drawing>
      </w:r>
    </w:p>
    <w:p w14:paraId="7193B7D2" w14:textId="77777777" w:rsidR="00A94440" w:rsidRDefault="00E25885" w:rsidP="00A94440">
      <w:pPr>
        <w:pBdr>
          <w:top w:val="nil"/>
          <w:left w:val="nil"/>
          <w:bottom w:val="nil"/>
          <w:right w:val="nil"/>
          <w:between w:val="nil"/>
        </w:pBdr>
        <w:spacing w:before="240"/>
        <w:jc w:val="center"/>
        <w:rPr>
          <w:color w:val="000000" w:themeColor="text1"/>
          <w:lang w:val="en-GB" w:eastAsia="zh-TW"/>
        </w:rPr>
      </w:pPr>
      <w:r w:rsidRPr="00474ED0">
        <w:rPr>
          <w:b/>
          <w:color w:val="000000" w:themeColor="text1"/>
          <w:lang w:val="en-GB"/>
        </w:rPr>
        <w:t>Figure 1</w:t>
      </w:r>
      <w:r w:rsidR="00D96906" w:rsidRPr="00474ED0">
        <w:rPr>
          <w:color w:val="000000" w:themeColor="text1"/>
          <w:lang w:val="en-GB"/>
        </w:rPr>
        <w:t>. Research m</w:t>
      </w:r>
      <w:r w:rsidRPr="00474ED0">
        <w:rPr>
          <w:color w:val="000000" w:themeColor="text1"/>
          <w:lang w:val="en-GB"/>
        </w:rPr>
        <w:t>odel</w:t>
      </w:r>
    </w:p>
    <w:p w14:paraId="4AFFD5D2" w14:textId="77777777" w:rsidR="00295925" w:rsidRPr="00474ED0" w:rsidRDefault="00295925" w:rsidP="00295925">
      <w:pPr>
        <w:pBdr>
          <w:top w:val="nil"/>
          <w:left w:val="nil"/>
          <w:bottom w:val="nil"/>
          <w:right w:val="nil"/>
          <w:between w:val="nil"/>
        </w:pBdr>
        <w:jc w:val="center"/>
        <w:rPr>
          <w:color w:val="000000" w:themeColor="text1"/>
          <w:lang w:val="en-GB" w:eastAsia="zh-TW"/>
        </w:rPr>
      </w:pPr>
    </w:p>
    <w:p w14:paraId="53BAADBB" w14:textId="77777777" w:rsidR="00E25885" w:rsidRPr="00944535" w:rsidRDefault="00E25885" w:rsidP="00944535">
      <w:pPr>
        <w:pStyle w:val="NormalWeb"/>
        <w:numPr>
          <w:ilvl w:val="0"/>
          <w:numId w:val="13"/>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Research Method</w:t>
      </w:r>
    </w:p>
    <w:p w14:paraId="3BA7D3F9" w14:textId="77777777" w:rsidR="00E25885" w:rsidRPr="005071FC" w:rsidRDefault="00D6645E"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This research used</w:t>
      </w:r>
      <w:r w:rsidR="00E25885" w:rsidRPr="005071FC">
        <w:rPr>
          <w:rFonts w:ascii="Times New Roman" w:hAnsi="Times New Roman" w:cs="Times New Roman"/>
          <w:szCs w:val="20"/>
        </w:rPr>
        <w:t xml:space="preserve"> Importance and Performance Map Analysis (IPMA) and Structural Equation </w:t>
      </w:r>
      <w:r w:rsidR="00724808" w:rsidRPr="005071FC">
        <w:rPr>
          <w:rFonts w:ascii="Times New Roman" w:hAnsi="Times New Roman" w:cs="Times New Roman"/>
          <w:szCs w:val="20"/>
        </w:rPr>
        <w:t>Modelling</w:t>
      </w:r>
      <w:r w:rsidR="00E25885" w:rsidRPr="005071FC">
        <w:rPr>
          <w:rFonts w:ascii="Times New Roman" w:hAnsi="Times New Roman" w:cs="Times New Roman"/>
          <w:szCs w:val="20"/>
        </w:rPr>
        <w:t xml:space="preserve"> (SEM) SEM-PLS because </w:t>
      </w:r>
      <w:r w:rsidR="00101CED" w:rsidRPr="005071FC">
        <w:rPr>
          <w:rFonts w:ascii="Times New Roman" w:hAnsi="Times New Roman" w:cs="Times New Roman"/>
          <w:szCs w:val="20"/>
        </w:rPr>
        <w:t xml:space="preserve">the </w:t>
      </w:r>
      <w:r w:rsidR="00E25885" w:rsidRPr="005071FC">
        <w:rPr>
          <w:rFonts w:ascii="Times New Roman" w:hAnsi="Times New Roman" w:cs="Times New Roman"/>
          <w:szCs w:val="20"/>
        </w:rPr>
        <w:t xml:space="preserve">researcher wants to know the relationship </w:t>
      </w:r>
      <w:r w:rsidR="00B02C81" w:rsidRPr="005071FC">
        <w:rPr>
          <w:rFonts w:ascii="Times New Roman" w:hAnsi="Times New Roman" w:cs="Times New Roman"/>
          <w:szCs w:val="20"/>
        </w:rPr>
        <w:t xml:space="preserve">among </w:t>
      </w:r>
      <w:r w:rsidR="00E25885" w:rsidRPr="005071FC">
        <w:rPr>
          <w:rFonts w:ascii="Times New Roman" w:hAnsi="Times New Roman" w:cs="Times New Roman"/>
          <w:szCs w:val="20"/>
        </w:rPr>
        <w:t xml:space="preserve">three independent variables of website quality, </w:t>
      </w:r>
      <w:r w:rsidR="00993A74" w:rsidRPr="005071FC">
        <w:rPr>
          <w:rFonts w:ascii="Times New Roman" w:hAnsi="Times New Roman" w:cs="Times New Roman"/>
          <w:szCs w:val="20"/>
        </w:rPr>
        <w:t>namely,</w:t>
      </w:r>
      <w:r w:rsidR="00E25885" w:rsidRPr="005071FC">
        <w:rPr>
          <w:rFonts w:ascii="Times New Roman" w:hAnsi="Times New Roman" w:cs="Times New Roman"/>
          <w:szCs w:val="20"/>
        </w:rPr>
        <w:t xml:space="preserve"> usability, information quality and service interaction</w:t>
      </w:r>
      <w:r w:rsidR="00AD63DF" w:rsidRPr="005071FC">
        <w:rPr>
          <w:rFonts w:ascii="Times New Roman" w:hAnsi="Times New Roman" w:cs="Times New Roman"/>
          <w:szCs w:val="20"/>
        </w:rPr>
        <w:t xml:space="preserve"> </w:t>
      </w:r>
      <w:r w:rsidR="00993A74" w:rsidRPr="005071FC">
        <w:rPr>
          <w:rFonts w:ascii="Times New Roman" w:hAnsi="Times New Roman" w:cs="Times New Roman"/>
          <w:szCs w:val="20"/>
        </w:rPr>
        <w:t xml:space="preserve">in regard </w:t>
      </w:r>
      <w:r w:rsidR="00E25885" w:rsidRPr="005071FC">
        <w:rPr>
          <w:rFonts w:ascii="Times New Roman" w:hAnsi="Times New Roman" w:cs="Times New Roman"/>
          <w:szCs w:val="20"/>
        </w:rPr>
        <w:t xml:space="preserve">to </w:t>
      </w:r>
      <w:r w:rsidR="00B02C81" w:rsidRPr="005071FC">
        <w:rPr>
          <w:rFonts w:ascii="Times New Roman" w:hAnsi="Times New Roman" w:cs="Times New Roman"/>
          <w:szCs w:val="20"/>
        </w:rPr>
        <w:t xml:space="preserve">the </w:t>
      </w:r>
      <w:r w:rsidR="00D50B4E" w:rsidRPr="005071FC">
        <w:rPr>
          <w:rFonts w:ascii="Times New Roman" w:hAnsi="Times New Roman" w:cs="Times New Roman"/>
          <w:szCs w:val="20"/>
        </w:rPr>
        <w:t>customer’s loyalty</w:t>
      </w:r>
      <w:r w:rsidR="00E25885" w:rsidRPr="005071FC">
        <w:rPr>
          <w:rFonts w:ascii="Times New Roman" w:hAnsi="Times New Roman" w:cs="Times New Roman"/>
          <w:szCs w:val="20"/>
        </w:rPr>
        <w:t xml:space="preserve"> with </w:t>
      </w:r>
      <w:r w:rsidR="00D50B4E" w:rsidRPr="005071FC">
        <w:rPr>
          <w:rFonts w:ascii="Times New Roman" w:hAnsi="Times New Roman" w:cs="Times New Roman"/>
          <w:szCs w:val="20"/>
        </w:rPr>
        <w:t>customer’s satisfaction</w:t>
      </w:r>
      <w:r w:rsidR="00E25885" w:rsidRPr="005071FC">
        <w:rPr>
          <w:rFonts w:ascii="Times New Roman" w:hAnsi="Times New Roman" w:cs="Times New Roman"/>
          <w:szCs w:val="20"/>
        </w:rPr>
        <w:t xml:space="preserve"> as mediation</w:t>
      </w:r>
      <w:r w:rsidR="00B02C81" w:rsidRPr="005071FC">
        <w:rPr>
          <w:rFonts w:ascii="Times New Roman" w:hAnsi="Times New Roman" w:cs="Times New Roman"/>
          <w:szCs w:val="20"/>
        </w:rPr>
        <w:t>. PLS has two evaluation models:</w:t>
      </w:r>
      <w:r w:rsidR="00AD63DF" w:rsidRPr="005071FC">
        <w:rPr>
          <w:rFonts w:ascii="Times New Roman" w:hAnsi="Times New Roman" w:cs="Times New Roman"/>
          <w:szCs w:val="20"/>
        </w:rPr>
        <w:t xml:space="preserve"> </w:t>
      </w:r>
      <w:r w:rsidR="001B61D5" w:rsidRPr="005071FC">
        <w:rPr>
          <w:rFonts w:ascii="Times New Roman" w:hAnsi="Times New Roman" w:cs="Times New Roman"/>
          <w:szCs w:val="20"/>
        </w:rPr>
        <w:t xml:space="preserve">outer model (measurement model) and inner model (structural model) </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{"citationItems":[{"id":"ITEM-1","itemData":{"ISBN":"9781292021904","author":[{"dropping-particle":"","family":"Hair","given":"Joseph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E.","non-dropping-particle":"","parse-names":false,"suffix":""}],"edition":"7","id":"ITEM-1","issued":{"date-parts":[["2014"]]},"publisher":"Pearson Education Limited","publisher-place":"Edinburgh Gate","title":"Multivariate Data Analysis","type":"book"},"uris":["http://www.mendeley.com/documents/?uuid=40c0935e-72b2-4953-9017-4648fee5bdee"]}],"mendeley":{"formattedCitation":"[23]","plainTextFormattedCitation":"[23]","previouslyFormattedCitation":"[23]"},"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[23]</w:t>
      </w:r>
      <w:r w:rsidR="00552E54" w:rsidRPr="005071FC">
        <w:rPr>
          <w:rFonts w:ascii="Times New Roman" w:hAnsi="Times New Roman" w:cs="Times New Roman"/>
          <w:szCs w:val="20"/>
        </w:rPr>
        <w:fldChar w:fldCharType="end"/>
      </w:r>
      <w:r w:rsidR="00E25885" w:rsidRPr="005071FC">
        <w:rPr>
          <w:rFonts w:ascii="Times New Roman" w:hAnsi="Times New Roman" w:cs="Times New Roman"/>
          <w:szCs w:val="20"/>
        </w:rPr>
        <w:t>.</w:t>
      </w:r>
    </w:p>
    <w:p w14:paraId="307BC6A8" w14:textId="77777777" w:rsidR="00E25885" w:rsidRPr="005071FC" w:rsidRDefault="00993A74"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The outer </w:t>
      </w:r>
      <w:r w:rsidR="001B61D5" w:rsidRPr="005071FC">
        <w:rPr>
          <w:rFonts w:ascii="Times New Roman" w:hAnsi="Times New Roman" w:cs="Times New Roman"/>
          <w:szCs w:val="20"/>
        </w:rPr>
        <w:t>model</w:t>
      </w:r>
      <w:r w:rsidR="00E25885" w:rsidRPr="005071FC">
        <w:rPr>
          <w:rFonts w:ascii="Times New Roman" w:hAnsi="Times New Roman" w:cs="Times New Roman"/>
          <w:szCs w:val="20"/>
        </w:rPr>
        <w:t xml:space="preserve"> evaluates or tests indicators</w:t>
      </w:r>
      <w:r w:rsidRPr="005071FC">
        <w:rPr>
          <w:rFonts w:ascii="Times New Roman" w:hAnsi="Times New Roman" w:cs="Times New Roman"/>
          <w:szCs w:val="20"/>
        </w:rPr>
        <w:t>,</w:t>
      </w:r>
      <w:r w:rsidR="00E25885" w:rsidRPr="005071FC">
        <w:rPr>
          <w:rFonts w:ascii="Times New Roman" w:hAnsi="Times New Roman" w:cs="Times New Roman"/>
          <w:szCs w:val="20"/>
        </w:rPr>
        <w:t xml:space="preserve"> which consist of the validity of loading factor, cross</w:t>
      </w:r>
      <w:r w:rsidR="00101CED" w:rsidRPr="005071FC">
        <w:rPr>
          <w:rFonts w:ascii="Times New Roman" w:hAnsi="Times New Roman" w:cs="Times New Roman"/>
          <w:szCs w:val="20"/>
        </w:rPr>
        <w:t>-</w:t>
      </w:r>
      <w:r w:rsidR="00E25885" w:rsidRPr="005071FC">
        <w:rPr>
          <w:rFonts w:ascii="Times New Roman" w:hAnsi="Times New Roman" w:cs="Times New Roman"/>
          <w:szCs w:val="20"/>
        </w:rPr>
        <w:t>loading</w:t>
      </w:r>
      <w:r w:rsidR="00101CED" w:rsidRPr="005071FC">
        <w:rPr>
          <w:rFonts w:ascii="Times New Roman" w:hAnsi="Times New Roman" w:cs="Times New Roman"/>
          <w:szCs w:val="20"/>
        </w:rPr>
        <w:t>,</w:t>
      </w:r>
      <w:r w:rsidR="00E25885" w:rsidRPr="005071FC">
        <w:rPr>
          <w:rFonts w:ascii="Times New Roman" w:hAnsi="Times New Roman" w:cs="Times New Roman"/>
          <w:szCs w:val="20"/>
        </w:rPr>
        <w:t xml:space="preserve"> and A</w:t>
      </w:r>
      <w:r w:rsidR="00B02C81" w:rsidRPr="005071FC">
        <w:rPr>
          <w:rFonts w:ascii="Times New Roman" w:hAnsi="Times New Roman" w:cs="Times New Roman"/>
          <w:szCs w:val="20"/>
        </w:rPr>
        <w:t>verage Variance Extracted (AVE).</w:t>
      </w:r>
      <w:r w:rsidR="00AD63DF" w:rsidRPr="005071FC">
        <w:rPr>
          <w:rFonts w:ascii="Times New Roman" w:hAnsi="Times New Roman" w:cs="Times New Roman"/>
          <w:szCs w:val="20"/>
        </w:rPr>
        <w:t xml:space="preserve"> </w:t>
      </w:r>
      <w:r w:rsidR="00B02C81" w:rsidRPr="005071FC">
        <w:rPr>
          <w:rFonts w:ascii="Times New Roman" w:hAnsi="Times New Roman" w:cs="Times New Roman"/>
          <w:szCs w:val="20"/>
        </w:rPr>
        <w:t>R</w:t>
      </w:r>
      <w:r w:rsidR="001B61D5" w:rsidRPr="005071FC">
        <w:rPr>
          <w:rFonts w:ascii="Times New Roman" w:hAnsi="Times New Roman" w:cs="Times New Roman"/>
          <w:szCs w:val="20"/>
        </w:rPr>
        <w:t>eliability</w:t>
      </w:r>
      <w:r w:rsidR="00E25885" w:rsidRPr="005071FC">
        <w:rPr>
          <w:rFonts w:ascii="Times New Roman" w:hAnsi="Times New Roman" w:cs="Times New Roman"/>
          <w:szCs w:val="20"/>
        </w:rPr>
        <w:t xml:space="preserve"> i</w:t>
      </w:r>
      <w:r w:rsidR="007A3EAB" w:rsidRPr="005071FC">
        <w:rPr>
          <w:rFonts w:ascii="Times New Roman" w:hAnsi="Times New Roman" w:cs="Times New Roman"/>
          <w:szCs w:val="20"/>
        </w:rPr>
        <w:t>s Construct Reliability (CR),</w:t>
      </w:r>
      <w:r w:rsidR="00AD63DF" w:rsidRPr="005071FC">
        <w:rPr>
          <w:rFonts w:ascii="Times New Roman" w:hAnsi="Times New Roman" w:cs="Times New Roman"/>
          <w:szCs w:val="20"/>
        </w:rPr>
        <w:t xml:space="preserve"> </w:t>
      </w:r>
      <w:r w:rsidR="00AD65C5" w:rsidRPr="005071FC">
        <w:rPr>
          <w:rFonts w:ascii="Times New Roman" w:hAnsi="Times New Roman" w:cs="Times New Roman"/>
          <w:szCs w:val="20"/>
        </w:rPr>
        <w:t>Cronbach’s</w:t>
      </w:r>
      <w:r w:rsidR="001B61D5" w:rsidRPr="005071FC">
        <w:rPr>
          <w:rFonts w:ascii="Times New Roman" w:hAnsi="Times New Roman" w:cs="Times New Roman"/>
          <w:szCs w:val="20"/>
        </w:rPr>
        <w:t xml:space="preserve"> alpha </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{"citationItems":[{"id":"ITEM-1","itemData":{"ISBN":"9781292021904","author":[{"dropping-particle":"","family":"Hair","given":"Joseph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E.","non-dropping-particle":"","parse-names":false,"suffix":""}],"edition":"7","id":"ITEM-1","issued":{"date-parts":[["2014"]]},"publisher":"Pearson Education Limited","publisher-place":"Edinburgh Gate","title":"Multivariate Data Analysis","type":"book"},"uris":["http://www.mendeley.com/documents/?uuid=40c0935e-72b2-4953-9017-4648fee5bdee"]}],"mendeley":{"formattedCitation":"[23]","plainTextFormattedCitation":"[23]","previouslyFormattedCitation":"[23]"},"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[23]</w:t>
      </w:r>
      <w:r w:rsidR="00552E54" w:rsidRPr="005071FC">
        <w:rPr>
          <w:rFonts w:ascii="Times New Roman" w:hAnsi="Times New Roman" w:cs="Times New Roman"/>
          <w:szCs w:val="20"/>
        </w:rPr>
        <w:fldChar w:fldCharType="end"/>
      </w:r>
      <w:r w:rsidR="004140E3" w:rsidRPr="005071FC">
        <w:rPr>
          <w:rFonts w:ascii="Times New Roman" w:hAnsi="Times New Roman" w:cs="Times New Roman"/>
          <w:szCs w:val="20"/>
        </w:rPr>
        <w:t>.</w:t>
      </w:r>
      <w:r w:rsidR="00AD63DF" w:rsidRPr="005071FC">
        <w:rPr>
          <w:rFonts w:ascii="Times New Roman" w:hAnsi="Times New Roman" w:cs="Times New Roman"/>
          <w:szCs w:val="20"/>
        </w:rPr>
        <w:t xml:space="preserve"> </w:t>
      </w:r>
      <w:r w:rsidR="004140E3" w:rsidRPr="005071FC">
        <w:rPr>
          <w:rFonts w:ascii="Times New Roman" w:hAnsi="Times New Roman" w:cs="Times New Roman"/>
          <w:szCs w:val="20"/>
        </w:rPr>
        <w:t>D</w:t>
      </w:r>
      <w:r w:rsidR="007A3EAB" w:rsidRPr="005071FC">
        <w:rPr>
          <w:rFonts w:ascii="Times New Roman" w:hAnsi="Times New Roman" w:cs="Times New Roman"/>
          <w:szCs w:val="20"/>
        </w:rPr>
        <w:t>iscrimin</w:t>
      </w:r>
      <w:r w:rsidR="00C13AA7" w:rsidRPr="005071FC">
        <w:rPr>
          <w:rFonts w:ascii="Times New Roman" w:hAnsi="Times New Roman" w:cs="Times New Roman"/>
          <w:szCs w:val="20"/>
        </w:rPr>
        <w:t xml:space="preserve">ant validity </w:t>
      </w:r>
      <w:r w:rsidR="004140E3" w:rsidRPr="005071FC">
        <w:rPr>
          <w:rFonts w:ascii="Times New Roman" w:hAnsi="Times New Roman" w:cs="Times New Roman"/>
          <w:szCs w:val="20"/>
        </w:rPr>
        <w:t>use</w:t>
      </w:r>
      <w:r w:rsidR="00AD63DF" w:rsidRPr="005071FC">
        <w:rPr>
          <w:rFonts w:ascii="Times New Roman" w:hAnsi="Times New Roman" w:cs="Times New Roman"/>
          <w:szCs w:val="20"/>
        </w:rPr>
        <w:t>s</w:t>
      </w:r>
      <w:r w:rsidR="00C13AA7" w:rsidRPr="005071FC">
        <w:rPr>
          <w:rFonts w:ascii="Times New Roman" w:hAnsi="Times New Roman" w:cs="Times New Roman"/>
          <w:szCs w:val="20"/>
        </w:rPr>
        <w:t xml:space="preserve"> HTMT method </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{"citationItems":[{"id":"ITEM-1","itemData":{"DOI":"10.1088/1742-6596/890/1/012163","ISSN":"17426596","abstract":"Assessment of discriminant validity is a must in any research that involves latent variables for the prevention of multicollinearity issues. Fornell and Larcker criterion is the most widely used method for this purpose. However, a new method has emerged for establishing the discriminant validity assessment through heterotrait-monotrait (HTMT) ratio of correlations method. Therefore, this article presents the results of discriminant validity assessment using these methods. Data from previous study was used that involved 429 respondents for empirical validation of value-based excellence model in higher education institutions (HEI) in Malaysia. From the analysis, the convergent, divergent and discriminant validity were established and admissible using Fornell and Larcker criterion. However, the discriminant validity is an issue when employing the HTMT criterion. This shows that the latent variables under study faced the issue of multicollinearity and should be looked into for further details. This also implied that the HTMT criterion is a stringent measure that could detect the possible indiscriminant among the latent variables. In conclusion, the instrument which consisted of six latent variables was still lacking in terms of discriminant validity and should be explored further.","author":[{"dropping-particle":"","family":"Ab Hamid","given":"M. R.","non-dropping-particle":"","parse-names":false,"suffix":""},{"dropping-particle":"","family":"Sami","given":"W.","non-dropping-particle":"","parse-names":false,"suffix":""},{"dropping-particle":"","family":"Mohmad Sidek","given":"M. H.","non-dropping-particle":"","parse-names":false,"suffix":""}],"container-title":"Journal of Physics: Conference Series","id":"ITEM-1","issue":"1","issued":{"date-parts":[["2017"]]},"title":"Discriminant Validity Assessment: Use of Fornell &amp; Larcker criterion versus HTMT Criterion","type":"article-journal","volume":"890"},"uris":["http://www.mendeley.com/documents/?uuid=d61c9aac-e278-4f40-af00-af91b2c7340f"]}],"mendeley":{"formattedCitation":"[24]","plainTextFormattedCitation":"[24]","previouslyFormattedCitation":"[24]"},"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[24]</w:t>
      </w:r>
      <w:r w:rsidR="00552E54" w:rsidRPr="005071FC">
        <w:rPr>
          <w:rFonts w:ascii="Times New Roman" w:hAnsi="Times New Roman" w:cs="Times New Roman"/>
          <w:szCs w:val="20"/>
        </w:rPr>
        <w:fldChar w:fldCharType="end"/>
      </w:r>
      <w:r w:rsidR="00E25885" w:rsidRPr="005071FC">
        <w:rPr>
          <w:rFonts w:ascii="Times New Roman" w:hAnsi="Times New Roman" w:cs="Times New Roman"/>
          <w:szCs w:val="20"/>
        </w:rPr>
        <w:t>.</w:t>
      </w:r>
    </w:p>
    <w:p w14:paraId="1780F4A6" w14:textId="77777777" w:rsidR="00E25885" w:rsidRPr="005071FC" w:rsidRDefault="00993A74"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lastRenderedPageBreak/>
        <w:t xml:space="preserve">The inner </w:t>
      </w:r>
      <w:r w:rsidR="001B61D5" w:rsidRPr="005071FC">
        <w:rPr>
          <w:rFonts w:ascii="Times New Roman" w:hAnsi="Times New Roman" w:cs="Times New Roman"/>
          <w:szCs w:val="20"/>
        </w:rPr>
        <w:t>model</w:t>
      </w:r>
      <w:r w:rsidR="00E25885" w:rsidRPr="005071FC">
        <w:rPr>
          <w:rFonts w:ascii="Times New Roman" w:hAnsi="Times New Roman" w:cs="Times New Roman"/>
          <w:szCs w:val="20"/>
        </w:rPr>
        <w:t xml:space="preserve"> evaluates or tests the influence among latent variables. </w:t>
      </w:r>
      <w:r w:rsidR="00AD65C5" w:rsidRPr="005071FC">
        <w:rPr>
          <w:rFonts w:ascii="Times New Roman" w:hAnsi="Times New Roman" w:cs="Times New Roman"/>
          <w:szCs w:val="20"/>
        </w:rPr>
        <w:t>Inner model testing consists of r-square</w:t>
      </w:r>
      <w:r w:rsidRPr="005071FC">
        <w:rPr>
          <w:rFonts w:ascii="Times New Roman" w:hAnsi="Times New Roman" w:cs="Times New Roman"/>
          <w:szCs w:val="20"/>
        </w:rPr>
        <w:t>,</w:t>
      </w:r>
      <w:r w:rsidR="00AD65C5" w:rsidRPr="005071FC">
        <w:rPr>
          <w:rFonts w:ascii="Times New Roman" w:hAnsi="Times New Roman" w:cs="Times New Roman"/>
          <w:szCs w:val="20"/>
        </w:rPr>
        <w:t xml:space="preserve"> which is a value of the construct when studying to what degree latent variables can explain the variance of a variable </w:t>
      </w:r>
      <w:r w:rsidR="00AD63DF" w:rsidRPr="005071FC">
        <w:rPr>
          <w:rFonts w:ascii="Times New Roman" w:hAnsi="Times New Roman" w:cs="Times New Roman"/>
          <w:szCs w:val="20"/>
        </w:rPr>
        <w:t xml:space="preserve">which </w:t>
      </w:r>
      <w:r w:rsidR="00AD65C5" w:rsidRPr="005071FC">
        <w:rPr>
          <w:rFonts w:ascii="Times New Roman" w:hAnsi="Times New Roman" w:cs="Times New Roman"/>
          <w:szCs w:val="20"/>
        </w:rPr>
        <w:t xml:space="preserve">is known as the coefficient of determination. </w:t>
      </w:r>
      <w:r w:rsidR="00E25885" w:rsidRPr="005071FC">
        <w:rPr>
          <w:rFonts w:ascii="Times New Roman" w:hAnsi="Times New Roman" w:cs="Times New Roman"/>
          <w:szCs w:val="20"/>
        </w:rPr>
        <w:t>Q-square is a predictive relevance or criterion of impact relative to the inner model obtained from blindfolding in</w:t>
      </w:r>
      <w:r w:rsidR="00A42722" w:rsidRPr="005071FC">
        <w:rPr>
          <w:rFonts w:ascii="Times New Roman" w:hAnsi="Times New Roman" w:cs="Times New Roman"/>
          <w:szCs w:val="20"/>
        </w:rPr>
        <w:t>ner models or structural models. F</w:t>
      </w:r>
      <w:r w:rsidR="00E25885" w:rsidRPr="005071FC">
        <w:rPr>
          <w:rFonts w:ascii="Times New Roman" w:hAnsi="Times New Roman" w:cs="Times New Roman"/>
          <w:szCs w:val="20"/>
        </w:rPr>
        <w:t>-square is the effect size of one latent variable dire</w:t>
      </w:r>
      <w:r w:rsidR="00A42722" w:rsidRPr="005071FC">
        <w:rPr>
          <w:rFonts w:ascii="Times New Roman" w:hAnsi="Times New Roman" w:cs="Times New Roman"/>
          <w:szCs w:val="20"/>
        </w:rPr>
        <w:t>ctly to another latent variable.</w:t>
      </w:r>
      <w:r w:rsidR="00F6403A" w:rsidRPr="005071FC">
        <w:rPr>
          <w:rFonts w:ascii="Times New Roman" w:hAnsi="Times New Roman" w:cs="Times New Roman"/>
          <w:szCs w:val="20"/>
        </w:rPr>
        <w:t xml:space="preserve"> </w:t>
      </w:r>
      <w:r w:rsidR="00A42722" w:rsidRPr="005071FC">
        <w:rPr>
          <w:rFonts w:ascii="Times New Roman" w:hAnsi="Times New Roman" w:cs="Times New Roman"/>
          <w:szCs w:val="20"/>
        </w:rPr>
        <w:t>H</w:t>
      </w:r>
      <w:r w:rsidR="00E25885" w:rsidRPr="005071FC">
        <w:rPr>
          <w:rFonts w:ascii="Times New Roman" w:hAnsi="Times New Roman" w:cs="Times New Roman"/>
          <w:szCs w:val="20"/>
        </w:rPr>
        <w:t xml:space="preserve">ypothesis testing </w:t>
      </w:r>
      <w:r w:rsidRPr="005071FC">
        <w:rPr>
          <w:rFonts w:ascii="Times New Roman" w:hAnsi="Times New Roman" w:cs="Times New Roman"/>
          <w:szCs w:val="20"/>
        </w:rPr>
        <w:t xml:space="preserve">is </w:t>
      </w:r>
      <w:r w:rsidR="00E25885" w:rsidRPr="005071FC">
        <w:rPr>
          <w:rFonts w:ascii="Times New Roman" w:hAnsi="Times New Roman" w:cs="Times New Roman"/>
          <w:szCs w:val="20"/>
        </w:rPr>
        <w:t xml:space="preserve">in the form of </w:t>
      </w:r>
      <w:r w:rsidR="002736B2" w:rsidRPr="005071FC">
        <w:rPr>
          <w:rFonts w:ascii="Times New Roman" w:hAnsi="Times New Roman" w:cs="Times New Roman"/>
          <w:szCs w:val="20"/>
        </w:rPr>
        <w:t xml:space="preserve">a </w:t>
      </w:r>
      <w:r w:rsidR="00E25885" w:rsidRPr="005071FC">
        <w:rPr>
          <w:rFonts w:ascii="Times New Roman" w:hAnsi="Times New Roman" w:cs="Times New Roman"/>
          <w:szCs w:val="20"/>
        </w:rPr>
        <w:t xml:space="preserve">statistical t-test obtained through bootstrap from the structural model </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{"citationItems":[{"id":"ITEM-1","itemData":{"DOI":"10.1016/j.lrp.2013.01.001","author":[{"dropping-particle":"","family":"Hair","given":"Joseph F.","non-dropping-particle":"","parse-names":false,"suffix":""},{"dropping-particle":"","family":"Ringle","given":"Christian M.","non-dropping-particle":"","parse-names":false,"suffix":""},{"dropping-particle":"","family":"Sarstedt","given":"Marko","non-dropping-particle":"","parse-names":false,"suffix":""}],"container-title":"Long Range Planning","id":"ITEM-1","issued":{"date-parts":[["2013"]]},"page":"1-12","title":"Editorial Partial Least Squares Structural Equation Modeling : Rigorous Applications , Better Results and Higher Acceptance","type":"article-journal","volume":"46"},"uris":["http://www.mendeley.com/documents/?uuid=06e65a1d-4c3c-499f-83e7-8dd466a0d032"]}],"mendeley":{"formattedCitation":"[25]","plainTextFormattedCitation":"[25]","previouslyFormattedCitation":"[25]"},"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[25]</w:t>
      </w:r>
      <w:r w:rsidR="00552E54" w:rsidRPr="005071FC">
        <w:rPr>
          <w:rFonts w:ascii="Times New Roman" w:hAnsi="Times New Roman" w:cs="Times New Roman"/>
          <w:szCs w:val="20"/>
        </w:rPr>
        <w:fldChar w:fldCharType="end"/>
      </w:r>
      <w:r w:rsidR="00E25885" w:rsidRPr="005071FC">
        <w:rPr>
          <w:rFonts w:ascii="Times New Roman" w:hAnsi="Times New Roman" w:cs="Times New Roman"/>
          <w:szCs w:val="20"/>
        </w:rPr>
        <w:t>.</w:t>
      </w:r>
    </w:p>
    <w:p w14:paraId="49364112" w14:textId="77777777" w:rsidR="00AD281B"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This research does not use Covariant Based SEM (CB-SEM) but uses Partial Least Square (PLS-SEM) because this research uses predictive orientation with more developing theories. It is used because most of the quality of websites </w:t>
      </w:r>
      <w:r w:rsidR="00993A74" w:rsidRPr="005071FC">
        <w:rPr>
          <w:rFonts w:ascii="Times New Roman" w:hAnsi="Times New Roman" w:cs="Times New Roman"/>
          <w:szCs w:val="20"/>
        </w:rPr>
        <w:t>using</w:t>
      </w:r>
      <w:r w:rsidR="00743B85" w:rsidRPr="005071FC">
        <w:rPr>
          <w:rFonts w:ascii="Times New Roman" w:hAnsi="Times New Roman" w:cs="Times New Roman"/>
          <w:szCs w:val="20"/>
        </w:rPr>
        <w:t xml:space="preserve"> </w:t>
      </w:r>
      <w:r w:rsidRPr="005071FC">
        <w:rPr>
          <w:rFonts w:ascii="Times New Roman" w:hAnsi="Times New Roman" w:cs="Times New Roman"/>
          <w:szCs w:val="20"/>
        </w:rPr>
        <w:t xml:space="preserve">the </w:t>
      </w:r>
      <w:r w:rsidR="00AD65C5" w:rsidRPr="005071FC">
        <w:rPr>
          <w:rFonts w:ascii="Times New Roman" w:hAnsi="Times New Roman" w:cs="Times New Roman"/>
          <w:szCs w:val="20"/>
        </w:rPr>
        <w:t>Web</w:t>
      </w:r>
      <w:r w:rsidR="00993A74" w:rsidRPr="005071FC">
        <w:rPr>
          <w:rFonts w:ascii="Times New Roman" w:hAnsi="Times New Roman" w:cs="Times New Roman"/>
          <w:szCs w:val="20"/>
        </w:rPr>
        <w:t>Q</w:t>
      </w:r>
      <w:r w:rsidR="00AD65C5" w:rsidRPr="005071FC">
        <w:rPr>
          <w:rFonts w:ascii="Times New Roman" w:hAnsi="Times New Roman" w:cs="Times New Roman"/>
          <w:szCs w:val="20"/>
        </w:rPr>
        <w:t>ual</w:t>
      </w:r>
      <w:r w:rsidRPr="005071FC">
        <w:rPr>
          <w:rFonts w:ascii="Times New Roman" w:hAnsi="Times New Roman" w:cs="Times New Roman"/>
          <w:szCs w:val="20"/>
        </w:rPr>
        <w:t xml:space="preserve"> method is only to determine the influence among dimensions of website quality to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not to </w:t>
      </w:r>
      <w:r w:rsidR="00D50B4E" w:rsidRPr="005071FC">
        <w:rPr>
          <w:rFonts w:ascii="Times New Roman" w:hAnsi="Times New Roman" w:cs="Times New Roman"/>
          <w:szCs w:val="20"/>
        </w:rPr>
        <w:t>customer’s loyalty</w:t>
      </w:r>
      <w:r w:rsidRPr="005071FC">
        <w:rPr>
          <w:rFonts w:ascii="Times New Roman" w:hAnsi="Times New Roman" w:cs="Times New Roman"/>
          <w:szCs w:val="20"/>
        </w:rPr>
        <w:t xml:space="preserve">. In addition to being predictive, all variables from this research do not have a correlation or are interconnected </w:t>
      </w:r>
      <w:r w:rsidR="00993A74" w:rsidRPr="005071FC">
        <w:rPr>
          <w:rFonts w:ascii="Times New Roman" w:hAnsi="Times New Roman" w:cs="Times New Roman"/>
          <w:szCs w:val="20"/>
        </w:rPr>
        <w:t>in two</w:t>
      </w:r>
      <w:r w:rsidR="00743B85" w:rsidRPr="005071FC">
        <w:rPr>
          <w:rFonts w:ascii="Times New Roman" w:hAnsi="Times New Roman" w:cs="Times New Roman"/>
          <w:szCs w:val="20"/>
        </w:rPr>
        <w:t xml:space="preserve"> </w:t>
      </w:r>
      <w:r w:rsidRPr="005071FC">
        <w:rPr>
          <w:rFonts w:ascii="Times New Roman" w:hAnsi="Times New Roman" w:cs="Times New Roman"/>
          <w:szCs w:val="20"/>
        </w:rPr>
        <w:t>directions</w:t>
      </w:r>
      <w:r w:rsidR="00993A74" w:rsidRPr="005071FC">
        <w:rPr>
          <w:rFonts w:ascii="Times New Roman" w:hAnsi="Times New Roman" w:cs="Times New Roman"/>
          <w:szCs w:val="20"/>
        </w:rPr>
        <w:t>,</w:t>
      </w:r>
      <w:r w:rsidRPr="005071FC">
        <w:rPr>
          <w:rFonts w:ascii="Times New Roman" w:hAnsi="Times New Roman" w:cs="Times New Roman"/>
          <w:szCs w:val="20"/>
        </w:rPr>
        <w:t xml:space="preserve"> but lead to just one variable. PLS-SEM is more appropriate to use if the variable does not have a correlation between </w:t>
      </w:r>
      <w:r w:rsidR="00993A74" w:rsidRPr="005071FC">
        <w:rPr>
          <w:rFonts w:ascii="Times New Roman" w:hAnsi="Times New Roman" w:cs="Times New Roman"/>
          <w:szCs w:val="20"/>
        </w:rPr>
        <w:t>one</w:t>
      </w:r>
      <w:r w:rsidR="00743B85" w:rsidRPr="005071FC">
        <w:rPr>
          <w:rFonts w:ascii="Times New Roman" w:hAnsi="Times New Roman" w:cs="Times New Roman"/>
          <w:szCs w:val="20"/>
        </w:rPr>
        <w:t xml:space="preserve"> </w:t>
      </w:r>
      <w:r w:rsidRPr="005071FC">
        <w:rPr>
          <w:rFonts w:ascii="Times New Roman" w:hAnsi="Times New Roman" w:cs="Times New Roman"/>
          <w:szCs w:val="20"/>
        </w:rPr>
        <w:t xml:space="preserve">variable and the others. PLS-SEM is used in this research because this research aims to examine the predictive relationship with the construct </w:t>
      </w:r>
      <w:r w:rsidR="00993A74" w:rsidRPr="005071FC">
        <w:rPr>
          <w:rFonts w:ascii="Times New Roman" w:hAnsi="Times New Roman" w:cs="Times New Roman"/>
          <w:szCs w:val="20"/>
        </w:rPr>
        <w:t xml:space="preserve">as to </w:t>
      </w:r>
      <w:r w:rsidRPr="005071FC">
        <w:rPr>
          <w:rFonts w:ascii="Times New Roman" w:hAnsi="Times New Roman" w:cs="Times New Roman"/>
          <w:szCs w:val="20"/>
        </w:rPr>
        <w:t xml:space="preserve">whether there is a relationship or influence </w:t>
      </w:r>
      <w:r w:rsidR="00A42722" w:rsidRPr="005071FC">
        <w:rPr>
          <w:rFonts w:ascii="Times New Roman" w:hAnsi="Times New Roman" w:cs="Times New Roman"/>
          <w:szCs w:val="20"/>
        </w:rPr>
        <w:t>among</w:t>
      </w:r>
      <w:r w:rsidRPr="005071FC">
        <w:rPr>
          <w:rFonts w:ascii="Times New Roman" w:hAnsi="Times New Roman" w:cs="Times New Roman"/>
          <w:szCs w:val="20"/>
        </w:rPr>
        <w:t xml:space="preserve"> the constructs studied </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{"citationItems":[{"id":"ITEM-1","itemData":{"author":[{"dropping-particle":"","family":"Wong","given":"Ken Kwong-kay","non-dropping-particle":"","parse-names":false,"suffix":""}],"container-title":"Marketing Bulletin","id":"ITEM-1","issued":{"date-parts":[["2013"]]},"title":"Partial Least Squares Structural Equation Modeling ( PLS-SEM ) Techniques Using SmartPLS","type":"article-journal","volume":"24"},"uris":["http://www.mendeley.com/documents/?uuid=861ddedc-71e0-4b2e-9395-07b899a40283"]}],"mendeley":{"formattedCitation":"[26]","plainTextFormattedCitation":"[26]","previouslyFormattedCitation":"[26]"},"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[26]</w:t>
      </w:r>
      <w:r w:rsidR="00552E54" w:rsidRPr="005071FC">
        <w:rPr>
          <w:rFonts w:ascii="Times New Roman" w:hAnsi="Times New Roman" w:cs="Times New Roman"/>
          <w:szCs w:val="20"/>
        </w:rPr>
        <w:fldChar w:fldCharType="end"/>
      </w:r>
      <w:r w:rsidRPr="005071FC">
        <w:rPr>
          <w:rFonts w:ascii="Times New Roman" w:hAnsi="Times New Roman" w:cs="Times New Roman"/>
          <w:szCs w:val="20"/>
        </w:rPr>
        <w:t>.</w:t>
      </w:r>
      <w:r w:rsidR="00743B85" w:rsidRPr="005071FC">
        <w:rPr>
          <w:rFonts w:ascii="Times New Roman" w:hAnsi="Times New Roman" w:cs="Times New Roman"/>
          <w:szCs w:val="20"/>
        </w:rPr>
        <w:t xml:space="preserve"> </w:t>
      </w:r>
    </w:p>
    <w:p w14:paraId="416B354B"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w:t>
      </w:r>
      <w:r w:rsidR="001516A3" w:rsidRPr="005071FC">
        <w:rPr>
          <w:rFonts w:ascii="Times New Roman" w:hAnsi="Times New Roman" w:cs="Times New Roman"/>
          <w:szCs w:val="20"/>
        </w:rPr>
        <w:t>his research use</w:t>
      </w:r>
      <w:r w:rsidR="00743B85" w:rsidRPr="005071FC">
        <w:rPr>
          <w:rFonts w:ascii="Times New Roman" w:hAnsi="Times New Roman" w:cs="Times New Roman"/>
          <w:szCs w:val="20"/>
        </w:rPr>
        <w:t xml:space="preserve">s </w:t>
      </w:r>
      <w:r w:rsidRPr="005071FC">
        <w:rPr>
          <w:rFonts w:ascii="Times New Roman" w:hAnsi="Times New Roman" w:cs="Times New Roman"/>
          <w:szCs w:val="20"/>
        </w:rPr>
        <w:t xml:space="preserve">IPMA which is a </w:t>
      </w:r>
      <w:r w:rsidR="00993A74" w:rsidRPr="005071FC">
        <w:rPr>
          <w:rFonts w:ascii="Times New Roman" w:hAnsi="Times New Roman" w:cs="Times New Roman"/>
          <w:szCs w:val="20"/>
        </w:rPr>
        <w:t>two</w:t>
      </w:r>
      <w:r w:rsidRPr="005071FC">
        <w:rPr>
          <w:rFonts w:ascii="Times New Roman" w:hAnsi="Times New Roman" w:cs="Times New Roman"/>
          <w:szCs w:val="20"/>
        </w:rPr>
        <w:t xml:space="preserve">-dimensional map that is used to classify a construct or indicator based on the results of a survey that has been </w:t>
      </w:r>
      <w:r w:rsidR="00743B85" w:rsidRPr="005071FC">
        <w:rPr>
          <w:rFonts w:ascii="Times New Roman" w:hAnsi="Times New Roman" w:cs="Times New Roman"/>
          <w:szCs w:val="20"/>
        </w:rPr>
        <w:t>conducted</w:t>
      </w:r>
      <w:r w:rsidRPr="005071FC">
        <w:rPr>
          <w:rFonts w:ascii="Times New Roman" w:hAnsi="Times New Roman" w:cs="Times New Roman"/>
          <w:szCs w:val="20"/>
        </w:rPr>
        <w:t xml:space="preserve"> to find suggestions for development based on scores from </w:t>
      </w:r>
      <w:r w:rsidR="00993A74" w:rsidRPr="005071FC">
        <w:rPr>
          <w:rFonts w:ascii="Times New Roman" w:hAnsi="Times New Roman" w:cs="Times New Roman"/>
          <w:szCs w:val="20"/>
        </w:rPr>
        <w:t xml:space="preserve">the </w:t>
      </w:r>
      <w:r w:rsidRPr="005071FC">
        <w:rPr>
          <w:rFonts w:ascii="Times New Roman" w:hAnsi="Times New Roman" w:cs="Times New Roman"/>
          <w:szCs w:val="20"/>
        </w:rPr>
        <w:t xml:space="preserve">Importance and Performance of variables and indicators. The results of IPMA can provide information about important constructs and provide information about each indicator, </w:t>
      </w:r>
      <w:r w:rsidR="00383AA3" w:rsidRPr="005071FC">
        <w:rPr>
          <w:rFonts w:ascii="Times New Roman" w:hAnsi="Times New Roman" w:cs="Times New Roman"/>
          <w:szCs w:val="20"/>
        </w:rPr>
        <w:t xml:space="preserve">one of </w:t>
      </w:r>
      <w:r w:rsidRPr="005071FC">
        <w:rPr>
          <w:rFonts w:ascii="Times New Roman" w:hAnsi="Times New Roman" w:cs="Times New Roman"/>
          <w:szCs w:val="20"/>
        </w:rPr>
        <w:t xml:space="preserve">which should be focused and </w:t>
      </w:r>
      <w:r w:rsidR="00383AA3" w:rsidRPr="005071FC">
        <w:rPr>
          <w:rFonts w:ascii="Times New Roman" w:hAnsi="Times New Roman" w:cs="Times New Roman"/>
          <w:szCs w:val="20"/>
        </w:rPr>
        <w:t>the others do</w:t>
      </w:r>
      <w:r w:rsidRPr="005071FC">
        <w:rPr>
          <w:rFonts w:ascii="Times New Roman" w:hAnsi="Times New Roman" w:cs="Times New Roman"/>
          <w:szCs w:val="20"/>
        </w:rPr>
        <w:t xml:space="preserve"> not need to be considered </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{"citationItems":[{"id":"ITEM-1","itemData":{"DOI":"10.1108/IMDS-10-2015-0449","author":[{"dropping-particle":"","family":"Ringle","given":"Christian M","non-dropping-particle":"","parse-names":false,"suffix":""},{"dropping-particle":"","family":"Sarstedt","given":"Marko","non-dropping-particle":"","parse-names":false,"suffix":""}],"id":"ITEM-1","issue":"February","issued":{"date-parts":[["2016"]]},"title":"Gain More Insight from Your PLS-SEM Results : The Importance-Performance Gain more insight from your PLS-SEM results The importance-performance map analysis","type":"article-journal"},"uris":["http://www.mendeley.com/documents/?uuid=60c7e717-b1f0-4c39-b4f7-7d10dde27a36"]}],"mendeley":{"formattedCitation":"[27]","plainTextFormattedCitation":"[27]","previouslyFormattedCitation":"[27]"},"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[27]</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xml:space="preserve">. </w:t>
      </w:r>
      <w:r w:rsidR="001B61D5" w:rsidRPr="005071FC">
        <w:rPr>
          <w:rFonts w:ascii="Times New Roman" w:hAnsi="Times New Roman" w:cs="Times New Roman"/>
          <w:szCs w:val="20"/>
        </w:rPr>
        <w:t>IPMA</w:t>
      </w:r>
      <w:r w:rsidRPr="005071FC">
        <w:rPr>
          <w:rFonts w:ascii="Times New Roman" w:hAnsi="Times New Roman" w:cs="Times New Roman"/>
          <w:szCs w:val="20"/>
        </w:rPr>
        <w:t xml:space="preserve"> is conducted in this research to gain additional result</w:t>
      </w:r>
      <w:r w:rsidR="00101CED" w:rsidRPr="005071FC">
        <w:rPr>
          <w:rFonts w:ascii="Times New Roman" w:hAnsi="Times New Roman" w:cs="Times New Roman"/>
          <w:szCs w:val="20"/>
        </w:rPr>
        <w:t>s</w:t>
      </w:r>
      <w:r w:rsidRPr="005071FC">
        <w:rPr>
          <w:rFonts w:ascii="Times New Roman" w:hAnsi="Times New Roman" w:cs="Times New Roman"/>
          <w:szCs w:val="20"/>
        </w:rPr>
        <w:t xml:space="preserve"> and findings by expanding the analysis to the indicator level identifying the most important area of specific actions </w:t>
      </w:r>
      <w:r w:rsidR="00552E54" w:rsidRPr="005071FC">
        <w:rPr>
          <w:rFonts w:ascii="Times New Roman" w:hAnsi="Times New Roman" w:cs="Times New Roman"/>
          <w:szCs w:val="20"/>
        </w:rPr>
        <w:fldChar w:fldCharType="begin" w:fldLock="1"/>
      </w:r>
      <w:r w:rsidR="00C13AA7" w:rsidRPr="005071FC">
        <w:rPr>
          <w:rFonts w:ascii="Times New Roman" w:hAnsi="Times New Roman" w:cs="Times New Roman"/>
          <w:szCs w:val="20"/>
        </w:rPr>
        <w:instrText>ADDIN CSL_CITATION {"citationItems":[{"id":"ITEM-1","itemData":{"DOI":"10.1108/IMDS-10-2015-0449","author":[{"dropping-particle":"","family":"Ringle","given":"Christian M","non-dropping-particle":"","parse-names":false,"suffix":""},{"dropping-particle":"","family":"Sarstedt","given":"Marko","non-dropping-particle":"","parse-names":false,"suffix":""}],"id":"ITEM-1","issue":"February","issued":{"date-parts":[["2016"]]},"title":"Gain More Insight from Your PLS-SEM Results : The Importance-Performance Gain more insight from your PLS-SEM results The importance-performance map analysis","type":"article-journal"},"uris":["http://www.mendeley.com/documents/?uuid=60c7e717-b1f0-4c39-b4f7-7d10dde27a36"]}],"mendeley":{"formattedCitation":"[27]","plainTextFormattedCitation":"[27]","previouslyFormattedCitation":"[27]"},"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[27]</w:t>
      </w:r>
      <w:r w:rsidR="00552E54" w:rsidRPr="005071FC">
        <w:rPr>
          <w:rFonts w:ascii="Times New Roman" w:hAnsi="Times New Roman" w:cs="Times New Roman"/>
          <w:szCs w:val="20"/>
        </w:rPr>
        <w:fldChar w:fldCharType="end"/>
      </w:r>
      <w:r w:rsidRPr="005071FC">
        <w:rPr>
          <w:rFonts w:ascii="Times New Roman" w:hAnsi="Times New Roman" w:cs="Times New Roman"/>
          <w:szCs w:val="20"/>
        </w:rPr>
        <w:t>.</w:t>
      </w:r>
      <w:r w:rsidR="001873C9" w:rsidRPr="005071FC">
        <w:rPr>
          <w:rFonts w:ascii="Times New Roman" w:hAnsi="Times New Roman" w:cs="Times New Roman"/>
          <w:szCs w:val="20"/>
        </w:rPr>
        <w:tab/>
      </w:r>
      <w:r w:rsidR="001873C9" w:rsidRPr="005071FC">
        <w:rPr>
          <w:rFonts w:ascii="Times New Roman" w:hAnsi="Times New Roman" w:cs="Times New Roman"/>
          <w:szCs w:val="20"/>
        </w:rPr>
        <w:tab/>
      </w:r>
    </w:p>
    <w:p w14:paraId="48E84B59" w14:textId="77777777" w:rsidR="00B21AFE" w:rsidRPr="005071FC" w:rsidRDefault="00F764EC"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The r</w:t>
      </w:r>
      <w:r w:rsidR="00B21AFE" w:rsidRPr="005071FC">
        <w:rPr>
          <w:rFonts w:ascii="Times New Roman" w:hAnsi="Times New Roman" w:cs="Times New Roman"/>
          <w:szCs w:val="20"/>
        </w:rPr>
        <w:t>esearch step conducted</w:t>
      </w:r>
      <w:r w:rsidRPr="005071FC">
        <w:rPr>
          <w:rFonts w:ascii="Times New Roman" w:hAnsi="Times New Roman" w:cs="Times New Roman"/>
          <w:szCs w:val="20"/>
        </w:rPr>
        <w:t>, t</w:t>
      </w:r>
      <w:r w:rsidR="00B21AFE" w:rsidRPr="005071FC">
        <w:rPr>
          <w:rFonts w:ascii="Times New Roman" w:hAnsi="Times New Roman" w:cs="Times New Roman"/>
          <w:szCs w:val="20"/>
        </w:rPr>
        <w:t xml:space="preserve">he first step is to determine the individual construct. This </w:t>
      </w:r>
      <w:r w:rsidR="006F59A3" w:rsidRPr="005071FC">
        <w:rPr>
          <w:rFonts w:ascii="Times New Roman" w:hAnsi="Times New Roman" w:cs="Times New Roman"/>
          <w:szCs w:val="20"/>
        </w:rPr>
        <w:t xml:space="preserve">step </w:t>
      </w:r>
      <w:r w:rsidR="00B21AFE" w:rsidRPr="005071FC">
        <w:rPr>
          <w:rFonts w:ascii="Times New Roman" w:hAnsi="Times New Roman" w:cs="Times New Roman"/>
          <w:szCs w:val="20"/>
        </w:rPr>
        <w:t>relates to the development of hypotheses (based on theory) as</w:t>
      </w:r>
      <w:r w:rsidR="00C94D4C" w:rsidRPr="005071FC">
        <w:rPr>
          <w:rFonts w:ascii="Times New Roman" w:hAnsi="Times New Roman" w:cs="Times New Roman"/>
          <w:szCs w:val="20"/>
        </w:rPr>
        <w:t xml:space="preserve"> </w:t>
      </w:r>
      <w:r w:rsidR="00B21AFE" w:rsidRPr="005071FC">
        <w:rPr>
          <w:rFonts w:ascii="Times New Roman" w:hAnsi="Times New Roman" w:cs="Times New Roman"/>
          <w:szCs w:val="20"/>
        </w:rPr>
        <w:t>the basis for connecting latent variables with their indicators.</w:t>
      </w:r>
      <w:r w:rsidR="00C94D4C" w:rsidRPr="005071FC">
        <w:rPr>
          <w:rFonts w:ascii="Times New Roman" w:hAnsi="Times New Roman" w:cs="Times New Roman"/>
          <w:szCs w:val="20"/>
        </w:rPr>
        <w:t xml:space="preserve"> </w:t>
      </w:r>
      <w:r w:rsidR="006A235E" w:rsidRPr="005071FC">
        <w:rPr>
          <w:rFonts w:ascii="Times New Roman" w:hAnsi="Times New Roman" w:cs="Times New Roman"/>
          <w:szCs w:val="20"/>
        </w:rPr>
        <w:t>The m</w:t>
      </w:r>
      <w:r w:rsidR="00B21AFE" w:rsidRPr="005071FC">
        <w:rPr>
          <w:rFonts w:ascii="Times New Roman" w:hAnsi="Times New Roman" w:cs="Times New Roman"/>
          <w:szCs w:val="20"/>
        </w:rPr>
        <w:t>odel which</w:t>
      </w:r>
      <w:r w:rsidR="006F59A3" w:rsidRPr="005071FC">
        <w:rPr>
          <w:rFonts w:ascii="Times New Roman" w:hAnsi="Times New Roman" w:cs="Times New Roman"/>
          <w:szCs w:val="20"/>
        </w:rPr>
        <w:t xml:space="preserve"> forms</w:t>
      </w:r>
      <w:r w:rsidR="00C94D4C" w:rsidRPr="005071FC">
        <w:rPr>
          <w:rFonts w:ascii="Times New Roman" w:hAnsi="Times New Roman" w:cs="Times New Roman"/>
          <w:szCs w:val="20"/>
        </w:rPr>
        <w:t xml:space="preserve"> </w:t>
      </w:r>
      <w:r w:rsidR="006F59A3" w:rsidRPr="005071FC">
        <w:rPr>
          <w:rFonts w:ascii="Times New Roman" w:hAnsi="Times New Roman" w:cs="Times New Roman"/>
          <w:szCs w:val="20"/>
        </w:rPr>
        <w:t xml:space="preserve">a </w:t>
      </w:r>
      <w:r w:rsidR="00B21AFE" w:rsidRPr="005071FC">
        <w:rPr>
          <w:rFonts w:ascii="Times New Roman" w:hAnsi="Times New Roman" w:cs="Times New Roman"/>
          <w:szCs w:val="20"/>
        </w:rPr>
        <w:t>perception of how latent variables are measured</w:t>
      </w:r>
      <w:r w:rsidR="00C94D4C" w:rsidRPr="005071FC">
        <w:rPr>
          <w:rFonts w:ascii="Times New Roman" w:hAnsi="Times New Roman" w:cs="Times New Roman"/>
          <w:szCs w:val="20"/>
        </w:rPr>
        <w:t xml:space="preserve"> </w:t>
      </w:r>
      <w:r w:rsidR="00B21AFE" w:rsidRPr="005071FC">
        <w:rPr>
          <w:rFonts w:ascii="Times New Roman" w:hAnsi="Times New Roman" w:cs="Times New Roman"/>
          <w:szCs w:val="20"/>
        </w:rPr>
        <w:t xml:space="preserve">by observed variables </w:t>
      </w:r>
      <w:r w:rsidR="001873C9" w:rsidRPr="005071FC">
        <w:rPr>
          <w:rFonts w:ascii="Times New Roman" w:hAnsi="Times New Roman" w:cs="Times New Roman"/>
          <w:szCs w:val="20"/>
        </w:rPr>
        <w:t xml:space="preserve">is </w:t>
      </w:r>
      <w:r w:rsidR="00B21AFE" w:rsidRPr="005071FC">
        <w:rPr>
          <w:rFonts w:ascii="Times New Roman" w:hAnsi="Times New Roman" w:cs="Times New Roman"/>
          <w:szCs w:val="20"/>
        </w:rPr>
        <w:t>based on t</w:t>
      </w:r>
      <w:r w:rsidR="00111885" w:rsidRPr="005071FC">
        <w:rPr>
          <w:rFonts w:ascii="Times New Roman" w:hAnsi="Times New Roman" w:cs="Times New Roman"/>
          <w:szCs w:val="20"/>
        </w:rPr>
        <w:t>heory and evidence obtained</w:t>
      </w:r>
      <w:r w:rsidR="00B21AFE" w:rsidRPr="005071FC">
        <w:rPr>
          <w:rFonts w:ascii="Times New Roman" w:hAnsi="Times New Roman" w:cs="Times New Roman"/>
          <w:szCs w:val="20"/>
        </w:rPr>
        <w:t>. The conceptualization of this model must also reflect</w:t>
      </w:r>
      <w:r w:rsidR="00C94D4C" w:rsidRPr="005071FC">
        <w:rPr>
          <w:rFonts w:ascii="Times New Roman" w:hAnsi="Times New Roman" w:cs="Times New Roman"/>
          <w:szCs w:val="20"/>
        </w:rPr>
        <w:t xml:space="preserve"> </w:t>
      </w:r>
      <w:r w:rsidR="006A235E" w:rsidRPr="005071FC">
        <w:rPr>
          <w:rFonts w:ascii="Times New Roman" w:hAnsi="Times New Roman" w:cs="Times New Roman"/>
          <w:szCs w:val="20"/>
        </w:rPr>
        <w:t xml:space="preserve">the </w:t>
      </w:r>
      <w:r w:rsidR="00B21AFE" w:rsidRPr="005071FC">
        <w:rPr>
          <w:rFonts w:ascii="Times New Roman" w:hAnsi="Times New Roman" w:cs="Times New Roman"/>
          <w:szCs w:val="20"/>
        </w:rPr>
        <w:t>measurement of latent variables throug</w:t>
      </w:r>
      <w:r w:rsidR="00111885" w:rsidRPr="005071FC">
        <w:rPr>
          <w:rFonts w:ascii="Times New Roman" w:hAnsi="Times New Roman" w:cs="Times New Roman"/>
          <w:szCs w:val="20"/>
        </w:rPr>
        <w:t>h various indicators that can</w:t>
      </w:r>
      <w:r w:rsidR="00B21AFE" w:rsidRPr="005071FC">
        <w:rPr>
          <w:rFonts w:ascii="Times New Roman" w:hAnsi="Times New Roman" w:cs="Times New Roman"/>
          <w:szCs w:val="20"/>
        </w:rPr>
        <w:t xml:space="preserve"> be measured. The second stage is developing and determining the model</w:t>
      </w:r>
      <w:r w:rsidR="00C94D4C" w:rsidRPr="005071FC">
        <w:rPr>
          <w:rFonts w:ascii="Times New Roman" w:hAnsi="Times New Roman" w:cs="Times New Roman"/>
          <w:szCs w:val="20"/>
        </w:rPr>
        <w:t xml:space="preserve"> </w:t>
      </w:r>
      <w:r w:rsidR="00B21AFE" w:rsidRPr="005071FC">
        <w:rPr>
          <w:rFonts w:ascii="Times New Roman" w:hAnsi="Times New Roman" w:cs="Times New Roman"/>
          <w:szCs w:val="20"/>
        </w:rPr>
        <w:t xml:space="preserve">measurement. The third stage is conducting studies to produce empirical data. </w:t>
      </w:r>
      <w:r w:rsidR="006A235E" w:rsidRPr="005071FC">
        <w:rPr>
          <w:rFonts w:ascii="Times New Roman" w:hAnsi="Times New Roman" w:cs="Times New Roman"/>
          <w:szCs w:val="20"/>
        </w:rPr>
        <w:t>At</w:t>
      </w:r>
      <w:r w:rsidR="00111885" w:rsidRPr="005071FC">
        <w:rPr>
          <w:rFonts w:ascii="Times New Roman" w:hAnsi="Times New Roman" w:cs="Times New Roman"/>
          <w:szCs w:val="20"/>
        </w:rPr>
        <w:t xml:space="preserve"> this stage, the main </w:t>
      </w:r>
      <w:r w:rsidR="00B21AFE" w:rsidRPr="005071FC">
        <w:rPr>
          <w:rFonts w:ascii="Times New Roman" w:hAnsi="Times New Roman" w:cs="Times New Roman"/>
          <w:szCs w:val="20"/>
        </w:rPr>
        <w:t>concern is determining the type of data to be</w:t>
      </w:r>
      <w:r w:rsidR="00C94D4C" w:rsidRPr="005071FC">
        <w:rPr>
          <w:rFonts w:ascii="Times New Roman" w:hAnsi="Times New Roman" w:cs="Times New Roman"/>
          <w:szCs w:val="20"/>
        </w:rPr>
        <w:t xml:space="preserve"> </w:t>
      </w:r>
      <w:r w:rsidR="00B21AFE" w:rsidRPr="005071FC">
        <w:rPr>
          <w:rFonts w:ascii="Times New Roman" w:hAnsi="Times New Roman" w:cs="Times New Roman"/>
          <w:szCs w:val="20"/>
        </w:rPr>
        <w:t xml:space="preserve">analyzed, </w:t>
      </w:r>
      <w:r w:rsidR="00237414" w:rsidRPr="005071FC">
        <w:rPr>
          <w:rFonts w:ascii="Times New Roman" w:hAnsi="Times New Roman" w:cs="Times New Roman"/>
          <w:szCs w:val="20"/>
        </w:rPr>
        <w:t xml:space="preserve">either </w:t>
      </w:r>
      <w:r w:rsidR="00B21AFE" w:rsidRPr="005071FC">
        <w:rPr>
          <w:rFonts w:ascii="Times New Roman" w:hAnsi="Times New Roman" w:cs="Times New Roman"/>
          <w:szCs w:val="20"/>
        </w:rPr>
        <w:t>correlation matrix or covariance matrix, sample size,</w:t>
      </w:r>
      <w:r w:rsidR="00C94D4C" w:rsidRPr="005071FC">
        <w:rPr>
          <w:rFonts w:ascii="Times New Roman" w:hAnsi="Times New Roman" w:cs="Times New Roman"/>
          <w:szCs w:val="20"/>
        </w:rPr>
        <w:t xml:space="preserve"> </w:t>
      </w:r>
      <w:r w:rsidR="00B21AFE" w:rsidRPr="005071FC">
        <w:rPr>
          <w:rFonts w:ascii="Times New Roman" w:hAnsi="Times New Roman" w:cs="Times New Roman"/>
          <w:szCs w:val="20"/>
        </w:rPr>
        <w:t>proposed structural models, estimation techniques used, software</w:t>
      </w:r>
      <w:r w:rsidR="00C94D4C" w:rsidRPr="005071FC">
        <w:rPr>
          <w:rFonts w:ascii="Times New Roman" w:hAnsi="Times New Roman" w:cs="Times New Roman"/>
          <w:szCs w:val="20"/>
        </w:rPr>
        <w:t xml:space="preserve"> </w:t>
      </w:r>
      <w:r w:rsidR="00B21AFE" w:rsidRPr="005071FC">
        <w:rPr>
          <w:rFonts w:ascii="Times New Roman" w:hAnsi="Times New Roman" w:cs="Times New Roman"/>
          <w:szCs w:val="20"/>
        </w:rPr>
        <w:t>computer to be used.</w:t>
      </w:r>
      <w:r w:rsidR="00C94D4C" w:rsidRPr="005071FC">
        <w:rPr>
          <w:rFonts w:ascii="Times New Roman" w:hAnsi="Times New Roman" w:cs="Times New Roman"/>
          <w:szCs w:val="20"/>
        </w:rPr>
        <w:t xml:space="preserve"> </w:t>
      </w:r>
      <w:r w:rsidR="00B21AFE" w:rsidRPr="005071FC">
        <w:rPr>
          <w:rFonts w:ascii="Times New Roman" w:hAnsi="Times New Roman" w:cs="Times New Roman"/>
          <w:szCs w:val="20"/>
        </w:rPr>
        <w:t xml:space="preserve">The fourth step is testing the validity of the measurement </w:t>
      </w:r>
      <w:r w:rsidR="00111885" w:rsidRPr="005071FC">
        <w:rPr>
          <w:rFonts w:ascii="Times New Roman" w:hAnsi="Times New Roman" w:cs="Times New Roman"/>
          <w:szCs w:val="20"/>
        </w:rPr>
        <w:t>model. At this</w:t>
      </w:r>
      <w:r w:rsidR="00B21AFE" w:rsidRPr="005071FC">
        <w:rPr>
          <w:rFonts w:ascii="Times New Roman" w:hAnsi="Times New Roman" w:cs="Times New Roman"/>
          <w:szCs w:val="20"/>
        </w:rPr>
        <w:t xml:space="preserve"> stage, </w:t>
      </w:r>
      <w:r w:rsidR="00B13750" w:rsidRPr="005071FC">
        <w:rPr>
          <w:rFonts w:ascii="Times New Roman" w:hAnsi="Times New Roman" w:cs="Times New Roman"/>
          <w:szCs w:val="20"/>
        </w:rPr>
        <w:t xml:space="preserve">preliminary </w:t>
      </w:r>
      <w:r w:rsidR="00B21AFE" w:rsidRPr="005071FC">
        <w:rPr>
          <w:rFonts w:ascii="Times New Roman" w:hAnsi="Times New Roman" w:cs="Times New Roman"/>
          <w:szCs w:val="20"/>
        </w:rPr>
        <w:t>testing of the validity of the model we use</w:t>
      </w:r>
      <w:r w:rsidR="00B13750" w:rsidRPr="005071FC">
        <w:rPr>
          <w:rFonts w:ascii="Times New Roman" w:hAnsi="Times New Roman" w:cs="Times New Roman"/>
          <w:szCs w:val="20"/>
        </w:rPr>
        <w:t xml:space="preserve"> is carried out</w:t>
      </w:r>
      <w:r w:rsidR="00B21AFE" w:rsidRPr="005071FC">
        <w:rPr>
          <w:rFonts w:ascii="Times New Roman" w:hAnsi="Times New Roman" w:cs="Times New Roman"/>
          <w:szCs w:val="20"/>
        </w:rPr>
        <w:t>.</w:t>
      </w:r>
      <w:r w:rsidR="00C94D4C" w:rsidRPr="005071FC">
        <w:rPr>
          <w:rFonts w:ascii="Times New Roman" w:hAnsi="Times New Roman" w:cs="Times New Roman"/>
          <w:szCs w:val="20"/>
        </w:rPr>
        <w:t xml:space="preserve"> </w:t>
      </w:r>
      <w:r w:rsidR="006A235E" w:rsidRPr="005071FC">
        <w:rPr>
          <w:rFonts w:ascii="Times New Roman" w:hAnsi="Times New Roman" w:cs="Times New Roman"/>
          <w:szCs w:val="20"/>
        </w:rPr>
        <w:t>Many parameters</w:t>
      </w:r>
      <w:r w:rsidR="00B21AFE" w:rsidRPr="005071FC">
        <w:rPr>
          <w:rFonts w:ascii="Times New Roman" w:hAnsi="Times New Roman" w:cs="Times New Roman"/>
          <w:szCs w:val="20"/>
        </w:rPr>
        <w:t xml:space="preserve"> can be used as a reference to determine</w:t>
      </w:r>
      <w:r w:rsidR="00C94D4C" w:rsidRPr="005071FC">
        <w:rPr>
          <w:rFonts w:ascii="Times New Roman" w:hAnsi="Times New Roman" w:cs="Times New Roman"/>
          <w:szCs w:val="20"/>
        </w:rPr>
        <w:t xml:space="preserve"> </w:t>
      </w:r>
      <w:r w:rsidR="00B21AFE" w:rsidRPr="005071FC">
        <w:rPr>
          <w:rFonts w:ascii="Times New Roman" w:hAnsi="Times New Roman" w:cs="Times New Roman"/>
          <w:szCs w:val="20"/>
        </w:rPr>
        <w:t>whether a model is acceptable. After the measurement mo</w:t>
      </w:r>
      <w:r w:rsidR="00111885" w:rsidRPr="005071FC">
        <w:rPr>
          <w:rFonts w:ascii="Times New Roman" w:hAnsi="Times New Roman" w:cs="Times New Roman"/>
          <w:szCs w:val="20"/>
        </w:rPr>
        <w:t xml:space="preserve">del shows acceptable results, </w:t>
      </w:r>
      <w:r w:rsidR="00B21AFE" w:rsidRPr="005071FC">
        <w:rPr>
          <w:rFonts w:ascii="Times New Roman" w:hAnsi="Times New Roman" w:cs="Times New Roman"/>
          <w:szCs w:val="20"/>
        </w:rPr>
        <w:t>a structural model is made in the SEM program</w:t>
      </w:r>
      <w:r w:rsidR="00C94D4C" w:rsidRPr="005071FC">
        <w:rPr>
          <w:rFonts w:ascii="Times New Roman" w:hAnsi="Times New Roman" w:cs="Times New Roman"/>
          <w:szCs w:val="20"/>
        </w:rPr>
        <w:t xml:space="preserve"> </w:t>
      </w:r>
      <w:r w:rsidR="006A235E" w:rsidRPr="005071FC">
        <w:rPr>
          <w:rFonts w:ascii="Times New Roman" w:hAnsi="Times New Roman" w:cs="Times New Roman"/>
          <w:szCs w:val="20"/>
        </w:rPr>
        <w:t xml:space="preserve">that </w:t>
      </w:r>
      <w:r w:rsidR="00237414" w:rsidRPr="005071FC">
        <w:rPr>
          <w:rFonts w:ascii="Times New Roman" w:hAnsi="Times New Roman" w:cs="Times New Roman"/>
          <w:szCs w:val="20"/>
        </w:rPr>
        <w:t>will be used and prepared</w:t>
      </w:r>
      <w:r w:rsidR="00B21AFE" w:rsidRPr="005071FC">
        <w:rPr>
          <w:rFonts w:ascii="Times New Roman" w:hAnsi="Times New Roman" w:cs="Times New Roman"/>
          <w:szCs w:val="20"/>
        </w:rPr>
        <w:t xml:space="preserve"> for estimation.</w:t>
      </w:r>
      <w:r w:rsidR="00111885" w:rsidRPr="005071FC">
        <w:rPr>
          <w:rFonts w:ascii="Times New Roman" w:hAnsi="Times New Roman" w:cs="Times New Roman"/>
          <w:szCs w:val="20"/>
        </w:rPr>
        <w:t xml:space="preserve"> The sixth stage in </w:t>
      </w:r>
      <w:r w:rsidR="006A235E" w:rsidRPr="005071FC">
        <w:rPr>
          <w:rFonts w:ascii="Times New Roman" w:hAnsi="Times New Roman" w:cs="Times New Roman"/>
          <w:szCs w:val="20"/>
        </w:rPr>
        <w:t xml:space="preserve">the </w:t>
      </w:r>
      <w:r w:rsidR="00111885" w:rsidRPr="005071FC">
        <w:rPr>
          <w:rFonts w:ascii="Times New Roman" w:hAnsi="Times New Roman" w:cs="Times New Roman"/>
          <w:szCs w:val="20"/>
        </w:rPr>
        <w:t>SEM</w:t>
      </w:r>
      <w:r w:rsidR="00C94D4C" w:rsidRPr="005071FC">
        <w:rPr>
          <w:rFonts w:ascii="Times New Roman" w:hAnsi="Times New Roman" w:cs="Times New Roman"/>
          <w:szCs w:val="20"/>
        </w:rPr>
        <w:t xml:space="preserve"> </w:t>
      </w:r>
      <w:r w:rsidR="00330A2C" w:rsidRPr="005071FC">
        <w:rPr>
          <w:rFonts w:ascii="Times New Roman" w:hAnsi="Times New Roman" w:cs="Times New Roman"/>
          <w:szCs w:val="20"/>
        </w:rPr>
        <w:t xml:space="preserve">is </w:t>
      </w:r>
      <w:r w:rsidR="002736B2" w:rsidRPr="005071FC">
        <w:rPr>
          <w:rFonts w:ascii="Times New Roman" w:hAnsi="Times New Roman" w:cs="Times New Roman"/>
          <w:szCs w:val="20"/>
        </w:rPr>
        <w:t xml:space="preserve">the </w:t>
      </w:r>
      <w:r w:rsidR="00B21AFE" w:rsidRPr="005071FC">
        <w:rPr>
          <w:rFonts w:ascii="Times New Roman" w:hAnsi="Times New Roman" w:cs="Times New Roman"/>
          <w:szCs w:val="20"/>
        </w:rPr>
        <w:t>Assessment of Structural Model Validity.</w:t>
      </w:r>
      <w:r w:rsidR="00C94D4C" w:rsidRPr="005071FC">
        <w:rPr>
          <w:rFonts w:ascii="Times New Roman" w:hAnsi="Times New Roman" w:cs="Times New Roman"/>
          <w:szCs w:val="20"/>
        </w:rPr>
        <w:t xml:space="preserve"> </w:t>
      </w:r>
      <w:r w:rsidR="00B21AFE" w:rsidRPr="005071FC">
        <w:rPr>
          <w:rFonts w:ascii="Times New Roman" w:hAnsi="Times New Roman" w:cs="Times New Roman"/>
          <w:szCs w:val="20"/>
        </w:rPr>
        <w:t>A model is said to be fit if the covariance matrix of a model (model-based Covariance Matrix) is the same as the data matrix covariance</w:t>
      </w:r>
      <w:r w:rsidR="00330A2C" w:rsidRPr="005071FC">
        <w:rPr>
          <w:rFonts w:ascii="Times New Roman" w:hAnsi="Times New Roman" w:cs="Times New Roman"/>
          <w:szCs w:val="20"/>
        </w:rPr>
        <w:t xml:space="preserve"> (o</w:t>
      </w:r>
      <w:r w:rsidR="00B21AFE" w:rsidRPr="005071FC">
        <w:rPr>
          <w:rFonts w:ascii="Times New Roman" w:hAnsi="Times New Roman" w:cs="Times New Roman"/>
          <w:szCs w:val="20"/>
        </w:rPr>
        <w:t>bserved)</w:t>
      </w:r>
      <w:r w:rsidR="00552E54" w:rsidRPr="005071FC">
        <w:rPr>
          <w:rFonts w:ascii="Times New Roman" w:hAnsi="Times New Roman" w:cs="Times New Roman"/>
          <w:szCs w:val="20"/>
        </w:rPr>
        <w:fldChar w:fldCharType="begin" w:fldLock="1"/>
      </w:r>
      <w:r w:rsidR="00EF38A2" w:rsidRPr="005071FC">
        <w:rPr>
          <w:rFonts w:ascii="Times New Roman" w:hAnsi="Times New Roman" w:cs="Times New Roman"/>
          <w:szCs w:val="20"/>
        </w:rPr>
        <w:instrText>ADDIN CSL_CITATION {"citationItems":[{"id":"ITEM-1","itemData":{"ISBN":"9781292021904","author":[{"dropping-particle":"","family":"Hair","given":"Joseph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E.","non-dropping-particle":"","parse-names":false,"suffix":""}],"edition":"7","id":"ITEM-1","issued":{"date-parts":[["2014"]]},"publisher":"Pearson Education Limited","publisher-place":"Edinburgh Gate","title":"Multivariate Data Analysis","type":"book"},"uris":["http://www.mendeley.com/documents/?uuid=40c0935e-72b2-4953-9017-4648fee5bdee"]}],"mendeley":{"formattedCitation":"[23]","plainTextFormattedCitation":"[23]","previouslyFormattedCitation":"[23]"},"properties":{"noteIndex":0},"schema":"https://github.com/citation-style-language/schema/raw/master/csl-citation.json"}</w:instrText>
      </w:r>
      <w:r w:rsidR="00552E54" w:rsidRPr="005071FC">
        <w:rPr>
          <w:rFonts w:ascii="Times New Roman" w:hAnsi="Times New Roman" w:cs="Times New Roman"/>
          <w:szCs w:val="20"/>
        </w:rPr>
        <w:fldChar w:fldCharType="separate"/>
      </w:r>
      <w:r w:rsidR="00C13AA7" w:rsidRPr="005071FC">
        <w:rPr>
          <w:rFonts w:ascii="Times New Roman" w:hAnsi="Times New Roman" w:cs="Times New Roman"/>
          <w:szCs w:val="20"/>
        </w:rPr>
        <w:t>[23]</w:t>
      </w:r>
      <w:r w:rsidR="00552E54" w:rsidRPr="005071FC">
        <w:rPr>
          <w:rFonts w:ascii="Times New Roman" w:hAnsi="Times New Roman" w:cs="Times New Roman"/>
          <w:szCs w:val="20"/>
        </w:rPr>
        <w:fldChar w:fldCharType="end"/>
      </w:r>
      <w:r w:rsidR="00B21AFE" w:rsidRPr="005071FC">
        <w:rPr>
          <w:rFonts w:ascii="Times New Roman" w:hAnsi="Times New Roman" w:cs="Times New Roman"/>
          <w:szCs w:val="20"/>
        </w:rPr>
        <w:t>.</w:t>
      </w:r>
    </w:p>
    <w:p w14:paraId="129F6BA7" w14:textId="77777777" w:rsidR="00E25885" w:rsidRPr="00474ED0" w:rsidRDefault="00E25885" w:rsidP="005071FC">
      <w:pPr>
        <w:pStyle w:val="NormalWeb"/>
        <w:snapToGrid w:val="0"/>
        <w:spacing w:beforeLines="50" w:before="120" w:beforeAutospacing="0" w:after="0" w:afterAutospacing="0"/>
        <w:ind w:firstLineChars="200" w:firstLine="480"/>
        <w:jc w:val="both"/>
        <w:textAlignment w:val="top"/>
        <w:rPr>
          <w:color w:val="000000" w:themeColor="text1"/>
          <w:lang w:val="en-GB"/>
        </w:rPr>
      </w:pPr>
      <w:r w:rsidRPr="005071FC">
        <w:rPr>
          <w:rFonts w:ascii="Times New Roman" w:hAnsi="Times New Roman" w:cs="Times New Roman"/>
          <w:szCs w:val="20"/>
        </w:rPr>
        <w:t xml:space="preserve">The model of the </w:t>
      </w:r>
      <w:r w:rsidR="001B61D5" w:rsidRPr="005071FC">
        <w:rPr>
          <w:rFonts w:ascii="Times New Roman" w:hAnsi="Times New Roman" w:cs="Times New Roman"/>
          <w:szCs w:val="20"/>
        </w:rPr>
        <w:t>structural equation</w:t>
      </w:r>
      <w:r w:rsidRPr="005071FC">
        <w:rPr>
          <w:rFonts w:ascii="Times New Roman" w:hAnsi="Times New Roman" w:cs="Times New Roman"/>
          <w:szCs w:val="20"/>
        </w:rPr>
        <w:t xml:space="preserve"> model from the research</w:t>
      </w:r>
      <w:r w:rsidR="00C900FE" w:rsidRPr="005071FC">
        <w:rPr>
          <w:rFonts w:ascii="Times New Roman" w:hAnsi="Times New Roman" w:cs="Times New Roman"/>
          <w:szCs w:val="20"/>
        </w:rPr>
        <w:t xml:space="preserve"> can be seen in </w:t>
      </w:r>
      <w:r w:rsidR="00993A74" w:rsidRPr="005071FC">
        <w:rPr>
          <w:rFonts w:ascii="Times New Roman" w:hAnsi="Times New Roman" w:cs="Times New Roman"/>
          <w:szCs w:val="20"/>
        </w:rPr>
        <w:t xml:space="preserve">Figure </w:t>
      </w:r>
      <w:r w:rsidR="00C900FE" w:rsidRPr="005071FC">
        <w:rPr>
          <w:rFonts w:ascii="Times New Roman" w:hAnsi="Times New Roman" w:cs="Times New Roman"/>
          <w:szCs w:val="20"/>
        </w:rPr>
        <w:t>2 below:</w:t>
      </w:r>
    </w:p>
    <w:p w14:paraId="08F1A2BD" w14:textId="77777777" w:rsidR="00C900FE" w:rsidRPr="00474ED0" w:rsidRDefault="00C900FE" w:rsidP="00C900FE">
      <w:pPr>
        <w:jc w:val="both"/>
        <w:rPr>
          <w:color w:val="000000" w:themeColor="text1"/>
          <w:lang w:val="en-GB"/>
        </w:rPr>
      </w:pPr>
    </w:p>
    <w:p w14:paraId="38FCE18F" w14:textId="77777777" w:rsidR="00E25885" w:rsidRPr="00474ED0" w:rsidRDefault="00E25885" w:rsidP="00E25885">
      <w:pPr>
        <w:pBdr>
          <w:top w:val="nil"/>
          <w:left w:val="nil"/>
          <w:bottom w:val="nil"/>
          <w:right w:val="nil"/>
          <w:between w:val="nil"/>
        </w:pBdr>
        <w:jc w:val="center"/>
        <w:rPr>
          <w:color w:val="000000" w:themeColor="text1"/>
          <w:lang w:val="en-GB"/>
        </w:rPr>
      </w:pPr>
      <w:r w:rsidRPr="00474ED0">
        <w:rPr>
          <w:noProof/>
          <w:color w:val="000000" w:themeColor="text1"/>
          <w:lang w:eastAsia="zh-TW"/>
        </w:rPr>
        <w:drawing>
          <wp:inline distT="0" distB="0" distL="0" distR="0" wp14:anchorId="7B354087" wp14:editId="44F97E2B">
            <wp:extent cx="4676775" cy="3306623"/>
            <wp:effectExtent l="0" t="0" r="0" b="8255"/>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4693896" cy="3318728"/>
                    </a:xfrm>
                    <a:prstGeom prst="rect">
                      <a:avLst/>
                    </a:prstGeom>
                    <a:ln/>
                  </pic:spPr>
                </pic:pic>
              </a:graphicData>
            </a:graphic>
          </wp:inline>
        </w:drawing>
      </w:r>
    </w:p>
    <w:p w14:paraId="58660DEE" w14:textId="77777777" w:rsidR="00B37418" w:rsidRDefault="00E25885" w:rsidP="009D6339">
      <w:pPr>
        <w:pBdr>
          <w:top w:val="nil"/>
          <w:left w:val="nil"/>
          <w:bottom w:val="nil"/>
          <w:right w:val="nil"/>
          <w:between w:val="nil"/>
        </w:pBdr>
        <w:spacing w:before="240"/>
        <w:jc w:val="center"/>
        <w:rPr>
          <w:color w:val="000000" w:themeColor="text1"/>
          <w:lang w:val="en-GB" w:eastAsia="zh-TW"/>
        </w:rPr>
      </w:pPr>
      <w:r w:rsidRPr="00474ED0">
        <w:rPr>
          <w:b/>
          <w:color w:val="000000" w:themeColor="text1"/>
          <w:lang w:val="en-GB"/>
        </w:rPr>
        <w:t>Figure 2</w:t>
      </w:r>
      <w:r w:rsidRPr="00474ED0">
        <w:rPr>
          <w:color w:val="000000" w:themeColor="text1"/>
          <w:lang w:val="en-GB"/>
        </w:rPr>
        <w:t xml:space="preserve">. Structural </w:t>
      </w:r>
      <w:r w:rsidR="009D6339">
        <w:rPr>
          <w:color w:val="000000" w:themeColor="text1"/>
          <w:lang w:val="en-GB"/>
        </w:rPr>
        <w:t>equation model</w:t>
      </w:r>
    </w:p>
    <w:p w14:paraId="5E313B46" w14:textId="77777777" w:rsidR="00295925" w:rsidRDefault="00295925" w:rsidP="00295925">
      <w:pPr>
        <w:pBdr>
          <w:top w:val="nil"/>
          <w:left w:val="nil"/>
          <w:bottom w:val="nil"/>
          <w:right w:val="nil"/>
          <w:between w:val="nil"/>
        </w:pBdr>
        <w:jc w:val="center"/>
        <w:rPr>
          <w:color w:val="000000" w:themeColor="text1"/>
          <w:lang w:val="en-GB" w:eastAsia="zh-TW"/>
        </w:rPr>
      </w:pPr>
    </w:p>
    <w:p w14:paraId="21BBE823" w14:textId="77777777" w:rsidR="00295925" w:rsidRPr="00474ED0" w:rsidRDefault="00295925" w:rsidP="00295925">
      <w:pPr>
        <w:pBdr>
          <w:top w:val="nil"/>
          <w:left w:val="nil"/>
          <w:bottom w:val="nil"/>
          <w:right w:val="nil"/>
          <w:between w:val="nil"/>
        </w:pBdr>
        <w:jc w:val="center"/>
        <w:rPr>
          <w:color w:val="000000" w:themeColor="text1"/>
          <w:lang w:val="en-GB" w:eastAsia="zh-TW"/>
        </w:rPr>
      </w:pPr>
    </w:p>
    <w:p w14:paraId="40C55C49" w14:textId="77777777" w:rsidR="00E25885" w:rsidRPr="00474ED0" w:rsidRDefault="00E25885" w:rsidP="00954081">
      <w:pPr>
        <w:widowControl/>
        <w:numPr>
          <w:ilvl w:val="0"/>
          <w:numId w:val="8"/>
        </w:numPr>
        <w:pBdr>
          <w:top w:val="nil"/>
          <w:left w:val="nil"/>
          <w:bottom w:val="nil"/>
          <w:right w:val="nil"/>
          <w:between w:val="nil"/>
        </w:pBdr>
        <w:snapToGrid w:val="0"/>
        <w:ind w:left="0" w:firstLine="0"/>
        <w:jc w:val="center"/>
        <w:rPr>
          <w:rFonts w:ascii="Arial" w:eastAsia="Arial" w:hAnsi="Arial" w:cs="Arial"/>
          <w:b/>
          <w:color w:val="000000" w:themeColor="text1"/>
          <w:sz w:val="28"/>
          <w:szCs w:val="28"/>
          <w:lang w:val="en-GB"/>
        </w:rPr>
      </w:pPr>
      <w:r w:rsidRPr="00474ED0">
        <w:rPr>
          <w:rFonts w:ascii="Arial" w:eastAsia="Arial" w:hAnsi="Arial" w:cs="Arial"/>
          <w:b/>
          <w:color w:val="000000" w:themeColor="text1"/>
          <w:sz w:val="28"/>
          <w:szCs w:val="28"/>
          <w:lang w:val="en-GB"/>
        </w:rPr>
        <w:t>RESULT AND DISCUSSION</w:t>
      </w:r>
    </w:p>
    <w:p w14:paraId="6E7220A0" w14:textId="77777777" w:rsidR="00E25885" w:rsidRPr="00944535" w:rsidRDefault="00916D18" w:rsidP="00944535">
      <w:pPr>
        <w:pStyle w:val="NormalWeb"/>
        <w:numPr>
          <w:ilvl w:val="0"/>
          <w:numId w:val="14"/>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 xml:space="preserve"> Respondent </w:t>
      </w:r>
      <w:r w:rsidR="00E25885" w:rsidRPr="00944535">
        <w:rPr>
          <w:rFonts w:ascii="Arial" w:eastAsia="PMingLiU" w:hAnsi="Arial" w:cs="Arial"/>
          <w:bCs/>
          <w:sz w:val="28"/>
          <w:szCs w:val="28"/>
        </w:rPr>
        <w:t>Charact</w:t>
      </w:r>
      <w:r w:rsidR="00101CED" w:rsidRPr="00944535">
        <w:rPr>
          <w:rFonts w:ascii="Arial" w:eastAsia="PMingLiU" w:hAnsi="Arial" w:cs="Arial"/>
          <w:bCs/>
          <w:sz w:val="28"/>
          <w:szCs w:val="28"/>
        </w:rPr>
        <w:t>eristics</w:t>
      </w:r>
    </w:p>
    <w:p w14:paraId="2B5A9E9A" w14:textId="77777777" w:rsidR="007F0027" w:rsidRPr="005071FC" w:rsidRDefault="006968E9"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Based on </w:t>
      </w:r>
      <w:r w:rsidR="00CF7A37" w:rsidRPr="005071FC">
        <w:rPr>
          <w:rFonts w:ascii="Times New Roman" w:hAnsi="Times New Roman" w:cs="Times New Roman"/>
          <w:szCs w:val="20"/>
        </w:rPr>
        <w:t>data</w:t>
      </w:r>
      <w:r w:rsidRPr="005071FC">
        <w:rPr>
          <w:rFonts w:ascii="Times New Roman" w:hAnsi="Times New Roman" w:cs="Times New Roman"/>
          <w:szCs w:val="20"/>
        </w:rPr>
        <w:t xml:space="preserve"> from 400 respondents, </w:t>
      </w:r>
      <w:r w:rsidR="00E25885" w:rsidRPr="005071FC">
        <w:rPr>
          <w:rFonts w:ascii="Times New Roman" w:hAnsi="Times New Roman" w:cs="Times New Roman"/>
          <w:szCs w:val="20"/>
        </w:rPr>
        <w:t xml:space="preserve">JD.id website users were dominated by female users </w:t>
      </w:r>
      <w:r w:rsidR="00993A74" w:rsidRPr="005071FC">
        <w:rPr>
          <w:rFonts w:ascii="Times New Roman" w:hAnsi="Times New Roman" w:cs="Times New Roman"/>
          <w:szCs w:val="20"/>
        </w:rPr>
        <w:t xml:space="preserve">by </w:t>
      </w:r>
      <w:r w:rsidR="00E25885" w:rsidRPr="005071FC">
        <w:rPr>
          <w:rFonts w:ascii="Times New Roman" w:hAnsi="Times New Roman" w:cs="Times New Roman"/>
          <w:szCs w:val="20"/>
        </w:rPr>
        <w:t>58% or 230 users, while male users were 42% or as many as 170 users.</w:t>
      </w:r>
    </w:p>
    <w:p w14:paraId="4E8332D1"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Users of </w:t>
      </w:r>
      <w:r w:rsidR="008F09BD" w:rsidRPr="005071FC">
        <w:rPr>
          <w:rFonts w:ascii="Times New Roman" w:hAnsi="Times New Roman" w:cs="Times New Roman"/>
          <w:szCs w:val="20"/>
        </w:rPr>
        <w:t>JD.id website</w:t>
      </w:r>
      <w:r w:rsidRPr="005071FC">
        <w:rPr>
          <w:rFonts w:ascii="Times New Roman" w:hAnsi="Times New Roman" w:cs="Times New Roman"/>
          <w:szCs w:val="20"/>
        </w:rPr>
        <w:t xml:space="preserve"> are dominated by users </w:t>
      </w:r>
      <w:r w:rsidR="00993A74" w:rsidRPr="005071FC">
        <w:rPr>
          <w:rFonts w:ascii="Times New Roman" w:hAnsi="Times New Roman" w:cs="Times New Roman"/>
          <w:szCs w:val="20"/>
        </w:rPr>
        <w:t>aged</w:t>
      </w:r>
      <w:r w:rsidRPr="005071FC">
        <w:rPr>
          <w:rFonts w:ascii="Times New Roman" w:hAnsi="Times New Roman" w:cs="Times New Roman"/>
          <w:szCs w:val="20"/>
        </w:rPr>
        <w:t xml:space="preserve"> 17 to 24 years </w:t>
      </w:r>
      <w:r w:rsidR="00330A2C" w:rsidRPr="005071FC">
        <w:rPr>
          <w:rFonts w:ascii="Times New Roman" w:hAnsi="Times New Roman" w:cs="Times New Roman"/>
          <w:szCs w:val="20"/>
        </w:rPr>
        <w:t xml:space="preserve">old </w:t>
      </w:r>
      <w:r w:rsidRPr="005071FC">
        <w:rPr>
          <w:rFonts w:ascii="Times New Roman" w:hAnsi="Times New Roman" w:cs="Times New Roman"/>
          <w:szCs w:val="20"/>
        </w:rPr>
        <w:t xml:space="preserve">at 66% or 264 users, </w:t>
      </w:r>
      <w:r w:rsidR="00993A74" w:rsidRPr="005071FC">
        <w:rPr>
          <w:rFonts w:ascii="Times New Roman" w:hAnsi="Times New Roman" w:cs="Times New Roman"/>
          <w:szCs w:val="20"/>
        </w:rPr>
        <w:t>aged</w:t>
      </w:r>
      <w:r w:rsidRPr="005071FC">
        <w:rPr>
          <w:rFonts w:ascii="Times New Roman" w:hAnsi="Times New Roman" w:cs="Times New Roman"/>
          <w:szCs w:val="20"/>
        </w:rPr>
        <w:t xml:space="preserve"> 24 to 30 years </w:t>
      </w:r>
      <w:r w:rsidR="00330A2C" w:rsidRPr="005071FC">
        <w:rPr>
          <w:rFonts w:ascii="Times New Roman" w:hAnsi="Times New Roman" w:cs="Times New Roman"/>
          <w:szCs w:val="20"/>
        </w:rPr>
        <w:t xml:space="preserve">old </w:t>
      </w:r>
      <w:r w:rsidRPr="005071FC">
        <w:rPr>
          <w:rFonts w:ascii="Times New Roman" w:hAnsi="Times New Roman" w:cs="Times New Roman"/>
          <w:szCs w:val="20"/>
        </w:rPr>
        <w:t xml:space="preserve">at 17% or 68 users, </w:t>
      </w:r>
      <w:r w:rsidR="00993A74" w:rsidRPr="005071FC">
        <w:rPr>
          <w:rFonts w:ascii="Times New Roman" w:hAnsi="Times New Roman" w:cs="Times New Roman"/>
          <w:szCs w:val="20"/>
        </w:rPr>
        <w:t xml:space="preserve">aged </w:t>
      </w:r>
      <w:r w:rsidRPr="005071FC">
        <w:rPr>
          <w:rFonts w:ascii="Times New Roman" w:hAnsi="Times New Roman" w:cs="Times New Roman"/>
          <w:szCs w:val="20"/>
        </w:rPr>
        <w:t xml:space="preserve">30 to 40 years </w:t>
      </w:r>
      <w:r w:rsidR="00330A2C" w:rsidRPr="005071FC">
        <w:rPr>
          <w:rFonts w:ascii="Times New Roman" w:hAnsi="Times New Roman" w:cs="Times New Roman"/>
          <w:szCs w:val="20"/>
        </w:rPr>
        <w:t xml:space="preserve">old </w:t>
      </w:r>
      <w:r w:rsidRPr="005071FC">
        <w:rPr>
          <w:rFonts w:ascii="Times New Roman" w:hAnsi="Times New Roman" w:cs="Times New Roman"/>
          <w:szCs w:val="20"/>
        </w:rPr>
        <w:t xml:space="preserve">8.5% or 34 users and </w:t>
      </w:r>
      <w:r w:rsidR="00993A74" w:rsidRPr="005071FC">
        <w:rPr>
          <w:rFonts w:ascii="Times New Roman" w:hAnsi="Times New Roman" w:cs="Times New Roman"/>
          <w:szCs w:val="20"/>
        </w:rPr>
        <w:t xml:space="preserve">aged </w:t>
      </w:r>
      <w:r w:rsidRPr="005071FC">
        <w:rPr>
          <w:rFonts w:ascii="Times New Roman" w:hAnsi="Times New Roman" w:cs="Times New Roman"/>
          <w:szCs w:val="20"/>
        </w:rPr>
        <w:t xml:space="preserve">40 </w:t>
      </w:r>
      <w:r w:rsidR="00330A2C" w:rsidRPr="005071FC">
        <w:rPr>
          <w:rFonts w:ascii="Times New Roman" w:hAnsi="Times New Roman" w:cs="Times New Roman"/>
          <w:szCs w:val="20"/>
        </w:rPr>
        <w:t xml:space="preserve">old </w:t>
      </w:r>
      <w:r w:rsidRPr="005071FC">
        <w:rPr>
          <w:rFonts w:ascii="Times New Roman" w:hAnsi="Times New Roman" w:cs="Times New Roman"/>
          <w:szCs w:val="20"/>
        </w:rPr>
        <w:t>and above by 8.5%</w:t>
      </w:r>
      <w:r w:rsidR="00993A74" w:rsidRPr="005071FC">
        <w:rPr>
          <w:rFonts w:ascii="Times New Roman" w:hAnsi="Times New Roman" w:cs="Times New Roman"/>
          <w:szCs w:val="20"/>
        </w:rPr>
        <w:t>,</w:t>
      </w:r>
      <w:r w:rsidRPr="005071FC">
        <w:rPr>
          <w:rFonts w:ascii="Times New Roman" w:hAnsi="Times New Roman" w:cs="Times New Roman"/>
          <w:szCs w:val="20"/>
        </w:rPr>
        <w:t xml:space="preserve"> or as many as 34 users.</w:t>
      </w:r>
    </w:p>
    <w:p w14:paraId="1A415099"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Users of </w:t>
      </w:r>
      <w:r w:rsidR="00993A74" w:rsidRPr="005071FC">
        <w:rPr>
          <w:rFonts w:ascii="Times New Roman" w:hAnsi="Times New Roman" w:cs="Times New Roman"/>
          <w:szCs w:val="20"/>
        </w:rPr>
        <w:t xml:space="preserve">the </w:t>
      </w:r>
      <w:r w:rsidRPr="005071FC">
        <w:rPr>
          <w:rFonts w:ascii="Times New Roman" w:hAnsi="Times New Roman" w:cs="Times New Roman"/>
          <w:szCs w:val="20"/>
        </w:rPr>
        <w:t xml:space="preserve">JD.id website are evenly distributed </w:t>
      </w:r>
      <w:r w:rsidR="00993A74" w:rsidRPr="005071FC">
        <w:rPr>
          <w:rFonts w:ascii="Times New Roman" w:hAnsi="Times New Roman" w:cs="Times New Roman"/>
          <w:szCs w:val="20"/>
        </w:rPr>
        <w:t xml:space="preserve">in education level </w:t>
      </w:r>
      <w:r w:rsidRPr="005071FC">
        <w:rPr>
          <w:rFonts w:ascii="Times New Roman" w:hAnsi="Times New Roman" w:cs="Times New Roman"/>
          <w:szCs w:val="20"/>
        </w:rPr>
        <w:t xml:space="preserve">to high school, bachelor, and diploma. Users of </w:t>
      </w:r>
      <w:r w:rsidR="00993A74" w:rsidRPr="005071FC">
        <w:rPr>
          <w:rFonts w:ascii="Times New Roman" w:hAnsi="Times New Roman" w:cs="Times New Roman"/>
          <w:szCs w:val="20"/>
        </w:rPr>
        <w:t xml:space="preserve">the </w:t>
      </w:r>
      <w:r w:rsidRPr="005071FC">
        <w:rPr>
          <w:rFonts w:ascii="Times New Roman" w:hAnsi="Times New Roman" w:cs="Times New Roman"/>
          <w:szCs w:val="20"/>
        </w:rPr>
        <w:t xml:space="preserve">JD.id website </w:t>
      </w:r>
      <w:r w:rsidR="00993A74" w:rsidRPr="005071FC">
        <w:rPr>
          <w:rFonts w:ascii="Times New Roman" w:hAnsi="Times New Roman" w:cs="Times New Roman"/>
          <w:szCs w:val="20"/>
        </w:rPr>
        <w:t xml:space="preserve">of </w:t>
      </w:r>
      <w:r w:rsidRPr="005071FC">
        <w:rPr>
          <w:rFonts w:ascii="Times New Roman" w:hAnsi="Times New Roman" w:cs="Times New Roman"/>
          <w:szCs w:val="20"/>
        </w:rPr>
        <w:t xml:space="preserve">high school or equivalent are 44% or as </w:t>
      </w:r>
      <w:r w:rsidR="00993A74" w:rsidRPr="005071FC">
        <w:rPr>
          <w:rFonts w:ascii="Times New Roman" w:hAnsi="Times New Roman" w:cs="Times New Roman"/>
          <w:szCs w:val="20"/>
        </w:rPr>
        <w:t>many</w:t>
      </w:r>
      <w:r w:rsidRPr="005071FC">
        <w:rPr>
          <w:rFonts w:ascii="Times New Roman" w:hAnsi="Times New Roman" w:cs="Times New Roman"/>
          <w:szCs w:val="20"/>
        </w:rPr>
        <w:t xml:space="preserve"> as 176 users, then users of </w:t>
      </w:r>
      <w:r w:rsidR="00993A74" w:rsidRPr="005071FC">
        <w:rPr>
          <w:rFonts w:ascii="Times New Roman" w:hAnsi="Times New Roman" w:cs="Times New Roman"/>
          <w:szCs w:val="20"/>
        </w:rPr>
        <w:t xml:space="preserve">bachelor </w:t>
      </w:r>
      <w:r w:rsidRPr="005071FC">
        <w:rPr>
          <w:rFonts w:ascii="Times New Roman" w:hAnsi="Times New Roman" w:cs="Times New Roman"/>
          <w:szCs w:val="20"/>
        </w:rPr>
        <w:t>education are 41% or 164 users</w:t>
      </w:r>
      <w:r w:rsidR="00330A2C" w:rsidRPr="005071FC">
        <w:rPr>
          <w:rFonts w:ascii="Times New Roman" w:hAnsi="Times New Roman" w:cs="Times New Roman"/>
          <w:szCs w:val="20"/>
        </w:rPr>
        <w:t>,</w:t>
      </w:r>
      <w:r w:rsidRPr="005071FC">
        <w:rPr>
          <w:rFonts w:ascii="Times New Roman" w:hAnsi="Times New Roman" w:cs="Times New Roman"/>
          <w:szCs w:val="20"/>
        </w:rPr>
        <w:t xml:space="preserve"> and users of </w:t>
      </w:r>
      <w:r w:rsidR="00993A74" w:rsidRPr="005071FC">
        <w:rPr>
          <w:rFonts w:ascii="Times New Roman" w:hAnsi="Times New Roman" w:cs="Times New Roman"/>
          <w:szCs w:val="20"/>
        </w:rPr>
        <w:t xml:space="preserve">diploma </w:t>
      </w:r>
      <w:r w:rsidRPr="005071FC">
        <w:rPr>
          <w:rFonts w:ascii="Times New Roman" w:hAnsi="Times New Roman" w:cs="Times New Roman"/>
          <w:szCs w:val="20"/>
        </w:rPr>
        <w:t>education are 15% or 60 users.</w:t>
      </w:r>
    </w:p>
    <w:p w14:paraId="56BDBACC"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The number of JD.id website users accessing 1-10 times in a month is 64% or 256 users, accessing 11-20 times in a month is 24% or 96 users, and accessing 21-30 times in a month is 12 % or 48 users.</w:t>
      </w:r>
    </w:p>
    <w:p w14:paraId="47B40D4F" w14:textId="77777777" w:rsidR="00E25885"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Users of </w:t>
      </w:r>
      <w:r w:rsidR="00993A74" w:rsidRPr="005071FC">
        <w:rPr>
          <w:rFonts w:ascii="Times New Roman" w:hAnsi="Times New Roman" w:cs="Times New Roman"/>
          <w:szCs w:val="20"/>
        </w:rPr>
        <w:t xml:space="preserve">the </w:t>
      </w:r>
      <w:r w:rsidRPr="005071FC">
        <w:rPr>
          <w:rFonts w:ascii="Times New Roman" w:hAnsi="Times New Roman" w:cs="Times New Roman"/>
          <w:szCs w:val="20"/>
        </w:rPr>
        <w:t xml:space="preserve">JD.id website domiciled in Bandung dominate at 54% or 216 users, in Semarang 19% or 76 users, in Jakarta 15% or 60 users, in Yogyakarta 7% or 28 users, in Surabaya 3% or 12 users and in Tangerang 2% or as many as </w:t>
      </w:r>
      <w:r w:rsidR="00993A74" w:rsidRPr="005071FC">
        <w:rPr>
          <w:rFonts w:ascii="Times New Roman" w:hAnsi="Times New Roman" w:cs="Times New Roman"/>
          <w:szCs w:val="20"/>
        </w:rPr>
        <w:t xml:space="preserve">eight </w:t>
      </w:r>
      <w:r w:rsidRPr="005071FC">
        <w:rPr>
          <w:rFonts w:ascii="Times New Roman" w:hAnsi="Times New Roman" w:cs="Times New Roman"/>
          <w:szCs w:val="20"/>
        </w:rPr>
        <w:t>users.</w:t>
      </w:r>
    </w:p>
    <w:p w14:paraId="616F6A70" w14:textId="77777777" w:rsidR="00295925" w:rsidRDefault="0029592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p>
    <w:p w14:paraId="0A532342" w14:textId="77777777" w:rsidR="00295925" w:rsidRPr="00474ED0" w:rsidRDefault="00295925" w:rsidP="005071FC">
      <w:pPr>
        <w:pStyle w:val="NormalWeb"/>
        <w:snapToGrid w:val="0"/>
        <w:spacing w:beforeLines="50" w:before="120" w:beforeAutospacing="0" w:after="0" w:afterAutospacing="0"/>
        <w:ind w:firstLineChars="200" w:firstLine="480"/>
        <w:jc w:val="both"/>
        <w:textAlignment w:val="top"/>
        <w:rPr>
          <w:color w:val="000000" w:themeColor="text1"/>
          <w:lang w:val="en-GB"/>
        </w:rPr>
      </w:pPr>
    </w:p>
    <w:p w14:paraId="327C42EA" w14:textId="77777777" w:rsidR="00E25885" w:rsidRPr="00944535" w:rsidRDefault="00E25885" w:rsidP="00944535">
      <w:pPr>
        <w:pStyle w:val="NormalWeb"/>
        <w:numPr>
          <w:ilvl w:val="0"/>
          <w:numId w:val="14"/>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lastRenderedPageBreak/>
        <w:t xml:space="preserve"> Measurement Model Evaluation (Validity and Reliability)</w:t>
      </w:r>
    </w:p>
    <w:p w14:paraId="641FDDBA"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This research uses the SmartPLS software version 3.0 program to evaluate the measurement model and </w:t>
      </w:r>
      <w:r w:rsidR="0019119C" w:rsidRPr="005071FC">
        <w:rPr>
          <w:rFonts w:ascii="Times New Roman" w:hAnsi="Times New Roman" w:cs="Times New Roman"/>
          <w:szCs w:val="20"/>
        </w:rPr>
        <w:t xml:space="preserve">the </w:t>
      </w:r>
      <w:r w:rsidRPr="005071FC">
        <w:rPr>
          <w:rFonts w:ascii="Times New Roman" w:hAnsi="Times New Roman" w:cs="Times New Roman"/>
          <w:szCs w:val="20"/>
        </w:rPr>
        <w:t xml:space="preserve">structural model. The results of the evaluation of the measurement model consisting of validity and reliability tests can be seen in </w:t>
      </w:r>
      <w:r w:rsidR="00993A74" w:rsidRPr="005071FC">
        <w:rPr>
          <w:rFonts w:ascii="Times New Roman" w:hAnsi="Times New Roman" w:cs="Times New Roman"/>
          <w:szCs w:val="20"/>
        </w:rPr>
        <w:t xml:space="preserve">Table </w:t>
      </w:r>
      <w:r w:rsidRPr="005071FC">
        <w:rPr>
          <w:rFonts w:ascii="Times New Roman" w:hAnsi="Times New Roman" w:cs="Times New Roman"/>
          <w:szCs w:val="20"/>
        </w:rPr>
        <w:t xml:space="preserve">2 and </w:t>
      </w:r>
      <w:r w:rsidR="00993A74" w:rsidRPr="005071FC">
        <w:rPr>
          <w:rFonts w:ascii="Times New Roman" w:hAnsi="Times New Roman" w:cs="Times New Roman"/>
          <w:szCs w:val="20"/>
        </w:rPr>
        <w:t xml:space="preserve">Table </w:t>
      </w:r>
      <w:r w:rsidRPr="005071FC">
        <w:rPr>
          <w:rFonts w:ascii="Times New Roman" w:hAnsi="Times New Roman" w:cs="Times New Roman"/>
          <w:szCs w:val="20"/>
        </w:rPr>
        <w:t>3 below.</w:t>
      </w:r>
    </w:p>
    <w:p w14:paraId="358A16CA" w14:textId="77777777" w:rsidR="00DE4CCA" w:rsidRPr="00474ED0" w:rsidRDefault="00DE4CCA" w:rsidP="00E25885">
      <w:pPr>
        <w:ind w:firstLine="480"/>
        <w:jc w:val="both"/>
        <w:rPr>
          <w:color w:val="000000" w:themeColor="text1"/>
          <w:lang w:val="en-GB"/>
        </w:rPr>
      </w:pPr>
    </w:p>
    <w:p w14:paraId="0D9924A5" w14:textId="77777777" w:rsidR="00E25885" w:rsidRPr="00295925" w:rsidRDefault="00E25885" w:rsidP="00295925">
      <w:pPr>
        <w:pBdr>
          <w:top w:val="nil"/>
          <w:left w:val="nil"/>
          <w:bottom w:val="nil"/>
          <w:right w:val="nil"/>
          <w:between w:val="nil"/>
        </w:pBdr>
        <w:adjustRightInd w:val="0"/>
        <w:snapToGrid w:val="0"/>
        <w:spacing w:afterLines="50" w:after="120"/>
        <w:jc w:val="center"/>
        <w:rPr>
          <w:color w:val="000000" w:themeColor="text1"/>
          <w:lang w:val="en-GB"/>
        </w:rPr>
      </w:pPr>
      <w:r w:rsidRPr="00295925">
        <w:rPr>
          <w:b/>
          <w:color w:val="000000" w:themeColor="text1"/>
          <w:lang w:val="en-GB"/>
        </w:rPr>
        <w:t>Table 2</w:t>
      </w:r>
      <w:r w:rsidR="00D96906" w:rsidRPr="00295925">
        <w:rPr>
          <w:color w:val="000000" w:themeColor="text1"/>
          <w:lang w:val="en-GB"/>
        </w:rPr>
        <w:t>. Validity test</w:t>
      </w:r>
    </w:p>
    <w:tbl>
      <w:tblPr>
        <w:tblW w:w="6229"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822"/>
        <w:gridCol w:w="1434"/>
        <w:gridCol w:w="1039"/>
        <w:gridCol w:w="934"/>
      </w:tblGrid>
      <w:tr w:rsidR="00474ED0" w:rsidRPr="00295925" w14:paraId="3ADBBE83" w14:textId="77777777" w:rsidTr="00D252A7">
        <w:trPr>
          <w:trHeight w:val="180"/>
          <w:jc w:val="center"/>
        </w:trPr>
        <w:tc>
          <w:tcPr>
            <w:tcW w:w="2822" w:type="dxa"/>
            <w:tcBorders>
              <w:top w:val="single" w:sz="4" w:space="0" w:color="000000"/>
            </w:tcBorders>
            <w:vAlign w:val="center"/>
          </w:tcPr>
          <w:p w14:paraId="471F7893" w14:textId="77777777" w:rsidR="00D252A7" w:rsidRPr="00295925" w:rsidRDefault="00D252A7" w:rsidP="00295925">
            <w:pPr>
              <w:pBdr>
                <w:top w:val="nil"/>
                <w:left w:val="nil"/>
                <w:bottom w:val="nil"/>
                <w:right w:val="nil"/>
                <w:between w:val="nil"/>
              </w:pBdr>
              <w:adjustRightInd w:val="0"/>
              <w:snapToGrid w:val="0"/>
              <w:spacing w:line="276" w:lineRule="auto"/>
              <w:jc w:val="center"/>
              <w:rPr>
                <w:color w:val="000000" w:themeColor="text1"/>
                <w:lang w:val="en-GB"/>
              </w:rPr>
            </w:pPr>
            <w:bookmarkStart w:id="2" w:name="_30j0zll" w:colFirst="0" w:colLast="0"/>
            <w:bookmarkEnd w:id="2"/>
            <w:r w:rsidRPr="00295925">
              <w:rPr>
                <w:color w:val="000000" w:themeColor="text1"/>
                <w:lang w:val="en-GB"/>
              </w:rPr>
              <w:t>Variable</w:t>
            </w:r>
          </w:p>
        </w:tc>
        <w:tc>
          <w:tcPr>
            <w:tcW w:w="1434" w:type="dxa"/>
            <w:tcBorders>
              <w:top w:val="single" w:sz="4" w:space="0" w:color="000000"/>
            </w:tcBorders>
            <w:vAlign w:val="center"/>
          </w:tcPr>
          <w:p w14:paraId="1D6186CE" w14:textId="77777777" w:rsidR="00D252A7" w:rsidRPr="00295925" w:rsidRDefault="00D252A7" w:rsidP="00295925">
            <w:pPr>
              <w:pBdr>
                <w:top w:val="nil"/>
                <w:left w:val="nil"/>
                <w:bottom w:val="nil"/>
                <w:right w:val="nil"/>
                <w:between w:val="nil"/>
              </w:pBdr>
              <w:adjustRightInd w:val="0"/>
              <w:snapToGrid w:val="0"/>
              <w:spacing w:line="276" w:lineRule="auto"/>
              <w:jc w:val="center"/>
              <w:rPr>
                <w:color w:val="000000" w:themeColor="text1"/>
                <w:lang w:val="en-GB"/>
              </w:rPr>
            </w:pPr>
            <w:r w:rsidRPr="00295925">
              <w:rPr>
                <w:color w:val="000000" w:themeColor="text1"/>
                <w:lang w:val="en-GB"/>
              </w:rPr>
              <w:t>Indicator</w:t>
            </w:r>
          </w:p>
        </w:tc>
        <w:tc>
          <w:tcPr>
            <w:tcW w:w="1039" w:type="dxa"/>
            <w:tcBorders>
              <w:top w:val="single" w:sz="4" w:space="0" w:color="000000"/>
              <w:bottom w:val="single" w:sz="4" w:space="0" w:color="000000"/>
            </w:tcBorders>
          </w:tcPr>
          <w:p w14:paraId="417D59CA" w14:textId="77777777" w:rsidR="00D252A7" w:rsidRPr="00295925" w:rsidRDefault="00D252A7" w:rsidP="00295925">
            <w:pPr>
              <w:adjustRightInd w:val="0"/>
              <w:snapToGrid w:val="0"/>
              <w:jc w:val="center"/>
              <w:rPr>
                <w:iCs/>
                <w:color w:val="000000" w:themeColor="text1"/>
                <w:lang w:val="en-GB"/>
              </w:rPr>
            </w:pPr>
            <w:r w:rsidRPr="00295925">
              <w:rPr>
                <w:iCs/>
                <w:color w:val="000000" w:themeColor="text1"/>
                <w:lang w:val="en-GB"/>
              </w:rPr>
              <w:t>Outer loading</w:t>
            </w:r>
          </w:p>
        </w:tc>
        <w:tc>
          <w:tcPr>
            <w:tcW w:w="934" w:type="dxa"/>
            <w:tcBorders>
              <w:top w:val="single" w:sz="4" w:space="0" w:color="000000"/>
              <w:bottom w:val="single" w:sz="4" w:space="0" w:color="000000"/>
            </w:tcBorders>
          </w:tcPr>
          <w:p w14:paraId="00EA62C5" w14:textId="77777777" w:rsidR="00D252A7" w:rsidRPr="00295925" w:rsidRDefault="00D252A7" w:rsidP="00295925">
            <w:pPr>
              <w:adjustRightInd w:val="0"/>
              <w:snapToGrid w:val="0"/>
              <w:jc w:val="center"/>
              <w:rPr>
                <w:iCs/>
                <w:color w:val="000000" w:themeColor="text1"/>
                <w:lang w:val="en-GB"/>
              </w:rPr>
            </w:pPr>
            <w:r w:rsidRPr="00295925">
              <w:rPr>
                <w:iCs/>
                <w:color w:val="000000" w:themeColor="text1"/>
                <w:lang w:val="en-GB"/>
              </w:rPr>
              <w:t>AVE</w:t>
            </w:r>
          </w:p>
        </w:tc>
      </w:tr>
      <w:tr w:rsidR="00474ED0" w:rsidRPr="00295925" w14:paraId="017F9CB9" w14:textId="77777777" w:rsidTr="00D252A7">
        <w:trPr>
          <w:trHeight w:val="40"/>
          <w:jc w:val="center"/>
        </w:trPr>
        <w:tc>
          <w:tcPr>
            <w:tcW w:w="2822" w:type="dxa"/>
            <w:vMerge w:val="restart"/>
            <w:tcBorders>
              <w:top w:val="single" w:sz="4" w:space="0" w:color="000000"/>
            </w:tcBorders>
            <w:vAlign w:val="center"/>
          </w:tcPr>
          <w:p w14:paraId="1B28821B" w14:textId="77777777" w:rsidR="00D252A7" w:rsidRPr="00295925" w:rsidRDefault="00D252A7" w:rsidP="00295925">
            <w:pPr>
              <w:adjustRightInd w:val="0"/>
              <w:snapToGrid w:val="0"/>
              <w:rPr>
                <w:color w:val="000000" w:themeColor="text1"/>
                <w:lang w:val="en-GB"/>
              </w:rPr>
            </w:pPr>
            <w:r w:rsidRPr="00295925">
              <w:rPr>
                <w:color w:val="000000" w:themeColor="text1"/>
                <w:lang w:val="en-GB"/>
              </w:rPr>
              <w:t>Usability (X1)</w:t>
            </w:r>
          </w:p>
        </w:tc>
        <w:tc>
          <w:tcPr>
            <w:tcW w:w="1434" w:type="dxa"/>
            <w:tcBorders>
              <w:top w:val="single" w:sz="4" w:space="0" w:color="000000"/>
              <w:bottom w:val="single" w:sz="4" w:space="0" w:color="000000"/>
            </w:tcBorders>
          </w:tcPr>
          <w:p w14:paraId="7C1414EE"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X1a</w:t>
            </w:r>
          </w:p>
        </w:tc>
        <w:tc>
          <w:tcPr>
            <w:tcW w:w="1039" w:type="dxa"/>
            <w:tcBorders>
              <w:top w:val="single" w:sz="4" w:space="0" w:color="000000"/>
              <w:bottom w:val="single" w:sz="4" w:space="0" w:color="000000"/>
            </w:tcBorders>
          </w:tcPr>
          <w:p w14:paraId="2973E779"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0.628</w:t>
            </w:r>
          </w:p>
        </w:tc>
        <w:tc>
          <w:tcPr>
            <w:tcW w:w="934" w:type="dxa"/>
            <w:vMerge w:val="restart"/>
            <w:tcBorders>
              <w:top w:val="single" w:sz="4" w:space="0" w:color="000000"/>
              <w:bottom w:val="single" w:sz="4" w:space="0" w:color="000000"/>
            </w:tcBorders>
            <w:vAlign w:val="center"/>
          </w:tcPr>
          <w:p w14:paraId="5E83CDEB"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0.837</w:t>
            </w:r>
          </w:p>
        </w:tc>
      </w:tr>
      <w:tr w:rsidR="00474ED0" w:rsidRPr="00295925" w14:paraId="0A870D0B" w14:textId="77777777" w:rsidTr="00D252A7">
        <w:trPr>
          <w:trHeight w:val="40"/>
          <w:jc w:val="center"/>
        </w:trPr>
        <w:tc>
          <w:tcPr>
            <w:tcW w:w="2822" w:type="dxa"/>
            <w:vMerge/>
            <w:tcBorders>
              <w:top w:val="single" w:sz="4" w:space="0" w:color="000000"/>
            </w:tcBorders>
            <w:vAlign w:val="center"/>
          </w:tcPr>
          <w:p w14:paraId="17AC0B59"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3E3C1A45"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X1b</w:t>
            </w:r>
          </w:p>
        </w:tc>
        <w:tc>
          <w:tcPr>
            <w:tcW w:w="1039" w:type="dxa"/>
            <w:tcBorders>
              <w:top w:val="single" w:sz="4" w:space="0" w:color="000000"/>
              <w:bottom w:val="single" w:sz="4" w:space="0" w:color="000000"/>
            </w:tcBorders>
          </w:tcPr>
          <w:p w14:paraId="22C88C3E"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0.727</w:t>
            </w:r>
          </w:p>
        </w:tc>
        <w:tc>
          <w:tcPr>
            <w:tcW w:w="934" w:type="dxa"/>
            <w:vMerge/>
            <w:tcBorders>
              <w:top w:val="single" w:sz="4" w:space="0" w:color="000000"/>
              <w:bottom w:val="single" w:sz="4" w:space="0" w:color="000000"/>
            </w:tcBorders>
            <w:vAlign w:val="center"/>
          </w:tcPr>
          <w:p w14:paraId="02B8E71E"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00EFE9CB" w14:textId="77777777" w:rsidTr="00D252A7">
        <w:trPr>
          <w:trHeight w:val="40"/>
          <w:jc w:val="center"/>
        </w:trPr>
        <w:tc>
          <w:tcPr>
            <w:tcW w:w="2822" w:type="dxa"/>
            <w:vMerge/>
            <w:tcBorders>
              <w:top w:val="single" w:sz="4" w:space="0" w:color="000000"/>
            </w:tcBorders>
            <w:vAlign w:val="center"/>
          </w:tcPr>
          <w:p w14:paraId="7A0C19BD"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3D446814"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X1c</w:t>
            </w:r>
          </w:p>
        </w:tc>
        <w:tc>
          <w:tcPr>
            <w:tcW w:w="1039" w:type="dxa"/>
            <w:tcBorders>
              <w:top w:val="single" w:sz="4" w:space="0" w:color="000000"/>
              <w:bottom w:val="single" w:sz="4" w:space="0" w:color="000000"/>
            </w:tcBorders>
          </w:tcPr>
          <w:p w14:paraId="04599E90"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0.555</w:t>
            </w:r>
          </w:p>
        </w:tc>
        <w:tc>
          <w:tcPr>
            <w:tcW w:w="934" w:type="dxa"/>
            <w:vMerge/>
            <w:tcBorders>
              <w:top w:val="single" w:sz="4" w:space="0" w:color="000000"/>
              <w:bottom w:val="single" w:sz="4" w:space="0" w:color="000000"/>
            </w:tcBorders>
            <w:vAlign w:val="center"/>
          </w:tcPr>
          <w:p w14:paraId="7D249EE0"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6C4617DB" w14:textId="77777777" w:rsidTr="00D252A7">
        <w:trPr>
          <w:trHeight w:val="40"/>
          <w:jc w:val="center"/>
        </w:trPr>
        <w:tc>
          <w:tcPr>
            <w:tcW w:w="2822" w:type="dxa"/>
            <w:vMerge/>
            <w:tcBorders>
              <w:top w:val="single" w:sz="4" w:space="0" w:color="000000"/>
            </w:tcBorders>
            <w:vAlign w:val="center"/>
          </w:tcPr>
          <w:p w14:paraId="0EE8D250"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14D8F812"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X1d</w:t>
            </w:r>
          </w:p>
        </w:tc>
        <w:tc>
          <w:tcPr>
            <w:tcW w:w="1039" w:type="dxa"/>
            <w:tcBorders>
              <w:top w:val="single" w:sz="4" w:space="0" w:color="000000"/>
              <w:bottom w:val="single" w:sz="4" w:space="0" w:color="000000"/>
            </w:tcBorders>
          </w:tcPr>
          <w:p w14:paraId="62B18192"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0.533</w:t>
            </w:r>
          </w:p>
        </w:tc>
        <w:tc>
          <w:tcPr>
            <w:tcW w:w="934" w:type="dxa"/>
            <w:vMerge/>
            <w:tcBorders>
              <w:top w:val="single" w:sz="4" w:space="0" w:color="000000"/>
              <w:bottom w:val="single" w:sz="4" w:space="0" w:color="000000"/>
            </w:tcBorders>
            <w:vAlign w:val="center"/>
          </w:tcPr>
          <w:p w14:paraId="4EC4BAFB"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2FFE771C" w14:textId="77777777" w:rsidTr="00D252A7">
        <w:trPr>
          <w:trHeight w:val="40"/>
          <w:jc w:val="center"/>
        </w:trPr>
        <w:tc>
          <w:tcPr>
            <w:tcW w:w="2822" w:type="dxa"/>
            <w:vMerge/>
            <w:tcBorders>
              <w:top w:val="single" w:sz="4" w:space="0" w:color="000000"/>
            </w:tcBorders>
            <w:vAlign w:val="center"/>
          </w:tcPr>
          <w:p w14:paraId="580E233E"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316AF6F0"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X1e</w:t>
            </w:r>
          </w:p>
        </w:tc>
        <w:tc>
          <w:tcPr>
            <w:tcW w:w="1039" w:type="dxa"/>
            <w:tcBorders>
              <w:top w:val="single" w:sz="4" w:space="0" w:color="000000"/>
              <w:bottom w:val="single" w:sz="4" w:space="0" w:color="000000"/>
            </w:tcBorders>
          </w:tcPr>
          <w:p w14:paraId="6F9020DD"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0.536</w:t>
            </w:r>
          </w:p>
        </w:tc>
        <w:tc>
          <w:tcPr>
            <w:tcW w:w="934" w:type="dxa"/>
            <w:vMerge/>
            <w:tcBorders>
              <w:top w:val="single" w:sz="4" w:space="0" w:color="000000"/>
              <w:bottom w:val="single" w:sz="4" w:space="0" w:color="000000"/>
            </w:tcBorders>
            <w:vAlign w:val="center"/>
          </w:tcPr>
          <w:p w14:paraId="0749A9A9"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7F9ACA6B" w14:textId="77777777" w:rsidTr="00D252A7">
        <w:trPr>
          <w:trHeight w:val="40"/>
          <w:jc w:val="center"/>
        </w:trPr>
        <w:tc>
          <w:tcPr>
            <w:tcW w:w="2822" w:type="dxa"/>
            <w:vMerge/>
            <w:tcBorders>
              <w:top w:val="single" w:sz="4" w:space="0" w:color="000000"/>
            </w:tcBorders>
            <w:vAlign w:val="center"/>
          </w:tcPr>
          <w:p w14:paraId="502C4849"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4DDDED90"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X1f</w:t>
            </w:r>
          </w:p>
        </w:tc>
        <w:tc>
          <w:tcPr>
            <w:tcW w:w="1039" w:type="dxa"/>
            <w:tcBorders>
              <w:top w:val="single" w:sz="4" w:space="0" w:color="000000"/>
              <w:bottom w:val="single" w:sz="4" w:space="0" w:color="000000"/>
            </w:tcBorders>
          </w:tcPr>
          <w:p w14:paraId="55EF8D5F"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0.774</w:t>
            </w:r>
          </w:p>
        </w:tc>
        <w:tc>
          <w:tcPr>
            <w:tcW w:w="934" w:type="dxa"/>
            <w:vMerge/>
            <w:tcBorders>
              <w:top w:val="single" w:sz="4" w:space="0" w:color="000000"/>
              <w:bottom w:val="single" w:sz="4" w:space="0" w:color="000000"/>
            </w:tcBorders>
            <w:vAlign w:val="center"/>
          </w:tcPr>
          <w:p w14:paraId="620F4A1B"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6B75F72F" w14:textId="77777777" w:rsidTr="00D252A7">
        <w:trPr>
          <w:trHeight w:val="40"/>
          <w:jc w:val="center"/>
        </w:trPr>
        <w:tc>
          <w:tcPr>
            <w:tcW w:w="2822" w:type="dxa"/>
            <w:vMerge/>
            <w:tcBorders>
              <w:top w:val="single" w:sz="4" w:space="0" w:color="000000"/>
            </w:tcBorders>
            <w:vAlign w:val="center"/>
          </w:tcPr>
          <w:p w14:paraId="70545830"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6EC82A3D"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X1g</w:t>
            </w:r>
          </w:p>
        </w:tc>
        <w:tc>
          <w:tcPr>
            <w:tcW w:w="1039" w:type="dxa"/>
            <w:tcBorders>
              <w:top w:val="single" w:sz="4" w:space="0" w:color="000000"/>
              <w:bottom w:val="single" w:sz="4" w:space="0" w:color="000000"/>
            </w:tcBorders>
          </w:tcPr>
          <w:p w14:paraId="1009494B"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0.683</w:t>
            </w:r>
          </w:p>
        </w:tc>
        <w:tc>
          <w:tcPr>
            <w:tcW w:w="934" w:type="dxa"/>
            <w:vMerge/>
            <w:tcBorders>
              <w:top w:val="single" w:sz="4" w:space="0" w:color="000000"/>
              <w:bottom w:val="single" w:sz="4" w:space="0" w:color="000000"/>
            </w:tcBorders>
            <w:vAlign w:val="center"/>
          </w:tcPr>
          <w:p w14:paraId="4F4D81B6"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5F6B403A" w14:textId="77777777" w:rsidTr="00D252A7">
        <w:trPr>
          <w:trHeight w:val="40"/>
          <w:jc w:val="center"/>
        </w:trPr>
        <w:tc>
          <w:tcPr>
            <w:tcW w:w="2822" w:type="dxa"/>
            <w:vMerge/>
            <w:tcBorders>
              <w:top w:val="single" w:sz="4" w:space="0" w:color="000000"/>
            </w:tcBorders>
            <w:vAlign w:val="center"/>
          </w:tcPr>
          <w:p w14:paraId="2798BEA3"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29D630BC"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X1h</w:t>
            </w:r>
          </w:p>
        </w:tc>
        <w:tc>
          <w:tcPr>
            <w:tcW w:w="1039" w:type="dxa"/>
            <w:tcBorders>
              <w:top w:val="single" w:sz="4" w:space="0" w:color="000000"/>
              <w:bottom w:val="single" w:sz="4" w:space="0" w:color="000000"/>
            </w:tcBorders>
          </w:tcPr>
          <w:p w14:paraId="191854A5"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0.770</w:t>
            </w:r>
          </w:p>
        </w:tc>
        <w:tc>
          <w:tcPr>
            <w:tcW w:w="934" w:type="dxa"/>
            <w:vMerge/>
            <w:tcBorders>
              <w:top w:val="single" w:sz="4" w:space="0" w:color="000000"/>
              <w:bottom w:val="single" w:sz="4" w:space="0" w:color="000000"/>
            </w:tcBorders>
            <w:vAlign w:val="center"/>
          </w:tcPr>
          <w:p w14:paraId="55740832"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0D56C2B3" w14:textId="77777777" w:rsidTr="00D252A7">
        <w:trPr>
          <w:trHeight w:val="40"/>
          <w:jc w:val="center"/>
        </w:trPr>
        <w:tc>
          <w:tcPr>
            <w:tcW w:w="2822" w:type="dxa"/>
            <w:vMerge w:val="restart"/>
            <w:tcBorders>
              <w:top w:val="single" w:sz="4" w:space="0" w:color="000000"/>
            </w:tcBorders>
            <w:vAlign w:val="center"/>
          </w:tcPr>
          <w:p w14:paraId="308BD7A6" w14:textId="77777777" w:rsidR="00D252A7" w:rsidRPr="00295925" w:rsidRDefault="00D252A7" w:rsidP="00295925">
            <w:pPr>
              <w:adjustRightInd w:val="0"/>
              <w:snapToGrid w:val="0"/>
              <w:rPr>
                <w:color w:val="000000" w:themeColor="text1"/>
                <w:lang w:val="en-GB"/>
              </w:rPr>
            </w:pPr>
            <w:r w:rsidRPr="00295925">
              <w:rPr>
                <w:color w:val="000000" w:themeColor="text1"/>
                <w:lang w:val="en-GB"/>
              </w:rPr>
              <w:t>Information quality (X2)</w:t>
            </w:r>
          </w:p>
        </w:tc>
        <w:tc>
          <w:tcPr>
            <w:tcW w:w="1434" w:type="dxa"/>
            <w:tcBorders>
              <w:top w:val="single" w:sz="4" w:space="0" w:color="000000"/>
              <w:bottom w:val="single" w:sz="4" w:space="0" w:color="000000"/>
            </w:tcBorders>
          </w:tcPr>
          <w:p w14:paraId="7FDCC854"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X2a</w:t>
            </w:r>
          </w:p>
        </w:tc>
        <w:tc>
          <w:tcPr>
            <w:tcW w:w="1039" w:type="dxa"/>
            <w:tcBorders>
              <w:top w:val="single" w:sz="4" w:space="0" w:color="000000"/>
              <w:bottom w:val="single" w:sz="4" w:space="0" w:color="000000"/>
            </w:tcBorders>
          </w:tcPr>
          <w:p w14:paraId="53FE343A"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0.706</w:t>
            </w:r>
          </w:p>
        </w:tc>
        <w:tc>
          <w:tcPr>
            <w:tcW w:w="934" w:type="dxa"/>
            <w:vMerge w:val="restart"/>
            <w:tcBorders>
              <w:top w:val="single" w:sz="4" w:space="0" w:color="000000"/>
              <w:bottom w:val="single" w:sz="4" w:space="0" w:color="000000"/>
            </w:tcBorders>
            <w:vAlign w:val="center"/>
          </w:tcPr>
          <w:p w14:paraId="5A267CB2" w14:textId="77777777" w:rsidR="00D252A7" w:rsidRPr="00295925" w:rsidRDefault="00D252A7" w:rsidP="00295925">
            <w:pPr>
              <w:adjustRightInd w:val="0"/>
              <w:snapToGrid w:val="0"/>
              <w:jc w:val="center"/>
              <w:rPr>
                <w:color w:val="000000" w:themeColor="text1"/>
                <w:lang w:val="en-GB"/>
              </w:rPr>
            </w:pPr>
          </w:p>
          <w:p w14:paraId="118A9A86"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0.737</w:t>
            </w:r>
          </w:p>
        </w:tc>
      </w:tr>
      <w:tr w:rsidR="00474ED0" w:rsidRPr="00295925" w14:paraId="5415775F" w14:textId="77777777" w:rsidTr="00D252A7">
        <w:trPr>
          <w:trHeight w:val="40"/>
          <w:jc w:val="center"/>
        </w:trPr>
        <w:tc>
          <w:tcPr>
            <w:tcW w:w="2822" w:type="dxa"/>
            <w:vMerge/>
            <w:tcBorders>
              <w:top w:val="single" w:sz="4" w:space="0" w:color="000000"/>
            </w:tcBorders>
            <w:vAlign w:val="center"/>
          </w:tcPr>
          <w:p w14:paraId="54781376"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1D8F65D1"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X2b</w:t>
            </w:r>
          </w:p>
        </w:tc>
        <w:tc>
          <w:tcPr>
            <w:tcW w:w="1039" w:type="dxa"/>
            <w:tcBorders>
              <w:top w:val="single" w:sz="4" w:space="0" w:color="000000"/>
              <w:bottom w:val="single" w:sz="4" w:space="0" w:color="000000"/>
            </w:tcBorders>
          </w:tcPr>
          <w:p w14:paraId="2141D580"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0.504</w:t>
            </w:r>
          </w:p>
        </w:tc>
        <w:tc>
          <w:tcPr>
            <w:tcW w:w="934" w:type="dxa"/>
            <w:vMerge/>
            <w:tcBorders>
              <w:top w:val="single" w:sz="4" w:space="0" w:color="000000"/>
              <w:bottom w:val="single" w:sz="4" w:space="0" w:color="000000"/>
            </w:tcBorders>
            <w:vAlign w:val="center"/>
          </w:tcPr>
          <w:p w14:paraId="75A8496B"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3C873FF2" w14:textId="77777777" w:rsidTr="00D252A7">
        <w:trPr>
          <w:trHeight w:val="40"/>
          <w:jc w:val="center"/>
        </w:trPr>
        <w:tc>
          <w:tcPr>
            <w:tcW w:w="2822" w:type="dxa"/>
            <w:vMerge/>
            <w:tcBorders>
              <w:top w:val="single" w:sz="4" w:space="0" w:color="000000"/>
            </w:tcBorders>
            <w:vAlign w:val="center"/>
          </w:tcPr>
          <w:p w14:paraId="569147C2"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1E7ACBEC"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X2c</w:t>
            </w:r>
          </w:p>
        </w:tc>
        <w:tc>
          <w:tcPr>
            <w:tcW w:w="1039" w:type="dxa"/>
            <w:tcBorders>
              <w:top w:val="single" w:sz="4" w:space="0" w:color="000000"/>
              <w:bottom w:val="single" w:sz="4" w:space="0" w:color="000000"/>
            </w:tcBorders>
          </w:tcPr>
          <w:p w14:paraId="67EDEC88"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0.564</w:t>
            </w:r>
          </w:p>
        </w:tc>
        <w:tc>
          <w:tcPr>
            <w:tcW w:w="934" w:type="dxa"/>
            <w:vMerge/>
            <w:tcBorders>
              <w:top w:val="single" w:sz="4" w:space="0" w:color="000000"/>
              <w:bottom w:val="single" w:sz="4" w:space="0" w:color="000000"/>
            </w:tcBorders>
            <w:vAlign w:val="center"/>
          </w:tcPr>
          <w:p w14:paraId="2D980868"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59D840C4" w14:textId="77777777" w:rsidTr="00D252A7">
        <w:trPr>
          <w:trHeight w:val="40"/>
          <w:jc w:val="center"/>
        </w:trPr>
        <w:tc>
          <w:tcPr>
            <w:tcW w:w="2822" w:type="dxa"/>
            <w:vMerge/>
            <w:tcBorders>
              <w:top w:val="single" w:sz="4" w:space="0" w:color="000000"/>
            </w:tcBorders>
            <w:vAlign w:val="center"/>
          </w:tcPr>
          <w:p w14:paraId="2BACE94D"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237F0644"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X2d</w:t>
            </w:r>
          </w:p>
        </w:tc>
        <w:tc>
          <w:tcPr>
            <w:tcW w:w="1039" w:type="dxa"/>
            <w:tcBorders>
              <w:top w:val="single" w:sz="4" w:space="0" w:color="000000"/>
              <w:bottom w:val="single" w:sz="4" w:space="0" w:color="000000"/>
            </w:tcBorders>
          </w:tcPr>
          <w:p w14:paraId="5B2029A1"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0.583</w:t>
            </w:r>
          </w:p>
        </w:tc>
        <w:tc>
          <w:tcPr>
            <w:tcW w:w="934" w:type="dxa"/>
            <w:vMerge/>
            <w:tcBorders>
              <w:top w:val="single" w:sz="4" w:space="0" w:color="000000"/>
              <w:bottom w:val="single" w:sz="4" w:space="0" w:color="000000"/>
            </w:tcBorders>
            <w:vAlign w:val="center"/>
          </w:tcPr>
          <w:p w14:paraId="7BE9F7E7"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74584A1C" w14:textId="77777777" w:rsidTr="00D252A7">
        <w:trPr>
          <w:trHeight w:val="40"/>
          <w:jc w:val="center"/>
        </w:trPr>
        <w:tc>
          <w:tcPr>
            <w:tcW w:w="2822" w:type="dxa"/>
            <w:vMerge/>
            <w:tcBorders>
              <w:top w:val="single" w:sz="4" w:space="0" w:color="000000"/>
            </w:tcBorders>
            <w:vAlign w:val="center"/>
          </w:tcPr>
          <w:p w14:paraId="583995F7"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343AFAC0"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X2e</w:t>
            </w:r>
          </w:p>
        </w:tc>
        <w:tc>
          <w:tcPr>
            <w:tcW w:w="1039" w:type="dxa"/>
            <w:tcBorders>
              <w:top w:val="single" w:sz="4" w:space="0" w:color="000000"/>
              <w:bottom w:val="single" w:sz="4" w:space="0" w:color="000000"/>
            </w:tcBorders>
          </w:tcPr>
          <w:p w14:paraId="55B25F4E"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0.647</w:t>
            </w:r>
          </w:p>
        </w:tc>
        <w:tc>
          <w:tcPr>
            <w:tcW w:w="934" w:type="dxa"/>
            <w:vMerge/>
            <w:tcBorders>
              <w:top w:val="single" w:sz="4" w:space="0" w:color="000000"/>
              <w:bottom w:val="single" w:sz="4" w:space="0" w:color="000000"/>
            </w:tcBorders>
            <w:vAlign w:val="center"/>
          </w:tcPr>
          <w:p w14:paraId="36FF1F15"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5076B072" w14:textId="77777777" w:rsidTr="00D252A7">
        <w:trPr>
          <w:trHeight w:val="40"/>
          <w:jc w:val="center"/>
        </w:trPr>
        <w:tc>
          <w:tcPr>
            <w:tcW w:w="2822" w:type="dxa"/>
            <w:vMerge/>
            <w:tcBorders>
              <w:top w:val="single" w:sz="4" w:space="0" w:color="000000"/>
            </w:tcBorders>
            <w:vAlign w:val="center"/>
          </w:tcPr>
          <w:p w14:paraId="7A1FFA12"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37C985F1"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X2f</w:t>
            </w:r>
          </w:p>
        </w:tc>
        <w:tc>
          <w:tcPr>
            <w:tcW w:w="1039" w:type="dxa"/>
            <w:tcBorders>
              <w:top w:val="single" w:sz="4" w:space="0" w:color="000000"/>
              <w:bottom w:val="single" w:sz="4" w:space="0" w:color="000000"/>
            </w:tcBorders>
          </w:tcPr>
          <w:p w14:paraId="49243CB3"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0.623</w:t>
            </w:r>
          </w:p>
        </w:tc>
        <w:tc>
          <w:tcPr>
            <w:tcW w:w="934" w:type="dxa"/>
            <w:vMerge/>
            <w:tcBorders>
              <w:top w:val="single" w:sz="4" w:space="0" w:color="000000"/>
              <w:bottom w:val="single" w:sz="4" w:space="0" w:color="000000"/>
            </w:tcBorders>
            <w:vAlign w:val="center"/>
          </w:tcPr>
          <w:p w14:paraId="0E398A2E"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72FA037E" w14:textId="77777777" w:rsidTr="00D252A7">
        <w:trPr>
          <w:trHeight w:val="40"/>
          <w:jc w:val="center"/>
        </w:trPr>
        <w:tc>
          <w:tcPr>
            <w:tcW w:w="2822" w:type="dxa"/>
            <w:vMerge/>
            <w:tcBorders>
              <w:top w:val="single" w:sz="4" w:space="0" w:color="000000"/>
              <w:bottom w:val="single" w:sz="4" w:space="0" w:color="000000"/>
            </w:tcBorders>
            <w:vAlign w:val="center"/>
          </w:tcPr>
          <w:p w14:paraId="745BE5EB"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049066C7"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X2g</w:t>
            </w:r>
          </w:p>
        </w:tc>
        <w:tc>
          <w:tcPr>
            <w:tcW w:w="1039" w:type="dxa"/>
            <w:tcBorders>
              <w:top w:val="single" w:sz="4" w:space="0" w:color="000000"/>
              <w:bottom w:val="single" w:sz="4" w:space="0" w:color="000000"/>
            </w:tcBorders>
          </w:tcPr>
          <w:p w14:paraId="32C3A441"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0.612</w:t>
            </w:r>
          </w:p>
        </w:tc>
        <w:tc>
          <w:tcPr>
            <w:tcW w:w="934" w:type="dxa"/>
            <w:vMerge/>
            <w:tcBorders>
              <w:top w:val="single" w:sz="4" w:space="0" w:color="000000"/>
              <w:bottom w:val="single" w:sz="4" w:space="0" w:color="000000"/>
            </w:tcBorders>
            <w:vAlign w:val="center"/>
          </w:tcPr>
          <w:p w14:paraId="168121CA"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3DD41C8A" w14:textId="77777777" w:rsidTr="00D252A7">
        <w:trPr>
          <w:trHeight w:val="60"/>
          <w:jc w:val="center"/>
        </w:trPr>
        <w:tc>
          <w:tcPr>
            <w:tcW w:w="2822" w:type="dxa"/>
            <w:vMerge w:val="restart"/>
            <w:tcBorders>
              <w:top w:val="single" w:sz="4" w:space="0" w:color="000000"/>
              <w:bottom w:val="single" w:sz="4" w:space="0" w:color="000000"/>
            </w:tcBorders>
            <w:vAlign w:val="center"/>
          </w:tcPr>
          <w:p w14:paraId="7C64F30E" w14:textId="77777777" w:rsidR="00D252A7" w:rsidRPr="00295925" w:rsidRDefault="00D252A7" w:rsidP="00295925">
            <w:pPr>
              <w:adjustRightInd w:val="0"/>
              <w:snapToGrid w:val="0"/>
              <w:rPr>
                <w:color w:val="000000" w:themeColor="text1"/>
                <w:lang w:val="en-GB"/>
              </w:rPr>
            </w:pPr>
            <w:r w:rsidRPr="00295925">
              <w:rPr>
                <w:color w:val="000000" w:themeColor="text1"/>
                <w:lang w:val="en-GB"/>
              </w:rPr>
              <w:t>Service interaction (X3)</w:t>
            </w:r>
          </w:p>
        </w:tc>
        <w:tc>
          <w:tcPr>
            <w:tcW w:w="1434" w:type="dxa"/>
            <w:tcBorders>
              <w:top w:val="single" w:sz="4" w:space="0" w:color="000000"/>
              <w:bottom w:val="single" w:sz="4" w:space="0" w:color="000000"/>
            </w:tcBorders>
          </w:tcPr>
          <w:p w14:paraId="47CD4AB5"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X3a</w:t>
            </w:r>
          </w:p>
        </w:tc>
        <w:tc>
          <w:tcPr>
            <w:tcW w:w="1039" w:type="dxa"/>
            <w:tcBorders>
              <w:top w:val="single" w:sz="4" w:space="0" w:color="000000"/>
              <w:bottom w:val="single" w:sz="4" w:space="0" w:color="000000"/>
            </w:tcBorders>
          </w:tcPr>
          <w:p w14:paraId="29B7EDE1"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0.560</w:t>
            </w:r>
          </w:p>
        </w:tc>
        <w:tc>
          <w:tcPr>
            <w:tcW w:w="934" w:type="dxa"/>
            <w:vMerge w:val="restart"/>
            <w:tcBorders>
              <w:top w:val="single" w:sz="4" w:space="0" w:color="000000"/>
              <w:bottom w:val="single" w:sz="4" w:space="0" w:color="000000"/>
            </w:tcBorders>
            <w:vAlign w:val="center"/>
          </w:tcPr>
          <w:p w14:paraId="102D8857"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0.799</w:t>
            </w:r>
          </w:p>
        </w:tc>
      </w:tr>
      <w:tr w:rsidR="00474ED0" w:rsidRPr="00295925" w14:paraId="31B9EA1D" w14:textId="77777777" w:rsidTr="00D252A7">
        <w:trPr>
          <w:trHeight w:val="60"/>
          <w:jc w:val="center"/>
        </w:trPr>
        <w:tc>
          <w:tcPr>
            <w:tcW w:w="2822" w:type="dxa"/>
            <w:vMerge/>
            <w:tcBorders>
              <w:top w:val="single" w:sz="4" w:space="0" w:color="000000"/>
              <w:bottom w:val="single" w:sz="4" w:space="0" w:color="000000"/>
            </w:tcBorders>
            <w:vAlign w:val="center"/>
          </w:tcPr>
          <w:p w14:paraId="0D57B70C"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791603D3"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X3b</w:t>
            </w:r>
          </w:p>
        </w:tc>
        <w:tc>
          <w:tcPr>
            <w:tcW w:w="1039" w:type="dxa"/>
            <w:tcBorders>
              <w:top w:val="single" w:sz="4" w:space="0" w:color="000000"/>
              <w:bottom w:val="single" w:sz="4" w:space="0" w:color="000000"/>
            </w:tcBorders>
          </w:tcPr>
          <w:p w14:paraId="5C9DA5E5"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0.740</w:t>
            </w:r>
          </w:p>
        </w:tc>
        <w:tc>
          <w:tcPr>
            <w:tcW w:w="934" w:type="dxa"/>
            <w:vMerge/>
            <w:tcBorders>
              <w:top w:val="single" w:sz="4" w:space="0" w:color="000000"/>
              <w:bottom w:val="single" w:sz="4" w:space="0" w:color="000000"/>
            </w:tcBorders>
            <w:vAlign w:val="center"/>
          </w:tcPr>
          <w:p w14:paraId="26F21FC7"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2A73CCC0" w14:textId="77777777" w:rsidTr="00D252A7">
        <w:trPr>
          <w:trHeight w:val="60"/>
          <w:jc w:val="center"/>
        </w:trPr>
        <w:tc>
          <w:tcPr>
            <w:tcW w:w="2822" w:type="dxa"/>
            <w:vMerge/>
            <w:tcBorders>
              <w:top w:val="single" w:sz="4" w:space="0" w:color="000000"/>
              <w:bottom w:val="single" w:sz="4" w:space="0" w:color="000000"/>
            </w:tcBorders>
            <w:vAlign w:val="center"/>
          </w:tcPr>
          <w:p w14:paraId="445725B0"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5E4DB1E5"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X3c</w:t>
            </w:r>
          </w:p>
        </w:tc>
        <w:tc>
          <w:tcPr>
            <w:tcW w:w="1039" w:type="dxa"/>
            <w:tcBorders>
              <w:top w:val="single" w:sz="4" w:space="0" w:color="000000"/>
              <w:bottom w:val="single" w:sz="4" w:space="0" w:color="000000"/>
            </w:tcBorders>
          </w:tcPr>
          <w:p w14:paraId="65AE79AD"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0.858</w:t>
            </w:r>
          </w:p>
        </w:tc>
        <w:tc>
          <w:tcPr>
            <w:tcW w:w="934" w:type="dxa"/>
            <w:vMerge/>
            <w:tcBorders>
              <w:top w:val="single" w:sz="4" w:space="0" w:color="000000"/>
              <w:bottom w:val="single" w:sz="4" w:space="0" w:color="000000"/>
            </w:tcBorders>
            <w:vAlign w:val="center"/>
          </w:tcPr>
          <w:p w14:paraId="717ED9BB"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4E4431BD" w14:textId="77777777" w:rsidTr="00D252A7">
        <w:trPr>
          <w:trHeight w:val="60"/>
          <w:jc w:val="center"/>
        </w:trPr>
        <w:tc>
          <w:tcPr>
            <w:tcW w:w="2822" w:type="dxa"/>
            <w:vMerge/>
            <w:tcBorders>
              <w:top w:val="single" w:sz="4" w:space="0" w:color="000000"/>
              <w:bottom w:val="nil"/>
            </w:tcBorders>
            <w:vAlign w:val="center"/>
          </w:tcPr>
          <w:p w14:paraId="3782B84B"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auto"/>
            </w:tcBorders>
          </w:tcPr>
          <w:p w14:paraId="2CE4E738"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X3d</w:t>
            </w:r>
          </w:p>
        </w:tc>
        <w:tc>
          <w:tcPr>
            <w:tcW w:w="1039" w:type="dxa"/>
            <w:tcBorders>
              <w:top w:val="single" w:sz="4" w:space="0" w:color="000000"/>
              <w:bottom w:val="single" w:sz="4" w:space="0" w:color="000000"/>
            </w:tcBorders>
          </w:tcPr>
          <w:p w14:paraId="64871E3E"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0.729</w:t>
            </w:r>
          </w:p>
        </w:tc>
        <w:tc>
          <w:tcPr>
            <w:tcW w:w="934" w:type="dxa"/>
            <w:vMerge/>
            <w:tcBorders>
              <w:top w:val="single" w:sz="4" w:space="0" w:color="000000"/>
              <w:bottom w:val="single" w:sz="4" w:space="0" w:color="000000"/>
            </w:tcBorders>
            <w:vAlign w:val="center"/>
          </w:tcPr>
          <w:p w14:paraId="2EA014A1"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1E4B707E" w14:textId="77777777" w:rsidTr="00D252A7">
        <w:trPr>
          <w:trHeight w:val="240"/>
          <w:jc w:val="center"/>
        </w:trPr>
        <w:tc>
          <w:tcPr>
            <w:tcW w:w="2822" w:type="dxa"/>
            <w:vMerge/>
            <w:tcBorders>
              <w:top w:val="nil"/>
            </w:tcBorders>
            <w:vAlign w:val="center"/>
          </w:tcPr>
          <w:p w14:paraId="293503EA"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auto"/>
              <w:bottom w:val="single" w:sz="4" w:space="0" w:color="000000"/>
            </w:tcBorders>
          </w:tcPr>
          <w:p w14:paraId="71E40331"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X3f</w:t>
            </w:r>
          </w:p>
        </w:tc>
        <w:tc>
          <w:tcPr>
            <w:tcW w:w="1039" w:type="dxa"/>
            <w:tcBorders>
              <w:top w:val="single" w:sz="4" w:space="0" w:color="000000"/>
              <w:bottom w:val="single" w:sz="4" w:space="0" w:color="000000"/>
            </w:tcBorders>
          </w:tcPr>
          <w:p w14:paraId="535B712D"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0.733</w:t>
            </w:r>
          </w:p>
        </w:tc>
        <w:tc>
          <w:tcPr>
            <w:tcW w:w="934" w:type="dxa"/>
            <w:vMerge/>
            <w:tcBorders>
              <w:top w:val="single" w:sz="4" w:space="0" w:color="000000"/>
              <w:bottom w:val="single" w:sz="4" w:space="0" w:color="000000"/>
            </w:tcBorders>
            <w:vAlign w:val="center"/>
          </w:tcPr>
          <w:p w14:paraId="7611A748"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11F82E43" w14:textId="77777777" w:rsidTr="00D252A7">
        <w:trPr>
          <w:trHeight w:val="80"/>
          <w:jc w:val="center"/>
        </w:trPr>
        <w:tc>
          <w:tcPr>
            <w:tcW w:w="2822" w:type="dxa"/>
            <w:vMerge w:val="restart"/>
            <w:tcBorders>
              <w:top w:val="single" w:sz="4" w:space="0" w:color="000000"/>
            </w:tcBorders>
            <w:vAlign w:val="center"/>
          </w:tcPr>
          <w:p w14:paraId="4F274480" w14:textId="77777777" w:rsidR="00D252A7" w:rsidRPr="00295925" w:rsidRDefault="00D50B4E" w:rsidP="00295925">
            <w:pPr>
              <w:adjustRightInd w:val="0"/>
              <w:snapToGrid w:val="0"/>
              <w:rPr>
                <w:color w:val="000000" w:themeColor="text1"/>
                <w:lang w:val="en-GB"/>
              </w:rPr>
            </w:pPr>
            <w:r w:rsidRPr="00295925">
              <w:rPr>
                <w:color w:val="000000" w:themeColor="text1"/>
                <w:lang w:val="en-GB"/>
              </w:rPr>
              <w:t>Customer’s satisfaction</w:t>
            </w:r>
            <w:r w:rsidR="00D252A7" w:rsidRPr="00295925">
              <w:rPr>
                <w:color w:val="000000" w:themeColor="text1"/>
                <w:lang w:val="en-GB"/>
              </w:rPr>
              <w:t xml:space="preserve"> (Y1)</w:t>
            </w:r>
          </w:p>
        </w:tc>
        <w:tc>
          <w:tcPr>
            <w:tcW w:w="1434" w:type="dxa"/>
            <w:tcBorders>
              <w:top w:val="single" w:sz="4" w:space="0" w:color="000000"/>
              <w:bottom w:val="single" w:sz="4" w:space="0" w:color="000000"/>
            </w:tcBorders>
          </w:tcPr>
          <w:p w14:paraId="307BBB37"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Y1a</w:t>
            </w:r>
          </w:p>
        </w:tc>
        <w:tc>
          <w:tcPr>
            <w:tcW w:w="1039" w:type="dxa"/>
            <w:tcBorders>
              <w:top w:val="single" w:sz="4" w:space="0" w:color="000000"/>
              <w:bottom w:val="single" w:sz="4" w:space="0" w:color="000000"/>
            </w:tcBorders>
          </w:tcPr>
          <w:p w14:paraId="15CA0938"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0.800</w:t>
            </w:r>
          </w:p>
        </w:tc>
        <w:tc>
          <w:tcPr>
            <w:tcW w:w="934" w:type="dxa"/>
            <w:vMerge w:val="restart"/>
            <w:tcBorders>
              <w:top w:val="single" w:sz="4" w:space="0" w:color="000000"/>
              <w:bottom w:val="single" w:sz="4" w:space="0" w:color="000000"/>
            </w:tcBorders>
            <w:vAlign w:val="center"/>
          </w:tcPr>
          <w:p w14:paraId="02D073D4"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0.726</w:t>
            </w:r>
          </w:p>
        </w:tc>
      </w:tr>
      <w:tr w:rsidR="00474ED0" w:rsidRPr="00295925" w14:paraId="5D1A365D" w14:textId="77777777" w:rsidTr="00D252A7">
        <w:trPr>
          <w:trHeight w:val="80"/>
          <w:jc w:val="center"/>
        </w:trPr>
        <w:tc>
          <w:tcPr>
            <w:tcW w:w="2822" w:type="dxa"/>
            <w:vMerge/>
            <w:tcBorders>
              <w:top w:val="single" w:sz="4" w:space="0" w:color="000000"/>
            </w:tcBorders>
            <w:vAlign w:val="center"/>
          </w:tcPr>
          <w:p w14:paraId="79137430"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7A5D60F3"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Y1b</w:t>
            </w:r>
          </w:p>
        </w:tc>
        <w:tc>
          <w:tcPr>
            <w:tcW w:w="1039" w:type="dxa"/>
            <w:tcBorders>
              <w:top w:val="single" w:sz="4" w:space="0" w:color="000000"/>
              <w:bottom w:val="single" w:sz="4" w:space="0" w:color="000000"/>
            </w:tcBorders>
          </w:tcPr>
          <w:p w14:paraId="6B5D52B8"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0.766</w:t>
            </w:r>
          </w:p>
        </w:tc>
        <w:tc>
          <w:tcPr>
            <w:tcW w:w="934" w:type="dxa"/>
            <w:vMerge/>
            <w:tcBorders>
              <w:top w:val="single" w:sz="4" w:space="0" w:color="000000"/>
              <w:bottom w:val="single" w:sz="4" w:space="0" w:color="000000"/>
            </w:tcBorders>
            <w:vAlign w:val="center"/>
          </w:tcPr>
          <w:p w14:paraId="763B5434"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6DEB6677" w14:textId="77777777" w:rsidTr="00D252A7">
        <w:trPr>
          <w:trHeight w:val="80"/>
          <w:jc w:val="center"/>
        </w:trPr>
        <w:tc>
          <w:tcPr>
            <w:tcW w:w="2822" w:type="dxa"/>
            <w:vMerge/>
            <w:tcBorders>
              <w:top w:val="single" w:sz="4" w:space="0" w:color="000000"/>
            </w:tcBorders>
            <w:vAlign w:val="center"/>
          </w:tcPr>
          <w:p w14:paraId="51A48824"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3007BEAC"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Y1c</w:t>
            </w:r>
          </w:p>
        </w:tc>
        <w:tc>
          <w:tcPr>
            <w:tcW w:w="1039" w:type="dxa"/>
            <w:tcBorders>
              <w:top w:val="single" w:sz="4" w:space="0" w:color="000000"/>
              <w:bottom w:val="single" w:sz="4" w:space="0" w:color="000000"/>
            </w:tcBorders>
          </w:tcPr>
          <w:p w14:paraId="342A8E0C"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0.673</w:t>
            </w:r>
          </w:p>
        </w:tc>
        <w:tc>
          <w:tcPr>
            <w:tcW w:w="934" w:type="dxa"/>
            <w:vMerge/>
            <w:tcBorders>
              <w:top w:val="single" w:sz="4" w:space="0" w:color="000000"/>
              <w:bottom w:val="single" w:sz="4" w:space="0" w:color="000000"/>
            </w:tcBorders>
            <w:vAlign w:val="center"/>
          </w:tcPr>
          <w:p w14:paraId="5F9839B9"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2DB2FE05" w14:textId="77777777" w:rsidTr="00D252A7">
        <w:trPr>
          <w:trHeight w:val="80"/>
          <w:jc w:val="center"/>
        </w:trPr>
        <w:tc>
          <w:tcPr>
            <w:tcW w:w="2822" w:type="dxa"/>
            <w:vMerge/>
            <w:tcBorders>
              <w:top w:val="single" w:sz="4" w:space="0" w:color="000000"/>
              <w:bottom w:val="single" w:sz="4" w:space="0" w:color="000000"/>
            </w:tcBorders>
            <w:vAlign w:val="center"/>
          </w:tcPr>
          <w:p w14:paraId="7AC6D186"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3860E9E8"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Y1d</w:t>
            </w:r>
          </w:p>
        </w:tc>
        <w:tc>
          <w:tcPr>
            <w:tcW w:w="1039" w:type="dxa"/>
            <w:tcBorders>
              <w:top w:val="single" w:sz="4" w:space="0" w:color="000000"/>
              <w:bottom w:val="single" w:sz="4" w:space="0" w:color="000000"/>
            </w:tcBorders>
          </w:tcPr>
          <w:p w14:paraId="78FA363B"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0.727</w:t>
            </w:r>
          </w:p>
        </w:tc>
        <w:tc>
          <w:tcPr>
            <w:tcW w:w="934" w:type="dxa"/>
            <w:vMerge/>
            <w:tcBorders>
              <w:top w:val="single" w:sz="4" w:space="0" w:color="000000"/>
              <w:bottom w:val="single" w:sz="4" w:space="0" w:color="000000"/>
            </w:tcBorders>
            <w:vAlign w:val="center"/>
          </w:tcPr>
          <w:p w14:paraId="31FF642E"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19261141" w14:textId="77777777" w:rsidTr="00D252A7">
        <w:trPr>
          <w:trHeight w:val="80"/>
          <w:jc w:val="center"/>
        </w:trPr>
        <w:tc>
          <w:tcPr>
            <w:tcW w:w="2822" w:type="dxa"/>
            <w:vMerge w:val="restart"/>
            <w:tcBorders>
              <w:top w:val="single" w:sz="4" w:space="0" w:color="000000"/>
              <w:bottom w:val="single" w:sz="4" w:space="0" w:color="000000"/>
            </w:tcBorders>
            <w:vAlign w:val="center"/>
          </w:tcPr>
          <w:p w14:paraId="46C7E054" w14:textId="77777777" w:rsidR="00D252A7" w:rsidRPr="00295925" w:rsidRDefault="00D50B4E" w:rsidP="00295925">
            <w:pPr>
              <w:adjustRightInd w:val="0"/>
              <w:snapToGrid w:val="0"/>
              <w:rPr>
                <w:color w:val="000000" w:themeColor="text1"/>
                <w:lang w:val="en-GB"/>
              </w:rPr>
            </w:pPr>
            <w:r w:rsidRPr="00295925">
              <w:rPr>
                <w:color w:val="000000" w:themeColor="text1"/>
                <w:lang w:val="en-GB"/>
              </w:rPr>
              <w:t>Customer’s loyalty</w:t>
            </w:r>
            <w:r w:rsidR="00D252A7" w:rsidRPr="00295925">
              <w:rPr>
                <w:color w:val="000000" w:themeColor="text1"/>
                <w:lang w:val="en-GB"/>
              </w:rPr>
              <w:t xml:space="preserve"> (Y2)</w:t>
            </w:r>
          </w:p>
        </w:tc>
        <w:tc>
          <w:tcPr>
            <w:tcW w:w="1434" w:type="dxa"/>
            <w:tcBorders>
              <w:top w:val="single" w:sz="4" w:space="0" w:color="000000"/>
              <w:bottom w:val="single" w:sz="4" w:space="0" w:color="000000"/>
            </w:tcBorders>
          </w:tcPr>
          <w:p w14:paraId="7CF5E089"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Y2a</w:t>
            </w:r>
          </w:p>
        </w:tc>
        <w:tc>
          <w:tcPr>
            <w:tcW w:w="1039" w:type="dxa"/>
            <w:tcBorders>
              <w:top w:val="single" w:sz="4" w:space="0" w:color="000000"/>
              <w:bottom w:val="single" w:sz="4" w:space="0" w:color="000000"/>
            </w:tcBorders>
          </w:tcPr>
          <w:p w14:paraId="7FB3E8CB"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0.764</w:t>
            </w:r>
          </w:p>
        </w:tc>
        <w:tc>
          <w:tcPr>
            <w:tcW w:w="934" w:type="dxa"/>
            <w:vMerge w:val="restart"/>
            <w:tcBorders>
              <w:top w:val="single" w:sz="4" w:space="0" w:color="000000"/>
              <w:bottom w:val="single" w:sz="4" w:space="0" w:color="000000"/>
            </w:tcBorders>
            <w:vAlign w:val="center"/>
          </w:tcPr>
          <w:p w14:paraId="33F6ABB5"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0.776</w:t>
            </w:r>
          </w:p>
        </w:tc>
      </w:tr>
      <w:tr w:rsidR="00474ED0" w:rsidRPr="00295925" w14:paraId="37DABCE5" w14:textId="77777777" w:rsidTr="00D252A7">
        <w:trPr>
          <w:trHeight w:val="80"/>
          <w:jc w:val="center"/>
        </w:trPr>
        <w:tc>
          <w:tcPr>
            <w:tcW w:w="2822" w:type="dxa"/>
            <w:vMerge/>
            <w:tcBorders>
              <w:top w:val="single" w:sz="4" w:space="0" w:color="000000"/>
              <w:bottom w:val="single" w:sz="4" w:space="0" w:color="000000"/>
            </w:tcBorders>
            <w:vAlign w:val="center"/>
          </w:tcPr>
          <w:p w14:paraId="64709D90"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4F598AEF"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Y2b</w:t>
            </w:r>
          </w:p>
        </w:tc>
        <w:tc>
          <w:tcPr>
            <w:tcW w:w="1039" w:type="dxa"/>
            <w:tcBorders>
              <w:top w:val="single" w:sz="4" w:space="0" w:color="000000"/>
              <w:bottom w:val="single" w:sz="4" w:space="0" w:color="000000"/>
            </w:tcBorders>
          </w:tcPr>
          <w:p w14:paraId="3933C2B3"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0.715</w:t>
            </w:r>
          </w:p>
        </w:tc>
        <w:tc>
          <w:tcPr>
            <w:tcW w:w="934" w:type="dxa"/>
            <w:vMerge/>
            <w:tcBorders>
              <w:top w:val="single" w:sz="4" w:space="0" w:color="000000"/>
              <w:bottom w:val="single" w:sz="4" w:space="0" w:color="000000"/>
            </w:tcBorders>
            <w:vAlign w:val="center"/>
          </w:tcPr>
          <w:p w14:paraId="11C118A2"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474ED0" w:rsidRPr="00295925" w14:paraId="17339695" w14:textId="77777777" w:rsidTr="00D252A7">
        <w:trPr>
          <w:trHeight w:val="80"/>
          <w:jc w:val="center"/>
        </w:trPr>
        <w:tc>
          <w:tcPr>
            <w:tcW w:w="2822" w:type="dxa"/>
            <w:vMerge/>
            <w:tcBorders>
              <w:top w:val="single" w:sz="4" w:space="0" w:color="000000"/>
              <w:bottom w:val="single" w:sz="4" w:space="0" w:color="000000"/>
            </w:tcBorders>
            <w:vAlign w:val="center"/>
          </w:tcPr>
          <w:p w14:paraId="5D8D5FF3"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000000"/>
            </w:tcBorders>
          </w:tcPr>
          <w:p w14:paraId="13A6E76A"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Y2c</w:t>
            </w:r>
          </w:p>
        </w:tc>
        <w:tc>
          <w:tcPr>
            <w:tcW w:w="1039" w:type="dxa"/>
            <w:tcBorders>
              <w:top w:val="single" w:sz="4" w:space="0" w:color="000000"/>
              <w:bottom w:val="single" w:sz="4" w:space="0" w:color="000000"/>
            </w:tcBorders>
          </w:tcPr>
          <w:p w14:paraId="050883D6"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0.776</w:t>
            </w:r>
          </w:p>
        </w:tc>
        <w:tc>
          <w:tcPr>
            <w:tcW w:w="934" w:type="dxa"/>
            <w:vMerge/>
            <w:tcBorders>
              <w:top w:val="single" w:sz="4" w:space="0" w:color="000000"/>
              <w:bottom w:val="single" w:sz="4" w:space="0" w:color="000000"/>
            </w:tcBorders>
            <w:vAlign w:val="center"/>
          </w:tcPr>
          <w:p w14:paraId="32B6504E"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r w:rsidR="00D252A7" w:rsidRPr="00295925" w14:paraId="61C43127" w14:textId="77777777" w:rsidTr="00D252A7">
        <w:trPr>
          <w:trHeight w:val="80"/>
          <w:jc w:val="center"/>
        </w:trPr>
        <w:tc>
          <w:tcPr>
            <w:tcW w:w="2822" w:type="dxa"/>
            <w:vMerge/>
            <w:tcBorders>
              <w:top w:val="single" w:sz="4" w:space="0" w:color="000000"/>
              <w:bottom w:val="single" w:sz="4" w:space="0" w:color="auto"/>
            </w:tcBorders>
            <w:vAlign w:val="center"/>
          </w:tcPr>
          <w:p w14:paraId="3124883A"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c>
          <w:tcPr>
            <w:tcW w:w="1434" w:type="dxa"/>
            <w:tcBorders>
              <w:top w:val="single" w:sz="4" w:space="0" w:color="000000"/>
              <w:bottom w:val="single" w:sz="4" w:space="0" w:color="auto"/>
            </w:tcBorders>
          </w:tcPr>
          <w:p w14:paraId="618AF874"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Y2d</w:t>
            </w:r>
          </w:p>
        </w:tc>
        <w:tc>
          <w:tcPr>
            <w:tcW w:w="1039" w:type="dxa"/>
            <w:tcBorders>
              <w:top w:val="single" w:sz="4" w:space="0" w:color="000000"/>
              <w:bottom w:val="single" w:sz="4" w:space="0" w:color="000000"/>
            </w:tcBorders>
          </w:tcPr>
          <w:p w14:paraId="2B6A5CBF" w14:textId="77777777" w:rsidR="00D252A7" w:rsidRPr="00295925" w:rsidRDefault="00D252A7" w:rsidP="00295925">
            <w:pPr>
              <w:adjustRightInd w:val="0"/>
              <w:snapToGrid w:val="0"/>
              <w:jc w:val="center"/>
              <w:rPr>
                <w:color w:val="000000" w:themeColor="text1"/>
                <w:lang w:val="en-GB"/>
              </w:rPr>
            </w:pPr>
            <w:r w:rsidRPr="00295925">
              <w:rPr>
                <w:color w:val="000000" w:themeColor="text1"/>
                <w:lang w:val="en-GB"/>
              </w:rPr>
              <w:t>0.802</w:t>
            </w:r>
          </w:p>
        </w:tc>
        <w:tc>
          <w:tcPr>
            <w:tcW w:w="934" w:type="dxa"/>
            <w:vMerge/>
            <w:tcBorders>
              <w:top w:val="single" w:sz="4" w:space="0" w:color="000000"/>
              <w:bottom w:val="single" w:sz="4" w:space="0" w:color="000000"/>
            </w:tcBorders>
            <w:vAlign w:val="center"/>
          </w:tcPr>
          <w:p w14:paraId="2A74E6BA" w14:textId="77777777" w:rsidR="00D252A7" w:rsidRPr="00295925" w:rsidRDefault="00D252A7" w:rsidP="00295925">
            <w:pPr>
              <w:pBdr>
                <w:top w:val="nil"/>
                <w:left w:val="nil"/>
                <w:bottom w:val="nil"/>
                <w:right w:val="nil"/>
                <w:between w:val="nil"/>
              </w:pBdr>
              <w:adjustRightInd w:val="0"/>
              <w:snapToGrid w:val="0"/>
              <w:spacing w:line="276" w:lineRule="auto"/>
              <w:rPr>
                <w:color w:val="000000" w:themeColor="text1"/>
                <w:lang w:val="en-GB"/>
              </w:rPr>
            </w:pPr>
          </w:p>
        </w:tc>
      </w:tr>
    </w:tbl>
    <w:p w14:paraId="3E9E9F3A" w14:textId="77777777" w:rsidR="00E25885" w:rsidRPr="00474ED0" w:rsidRDefault="00E25885" w:rsidP="00E25885">
      <w:pPr>
        <w:pBdr>
          <w:top w:val="nil"/>
          <w:left w:val="nil"/>
          <w:bottom w:val="nil"/>
          <w:right w:val="nil"/>
          <w:between w:val="nil"/>
        </w:pBdr>
        <w:jc w:val="both"/>
        <w:rPr>
          <w:color w:val="000000" w:themeColor="text1"/>
          <w:lang w:val="en-GB"/>
        </w:rPr>
      </w:pPr>
    </w:p>
    <w:p w14:paraId="664F49C9" w14:textId="77777777" w:rsidR="00E25885" w:rsidRPr="00474ED0" w:rsidRDefault="00E25885" w:rsidP="005071FC">
      <w:pPr>
        <w:pStyle w:val="NormalWeb"/>
        <w:snapToGrid w:val="0"/>
        <w:spacing w:beforeLines="50" w:before="120" w:beforeAutospacing="0" w:after="0" w:afterAutospacing="0"/>
        <w:ind w:firstLineChars="200" w:firstLine="480"/>
        <w:jc w:val="both"/>
        <w:textAlignment w:val="top"/>
        <w:rPr>
          <w:color w:val="000000" w:themeColor="text1"/>
          <w:lang w:val="en-GB"/>
        </w:rPr>
      </w:pPr>
      <w:r w:rsidRPr="005071FC">
        <w:rPr>
          <w:rFonts w:ascii="Times New Roman" w:hAnsi="Times New Roman" w:cs="Times New Roman"/>
          <w:szCs w:val="20"/>
        </w:rPr>
        <w:t>Table 2 shows that all indicators have an outer loading above 0.5, which means that all indicators are appropriate</w:t>
      </w:r>
      <w:r w:rsidR="0019119C" w:rsidRPr="005071FC">
        <w:rPr>
          <w:rFonts w:ascii="Times New Roman" w:hAnsi="Times New Roman" w:cs="Times New Roman"/>
          <w:szCs w:val="20"/>
        </w:rPr>
        <w:t xml:space="preserve"> for</w:t>
      </w:r>
      <w:r w:rsidRPr="005071FC">
        <w:rPr>
          <w:rFonts w:ascii="Times New Roman" w:hAnsi="Times New Roman" w:cs="Times New Roman"/>
          <w:szCs w:val="20"/>
        </w:rPr>
        <w:t xml:space="preserve"> measuring instruments to measure each variable. This shows that the relationship among variables is strong with the indicators. The validity of using </w:t>
      </w:r>
      <w:r w:rsidR="001516A3" w:rsidRPr="005071FC">
        <w:rPr>
          <w:rFonts w:ascii="Times New Roman" w:hAnsi="Times New Roman" w:cs="Times New Roman"/>
          <w:szCs w:val="20"/>
        </w:rPr>
        <w:t>AVE</w:t>
      </w:r>
      <w:r w:rsidRPr="005071FC">
        <w:rPr>
          <w:rFonts w:ascii="Times New Roman" w:hAnsi="Times New Roman" w:cs="Times New Roman"/>
          <w:szCs w:val="20"/>
        </w:rPr>
        <w:t xml:space="preserve"> shows good results with AVE values above 0.5. This indicates that the indicators on a variable can be integrated and can represent these variables. The discriminant validity test using cross</w:t>
      </w:r>
      <w:r w:rsidR="00101CED" w:rsidRPr="005071FC">
        <w:rPr>
          <w:rFonts w:ascii="Times New Roman" w:hAnsi="Times New Roman" w:cs="Times New Roman"/>
          <w:szCs w:val="20"/>
        </w:rPr>
        <w:t>-</w:t>
      </w:r>
      <w:r w:rsidRPr="005071FC">
        <w:rPr>
          <w:rFonts w:ascii="Times New Roman" w:hAnsi="Times New Roman" w:cs="Times New Roman"/>
          <w:szCs w:val="20"/>
        </w:rPr>
        <w:t xml:space="preserve">loading shows that all indicators of the variable do not occur with a high correlation </w:t>
      </w:r>
      <w:r w:rsidR="00993A74" w:rsidRPr="005071FC">
        <w:rPr>
          <w:rFonts w:ascii="Times New Roman" w:hAnsi="Times New Roman" w:cs="Times New Roman"/>
          <w:szCs w:val="20"/>
        </w:rPr>
        <w:t xml:space="preserve">as </w:t>
      </w:r>
      <w:r w:rsidRPr="005071FC">
        <w:rPr>
          <w:rFonts w:ascii="Times New Roman" w:hAnsi="Times New Roman" w:cs="Times New Roman"/>
          <w:szCs w:val="20"/>
        </w:rPr>
        <w:t>shown by the cross</w:t>
      </w:r>
      <w:r w:rsidR="00101CED" w:rsidRPr="005071FC">
        <w:rPr>
          <w:rFonts w:ascii="Times New Roman" w:hAnsi="Times New Roman" w:cs="Times New Roman"/>
          <w:szCs w:val="20"/>
        </w:rPr>
        <w:t>-</w:t>
      </w:r>
      <w:r w:rsidRPr="005071FC">
        <w:rPr>
          <w:rFonts w:ascii="Times New Roman" w:hAnsi="Times New Roman" w:cs="Times New Roman"/>
          <w:szCs w:val="20"/>
        </w:rPr>
        <w:t>loading value of the indicator fulfilling the requirements of more than 0.5.</w:t>
      </w:r>
    </w:p>
    <w:p w14:paraId="0ACE9C6F" w14:textId="77777777" w:rsidR="00E25885" w:rsidRPr="00474ED0" w:rsidRDefault="00E25885" w:rsidP="00E25885">
      <w:pPr>
        <w:pBdr>
          <w:top w:val="nil"/>
          <w:left w:val="nil"/>
          <w:bottom w:val="nil"/>
          <w:right w:val="nil"/>
          <w:between w:val="nil"/>
        </w:pBdr>
        <w:jc w:val="both"/>
        <w:rPr>
          <w:color w:val="000000" w:themeColor="text1"/>
          <w:lang w:val="en-GB"/>
        </w:rPr>
      </w:pPr>
    </w:p>
    <w:p w14:paraId="3353FDD4" w14:textId="77777777" w:rsidR="00E25885" w:rsidRPr="00474ED0" w:rsidRDefault="00E25885" w:rsidP="00295925">
      <w:pPr>
        <w:pBdr>
          <w:top w:val="nil"/>
          <w:left w:val="nil"/>
          <w:bottom w:val="nil"/>
          <w:right w:val="nil"/>
          <w:between w:val="nil"/>
        </w:pBdr>
        <w:adjustRightInd w:val="0"/>
        <w:snapToGrid w:val="0"/>
        <w:spacing w:afterLines="50" w:after="120"/>
        <w:jc w:val="center"/>
        <w:rPr>
          <w:color w:val="000000" w:themeColor="text1"/>
          <w:lang w:val="en-GB"/>
        </w:rPr>
      </w:pPr>
      <w:r w:rsidRPr="00474ED0">
        <w:rPr>
          <w:b/>
          <w:color w:val="000000" w:themeColor="text1"/>
          <w:lang w:val="en-GB"/>
        </w:rPr>
        <w:lastRenderedPageBreak/>
        <w:t>Table 3</w:t>
      </w:r>
      <w:r w:rsidR="00D96906" w:rsidRPr="00474ED0">
        <w:rPr>
          <w:color w:val="000000" w:themeColor="text1"/>
          <w:lang w:val="en-GB"/>
        </w:rPr>
        <w:t>. Reliability test</w:t>
      </w:r>
    </w:p>
    <w:tbl>
      <w:tblPr>
        <w:tblW w:w="7451"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988"/>
        <w:gridCol w:w="1286"/>
        <w:gridCol w:w="1177"/>
      </w:tblGrid>
      <w:tr w:rsidR="00474ED0" w:rsidRPr="00474ED0" w14:paraId="6163D1DB" w14:textId="77777777" w:rsidTr="00A94440">
        <w:trPr>
          <w:trHeight w:val="300"/>
          <w:jc w:val="center"/>
        </w:trPr>
        <w:tc>
          <w:tcPr>
            <w:tcW w:w="4988" w:type="dxa"/>
            <w:vMerge w:val="restart"/>
            <w:vAlign w:val="center"/>
          </w:tcPr>
          <w:p w14:paraId="383D8E00" w14:textId="77777777" w:rsidR="00E25885" w:rsidRPr="00474ED0" w:rsidRDefault="00E25885" w:rsidP="00295925">
            <w:pPr>
              <w:pBdr>
                <w:top w:val="nil"/>
                <w:left w:val="nil"/>
                <w:bottom w:val="nil"/>
                <w:right w:val="nil"/>
                <w:between w:val="nil"/>
              </w:pBdr>
              <w:adjustRightInd w:val="0"/>
              <w:snapToGrid w:val="0"/>
              <w:ind w:left="480" w:hanging="480"/>
              <w:jc w:val="center"/>
              <w:rPr>
                <w:color w:val="000000" w:themeColor="text1"/>
                <w:lang w:val="en-GB"/>
              </w:rPr>
            </w:pPr>
            <w:r w:rsidRPr="00474ED0">
              <w:rPr>
                <w:color w:val="000000" w:themeColor="text1"/>
                <w:lang w:val="en-GB"/>
              </w:rPr>
              <w:t>Variable</w:t>
            </w:r>
          </w:p>
        </w:tc>
        <w:tc>
          <w:tcPr>
            <w:tcW w:w="2463" w:type="dxa"/>
            <w:gridSpan w:val="2"/>
          </w:tcPr>
          <w:p w14:paraId="2C7D63A1" w14:textId="77777777" w:rsidR="00E25885" w:rsidRPr="00474ED0" w:rsidRDefault="00E25885" w:rsidP="00295925">
            <w:pPr>
              <w:pBdr>
                <w:top w:val="nil"/>
                <w:left w:val="nil"/>
                <w:bottom w:val="nil"/>
                <w:right w:val="nil"/>
                <w:between w:val="nil"/>
              </w:pBdr>
              <w:adjustRightInd w:val="0"/>
              <w:snapToGrid w:val="0"/>
              <w:ind w:left="480" w:hanging="480"/>
              <w:jc w:val="center"/>
              <w:rPr>
                <w:color w:val="000000" w:themeColor="text1"/>
                <w:lang w:val="en-GB"/>
              </w:rPr>
            </w:pPr>
            <w:r w:rsidRPr="00474ED0">
              <w:rPr>
                <w:color w:val="000000" w:themeColor="text1"/>
                <w:lang w:val="en-GB"/>
              </w:rPr>
              <w:t>Reliability</w:t>
            </w:r>
          </w:p>
        </w:tc>
      </w:tr>
      <w:tr w:rsidR="00474ED0" w:rsidRPr="00474ED0" w14:paraId="2DA3C94D" w14:textId="77777777" w:rsidTr="00A94440">
        <w:trPr>
          <w:trHeight w:val="266"/>
          <w:jc w:val="center"/>
        </w:trPr>
        <w:tc>
          <w:tcPr>
            <w:tcW w:w="4988" w:type="dxa"/>
            <w:vMerge/>
            <w:vAlign w:val="center"/>
          </w:tcPr>
          <w:p w14:paraId="4D76AB81" w14:textId="77777777" w:rsidR="00E25885" w:rsidRPr="00474ED0" w:rsidRDefault="00E25885" w:rsidP="00295925">
            <w:pPr>
              <w:pBdr>
                <w:top w:val="nil"/>
                <w:left w:val="nil"/>
                <w:bottom w:val="nil"/>
                <w:right w:val="nil"/>
                <w:between w:val="nil"/>
              </w:pBdr>
              <w:adjustRightInd w:val="0"/>
              <w:snapToGrid w:val="0"/>
              <w:spacing w:line="276" w:lineRule="auto"/>
              <w:rPr>
                <w:color w:val="000000" w:themeColor="text1"/>
                <w:lang w:val="en-GB"/>
              </w:rPr>
            </w:pPr>
          </w:p>
        </w:tc>
        <w:tc>
          <w:tcPr>
            <w:tcW w:w="1286" w:type="dxa"/>
          </w:tcPr>
          <w:p w14:paraId="5C9E51BF" w14:textId="77777777" w:rsidR="00E25885" w:rsidRPr="00474ED0" w:rsidRDefault="00E25885" w:rsidP="00295925">
            <w:pPr>
              <w:pBdr>
                <w:top w:val="nil"/>
                <w:left w:val="nil"/>
                <w:bottom w:val="nil"/>
                <w:right w:val="nil"/>
                <w:between w:val="nil"/>
              </w:pBdr>
              <w:adjustRightInd w:val="0"/>
              <w:snapToGrid w:val="0"/>
              <w:rPr>
                <w:color w:val="000000" w:themeColor="text1"/>
                <w:lang w:val="en-GB"/>
              </w:rPr>
            </w:pPr>
            <w:r w:rsidRPr="00474ED0">
              <w:rPr>
                <w:color w:val="000000" w:themeColor="text1"/>
                <w:lang w:val="en-GB"/>
              </w:rPr>
              <w:t xml:space="preserve">Construct </w:t>
            </w:r>
            <w:r w:rsidR="001B61D5" w:rsidRPr="00474ED0">
              <w:rPr>
                <w:color w:val="000000" w:themeColor="text1"/>
                <w:lang w:val="en-GB"/>
              </w:rPr>
              <w:t>reliability</w:t>
            </w:r>
          </w:p>
        </w:tc>
        <w:tc>
          <w:tcPr>
            <w:tcW w:w="1177" w:type="dxa"/>
          </w:tcPr>
          <w:p w14:paraId="40B2FD14" w14:textId="77777777" w:rsidR="00E25885" w:rsidRPr="00474ED0" w:rsidRDefault="00AD65C5" w:rsidP="00295925">
            <w:pPr>
              <w:pBdr>
                <w:top w:val="nil"/>
                <w:left w:val="nil"/>
                <w:bottom w:val="nil"/>
                <w:right w:val="nil"/>
                <w:between w:val="nil"/>
              </w:pBdr>
              <w:adjustRightInd w:val="0"/>
              <w:snapToGrid w:val="0"/>
              <w:rPr>
                <w:color w:val="000000" w:themeColor="text1"/>
                <w:lang w:val="en-GB"/>
              </w:rPr>
            </w:pPr>
            <w:r w:rsidRPr="00474ED0">
              <w:rPr>
                <w:color w:val="000000" w:themeColor="text1"/>
                <w:lang w:val="en-GB"/>
              </w:rPr>
              <w:t xml:space="preserve">Cronbach’s </w:t>
            </w:r>
            <w:r w:rsidR="00E25885" w:rsidRPr="00474ED0">
              <w:rPr>
                <w:color w:val="000000" w:themeColor="text1"/>
                <w:lang w:val="en-GB"/>
              </w:rPr>
              <w:t xml:space="preserve">Alpha </w:t>
            </w:r>
          </w:p>
        </w:tc>
      </w:tr>
      <w:tr w:rsidR="00474ED0" w:rsidRPr="00474ED0" w14:paraId="1B52470A" w14:textId="77777777" w:rsidTr="00A94440">
        <w:trPr>
          <w:trHeight w:val="300"/>
          <w:jc w:val="center"/>
        </w:trPr>
        <w:tc>
          <w:tcPr>
            <w:tcW w:w="4988" w:type="dxa"/>
          </w:tcPr>
          <w:p w14:paraId="7F6E4B10"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Usability (X1)</w:t>
            </w:r>
          </w:p>
        </w:tc>
        <w:tc>
          <w:tcPr>
            <w:tcW w:w="1286" w:type="dxa"/>
            <w:vAlign w:val="center"/>
          </w:tcPr>
          <w:p w14:paraId="45429894"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0.857</w:t>
            </w:r>
          </w:p>
        </w:tc>
        <w:tc>
          <w:tcPr>
            <w:tcW w:w="1177" w:type="dxa"/>
            <w:vAlign w:val="center"/>
          </w:tcPr>
          <w:p w14:paraId="26E431AB"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0.811</w:t>
            </w:r>
          </w:p>
        </w:tc>
      </w:tr>
      <w:tr w:rsidR="00474ED0" w:rsidRPr="00474ED0" w14:paraId="796E0EE6" w14:textId="77777777" w:rsidTr="00A94440">
        <w:trPr>
          <w:trHeight w:val="60"/>
          <w:jc w:val="center"/>
        </w:trPr>
        <w:tc>
          <w:tcPr>
            <w:tcW w:w="4988" w:type="dxa"/>
          </w:tcPr>
          <w:p w14:paraId="3E7BFCE9" w14:textId="77777777" w:rsidR="00E25885" w:rsidRPr="00474ED0" w:rsidRDefault="00E25885" w:rsidP="00295925">
            <w:pPr>
              <w:pBdr>
                <w:top w:val="nil"/>
                <w:left w:val="nil"/>
                <w:bottom w:val="nil"/>
                <w:right w:val="nil"/>
                <w:between w:val="nil"/>
              </w:pBdr>
              <w:adjustRightInd w:val="0"/>
              <w:snapToGrid w:val="0"/>
              <w:ind w:left="22"/>
              <w:rPr>
                <w:color w:val="000000" w:themeColor="text1"/>
                <w:lang w:val="en-GB"/>
              </w:rPr>
            </w:pPr>
            <w:r w:rsidRPr="00474ED0">
              <w:rPr>
                <w:color w:val="000000" w:themeColor="text1"/>
                <w:lang w:val="en-GB"/>
              </w:rPr>
              <w:t xml:space="preserve">Information </w:t>
            </w:r>
            <w:r w:rsidR="001B61D5" w:rsidRPr="00474ED0">
              <w:rPr>
                <w:color w:val="000000" w:themeColor="text1"/>
                <w:lang w:val="en-GB"/>
              </w:rPr>
              <w:t>quality</w:t>
            </w:r>
            <w:r w:rsidRPr="00474ED0">
              <w:rPr>
                <w:color w:val="000000" w:themeColor="text1"/>
                <w:lang w:val="en-GB"/>
              </w:rPr>
              <w:t xml:space="preserve"> (X2)</w:t>
            </w:r>
          </w:p>
        </w:tc>
        <w:tc>
          <w:tcPr>
            <w:tcW w:w="1286" w:type="dxa"/>
            <w:vAlign w:val="center"/>
          </w:tcPr>
          <w:p w14:paraId="35A24BEA"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0.803</w:t>
            </w:r>
          </w:p>
        </w:tc>
        <w:tc>
          <w:tcPr>
            <w:tcW w:w="1177" w:type="dxa"/>
            <w:vAlign w:val="center"/>
          </w:tcPr>
          <w:p w14:paraId="2E471E9C"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0.720</w:t>
            </w:r>
          </w:p>
        </w:tc>
      </w:tr>
      <w:tr w:rsidR="00474ED0" w:rsidRPr="00474ED0" w14:paraId="04D244D4" w14:textId="77777777" w:rsidTr="00A94440">
        <w:trPr>
          <w:trHeight w:val="60"/>
          <w:jc w:val="center"/>
        </w:trPr>
        <w:tc>
          <w:tcPr>
            <w:tcW w:w="4988" w:type="dxa"/>
          </w:tcPr>
          <w:p w14:paraId="0E3E91A8" w14:textId="77777777" w:rsidR="00E25885" w:rsidRPr="00474ED0" w:rsidRDefault="00E25885" w:rsidP="00295925">
            <w:pPr>
              <w:pBdr>
                <w:top w:val="nil"/>
                <w:left w:val="nil"/>
                <w:bottom w:val="nil"/>
                <w:right w:val="nil"/>
                <w:between w:val="nil"/>
              </w:pBdr>
              <w:adjustRightInd w:val="0"/>
              <w:snapToGrid w:val="0"/>
              <w:ind w:left="22" w:hanging="22"/>
              <w:rPr>
                <w:color w:val="000000" w:themeColor="text1"/>
                <w:lang w:val="en-GB"/>
              </w:rPr>
            </w:pPr>
            <w:r w:rsidRPr="00474ED0">
              <w:rPr>
                <w:color w:val="000000" w:themeColor="text1"/>
                <w:lang w:val="en-GB"/>
              </w:rPr>
              <w:t xml:space="preserve">Service </w:t>
            </w:r>
            <w:r w:rsidR="001B61D5" w:rsidRPr="00474ED0">
              <w:rPr>
                <w:color w:val="000000" w:themeColor="text1"/>
                <w:lang w:val="en-GB"/>
              </w:rPr>
              <w:t>interaction</w:t>
            </w:r>
            <w:r w:rsidRPr="00474ED0">
              <w:rPr>
                <w:color w:val="000000" w:themeColor="text1"/>
                <w:lang w:val="en-GB"/>
              </w:rPr>
              <w:t xml:space="preserve"> (X3)</w:t>
            </w:r>
          </w:p>
        </w:tc>
        <w:tc>
          <w:tcPr>
            <w:tcW w:w="1286" w:type="dxa"/>
            <w:vAlign w:val="center"/>
          </w:tcPr>
          <w:p w14:paraId="11669680"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0.840</w:t>
            </w:r>
          </w:p>
        </w:tc>
        <w:tc>
          <w:tcPr>
            <w:tcW w:w="1177" w:type="dxa"/>
            <w:vAlign w:val="center"/>
          </w:tcPr>
          <w:p w14:paraId="27A87662"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0.768</w:t>
            </w:r>
          </w:p>
        </w:tc>
      </w:tr>
      <w:tr w:rsidR="00474ED0" w:rsidRPr="00474ED0" w14:paraId="00148C7B" w14:textId="77777777" w:rsidTr="00A94440">
        <w:trPr>
          <w:trHeight w:val="60"/>
          <w:jc w:val="center"/>
        </w:trPr>
        <w:tc>
          <w:tcPr>
            <w:tcW w:w="4988" w:type="dxa"/>
          </w:tcPr>
          <w:p w14:paraId="11A72779" w14:textId="77777777" w:rsidR="00E25885" w:rsidRPr="00474ED0" w:rsidRDefault="00D50B4E" w:rsidP="00295925">
            <w:pPr>
              <w:pBdr>
                <w:top w:val="nil"/>
                <w:left w:val="nil"/>
                <w:bottom w:val="nil"/>
                <w:right w:val="nil"/>
                <w:between w:val="nil"/>
              </w:pBdr>
              <w:adjustRightInd w:val="0"/>
              <w:snapToGrid w:val="0"/>
              <w:ind w:left="22" w:hanging="22"/>
              <w:rPr>
                <w:color w:val="000000" w:themeColor="text1"/>
                <w:lang w:val="en-GB"/>
              </w:rPr>
            </w:pPr>
            <w:r w:rsidRPr="00474ED0">
              <w:rPr>
                <w:color w:val="000000" w:themeColor="text1"/>
                <w:lang w:val="en-GB"/>
              </w:rPr>
              <w:t>Customer’s satisfaction</w:t>
            </w:r>
            <w:r w:rsidR="00E25885" w:rsidRPr="00474ED0">
              <w:rPr>
                <w:color w:val="000000" w:themeColor="text1"/>
                <w:lang w:val="en-GB"/>
              </w:rPr>
              <w:t xml:space="preserve"> (Y1)</w:t>
            </w:r>
          </w:p>
        </w:tc>
        <w:tc>
          <w:tcPr>
            <w:tcW w:w="1286" w:type="dxa"/>
            <w:vAlign w:val="center"/>
          </w:tcPr>
          <w:p w14:paraId="54A2181C"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0.831</w:t>
            </w:r>
          </w:p>
        </w:tc>
        <w:tc>
          <w:tcPr>
            <w:tcW w:w="1177" w:type="dxa"/>
            <w:vAlign w:val="center"/>
          </w:tcPr>
          <w:p w14:paraId="6983CB20"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0.727</w:t>
            </w:r>
          </w:p>
        </w:tc>
      </w:tr>
      <w:tr w:rsidR="00E25885" w:rsidRPr="00474ED0" w14:paraId="2D529C5C" w14:textId="77777777" w:rsidTr="00A94440">
        <w:trPr>
          <w:trHeight w:val="180"/>
          <w:jc w:val="center"/>
        </w:trPr>
        <w:tc>
          <w:tcPr>
            <w:tcW w:w="4988" w:type="dxa"/>
          </w:tcPr>
          <w:p w14:paraId="2F5DF5D8" w14:textId="77777777" w:rsidR="00E25885" w:rsidRPr="00474ED0" w:rsidRDefault="00D50B4E" w:rsidP="00295925">
            <w:pPr>
              <w:pBdr>
                <w:top w:val="nil"/>
                <w:left w:val="nil"/>
                <w:bottom w:val="nil"/>
                <w:right w:val="nil"/>
                <w:between w:val="nil"/>
              </w:pBdr>
              <w:adjustRightInd w:val="0"/>
              <w:snapToGrid w:val="0"/>
              <w:ind w:left="22" w:hanging="22"/>
              <w:rPr>
                <w:color w:val="000000" w:themeColor="text1"/>
                <w:lang w:val="en-GB"/>
              </w:rPr>
            </w:pPr>
            <w:r w:rsidRPr="00474ED0">
              <w:rPr>
                <w:color w:val="000000" w:themeColor="text1"/>
                <w:lang w:val="en-GB"/>
              </w:rPr>
              <w:t>Customer’s loyalty</w:t>
            </w:r>
            <w:r w:rsidR="00E25885" w:rsidRPr="00474ED0">
              <w:rPr>
                <w:color w:val="000000" w:themeColor="text1"/>
                <w:lang w:val="en-GB"/>
              </w:rPr>
              <w:t xml:space="preserve"> (Y2)</w:t>
            </w:r>
          </w:p>
        </w:tc>
        <w:tc>
          <w:tcPr>
            <w:tcW w:w="1286" w:type="dxa"/>
            <w:vAlign w:val="center"/>
          </w:tcPr>
          <w:p w14:paraId="42AD2AEC"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0.849</w:t>
            </w:r>
          </w:p>
        </w:tc>
        <w:tc>
          <w:tcPr>
            <w:tcW w:w="1177" w:type="dxa"/>
            <w:vAlign w:val="center"/>
          </w:tcPr>
          <w:p w14:paraId="085483D8"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0.765</w:t>
            </w:r>
          </w:p>
        </w:tc>
      </w:tr>
    </w:tbl>
    <w:p w14:paraId="55453350" w14:textId="77777777" w:rsidR="00E25885" w:rsidRPr="00474ED0" w:rsidRDefault="00E25885" w:rsidP="00E25885">
      <w:pPr>
        <w:ind w:firstLine="480"/>
        <w:jc w:val="both"/>
        <w:rPr>
          <w:color w:val="000000" w:themeColor="text1"/>
          <w:lang w:val="en-GB"/>
        </w:rPr>
      </w:pPr>
    </w:p>
    <w:p w14:paraId="5ACE5F40"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Table 3 proves that the value</w:t>
      </w:r>
      <w:r w:rsidR="00330A2C" w:rsidRPr="005071FC">
        <w:rPr>
          <w:rFonts w:ascii="Times New Roman" w:hAnsi="Times New Roman" w:cs="Times New Roman"/>
          <w:szCs w:val="20"/>
        </w:rPr>
        <w:t>s</w:t>
      </w:r>
      <w:r w:rsidRPr="005071FC">
        <w:rPr>
          <w:rFonts w:ascii="Times New Roman" w:hAnsi="Times New Roman" w:cs="Times New Roman"/>
          <w:szCs w:val="20"/>
        </w:rPr>
        <w:t xml:space="preserve"> of construct reliability and </w:t>
      </w:r>
      <w:r w:rsidR="00AD65C5" w:rsidRPr="005071FC">
        <w:rPr>
          <w:rFonts w:ascii="Times New Roman" w:hAnsi="Times New Roman" w:cs="Times New Roman"/>
          <w:szCs w:val="20"/>
        </w:rPr>
        <w:t>C</w:t>
      </w:r>
      <w:r w:rsidR="001B61D5" w:rsidRPr="005071FC">
        <w:rPr>
          <w:rFonts w:ascii="Times New Roman" w:hAnsi="Times New Roman" w:cs="Times New Roman"/>
          <w:szCs w:val="20"/>
        </w:rPr>
        <w:t>ronbach</w:t>
      </w:r>
      <w:r w:rsidR="00AD65C5" w:rsidRPr="005071FC">
        <w:rPr>
          <w:rFonts w:ascii="Times New Roman" w:hAnsi="Times New Roman" w:cs="Times New Roman"/>
          <w:szCs w:val="20"/>
        </w:rPr>
        <w:t>’s alpha</w:t>
      </w:r>
      <w:r w:rsidRPr="005071FC">
        <w:rPr>
          <w:rFonts w:ascii="Times New Roman" w:hAnsi="Times New Roman" w:cs="Times New Roman"/>
          <w:szCs w:val="20"/>
        </w:rPr>
        <w:t xml:space="preserve"> used to test reliability show good reliability test results </w:t>
      </w:r>
      <w:r w:rsidR="00AD65C5" w:rsidRPr="005071FC">
        <w:rPr>
          <w:rFonts w:ascii="Times New Roman" w:hAnsi="Times New Roman" w:cs="Times New Roman"/>
          <w:szCs w:val="20"/>
        </w:rPr>
        <w:t>having</w:t>
      </w:r>
      <w:r w:rsidR="000A1D7F" w:rsidRPr="005071FC">
        <w:rPr>
          <w:rFonts w:ascii="Times New Roman" w:hAnsi="Times New Roman" w:cs="Times New Roman"/>
          <w:szCs w:val="20"/>
        </w:rPr>
        <w:t xml:space="preserve"> </w:t>
      </w:r>
      <w:r w:rsidRPr="005071FC">
        <w:rPr>
          <w:rFonts w:ascii="Times New Roman" w:hAnsi="Times New Roman" w:cs="Times New Roman"/>
          <w:szCs w:val="20"/>
        </w:rPr>
        <w:t xml:space="preserve">values more than 0.7. Table 2 and </w:t>
      </w:r>
      <w:r w:rsidR="00AD65C5" w:rsidRPr="005071FC">
        <w:rPr>
          <w:rFonts w:ascii="Times New Roman" w:hAnsi="Times New Roman" w:cs="Times New Roman"/>
          <w:szCs w:val="20"/>
        </w:rPr>
        <w:t xml:space="preserve">Table </w:t>
      </w:r>
      <w:r w:rsidRPr="005071FC">
        <w:rPr>
          <w:rFonts w:ascii="Times New Roman" w:hAnsi="Times New Roman" w:cs="Times New Roman"/>
          <w:szCs w:val="20"/>
        </w:rPr>
        <w:t xml:space="preserve">3 show </w:t>
      </w:r>
      <w:r w:rsidR="00AD65C5" w:rsidRPr="005071FC">
        <w:rPr>
          <w:rFonts w:ascii="Times New Roman" w:hAnsi="Times New Roman" w:cs="Times New Roman"/>
          <w:szCs w:val="20"/>
        </w:rPr>
        <w:t xml:space="preserve">that </w:t>
      </w:r>
      <w:r w:rsidRPr="005071FC">
        <w:rPr>
          <w:rFonts w:ascii="Times New Roman" w:hAnsi="Times New Roman" w:cs="Times New Roman"/>
          <w:szCs w:val="20"/>
        </w:rPr>
        <w:t>the measuring instruments used in this research are valid and reliable.</w:t>
      </w:r>
    </w:p>
    <w:p w14:paraId="3A28F643" w14:textId="77777777" w:rsidR="004258C1" w:rsidRPr="00474ED0" w:rsidRDefault="004258C1" w:rsidP="00295925">
      <w:pPr>
        <w:adjustRightInd w:val="0"/>
        <w:snapToGrid w:val="0"/>
        <w:jc w:val="both"/>
        <w:rPr>
          <w:color w:val="000000" w:themeColor="text1"/>
          <w:lang w:val="en-GB"/>
        </w:rPr>
      </w:pPr>
    </w:p>
    <w:p w14:paraId="507C4447" w14:textId="77777777" w:rsidR="00D252A7" w:rsidRPr="00474ED0" w:rsidRDefault="00D252A7" w:rsidP="00295925">
      <w:pPr>
        <w:adjustRightInd w:val="0"/>
        <w:snapToGrid w:val="0"/>
        <w:spacing w:afterLines="50" w:after="120"/>
        <w:jc w:val="center"/>
        <w:rPr>
          <w:color w:val="000000" w:themeColor="text1"/>
          <w:lang w:val="en-GB"/>
        </w:rPr>
      </w:pPr>
      <w:r w:rsidRPr="00474ED0">
        <w:rPr>
          <w:b/>
          <w:color w:val="000000" w:themeColor="text1"/>
          <w:lang w:val="en-GB"/>
        </w:rPr>
        <w:t>Table 4</w:t>
      </w:r>
      <w:r w:rsidRPr="00474ED0">
        <w:rPr>
          <w:color w:val="000000" w:themeColor="text1"/>
          <w:lang w:val="en-GB"/>
        </w:rPr>
        <w:t>. Discriminant Validity</w:t>
      </w:r>
    </w:p>
    <w:tbl>
      <w:tblPr>
        <w:tblStyle w:val="TableGrid"/>
        <w:tblW w:w="0" w:type="auto"/>
        <w:tblInd w:w="534" w:type="dxa"/>
        <w:tblBorders>
          <w:right w:val="none" w:sz="0" w:space="0" w:color="auto"/>
        </w:tblBorders>
        <w:tblLook w:val="04A0" w:firstRow="1" w:lastRow="0" w:firstColumn="1" w:lastColumn="0" w:noHBand="0" w:noVBand="1"/>
      </w:tblPr>
      <w:tblGrid>
        <w:gridCol w:w="2976"/>
        <w:gridCol w:w="993"/>
        <w:gridCol w:w="992"/>
        <w:gridCol w:w="992"/>
        <w:gridCol w:w="851"/>
        <w:gridCol w:w="626"/>
      </w:tblGrid>
      <w:tr w:rsidR="00474ED0" w:rsidRPr="00474ED0" w14:paraId="7744B706" w14:textId="77777777" w:rsidTr="00295925">
        <w:tc>
          <w:tcPr>
            <w:tcW w:w="2976" w:type="dxa"/>
            <w:tcBorders>
              <w:left w:val="nil"/>
              <w:right w:val="nil"/>
            </w:tcBorders>
          </w:tcPr>
          <w:p w14:paraId="4A542CC3" w14:textId="77777777" w:rsidR="00C104DA" w:rsidRPr="00474ED0" w:rsidRDefault="00C104DA" w:rsidP="00295925">
            <w:pPr>
              <w:adjustRightInd w:val="0"/>
              <w:snapToGrid w:val="0"/>
              <w:rPr>
                <w:color w:val="000000" w:themeColor="text1"/>
                <w:lang w:val="en-GB"/>
              </w:rPr>
            </w:pPr>
          </w:p>
        </w:tc>
        <w:tc>
          <w:tcPr>
            <w:tcW w:w="993" w:type="dxa"/>
            <w:tcBorders>
              <w:left w:val="nil"/>
              <w:right w:val="nil"/>
            </w:tcBorders>
          </w:tcPr>
          <w:p w14:paraId="1A460DEF"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X2</w:t>
            </w:r>
          </w:p>
        </w:tc>
        <w:tc>
          <w:tcPr>
            <w:tcW w:w="992" w:type="dxa"/>
            <w:tcBorders>
              <w:left w:val="nil"/>
              <w:right w:val="nil"/>
            </w:tcBorders>
          </w:tcPr>
          <w:p w14:paraId="0C913C2E"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Y1</w:t>
            </w:r>
          </w:p>
        </w:tc>
        <w:tc>
          <w:tcPr>
            <w:tcW w:w="992" w:type="dxa"/>
            <w:tcBorders>
              <w:left w:val="nil"/>
              <w:right w:val="nil"/>
            </w:tcBorders>
          </w:tcPr>
          <w:p w14:paraId="3ABE6696"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Y2</w:t>
            </w:r>
          </w:p>
        </w:tc>
        <w:tc>
          <w:tcPr>
            <w:tcW w:w="851" w:type="dxa"/>
            <w:tcBorders>
              <w:left w:val="nil"/>
              <w:right w:val="nil"/>
            </w:tcBorders>
          </w:tcPr>
          <w:p w14:paraId="357252F9"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X3</w:t>
            </w:r>
          </w:p>
        </w:tc>
        <w:tc>
          <w:tcPr>
            <w:tcW w:w="626" w:type="dxa"/>
            <w:tcBorders>
              <w:left w:val="nil"/>
            </w:tcBorders>
          </w:tcPr>
          <w:p w14:paraId="7DE5E30F"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X1</w:t>
            </w:r>
          </w:p>
        </w:tc>
      </w:tr>
      <w:tr w:rsidR="00474ED0" w:rsidRPr="00474ED0" w14:paraId="292555A1" w14:textId="77777777" w:rsidTr="00295925">
        <w:tc>
          <w:tcPr>
            <w:tcW w:w="2976" w:type="dxa"/>
            <w:tcBorders>
              <w:left w:val="nil"/>
              <w:right w:val="nil"/>
            </w:tcBorders>
          </w:tcPr>
          <w:p w14:paraId="222E55B2" w14:textId="77777777" w:rsidR="00C104DA" w:rsidRPr="00474ED0" w:rsidRDefault="004258C1" w:rsidP="00295925">
            <w:pPr>
              <w:adjustRightInd w:val="0"/>
              <w:snapToGrid w:val="0"/>
              <w:rPr>
                <w:color w:val="000000" w:themeColor="text1"/>
                <w:lang w:val="en-GB"/>
              </w:rPr>
            </w:pPr>
            <w:r w:rsidRPr="00474ED0">
              <w:rPr>
                <w:color w:val="000000" w:themeColor="text1"/>
                <w:lang w:val="en-GB"/>
              </w:rPr>
              <w:t>Information Quality</w:t>
            </w:r>
            <w:r w:rsidR="00A66249" w:rsidRPr="00474ED0">
              <w:rPr>
                <w:color w:val="000000" w:themeColor="text1"/>
                <w:lang w:val="en-GB"/>
              </w:rPr>
              <w:t xml:space="preserve"> (X2)</w:t>
            </w:r>
          </w:p>
        </w:tc>
        <w:tc>
          <w:tcPr>
            <w:tcW w:w="993" w:type="dxa"/>
            <w:tcBorders>
              <w:left w:val="nil"/>
              <w:right w:val="nil"/>
            </w:tcBorders>
          </w:tcPr>
          <w:p w14:paraId="669A5285" w14:textId="77777777" w:rsidR="00C104DA" w:rsidRPr="00474ED0" w:rsidRDefault="00C104DA" w:rsidP="00295925">
            <w:pPr>
              <w:adjustRightInd w:val="0"/>
              <w:snapToGrid w:val="0"/>
              <w:jc w:val="center"/>
              <w:rPr>
                <w:color w:val="000000" w:themeColor="text1"/>
                <w:lang w:val="en-GB"/>
              </w:rPr>
            </w:pPr>
          </w:p>
        </w:tc>
        <w:tc>
          <w:tcPr>
            <w:tcW w:w="992" w:type="dxa"/>
            <w:tcBorders>
              <w:left w:val="nil"/>
              <w:right w:val="nil"/>
            </w:tcBorders>
          </w:tcPr>
          <w:p w14:paraId="495CB5BF" w14:textId="77777777" w:rsidR="00C104DA" w:rsidRPr="00474ED0" w:rsidRDefault="00C104DA" w:rsidP="00295925">
            <w:pPr>
              <w:adjustRightInd w:val="0"/>
              <w:snapToGrid w:val="0"/>
              <w:jc w:val="center"/>
              <w:rPr>
                <w:color w:val="000000" w:themeColor="text1"/>
                <w:lang w:val="en-GB"/>
              </w:rPr>
            </w:pPr>
          </w:p>
        </w:tc>
        <w:tc>
          <w:tcPr>
            <w:tcW w:w="992" w:type="dxa"/>
            <w:tcBorders>
              <w:left w:val="nil"/>
              <w:right w:val="nil"/>
            </w:tcBorders>
          </w:tcPr>
          <w:p w14:paraId="04B53CC7" w14:textId="77777777" w:rsidR="00C104DA" w:rsidRPr="00474ED0" w:rsidRDefault="00C104DA" w:rsidP="00295925">
            <w:pPr>
              <w:adjustRightInd w:val="0"/>
              <w:snapToGrid w:val="0"/>
              <w:jc w:val="center"/>
              <w:rPr>
                <w:color w:val="000000" w:themeColor="text1"/>
                <w:lang w:val="en-GB"/>
              </w:rPr>
            </w:pPr>
          </w:p>
        </w:tc>
        <w:tc>
          <w:tcPr>
            <w:tcW w:w="851" w:type="dxa"/>
            <w:tcBorders>
              <w:left w:val="nil"/>
              <w:right w:val="nil"/>
            </w:tcBorders>
          </w:tcPr>
          <w:p w14:paraId="37E95059" w14:textId="77777777" w:rsidR="00C104DA" w:rsidRPr="00474ED0" w:rsidRDefault="00C104DA" w:rsidP="00295925">
            <w:pPr>
              <w:adjustRightInd w:val="0"/>
              <w:snapToGrid w:val="0"/>
              <w:jc w:val="center"/>
              <w:rPr>
                <w:color w:val="000000" w:themeColor="text1"/>
                <w:lang w:val="en-GB"/>
              </w:rPr>
            </w:pPr>
          </w:p>
        </w:tc>
        <w:tc>
          <w:tcPr>
            <w:tcW w:w="626" w:type="dxa"/>
            <w:tcBorders>
              <w:left w:val="nil"/>
            </w:tcBorders>
          </w:tcPr>
          <w:p w14:paraId="0CBC26B3" w14:textId="77777777" w:rsidR="00C104DA" w:rsidRPr="00474ED0" w:rsidRDefault="00C104DA" w:rsidP="00295925">
            <w:pPr>
              <w:adjustRightInd w:val="0"/>
              <w:snapToGrid w:val="0"/>
              <w:jc w:val="center"/>
              <w:rPr>
                <w:color w:val="000000" w:themeColor="text1"/>
                <w:lang w:val="en-GB"/>
              </w:rPr>
            </w:pPr>
          </w:p>
        </w:tc>
      </w:tr>
      <w:tr w:rsidR="00474ED0" w:rsidRPr="00474ED0" w14:paraId="0E7F0CD6" w14:textId="77777777" w:rsidTr="00295925">
        <w:tc>
          <w:tcPr>
            <w:tcW w:w="2976" w:type="dxa"/>
            <w:tcBorders>
              <w:left w:val="nil"/>
              <w:right w:val="nil"/>
            </w:tcBorders>
          </w:tcPr>
          <w:p w14:paraId="1852C899" w14:textId="77777777" w:rsidR="00C104DA" w:rsidRPr="00474ED0" w:rsidRDefault="00D50B4E" w:rsidP="00295925">
            <w:pPr>
              <w:adjustRightInd w:val="0"/>
              <w:snapToGrid w:val="0"/>
              <w:rPr>
                <w:color w:val="000000" w:themeColor="text1"/>
                <w:lang w:val="en-GB"/>
              </w:rPr>
            </w:pPr>
            <w:r w:rsidRPr="00474ED0">
              <w:rPr>
                <w:color w:val="000000" w:themeColor="text1"/>
                <w:lang w:val="en-GB"/>
              </w:rPr>
              <w:t>Customer’s satisfaction</w:t>
            </w:r>
            <w:r w:rsidR="00A66249" w:rsidRPr="00474ED0">
              <w:rPr>
                <w:color w:val="000000" w:themeColor="text1"/>
                <w:lang w:val="en-GB"/>
              </w:rPr>
              <w:t>(Y1)</w:t>
            </w:r>
          </w:p>
        </w:tc>
        <w:tc>
          <w:tcPr>
            <w:tcW w:w="993" w:type="dxa"/>
            <w:tcBorders>
              <w:left w:val="nil"/>
              <w:right w:val="nil"/>
            </w:tcBorders>
          </w:tcPr>
          <w:p w14:paraId="3AE65785"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0.821</w:t>
            </w:r>
          </w:p>
        </w:tc>
        <w:tc>
          <w:tcPr>
            <w:tcW w:w="992" w:type="dxa"/>
            <w:tcBorders>
              <w:left w:val="nil"/>
              <w:right w:val="nil"/>
            </w:tcBorders>
          </w:tcPr>
          <w:p w14:paraId="31B85D2A" w14:textId="77777777" w:rsidR="00C104DA" w:rsidRPr="00474ED0" w:rsidRDefault="00C104DA" w:rsidP="00295925">
            <w:pPr>
              <w:adjustRightInd w:val="0"/>
              <w:snapToGrid w:val="0"/>
              <w:jc w:val="center"/>
              <w:rPr>
                <w:color w:val="000000" w:themeColor="text1"/>
                <w:lang w:val="en-GB"/>
              </w:rPr>
            </w:pPr>
          </w:p>
        </w:tc>
        <w:tc>
          <w:tcPr>
            <w:tcW w:w="992" w:type="dxa"/>
            <w:tcBorders>
              <w:left w:val="nil"/>
              <w:right w:val="nil"/>
            </w:tcBorders>
          </w:tcPr>
          <w:p w14:paraId="08DAD18E" w14:textId="77777777" w:rsidR="00C104DA" w:rsidRPr="00474ED0" w:rsidRDefault="00C104DA" w:rsidP="00295925">
            <w:pPr>
              <w:adjustRightInd w:val="0"/>
              <w:snapToGrid w:val="0"/>
              <w:jc w:val="center"/>
              <w:rPr>
                <w:color w:val="000000" w:themeColor="text1"/>
                <w:lang w:val="en-GB"/>
              </w:rPr>
            </w:pPr>
          </w:p>
        </w:tc>
        <w:tc>
          <w:tcPr>
            <w:tcW w:w="851" w:type="dxa"/>
            <w:tcBorders>
              <w:left w:val="nil"/>
              <w:right w:val="nil"/>
            </w:tcBorders>
          </w:tcPr>
          <w:p w14:paraId="4DA5D807" w14:textId="77777777" w:rsidR="00C104DA" w:rsidRPr="00474ED0" w:rsidRDefault="00C104DA" w:rsidP="00295925">
            <w:pPr>
              <w:adjustRightInd w:val="0"/>
              <w:snapToGrid w:val="0"/>
              <w:jc w:val="center"/>
              <w:rPr>
                <w:color w:val="000000" w:themeColor="text1"/>
                <w:lang w:val="en-GB"/>
              </w:rPr>
            </w:pPr>
          </w:p>
        </w:tc>
        <w:tc>
          <w:tcPr>
            <w:tcW w:w="626" w:type="dxa"/>
            <w:tcBorders>
              <w:left w:val="nil"/>
            </w:tcBorders>
          </w:tcPr>
          <w:p w14:paraId="6E5D5B28" w14:textId="77777777" w:rsidR="00C104DA" w:rsidRPr="00474ED0" w:rsidRDefault="00C104DA" w:rsidP="00295925">
            <w:pPr>
              <w:adjustRightInd w:val="0"/>
              <w:snapToGrid w:val="0"/>
              <w:jc w:val="center"/>
              <w:rPr>
                <w:color w:val="000000" w:themeColor="text1"/>
                <w:lang w:val="en-GB"/>
              </w:rPr>
            </w:pPr>
          </w:p>
        </w:tc>
      </w:tr>
      <w:tr w:rsidR="00474ED0" w:rsidRPr="00474ED0" w14:paraId="2FF4D6C7" w14:textId="77777777" w:rsidTr="00295925">
        <w:tc>
          <w:tcPr>
            <w:tcW w:w="2976" w:type="dxa"/>
            <w:tcBorders>
              <w:left w:val="nil"/>
              <w:right w:val="nil"/>
            </w:tcBorders>
          </w:tcPr>
          <w:p w14:paraId="3B1C3899" w14:textId="77777777" w:rsidR="00C104DA" w:rsidRPr="00474ED0" w:rsidRDefault="004258C1" w:rsidP="00295925">
            <w:pPr>
              <w:adjustRightInd w:val="0"/>
              <w:snapToGrid w:val="0"/>
              <w:rPr>
                <w:color w:val="000000" w:themeColor="text1"/>
                <w:lang w:val="en-GB"/>
              </w:rPr>
            </w:pPr>
            <w:r w:rsidRPr="00474ED0">
              <w:rPr>
                <w:color w:val="000000" w:themeColor="text1"/>
                <w:lang w:val="en-GB"/>
              </w:rPr>
              <w:t>Customer</w:t>
            </w:r>
            <w:r w:rsidR="00632DF4" w:rsidRPr="00474ED0">
              <w:rPr>
                <w:color w:val="000000" w:themeColor="text1"/>
                <w:lang w:val="en-GB"/>
              </w:rPr>
              <w:t>’s</w:t>
            </w:r>
            <w:r w:rsidRPr="00474ED0">
              <w:rPr>
                <w:color w:val="000000" w:themeColor="text1"/>
                <w:lang w:val="en-GB"/>
              </w:rPr>
              <w:t>Loyality</w:t>
            </w:r>
            <w:r w:rsidR="00A66249" w:rsidRPr="00474ED0">
              <w:rPr>
                <w:color w:val="000000" w:themeColor="text1"/>
                <w:lang w:val="en-GB"/>
              </w:rPr>
              <w:t xml:space="preserve"> (Y2)</w:t>
            </w:r>
          </w:p>
        </w:tc>
        <w:tc>
          <w:tcPr>
            <w:tcW w:w="993" w:type="dxa"/>
            <w:tcBorders>
              <w:left w:val="nil"/>
              <w:right w:val="nil"/>
            </w:tcBorders>
          </w:tcPr>
          <w:p w14:paraId="44B40AAA"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0.665</w:t>
            </w:r>
          </w:p>
        </w:tc>
        <w:tc>
          <w:tcPr>
            <w:tcW w:w="992" w:type="dxa"/>
            <w:tcBorders>
              <w:left w:val="nil"/>
              <w:right w:val="nil"/>
            </w:tcBorders>
          </w:tcPr>
          <w:p w14:paraId="4A0A07BB"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0.824</w:t>
            </w:r>
          </w:p>
        </w:tc>
        <w:tc>
          <w:tcPr>
            <w:tcW w:w="992" w:type="dxa"/>
            <w:tcBorders>
              <w:left w:val="nil"/>
              <w:right w:val="nil"/>
            </w:tcBorders>
          </w:tcPr>
          <w:p w14:paraId="7DD760F4" w14:textId="77777777" w:rsidR="00C104DA" w:rsidRPr="00474ED0" w:rsidRDefault="00C104DA" w:rsidP="00295925">
            <w:pPr>
              <w:adjustRightInd w:val="0"/>
              <w:snapToGrid w:val="0"/>
              <w:jc w:val="center"/>
              <w:rPr>
                <w:color w:val="000000" w:themeColor="text1"/>
                <w:lang w:val="en-GB"/>
              </w:rPr>
            </w:pPr>
          </w:p>
        </w:tc>
        <w:tc>
          <w:tcPr>
            <w:tcW w:w="851" w:type="dxa"/>
            <w:tcBorders>
              <w:left w:val="nil"/>
              <w:right w:val="nil"/>
            </w:tcBorders>
          </w:tcPr>
          <w:p w14:paraId="4AAF708B" w14:textId="77777777" w:rsidR="00C104DA" w:rsidRPr="00474ED0" w:rsidRDefault="00C104DA" w:rsidP="00295925">
            <w:pPr>
              <w:adjustRightInd w:val="0"/>
              <w:snapToGrid w:val="0"/>
              <w:jc w:val="center"/>
              <w:rPr>
                <w:color w:val="000000" w:themeColor="text1"/>
                <w:lang w:val="en-GB"/>
              </w:rPr>
            </w:pPr>
          </w:p>
        </w:tc>
        <w:tc>
          <w:tcPr>
            <w:tcW w:w="626" w:type="dxa"/>
            <w:tcBorders>
              <w:left w:val="nil"/>
            </w:tcBorders>
          </w:tcPr>
          <w:p w14:paraId="477D60BC" w14:textId="77777777" w:rsidR="00C104DA" w:rsidRPr="00474ED0" w:rsidRDefault="00C104DA" w:rsidP="00295925">
            <w:pPr>
              <w:adjustRightInd w:val="0"/>
              <w:snapToGrid w:val="0"/>
              <w:jc w:val="center"/>
              <w:rPr>
                <w:color w:val="000000" w:themeColor="text1"/>
                <w:lang w:val="en-GB"/>
              </w:rPr>
            </w:pPr>
          </w:p>
        </w:tc>
      </w:tr>
      <w:tr w:rsidR="00474ED0" w:rsidRPr="00474ED0" w14:paraId="6CFE620A" w14:textId="77777777" w:rsidTr="00295925">
        <w:tc>
          <w:tcPr>
            <w:tcW w:w="2976" w:type="dxa"/>
            <w:tcBorders>
              <w:left w:val="nil"/>
              <w:right w:val="nil"/>
            </w:tcBorders>
          </w:tcPr>
          <w:p w14:paraId="5EE058E6" w14:textId="77777777" w:rsidR="00C104DA" w:rsidRPr="00474ED0" w:rsidRDefault="004258C1" w:rsidP="00295925">
            <w:pPr>
              <w:adjustRightInd w:val="0"/>
              <w:snapToGrid w:val="0"/>
              <w:rPr>
                <w:color w:val="000000" w:themeColor="text1"/>
                <w:lang w:val="en-GB"/>
              </w:rPr>
            </w:pPr>
            <w:r w:rsidRPr="00474ED0">
              <w:rPr>
                <w:color w:val="000000" w:themeColor="text1"/>
                <w:lang w:val="en-GB"/>
              </w:rPr>
              <w:t>Service Interaction</w:t>
            </w:r>
            <w:r w:rsidR="00A66249" w:rsidRPr="00474ED0">
              <w:rPr>
                <w:color w:val="000000" w:themeColor="text1"/>
                <w:lang w:val="en-GB"/>
              </w:rPr>
              <w:t xml:space="preserve"> (X3)</w:t>
            </w:r>
          </w:p>
        </w:tc>
        <w:tc>
          <w:tcPr>
            <w:tcW w:w="993" w:type="dxa"/>
            <w:tcBorders>
              <w:left w:val="nil"/>
              <w:right w:val="nil"/>
            </w:tcBorders>
          </w:tcPr>
          <w:p w14:paraId="5FBF49C4"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0.813</w:t>
            </w:r>
          </w:p>
        </w:tc>
        <w:tc>
          <w:tcPr>
            <w:tcW w:w="992" w:type="dxa"/>
            <w:tcBorders>
              <w:left w:val="nil"/>
              <w:right w:val="nil"/>
            </w:tcBorders>
          </w:tcPr>
          <w:p w14:paraId="487DD8B7"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0.740</w:t>
            </w:r>
          </w:p>
        </w:tc>
        <w:tc>
          <w:tcPr>
            <w:tcW w:w="992" w:type="dxa"/>
            <w:tcBorders>
              <w:left w:val="nil"/>
              <w:right w:val="nil"/>
            </w:tcBorders>
          </w:tcPr>
          <w:p w14:paraId="1EEFCFA1"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0.576</w:t>
            </w:r>
          </w:p>
        </w:tc>
        <w:tc>
          <w:tcPr>
            <w:tcW w:w="851" w:type="dxa"/>
            <w:tcBorders>
              <w:left w:val="nil"/>
              <w:right w:val="nil"/>
            </w:tcBorders>
          </w:tcPr>
          <w:p w14:paraId="70FD2395" w14:textId="77777777" w:rsidR="00C104DA" w:rsidRPr="00474ED0" w:rsidRDefault="00C104DA" w:rsidP="00295925">
            <w:pPr>
              <w:adjustRightInd w:val="0"/>
              <w:snapToGrid w:val="0"/>
              <w:jc w:val="center"/>
              <w:rPr>
                <w:color w:val="000000" w:themeColor="text1"/>
                <w:lang w:val="en-GB"/>
              </w:rPr>
            </w:pPr>
          </w:p>
        </w:tc>
        <w:tc>
          <w:tcPr>
            <w:tcW w:w="626" w:type="dxa"/>
            <w:tcBorders>
              <w:left w:val="nil"/>
            </w:tcBorders>
          </w:tcPr>
          <w:p w14:paraId="3A4B1200" w14:textId="77777777" w:rsidR="00C104DA" w:rsidRPr="00474ED0" w:rsidRDefault="00C104DA" w:rsidP="00295925">
            <w:pPr>
              <w:adjustRightInd w:val="0"/>
              <w:snapToGrid w:val="0"/>
              <w:jc w:val="center"/>
              <w:rPr>
                <w:color w:val="000000" w:themeColor="text1"/>
                <w:lang w:val="en-GB"/>
              </w:rPr>
            </w:pPr>
          </w:p>
        </w:tc>
      </w:tr>
      <w:tr w:rsidR="00A66249" w:rsidRPr="00474ED0" w14:paraId="23465842" w14:textId="77777777" w:rsidTr="00295925">
        <w:tc>
          <w:tcPr>
            <w:tcW w:w="2976" w:type="dxa"/>
            <w:tcBorders>
              <w:left w:val="nil"/>
              <w:right w:val="nil"/>
            </w:tcBorders>
          </w:tcPr>
          <w:p w14:paraId="760403E1" w14:textId="77777777" w:rsidR="00C104DA" w:rsidRPr="00474ED0" w:rsidRDefault="00A66249" w:rsidP="00295925">
            <w:pPr>
              <w:adjustRightInd w:val="0"/>
              <w:snapToGrid w:val="0"/>
              <w:rPr>
                <w:color w:val="000000" w:themeColor="text1"/>
                <w:lang w:val="en-GB"/>
              </w:rPr>
            </w:pPr>
            <w:r w:rsidRPr="00474ED0">
              <w:rPr>
                <w:color w:val="000000" w:themeColor="text1"/>
                <w:lang w:val="en-GB"/>
              </w:rPr>
              <w:t>Usability (X1)</w:t>
            </w:r>
          </w:p>
        </w:tc>
        <w:tc>
          <w:tcPr>
            <w:tcW w:w="993" w:type="dxa"/>
            <w:tcBorders>
              <w:left w:val="nil"/>
              <w:right w:val="nil"/>
            </w:tcBorders>
          </w:tcPr>
          <w:p w14:paraId="1315BE4F"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0.790</w:t>
            </w:r>
          </w:p>
        </w:tc>
        <w:tc>
          <w:tcPr>
            <w:tcW w:w="992" w:type="dxa"/>
            <w:tcBorders>
              <w:left w:val="nil"/>
              <w:right w:val="nil"/>
            </w:tcBorders>
          </w:tcPr>
          <w:p w14:paraId="4432A202"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0.690</w:t>
            </w:r>
          </w:p>
        </w:tc>
        <w:tc>
          <w:tcPr>
            <w:tcW w:w="992" w:type="dxa"/>
            <w:tcBorders>
              <w:left w:val="nil"/>
              <w:right w:val="nil"/>
            </w:tcBorders>
          </w:tcPr>
          <w:p w14:paraId="657E013D"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0.526</w:t>
            </w:r>
          </w:p>
        </w:tc>
        <w:tc>
          <w:tcPr>
            <w:tcW w:w="851" w:type="dxa"/>
            <w:tcBorders>
              <w:left w:val="nil"/>
              <w:right w:val="nil"/>
            </w:tcBorders>
          </w:tcPr>
          <w:p w14:paraId="2E026B2F" w14:textId="77777777" w:rsidR="00C104DA" w:rsidRPr="00474ED0" w:rsidRDefault="00A66249" w:rsidP="00295925">
            <w:pPr>
              <w:adjustRightInd w:val="0"/>
              <w:snapToGrid w:val="0"/>
              <w:jc w:val="center"/>
              <w:rPr>
                <w:color w:val="000000" w:themeColor="text1"/>
                <w:lang w:val="en-GB"/>
              </w:rPr>
            </w:pPr>
            <w:r w:rsidRPr="00474ED0">
              <w:rPr>
                <w:color w:val="000000" w:themeColor="text1"/>
                <w:lang w:val="en-GB"/>
              </w:rPr>
              <w:t>0.817</w:t>
            </w:r>
          </w:p>
        </w:tc>
        <w:tc>
          <w:tcPr>
            <w:tcW w:w="626" w:type="dxa"/>
            <w:tcBorders>
              <w:left w:val="nil"/>
            </w:tcBorders>
          </w:tcPr>
          <w:p w14:paraId="2DD6C4BD" w14:textId="77777777" w:rsidR="00C104DA" w:rsidRPr="00474ED0" w:rsidRDefault="00C104DA" w:rsidP="00295925">
            <w:pPr>
              <w:adjustRightInd w:val="0"/>
              <w:snapToGrid w:val="0"/>
              <w:jc w:val="center"/>
              <w:rPr>
                <w:color w:val="000000" w:themeColor="text1"/>
                <w:lang w:val="en-GB"/>
              </w:rPr>
            </w:pPr>
          </w:p>
        </w:tc>
      </w:tr>
    </w:tbl>
    <w:p w14:paraId="5CB4AE65" w14:textId="77777777" w:rsidR="00A66249" w:rsidRPr="00474ED0" w:rsidRDefault="00A66249" w:rsidP="00D252A7">
      <w:pPr>
        <w:rPr>
          <w:color w:val="000000" w:themeColor="text1"/>
          <w:lang w:val="en-GB"/>
        </w:rPr>
      </w:pPr>
    </w:p>
    <w:p w14:paraId="1A935167" w14:textId="77777777" w:rsidR="00F13168" w:rsidRPr="005071FC" w:rsidRDefault="00F13168"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From the HTMT results, the values in Table 4 indicated </w:t>
      </w:r>
      <w:r w:rsidR="0019119C" w:rsidRPr="005071FC">
        <w:rPr>
          <w:rFonts w:ascii="Times New Roman" w:hAnsi="Times New Roman" w:cs="Times New Roman"/>
          <w:szCs w:val="20"/>
        </w:rPr>
        <w:t xml:space="preserve">that </w:t>
      </w:r>
      <w:r w:rsidRPr="005071FC">
        <w:rPr>
          <w:rFonts w:ascii="Times New Roman" w:hAnsi="Times New Roman" w:cs="Times New Roman"/>
          <w:szCs w:val="20"/>
        </w:rPr>
        <w:t xml:space="preserve">there is no discriminant validity problems </w:t>
      </w:r>
      <w:r w:rsidR="00632DF4" w:rsidRPr="005071FC">
        <w:rPr>
          <w:rFonts w:ascii="Times New Roman" w:hAnsi="Times New Roman" w:cs="Times New Roman"/>
          <w:szCs w:val="20"/>
        </w:rPr>
        <w:t xml:space="preserve">based on </w:t>
      </w:r>
      <w:r w:rsidRPr="005071FC">
        <w:rPr>
          <w:rFonts w:ascii="Times New Roman" w:hAnsi="Times New Roman" w:cs="Times New Roman"/>
          <w:szCs w:val="20"/>
        </w:rPr>
        <w:t>the HTMT 0.85 criteri</w:t>
      </w:r>
      <w:r w:rsidR="006A235E" w:rsidRPr="005071FC">
        <w:rPr>
          <w:rFonts w:ascii="Times New Roman" w:hAnsi="Times New Roman" w:cs="Times New Roman"/>
          <w:szCs w:val="20"/>
        </w:rPr>
        <w:t>a</w:t>
      </w:r>
      <w:r w:rsidR="00632DF4" w:rsidRPr="005071FC">
        <w:rPr>
          <w:rFonts w:ascii="Times New Roman" w:hAnsi="Times New Roman" w:cs="Times New Roman"/>
          <w:szCs w:val="20"/>
        </w:rPr>
        <w:t>. It implies</w:t>
      </w:r>
      <w:r w:rsidRPr="005071FC">
        <w:rPr>
          <w:rFonts w:ascii="Times New Roman" w:hAnsi="Times New Roman" w:cs="Times New Roman"/>
          <w:szCs w:val="20"/>
        </w:rPr>
        <w:t xml:space="preserve"> that the HTMT criterion detect</w:t>
      </w:r>
      <w:r w:rsidR="006A235E" w:rsidRPr="005071FC">
        <w:rPr>
          <w:rFonts w:ascii="Times New Roman" w:hAnsi="Times New Roman" w:cs="Times New Roman"/>
          <w:szCs w:val="20"/>
        </w:rPr>
        <w:t>s</w:t>
      </w:r>
      <w:r w:rsidRPr="005071FC">
        <w:rPr>
          <w:rFonts w:ascii="Times New Roman" w:hAnsi="Times New Roman" w:cs="Times New Roman"/>
          <w:szCs w:val="20"/>
        </w:rPr>
        <w:t xml:space="preserve"> no collinearity problems among the latent constructs (multicollinearity). In other words, it contains zero overlapping items from the respondent perception in the affected constructs.</w:t>
      </w:r>
    </w:p>
    <w:p w14:paraId="20A6A7CC" w14:textId="77777777" w:rsidR="00E25885" w:rsidRPr="00944535" w:rsidRDefault="00E25885" w:rsidP="00944535">
      <w:pPr>
        <w:pStyle w:val="NormalWeb"/>
        <w:numPr>
          <w:ilvl w:val="0"/>
          <w:numId w:val="14"/>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 xml:space="preserve"> Structural Model Evaluation (R-Square)</w:t>
      </w:r>
    </w:p>
    <w:p w14:paraId="34800C9C" w14:textId="77777777" w:rsidR="00E25885" w:rsidRPr="005071FC" w:rsidRDefault="00E2588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After the model meets the criteria of the outer model (measurement model), the next step is to evaluate the inner model (structural model). The following is the value of the </w:t>
      </w:r>
      <w:r w:rsidR="001B61D5" w:rsidRPr="005071FC">
        <w:rPr>
          <w:rFonts w:ascii="Times New Roman" w:hAnsi="Times New Roman" w:cs="Times New Roman"/>
          <w:szCs w:val="20"/>
        </w:rPr>
        <w:t>r</w:t>
      </w:r>
      <w:r w:rsidRPr="005071FC">
        <w:rPr>
          <w:rFonts w:ascii="Times New Roman" w:hAnsi="Times New Roman" w:cs="Times New Roman"/>
          <w:szCs w:val="20"/>
        </w:rPr>
        <w:t>-square</w:t>
      </w:r>
      <w:r w:rsidR="00EF38A2" w:rsidRPr="005071FC">
        <w:rPr>
          <w:rFonts w:ascii="Times New Roman" w:hAnsi="Times New Roman" w:cs="Times New Roman"/>
          <w:szCs w:val="20"/>
        </w:rPr>
        <w:t xml:space="preserve"> for each construct examined </w:t>
      </w:r>
      <w:r w:rsidR="00552E54" w:rsidRPr="005071FC">
        <w:rPr>
          <w:rFonts w:ascii="Times New Roman" w:hAnsi="Times New Roman" w:cs="Times New Roman"/>
          <w:szCs w:val="20"/>
        </w:rPr>
        <w:fldChar w:fldCharType="begin" w:fldLock="1"/>
      </w:r>
      <w:r w:rsidR="00EF38A2" w:rsidRPr="005071FC">
        <w:rPr>
          <w:rFonts w:ascii="Times New Roman" w:hAnsi="Times New Roman" w:cs="Times New Roman"/>
          <w:szCs w:val="20"/>
        </w:rPr>
        <w:instrText>ADDIN CSL_CITATION {"citationItems":[{"id":"ITEM-1","itemData":{"abstract":"The purpose of this article is to examine the relationship between website quality dimensions on customer satisfaction in travel website. Despite the importance of website quality in attracting customersa few empirical studies conducted with respect to the customer's perception of online travel website.This article addressed this limitation by considering service quality, system quality and information quality as website quality dimensions in travel website in Malaysia. In order to achieve this goal, data collected fromsurvey of 190 students based on the convenience sampling technique from International Islamic University of Malaysia (IIUM) to test the model.Pearson Correlation analysis was studied to show the relationships between variables. The findings indicate the informativeness, security, responsiveness, website design and interactivitypositively have influence on customer satisfaction. Also, findings showedempathydid not have a significant influence on customer satisfaction.","author":[{"dropping-particle":"","family":"Khalifah","given":"Zainab bt","non-dropping-particle":"","parse-names":false,"suffix":""},{"dropping-particle":"","family":"Bing","given":"Wong Chiet","non-dropping-particle":"","parse-names":false,"suffix":""},{"dropping-particle":"","family":"Hashim","given":"Noor Hazarina","non-dropping-particle":"","parse-names":false,"suffix":""}],"container-title":"Ijsch.Com","id":"ITEM-1","issue":"11","issued":{"date-parts":[["2015"]]},"page":"3438-3444","title":"The Influence of Website Quality Dimensions on Customer Satisfaction in Travel Website","type":"article-journal","volume":"8"},"uris":["http://www.mendeley.com/documents/?uuid=c5ea4f11-d759-4749-8e2f-5b9dececef03"]},{"id":"ITEM-2","itemData":{"author":[{"dropping-particle":"Van","family":"Huy","given":"Le","non-dropping-particle":"","parse-names":false,"suffix":""},{"dropping-particle":"","family":"Tuyen","given":"Pham Dinh","non-dropping-particle":"","parse-names":false,"suffix":""}],"container-title":"Journal of Economic Development","id":"ITEM-2","issue":"3","issued":{"date-parts":[["2015"]]},"page":"81-101","title":"The Relationship among Website Quality , Consumer Satisfaction , and Loyalty in Vietnamese Banking Sector","type":"article-journal","volume":"22"},"uris":["http://www.mendeley.com/documents/?uuid=351848a9-62e3-475f-b96a-711ec273fcd3"]}],"mendeley":{"formattedCitation":"[7], [18]","plainTextFormattedCitation":"[7], [18]","previouslyFormattedCitation":"[7], [18]"},"properties":{"noteIndex":0},"schema":"https://github.com/citation-style-language/schema/raw/master/csl-citation.json"}</w:instrText>
      </w:r>
      <w:r w:rsidR="00552E54" w:rsidRPr="005071FC">
        <w:rPr>
          <w:rFonts w:ascii="Times New Roman" w:hAnsi="Times New Roman" w:cs="Times New Roman"/>
          <w:szCs w:val="20"/>
        </w:rPr>
        <w:fldChar w:fldCharType="separate"/>
      </w:r>
      <w:r w:rsidR="00EF38A2" w:rsidRPr="005071FC">
        <w:rPr>
          <w:rFonts w:ascii="Times New Roman" w:hAnsi="Times New Roman" w:cs="Times New Roman"/>
          <w:szCs w:val="20"/>
        </w:rPr>
        <w:t>[7], [18]</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xml:space="preserve">. The value of </w:t>
      </w:r>
      <w:r w:rsidR="001B61D5" w:rsidRPr="005071FC">
        <w:rPr>
          <w:rFonts w:ascii="Times New Roman" w:hAnsi="Times New Roman" w:cs="Times New Roman"/>
          <w:szCs w:val="20"/>
        </w:rPr>
        <w:t>r-s</w:t>
      </w:r>
      <w:r w:rsidRPr="005071FC">
        <w:rPr>
          <w:rFonts w:ascii="Times New Roman" w:hAnsi="Times New Roman" w:cs="Times New Roman"/>
          <w:szCs w:val="20"/>
        </w:rPr>
        <w:t xml:space="preserve">quare can be seen in the following </w:t>
      </w:r>
      <w:r w:rsidR="00993A74" w:rsidRPr="005071FC">
        <w:rPr>
          <w:rFonts w:ascii="Times New Roman" w:hAnsi="Times New Roman" w:cs="Times New Roman"/>
          <w:szCs w:val="20"/>
        </w:rPr>
        <w:t xml:space="preserve">Table </w:t>
      </w:r>
      <w:r w:rsidR="00EF38A2" w:rsidRPr="005071FC">
        <w:rPr>
          <w:rFonts w:ascii="Times New Roman" w:hAnsi="Times New Roman" w:cs="Times New Roman"/>
          <w:szCs w:val="20"/>
        </w:rPr>
        <w:t>5</w:t>
      </w:r>
      <w:r w:rsidRPr="005071FC">
        <w:rPr>
          <w:rFonts w:ascii="Times New Roman" w:hAnsi="Times New Roman" w:cs="Times New Roman"/>
          <w:szCs w:val="20"/>
        </w:rPr>
        <w:t>.</w:t>
      </w:r>
    </w:p>
    <w:p w14:paraId="2F708BCC" w14:textId="77777777" w:rsidR="00DE4CCA" w:rsidRPr="00474ED0" w:rsidRDefault="00DE4CCA" w:rsidP="00E25885">
      <w:pPr>
        <w:pBdr>
          <w:top w:val="nil"/>
          <w:left w:val="nil"/>
          <w:bottom w:val="nil"/>
          <w:right w:val="nil"/>
          <w:between w:val="nil"/>
        </w:pBdr>
        <w:ind w:firstLine="426"/>
        <w:jc w:val="both"/>
        <w:rPr>
          <w:color w:val="000000" w:themeColor="text1"/>
          <w:lang w:val="en-GB"/>
        </w:rPr>
      </w:pPr>
    </w:p>
    <w:p w14:paraId="0BAFE3C2" w14:textId="77777777" w:rsidR="00E25885" w:rsidRPr="00474ED0" w:rsidRDefault="00EF38A2" w:rsidP="00295925">
      <w:pPr>
        <w:pBdr>
          <w:top w:val="nil"/>
          <w:left w:val="nil"/>
          <w:bottom w:val="nil"/>
          <w:right w:val="nil"/>
          <w:between w:val="nil"/>
        </w:pBdr>
        <w:adjustRightInd w:val="0"/>
        <w:snapToGrid w:val="0"/>
        <w:spacing w:afterLines="50" w:after="120"/>
        <w:ind w:left="482" w:hanging="482"/>
        <w:jc w:val="center"/>
        <w:rPr>
          <w:color w:val="000000" w:themeColor="text1"/>
          <w:lang w:val="en-GB"/>
        </w:rPr>
      </w:pPr>
      <w:r w:rsidRPr="00474ED0">
        <w:rPr>
          <w:b/>
          <w:color w:val="000000" w:themeColor="text1"/>
          <w:lang w:val="en-GB"/>
        </w:rPr>
        <w:t>Table 5</w:t>
      </w:r>
      <w:r w:rsidR="00D96906" w:rsidRPr="00474ED0">
        <w:rPr>
          <w:color w:val="000000" w:themeColor="text1"/>
          <w:lang w:val="en-GB"/>
        </w:rPr>
        <w:t>. R-square value</w:t>
      </w:r>
    </w:p>
    <w:tbl>
      <w:tblPr>
        <w:tblW w:w="7455"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2210"/>
      </w:tblGrid>
      <w:tr w:rsidR="00474ED0" w:rsidRPr="00474ED0" w14:paraId="4DD596F4" w14:textId="77777777" w:rsidTr="00A94440">
        <w:trPr>
          <w:jc w:val="center"/>
        </w:trPr>
        <w:tc>
          <w:tcPr>
            <w:tcW w:w="5245" w:type="dxa"/>
          </w:tcPr>
          <w:p w14:paraId="75C14A5D"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p>
        </w:tc>
        <w:tc>
          <w:tcPr>
            <w:tcW w:w="2210" w:type="dxa"/>
          </w:tcPr>
          <w:p w14:paraId="134EB72B"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i/>
                <w:iCs/>
                <w:color w:val="000000" w:themeColor="text1"/>
                <w:lang w:val="en-GB"/>
              </w:rPr>
              <w:t>R</w:t>
            </w:r>
            <w:r w:rsidRPr="00474ED0">
              <w:rPr>
                <w:color w:val="000000" w:themeColor="text1"/>
                <w:lang w:val="en-GB"/>
              </w:rPr>
              <w:t>-</w:t>
            </w:r>
            <w:r w:rsidR="001B61D5" w:rsidRPr="00474ED0">
              <w:rPr>
                <w:color w:val="000000" w:themeColor="text1"/>
                <w:lang w:val="en-GB"/>
              </w:rPr>
              <w:t>s</w:t>
            </w:r>
            <w:r w:rsidRPr="00474ED0">
              <w:rPr>
                <w:color w:val="000000" w:themeColor="text1"/>
                <w:lang w:val="en-GB"/>
              </w:rPr>
              <w:t>quare</w:t>
            </w:r>
          </w:p>
        </w:tc>
      </w:tr>
      <w:tr w:rsidR="00474ED0" w:rsidRPr="00474ED0" w14:paraId="4EA9AB5A" w14:textId="77777777" w:rsidTr="00A94440">
        <w:trPr>
          <w:jc w:val="center"/>
        </w:trPr>
        <w:tc>
          <w:tcPr>
            <w:tcW w:w="5245" w:type="dxa"/>
          </w:tcPr>
          <w:p w14:paraId="160D0089" w14:textId="77777777" w:rsidR="00E25885" w:rsidRPr="00474ED0" w:rsidRDefault="00D50B4E" w:rsidP="00295925">
            <w:pPr>
              <w:pBdr>
                <w:top w:val="nil"/>
                <w:left w:val="nil"/>
                <w:bottom w:val="nil"/>
                <w:right w:val="nil"/>
                <w:between w:val="nil"/>
              </w:pBdr>
              <w:adjustRightInd w:val="0"/>
              <w:snapToGrid w:val="0"/>
              <w:ind w:left="22"/>
              <w:rPr>
                <w:color w:val="000000" w:themeColor="text1"/>
                <w:lang w:val="en-GB"/>
              </w:rPr>
            </w:pPr>
            <w:r w:rsidRPr="00474ED0">
              <w:rPr>
                <w:color w:val="000000" w:themeColor="text1"/>
                <w:lang w:val="en-GB"/>
              </w:rPr>
              <w:t>Customer’s satisfaction</w:t>
            </w:r>
            <w:r w:rsidR="00E25885" w:rsidRPr="00474ED0">
              <w:rPr>
                <w:color w:val="000000" w:themeColor="text1"/>
                <w:lang w:val="en-GB"/>
              </w:rPr>
              <w:t xml:space="preserve"> (Y1)</w:t>
            </w:r>
          </w:p>
        </w:tc>
        <w:tc>
          <w:tcPr>
            <w:tcW w:w="2210" w:type="dxa"/>
          </w:tcPr>
          <w:p w14:paraId="0BDA3ED8"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0.565</w:t>
            </w:r>
          </w:p>
        </w:tc>
      </w:tr>
      <w:tr w:rsidR="00E25885" w:rsidRPr="00474ED0" w14:paraId="48DD67D8" w14:textId="77777777" w:rsidTr="00A94440">
        <w:trPr>
          <w:jc w:val="center"/>
        </w:trPr>
        <w:tc>
          <w:tcPr>
            <w:tcW w:w="5245" w:type="dxa"/>
          </w:tcPr>
          <w:p w14:paraId="5E1F6F17" w14:textId="77777777" w:rsidR="00E25885" w:rsidRPr="00474ED0" w:rsidRDefault="00D50B4E" w:rsidP="00295925">
            <w:pPr>
              <w:pBdr>
                <w:top w:val="nil"/>
                <w:left w:val="nil"/>
                <w:bottom w:val="nil"/>
                <w:right w:val="nil"/>
                <w:between w:val="nil"/>
              </w:pBdr>
              <w:adjustRightInd w:val="0"/>
              <w:snapToGrid w:val="0"/>
              <w:rPr>
                <w:color w:val="000000" w:themeColor="text1"/>
                <w:lang w:val="en-GB"/>
              </w:rPr>
            </w:pPr>
            <w:r w:rsidRPr="00474ED0">
              <w:rPr>
                <w:color w:val="000000" w:themeColor="text1"/>
                <w:lang w:val="en-GB"/>
              </w:rPr>
              <w:t>Customer’s loyalty</w:t>
            </w:r>
            <w:r w:rsidR="00E25885" w:rsidRPr="00474ED0">
              <w:rPr>
                <w:color w:val="000000" w:themeColor="text1"/>
                <w:lang w:val="en-GB"/>
              </w:rPr>
              <w:t xml:space="preserve"> (Y2)</w:t>
            </w:r>
          </w:p>
        </w:tc>
        <w:tc>
          <w:tcPr>
            <w:tcW w:w="2210" w:type="dxa"/>
          </w:tcPr>
          <w:p w14:paraId="76F5A58F" w14:textId="77777777" w:rsidR="00E25885" w:rsidRPr="00474ED0" w:rsidRDefault="00E25885" w:rsidP="00295925">
            <w:pPr>
              <w:pBdr>
                <w:top w:val="nil"/>
                <w:left w:val="nil"/>
                <w:bottom w:val="nil"/>
                <w:right w:val="nil"/>
                <w:between w:val="nil"/>
              </w:pBdr>
              <w:adjustRightInd w:val="0"/>
              <w:snapToGrid w:val="0"/>
              <w:ind w:left="480" w:hanging="480"/>
              <w:rPr>
                <w:color w:val="000000" w:themeColor="text1"/>
                <w:lang w:val="en-GB"/>
              </w:rPr>
            </w:pPr>
            <w:r w:rsidRPr="00474ED0">
              <w:rPr>
                <w:color w:val="000000" w:themeColor="text1"/>
                <w:lang w:val="en-GB"/>
              </w:rPr>
              <w:t>0.388</w:t>
            </w:r>
          </w:p>
        </w:tc>
      </w:tr>
    </w:tbl>
    <w:p w14:paraId="70E59DE9" w14:textId="77777777" w:rsidR="00E25885" w:rsidRPr="00474ED0" w:rsidRDefault="00E25885" w:rsidP="00E25885">
      <w:pPr>
        <w:pBdr>
          <w:top w:val="nil"/>
          <w:left w:val="nil"/>
          <w:bottom w:val="nil"/>
          <w:right w:val="nil"/>
          <w:between w:val="nil"/>
        </w:pBdr>
        <w:jc w:val="both"/>
        <w:rPr>
          <w:color w:val="000000" w:themeColor="text1"/>
          <w:lang w:val="en-GB"/>
        </w:rPr>
      </w:pPr>
    </w:p>
    <w:p w14:paraId="33E7E8AF"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From the </w:t>
      </w:r>
      <w:r w:rsidR="001B61D5" w:rsidRPr="005071FC">
        <w:rPr>
          <w:rFonts w:ascii="Times New Roman" w:hAnsi="Times New Roman" w:cs="Times New Roman"/>
          <w:szCs w:val="20"/>
        </w:rPr>
        <w:t>r</w:t>
      </w:r>
      <w:r w:rsidRPr="005071FC">
        <w:rPr>
          <w:rFonts w:ascii="Times New Roman" w:hAnsi="Times New Roman" w:cs="Times New Roman"/>
          <w:szCs w:val="20"/>
        </w:rPr>
        <w:t xml:space="preserve">-square results </w:t>
      </w:r>
      <w:r w:rsidR="00993A74" w:rsidRPr="005071FC">
        <w:rPr>
          <w:rFonts w:ascii="Times New Roman" w:hAnsi="Times New Roman" w:cs="Times New Roman"/>
          <w:szCs w:val="20"/>
        </w:rPr>
        <w:t xml:space="preserve">in Table </w:t>
      </w:r>
      <w:r w:rsidR="00EF38A2" w:rsidRPr="005071FC">
        <w:rPr>
          <w:rFonts w:ascii="Times New Roman" w:hAnsi="Times New Roman" w:cs="Times New Roman"/>
          <w:szCs w:val="20"/>
        </w:rPr>
        <w:t>5</w:t>
      </w:r>
      <w:r w:rsidRPr="005071FC">
        <w:rPr>
          <w:rFonts w:ascii="Times New Roman" w:hAnsi="Times New Roman" w:cs="Times New Roman"/>
          <w:szCs w:val="20"/>
        </w:rPr>
        <w:t xml:space="preserve">, it can be seen that the </w:t>
      </w:r>
      <w:r w:rsidR="001B61D5" w:rsidRPr="005071FC">
        <w:rPr>
          <w:rFonts w:ascii="Times New Roman" w:hAnsi="Times New Roman" w:cs="Times New Roman"/>
          <w:szCs w:val="20"/>
        </w:rPr>
        <w:t>r</w:t>
      </w:r>
      <w:r w:rsidRPr="005071FC">
        <w:rPr>
          <w:rFonts w:ascii="Times New Roman" w:hAnsi="Times New Roman" w:cs="Times New Roman"/>
          <w:szCs w:val="20"/>
        </w:rPr>
        <w:t xml:space="preserve">-square value for the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variable (Y1) is 0.565, which means that the influence of </w:t>
      </w:r>
      <w:r w:rsidR="001B61D5" w:rsidRPr="005071FC">
        <w:rPr>
          <w:rFonts w:ascii="Times New Roman" w:hAnsi="Times New Roman" w:cs="Times New Roman"/>
          <w:szCs w:val="20"/>
        </w:rPr>
        <w:t>usability</w:t>
      </w:r>
      <w:r w:rsidRPr="005071FC">
        <w:rPr>
          <w:rFonts w:ascii="Times New Roman" w:hAnsi="Times New Roman" w:cs="Times New Roman"/>
          <w:szCs w:val="20"/>
        </w:rPr>
        <w:t xml:space="preserve"> variable (X1), </w:t>
      </w:r>
      <w:r w:rsidR="001B61D5" w:rsidRPr="005071FC">
        <w:rPr>
          <w:rFonts w:ascii="Times New Roman" w:hAnsi="Times New Roman" w:cs="Times New Roman"/>
          <w:szCs w:val="20"/>
        </w:rPr>
        <w:t>information quality</w:t>
      </w:r>
      <w:r w:rsidRPr="005071FC">
        <w:rPr>
          <w:rFonts w:ascii="Times New Roman" w:hAnsi="Times New Roman" w:cs="Times New Roman"/>
          <w:szCs w:val="20"/>
        </w:rPr>
        <w:t xml:space="preserve"> (X2) and </w:t>
      </w:r>
      <w:r w:rsidR="001B61D5" w:rsidRPr="005071FC">
        <w:rPr>
          <w:rFonts w:ascii="Times New Roman" w:hAnsi="Times New Roman" w:cs="Times New Roman"/>
          <w:szCs w:val="20"/>
        </w:rPr>
        <w:t>service interaction</w:t>
      </w:r>
      <w:r w:rsidRPr="005071FC">
        <w:rPr>
          <w:rFonts w:ascii="Times New Roman" w:hAnsi="Times New Roman" w:cs="Times New Roman"/>
          <w:szCs w:val="20"/>
        </w:rPr>
        <w:t xml:space="preserve"> (X3) is 56.5%</w:t>
      </w:r>
      <w:r w:rsidR="00993A74" w:rsidRPr="005071FC">
        <w:rPr>
          <w:rFonts w:ascii="Times New Roman" w:hAnsi="Times New Roman" w:cs="Times New Roman"/>
          <w:szCs w:val="20"/>
        </w:rPr>
        <w:t>,</w:t>
      </w:r>
      <w:r w:rsidRPr="005071FC">
        <w:rPr>
          <w:rFonts w:ascii="Times New Roman" w:hAnsi="Times New Roman" w:cs="Times New Roman"/>
          <w:szCs w:val="20"/>
        </w:rPr>
        <w:t xml:space="preserve"> while the remaining 43.5% is influenced by other factors outside o</w:t>
      </w:r>
      <w:r w:rsidR="001B61D5" w:rsidRPr="005071FC">
        <w:rPr>
          <w:rFonts w:ascii="Times New Roman" w:hAnsi="Times New Roman" w:cs="Times New Roman"/>
          <w:szCs w:val="20"/>
        </w:rPr>
        <w:t>f this model. Furthermore, the r</w:t>
      </w:r>
      <w:r w:rsidRPr="005071FC">
        <w:rPr>
          <w:rFonts w:ascii="Times New Roman" w:hAnsi="Times New Roman" w:cs="Times New Roman"/>
          <w:szCs w:val="20"/>
        </w:rPr>
        <w:t xml:space="preserve">-square result of </w:t>
      </w:r>
      <w:r w:rsidR="00D50B4E" w:rsidRPr="005071FC">
        <w:rPr>
          <w:rFonts w:ascii="Times New Roman" w:hAnsi="Times New Roman" w:cs="Times New Roman"/>
          <w:szCs w:val="20"/>
        </w:rPr>
        <w:t>customer’s loyalty</w:t>
      </w:r>
      <w:r w:rsidRPr="005071FC">
        <w:rPr>
          <w:rFonts w:ascii="Times New Roman" w:hAnsi="Times New Roman" w:cs="Times New Roman"/>
          <w:szCs w:val="20"/>
        </w:rPr>
        <w:t xml:space="preserve"> (Y2) is 0.388</w:t>
      </w:r>
      <w:r w:rsidR="00993A74" w:rsidRPr="005071FC">
        <w:rPr>
          <w:rFonts w:ascii="Times New Roman" w:hAnsi="Times New Roman" w:cs="Times New Roman"/>
          <w:szCs w:val="20"/>
        </w:rPr>
        <w:t>,</w:t>
      </w:r>
      <w:r w:rsidRPr="005071FC">
        <w:rPr>
          <w:rFonts w:ascii="Times New Roman" w:hAnsi="Times New Roman" w:cs="Times New Roman"/>
          <w:szCs w:val="20"/>
        </w:rPr>
        <w:t xml:space="preserve"> which means that </w:t>
      </w:r>
      <w:r w:rsidRPr="005071FC">
        <w:rPr>
          <w:rFonts w:ascii="Times New Roman" w:hAnsi="Times New Roman" w:cs="Times New Roman"/>
          <w:szCs w:val="20"/>
        </w:rPr>
        <w:lastRenderedPageBreak/>
        <w:t xml:space="preserve">the influence of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variable (Y1) and usability variable (X1), information quality (X2), and service interaction (X3) </w:t>
      </w:r>
      <w:r w:rsidR="00F764EC" w:rsidRPr="005071FC">
        <w:rPr>
          <w:rFonts w:ascii="Times New Roman" w:hAnsi="Times New Roman" w:cs="Times New Roman"/>
          <w:szCs w:val="20"/>
        </w:rPr>
        <w:t xml:space="preserve">directly </w:t>
      </w:r>
      <w:r w:rsidRPr="005071FC">
        <w:rPr>
          <w:rFonts w:ascii="Times New Roman" w:hAnsi="Times New Roman" w:cs="Times New Roman"/>
          <w:szCs w:val="20"/>
        </w:rPr>
        <w:t>is 38.8%, while the remaining 61.2% is influenced by other factors outside of this model.</w:t>
      </w:r>
    </w:p>
    <w:p w14:paraId="62D650C6" w14:textId="77777777" w:rsidR="0048607A" w:rsidRPr="00474ED0" w:rsidRDefault="00785BC3" w:rsidP="00944535">
      <w:pPr>
        <w:pStyle w:val="NormalWeb"/>
        <w:numPr>
          <w:ilvl w:val="0"/>
          <w:numId w:val="14"/>
        </w:numPr>
        <w:snapToGrid w:val="0"/>
        <w:ind w:left="0" w:firstLine="0"/>
        <w:jc w:val="both"/>
        <w:textAlignment w:val="top"/>
        <w:rPr>
          <w:rFonts w:ascii="Arial" w:eastAsia="Arial" w:hAnsi="Arial" w:cs="Arial"/>
          <w:color w:val="000000" w:themeColor="text1"/>
          <w:sz w:val="28"/>
          <w:szCs w:val="28"/>
          <w:lang w:val="en-GB"/>
        </w:rPr>
      </w:pPr>
      <w:r w:rsidRPr="00944535">
        <w:rPr>
          <w:rFonts w:ascii="Arial" w:eastAsia="PMingLiU" w:hAnsi="Arial" w:cs="Arial"/>
          <w:bCs/>
          <w:sz w:val="28"/>
          <w:szCs w:val="28"/>
        </w:rPr>
        <w:t xml:space="preserve"> Structural Model Evaluation (Q-Square)</w:t>
      </w:r>
    </w:p>
    <w:p w14:paraId="52E5958B" w14:textId="77777777" w:rsidR="0048607A" w:rsidRPr="005071FC" w:rsidRDefault="002736B2"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The </w:t>
      </w:r>
      <w:r w:rsidR="00785BC3" w:rsidRPr="005071FC">
        <w:rPr>
          <w:rFonts w:ascii="Times New Roman" w:hAnsi="Times New Roman" w:cs="Times New Roman"/>
          <w:szCs w:val="20"/>
        </w:rPr>
        <w:t xml:space="preserve">Q-square evaluation was used to determine predictive relevance to endogenous factors (Y), which can be </w:t>
      </w:r>
      <w:r w:rsidR="00AD0FEE" w:rsidRPr="005071FC">
        <w:rPr>
          <w:rFonts w:ascii="Times New Roman" w:hAnsi="Times New Roman" w:cs="Times New Roman"/>
          <w:szCs w:val="20"/>
        </w:rPr>
        <w:t>performed</w:t>
      </w:r>
      <w:r w:rsidR="00785BC3" w:rsidRPr="005071FC">
        <w:rPr>
          <w:rFonts w:ascii="Times New Roman" w:hAnsi="Times New Roman" w:cs="Times New Roman"/>
          <w:szCs w:val="20"/>
        </w:rPr>
        <w:t xml:space="preserve"> by blindfolding. The value of </w:t>
      </w:r>
      <m:oMath>
        <m:sSup>
          <m:sSupPr>
            <m:ctrlPr>
              <w:rPr>
                <w:rFonts w:ascii="Cambria Math" w:eastAsia="Cambria Math" w:hAnsi="Cambria Math" w:cs="Cambria Math"/>
                <w:szCs w:val="20"/>
              </w:rPr>
            </m:ctrlPr>
          </m:sSupPr>
          <m:e>
            <m:r>
              <m:rPr>
                <m:sty m:val="p"/>
              </m:rPr>
              <w:rPr>
                <w:rFonts w:ascii="Cambria Math" w:eastAsia="Cambria Math" w:hAnsi="Cambria Math" w:cs="Cambria Math"/>
                <w:szCs w:val="20"/>
              </w:rPr>
              <m:t>Q</m:t>
            </m:r>
          </m:e>
          <m:sup>
            <m:r>
              <m:rPr>
                <m:sty m:val="p"/>
              </m:rPr>
              <w:rPr>
                <w:rFonts w:ascii="Cambria Math" w:eastAsia="Cambria Math" w:hAnsi="Cambria Math" w:cs="Cambria Math"/>
                <w:szCs w:val="20"/>
              </w:rPr>
              <m:t>2</m:t>
            </m:r>
          </m:sup>
        </m:sSup>
      </m:oMath>
      <w:r w:rsidR="00785BC3" w:rsidRPr="005071FC">
        <w:rPr>
          <w:rFonts w:ascii="Times New Roman" w:hAnsi="Times New Roman" w:cs="Times New Roman"/>
          <w:szCs w:val="20"/>
        </w:rPr>
        <w:t xml:space="preserve">&gt;0 indicates that the model has predictive relevance. The value of </w:t>
      </w:r>
      <m:oMath>
        <m:sSup>
          <m:sSupPr>
            <m:ctrlPr>
              <w:rPr>
                <w:rFonts w:ascii="Cambria Math" w:eastAsia="Cambria Math" w:hAnsi="Cambria Math" w:cs="Cambria Math"/>
                <w:szCs w:val="20"/>
              </w:rPr>
            </m:ctrlPr>
          </m:sSupPr>
          <m:e>
            <m:r>
              <m:rPr>
                <m:sty m:val="p"/>
              </m:rPr>
              <w:rPr>
                <w:rFonts w:ascii="Cambria Math" w:eastAsia="Cambria Math" w:hAnsi="Cambria Math" w:cs="Cambria Math"/>
                <w:szCs w:val="20"/>
              </w:rPr>
              <m:t>Q</m:t>
            </m:r>
          </m:e>
          <m:sup>
            <m:r>
              <m:rPr>
                <m:sty m:val="p"/>
              </m:rPr>
              <w:rPr>
                <w:rFonts w:ascii="Cambria Math" w:eastAsia="Cambria Math" w:hAnsi="Cambria Math" w:cs="Cambria Math"/>
                <w:szCs w:val="20"/>
              </w:rPr>
              <m:t>2</m:t>
            </m:r>
          </m:sup>
        </m:sSup>
      </m:oMath>
      <w:r w:rsidR="00785BC3" w:rsidRPr="005071FC">
        <w:rPr>
          <w:rFonts w:ascii="Times New Roman" w:hAnsi="Times New Roman" w:cs="Times New Roman"/>
          <w:szCs w:val="20"/>
        </w:rPr>
        <w:t xml:space="preserve">=0 indicates that the model lacks </w:t>
      </w:r>
      <w:r w:rsidR="001B61D5" w:rsidRPr="005071FC">
        <w:rPr>
          <w:rFonts w:ascii="Times New Roman" w:hAnsi="Times New Roman" w:cs="Times New Roman"/>
          <w:szCs w:val="20"/>
        </w:rPr>
        <w:t xml:space="preserve">predictive relevance </w:t>
      </w:r>
      <w:r w:rsidR="00552E54" w:rsidRPr="005071FC">
        <w:rPr>
          <w:rFonts w:ascii="Times New Roman" w:hAnsi="Times New Roman" w:cs="Times New Roman"/>
          <w:szCs w:val="20"/>
        </w:rPr>
        <w:fldChar w:fldCharType="begin" w:fldLock="1"/>
      </w:r>
      <w:r w:rsidR="00EF38A2" w:rsidRPr="005071FC">
        <w:rPr>
          <w:rFonts w:ascii="Times New Roman" w:hAnsi="Times New Roman" w:cs="Times New Roman"/>
          <w:szCs w:val="20"/>
        </w:rPr>
        <w:instrText>ADDIN CSL_CITATION {"citationItems":[{"id":"ITEM-1","itemData":{"author":[{"dropping-particle":"","family":"Ghozali","given":"Imam","non-dropping-particle":"","parse-names":false,"suffix":""},{"dropping-particle":"","family":"Latan","given":"Hengky","non-dropping-particle":"","parse-names":false,"suffix":""}],"edition":"2","id":"ITEM-1","issued":{"date-parts":[["2015"]]},"publisher":"Undip","publisher-place":"Semarang","title":"Partial Least Square Konsep, Teknik dan Aplikasi Menggunakan Aplikasi SmartPLS 3.0","type":"book"},"uris":["http://www.mendeley.com/documents/?uuid=547930ff-8d9a-47bb-b285-717f197d4daa"]}],"mendeley":{"formattedCitation":"[28]","plainTextFormattedCitation":"[28]","previouslyFormattedCitation":"[28]"},"properties":{"noteIndex":0},"schema":"https://github.com/citation-style-language/schema/raw/master/csl-citation.json"}</w:instrText>
      </w:r>
      <w:r w:rsidR="00552E54" w:rsidRPr="005071FC">
        <w:rPr>
          <w:rFonts w:ascii="Times New Roman" w:hAnsi="Times New Roman" w:cs="Times New Roman"/>
          <w:szCs w:val="20"/>
        </w:rPr>
        <w:fldChar w:fldCharType="separate"/>
      </w:r>
      <w:r w:rsidR="00EF38A2" w:rsidRPr="005071FC">
        <w:rPr>
          <w:rFonts w:ascii="Times New Roman" w:hAnsi="Times New Roman" w:cs="Times New Roman"/>
          <w:szCs w:val="20"/>
        </w:rPr>
        <w:t>[28]</w:t>
      </w:r>
      <w:r w:rsidR="00552E54" w:rsidRPr="005071FC">
        <w:rPr>
          <w:rFonts w:ascii="Times New Roman" w:hAnsi="Times New Roman" w:cs="Times New Roman"/>
          <w:szCs w:val="20"/>
        </w:rPr>
        <w:fldChar w:fldCharType="end"/>
      </w:r>
      <w:r w:rsidR="001B61D5" w:rsidRPr="005071FC">
        <w:rPr>
          <w:rFonts w:ascii="Times New Roman" w:hAnsi="Times New Roman" w:cs="Times New Roman"/>
          <w:szCs w:val="20"/>
        </w:rPr>
        <w:t>. The q</w:t>
      </w:r>
      <w:r w:rsidR="00785BC3" w:rsidRPr="005071FC">
        <w:rPr>
          <w:rFonts w:ascii="Times New Roman" w:hAnsi="Times New Roman" w:cs="Times New Roman"/>
          <w:szCs w:val="20"/>
        </w:rPr>
        <w:t xml:space="preserve">-square results in this research can be seen in the following </w:t>
      </w:r>
      <w:r w:rsidR="00993A74" w:rsidRPr="005071FC">
        <w:rPr>
          <w:rFonts w:ascii="Times New Roman" w:hAnsi="Times New Roman" w:cs="Times New Roman"/>
          <w:szCs w:val="20"/>
        </w:rPr>
        <w:t xml:space="preserve">Table </w:t>
      </w:r>
      <w:r w:rsidR="00EF38A2" w:rsidRPr="005071FC">
        <w:rPr>
          <w:rFonts w:ascii="Times New Roman" w:hAnsi="Times New Roman" w:cs="Times New Roman"/>
          <w:szCs w:val="20"/>
        </w:rPr>
        <w:t>6</w:t>
      </w:r>
      <w:r w:rsidR="00785BC3" w:rsidRPr="005071FC">
        <w:rPr>
          <w:rFonts w:ascii="Times New Roman" w:hAnsi="Times New Roman" w:cs="Times New Roman"/>
          <w:szCs w:val="20"/>
        </w:rPr>
        <w:t>.</w:t>
      </w:r>
    </w:p>
    <w:p w14:paraId="4CA6D8A0" w14:textId="77777777" w:rsidR="00DE4CCA" w:rsidRPr="00474ED0" w:rsidRDefault="00DE4CCA">
      <w:pPr>
        <w:ind w:firstLine="426"/>
        <w:jc w:val="both"/>
        <w:rPr>
          <w:color w:val="000000" w:themeColor="text1"/>
          <w:lang w:val="en-GB"/>
        </w:rPr>
      </w:pPr>
    </w:p>
    <w:p w14:paraId="37D157E1" w14:textId="77777777" w:rsidR="0048607A" w:rsidRPr="00474ED0" w:rsidRDefault="00EF38A2" w:rsidP="00226527">
      <w:pPr>
        <w:widowControl/>
        <w:jc w:val="center"/>
        <w:rPr>
          <w:color w:val="000000" w:themeColor="text1"/>
          <w:lang w:val="en-GB"/>
        </w:rPr>
      </w:pPr>
      <w:r w:rsidRPr="00474ED0">
        <w:rPr>
          <w:b/>
          <w:color w:val="000000" w:themeColor="text1"/>
          <w:lang w:val="en-GB"/>
        </w:rPr>
        <w:t>Table 6</w:t>
      </w:r>
      <w:r w:rsidR="00785BC3" w:rsidRPr="00474ED0">
        <w:rPr>
          <w:color w:val="000000" w:themeColor="text1"/>
          <w:lang w:val="en-GB"/>
        </w:rPr>
        <w:t>. Q-</w:t>
      </w:r>
      <w:r w:rsidR="00F00930" w:rsidRPr="00474ED0">
        <w:rPr>
          <w:color w:val="000000" w:themeColor="text1"/>
          <w:lang w:val="en-GB"/>
        </w:rPr>
        <w:t>s</w:t>
      </w:r>
      <w:r w:rsidR="00785BC3" w:rsidRPr="00474ED0">
        <w:rPr>
          <w:color w:val="000000" w:themeColor="text1"/>
          <w:lang w:val="en-GB"/>
        </w:rPr>
        <w:t xml:space="preserve">quare </w:t>
      </w:r>
      <w:r w:rsidR="00F00930" w:rsidRPr="00474ED0">
        <w:rPr>
          <w:color w:val="000000" w:themeColor="text1"/>
          <w:lang w:val="en-GB"/>
        </w:rPr>
        <w:t>v</w:t>
      </w:r>
      <w:r w:rsidR="00785BC3" w:rsidRPr="00474ED0">
        <w:rPr>
          <w:color w:val="000000" w:themeColor="text1"/>
          <w:lang w:val="en-GB"/>
        </w:rPr>
        <w:t>alue</w:t>
      </w:r>
    </w:p>
    <w:tbl>
      <w:tblPr>
        <w:tblStyle w:val="8"/>
        <w:tblW w:w="738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484"/>
        <w:gridCol w:w="1231"/>
        <w:gridCol w:w="2215"/>
        <w:gridCol w:w="1453"/>
      </w:tblGrid>
      <w:tr w:rsidR="00474ED0" w:rsidRPr="00474ED0" w14:paraId="0E4E3ACD" w14:textId="77777777" w:rsidTr="00A94440">
        <w:trPr>
          <w:trHeight w:val="420"/>
          <w:jc w:val="center"/>
        </w:trPr>
        <w:tc>
          <w:tcPr>
            <w:tcW w:w="2484" w:type="dxa"/>
          </w:tcPr>
          <w:p w14:paraId="75251FD6" w14:textId="77777777" w:rsidR="0048607A" w:rsidRPr="00474ED0" w:rsidRDefault="00785BC3">
            <w:pPr>
              <w:pBdr>
                <w:top w:val="nil"/>
                <w:left w:val="nil"/>
                <w:bottom w:val="nil"/>
                <w:right w:val="nil"/>
                <w:between w:val="nil"/>
              </w:pBdr>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Variable</w:t>
            </w:r>
          </w:p>
        </w:tc>
        <w:tc>
          <w:tcPr>
            <w:tcW w:w="1231" w:type="dxa"/>
          </w:tcPr>
          <w:p w14:paraId="2C43516D" w14:textId="77777777" w:rsidR="0048607A" w:rsidRPr="00474ED0" w:rsidRDefault="00785BC3" w:rsidP="00DE4CCA">
            <w:pPr>
              <w:pBdr>
                <w:top w:val="nil"/>
                <w:left w:val="nil"/>
                <w:bottom w:val="nil"/>
                <w:right w:val="nil"/>
                <w:between w:val="nil"/>
              </w:pBdr>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Q-square</w:t>
            </w:r>
          </w:p>
        </w:tc>
        <w:tc>
          <w:tcPr>
            <w:tcW w:w="2215" w:type="dxa"/>
          </w:tcPr>
          <w:p w14:paraId="2D977FAA" w14:textId="77777777" w:rsidR="0048607A" w:rsidRPr="00474ED0" w:rsidRDefault="00785BC3" w:rsidP="00DE4CCA">
            <w:pPr>
              <w:pBdr>
                <w:top w:val="nil"/>
                <w:left w:val="nil"/>
                <w:bottom w:val="nil"/>
                <w:right w:val="nil"/>
                <w:between w:val="nil"/>
              </w:pBdr>
              <w:ind w:hanging="2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 xml:space="preserve">Predictive </w:t>
            </w:r>
            <w:r w:rsidR="001B61D5" w:rsidRPr="00474ED0">
              <w:rPr>
                <w:rFonts w:ascii="Times New Roman" w:eastAsia="Times New Roman" w:hAnsi="Times New Roman" w:cs="Times New Roman"/>
                <w:color w:val="000000" w:themeColor="text1"/>
                <w:sz w:val="24"/>
                <w:szCs w:val="24"/>
                <w:lang w:val="en-GB"/>
              </w:rPr>
              <w:t>relevance</w:t>
            </w:r>
          </w:p>
        </w:tc>
        <w:tc>
          <w:tcPr>
            <w:tcW w:w="1453" w:type="dxa"/>
          </w:tcPr>
          <w:p w14:paraId="28097806" w14:textId="77777777" w:rsidR="0048607A" w:rsidRPr="00474ED0" w:rsidRDefault="00785BC3">
            <w:pPr>
              <w:pBdr>
                <w:top w:val="nil"/>
                <w:left w:val="nil"/>
                <w:bottom w:val="nil"/>
                <w:right w:val="nil"/>
                <w:between w:val="nil"/>
              </w:pBdr>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Conclusion</w:t>
            </w:r>
          </w:p>
        </w:tc>
      </w:tr>
      <w:tr w:rsidR="00474ED0" w:rsidRPr="00474ED0" w14:paraId="7123301E" w14:textId="77777777" w:rsidTr="00226527">
        <w:trPr>
          <w:trHeight w:val="720"/>
          <w:jc w:val="center"/>
        </w:trPr>
        <w:tc>
          <w:tcPr>
            <w:tcW w:w="2484" w:type="dxa"/>
            <w:vAlign w:val="center"/>
          </w:tcPr>
          <w:p w14:paraId="6A327BEC" w14:textId="77777777" w:rsidR="0048607A" w:rsidRPr="00474ED0" w:rsidRDefault="00D50B4E" w:rsidP="00226527">
            <w:pPr>
              <w:pBdr>
                <w:top w:val="nil"/>
                <w:left w:val="nil"/>
                <w:bottom w:val="nil"/>
                <w:right w:val="nil"/>
                <w:between w:val="nil"/>
              </w:pBdr>
              <w:jc w:val="left"/>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Customer’s satisfaction</w:t>
            </w:r>
            <w:r w:rsidR="00785BC3" w:rsidRPr="00474ED0">
              <w:rPr>
                <w:rFonts w:ascii="Times New Roman" w:eastAsia="Times New Roman" w:hAnsi="Times New Roman" w:cs="Times New Roman"/>
                <w:color w:val="000000" w:themeColor="text1"/>
                <w:sz w:val="24"/>
                <w:szCs w:val="24"/>
                <w:lang w:val="en-GB"/>
              </w:rPr>
              <w:t xml:space="preserve"> (Y1)</w:t>
            </w:r>
          </w:p>
        </w:tc>
        <w:tc>
          <w:tcPr>
            <w:tcW w:w="1231" w:type="dxa"/>
            <w:vAlign w:val="center"/>
          </w:tcPr>
          <w:p w14:paraId="2DC90871" w14:textId="77777777" w:rsidR="0048607A" w:rsidRPr="00474ED0" w:rsidRDefault="00785BC3" w:rsidP="00226527">
            <w:pPr>
              <w:pBdr>
                <w:top w:val="nil"/>
                <w:left w:val="nil"/>
                <w:bottom w:val="nil"/>
                <w:right w:val="nil"/>
                <w:between w:val="nil"/>
              </w:pBdr>
              <w:ind w:left="480" w:hanging="480"/>
              <w:jc w:val="left"/>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0.293</w:t>
            </w:r>
          </w:p>
        </w:tc>
        <w:tc>
          <w:tcPr>
            <w:tcW w:w="2215" w:type="dxa"/>
            <w:vAlign w:val="center"/>
          </w:tcPr>
          <w:p w14:paraId="1455AC9F" w14:textId="77777777" w:rsidR="0048607A" w:rsidRPr="00474ED0" w:rsidRDefault="00785BC3" w:rsidP="00226527">
            <w:pPr>
              <w:pBdr>
                <w:top w:val="nil"/>
                <w:left w:val="nil"/>
                <w:bottom w:val="nil"/>
                <w:right w:val="nil"/>
                <w:between w:val="nil"/>
              </w:pBdr>
              <w:ind w:left="-22"/>
              <w:jc w:val="left"/>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 xml:space="preserve">There is </w:t>
            </w:r>
            <w:r w:rsidR="001B61D5" w:rsidRPr="00474ED0">
              <w:rPr>
                <w:rFonts w:ascii="Times New Roman" w:eastAsia="Times New Roman" w:hAnsi="Times New Roman" w:cs="Times New Roman"/>
                <w:color w:val="000000" w:themeColor="text1"/>
                <w:sz w:val="24"/>
                <w:szCs w:val="24"/>
                <w:lang w:val="en-GB"/>
              </w:rPr>
              <w:t>predictive relevance</w:t>
            </w:r>
          </w:p>
        </w:tc>
        <w:tc>
          <w:tcPr>
            <w:tcW w:w="1453" w:type="dxa"/>
            <w:vAlign w:val="center"/>
          </w:tcPr>
          <w:p w14:paraId="35CC13DF" w14:textId="77777777" w:rsidR="0048607A" w:rsidRPr="00474ED0" w:rsidRDefault="00785BC3" w:rsidP="00226527">
            <w:pPr>
              <w:pBdr>
                <w:top w:val="nil"/>
                <w:left w:val="nil"/>
                <w:bottom w:val="nil"/>
                <w:right w:val="nil"/>
                <w:between w:val="nil"/>
              </w:pBdr>
              <w:ind w:left="480" w:hanging="480"/>
              <w:jc w:val="left"/>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Moderate</w:t>
            </w:r>
          </w:p>
        </w:tc>
      </w:tr>
      <w:tr w:rsidR="0048607A" w:rsidRPr="00474ED0" w14:paraId="27A34596" w14:textId="77777777" w:rsidTr="00226527">
        <w:trPr>
          <w:trHeight w:val="720"/>
          <w:jc w:val="center"/>
        </w:trPr>
        <w:tc>
          <w:tcPr>
            <w:tcW w:w="2484" w:type="dxa"/>
            <w:vAlign w:val="center"/>
          </w:tcPr>
          <w:p w14:paraId="6DF9F47E" w14:textId="77777777" w:rsidR="0048607A" w:rsidRPr="00474ED0" w:rsidRDefault="00D50B4E" w:rsidP="00226527">
            <w:pPr>
              <w:pBdr>
                <w:top w:val="nil"/>
                <w:left w:val="nil"/>
                <w:bottom w:val="nil"/>
                <w:right w:val="nil"/>
                <w:between w:val="nil"/>
              </w:pBdr>
              <w:jc w:val="left"/>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Customer’s loyalty</w:t>
            </w:r>
            <w:r w:rsidR="00785BC3" w:rsidRPr="00474ED0">
              <w:rPr>
                <w:rFonts w:ascii="Times New Roman" w:eastAsia="Times New Roman" w:hAnsi="Times New Roman" w:cs="Times New Roman"/>
                <w:color w:val="000000" w:themeColor="text1"/>
                <w:sz w:val="24"/>
                <w:szCs w:val="24"/>
                <w:lang w:val="en-GB"/>
              </w:rPr>
              <w:t xml:space="preserve"> (Y2)</w:t>
            </w:r>
          </w:p>
        </w:tc>
        <w:tc>
          <w:tcPr>
            <w:tcW w:w="1231" w:type="dxa"/>
            <w:vAlign w:val="center"/>
          </w:tcPr>
          <w:p w14:paraId="292580E2" w14:textId="77777777" w:rsidR="0048607A" w:rsidRPr="00474ED0" w:rsidRDefault="00785BC3" w:rsidP="00226527">
            <w:pPr>
              <w:pBdr>
                <w:top w:val="nil"/>
                <w:left w:val="nil"/>
                <w:bottom w:val="nil"/>
                <w:right w:val="nil"/>
                <w:between w:val="nil"/>
              </w:pBdr>
              <w:ind w:left="480" w:hanging="480"/>
              <w:jc w:val="left"/>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0.212</w:t>
            </w:r>
          </w:p>
        </w:tc>
        <w:tc>
          <w:tcPr>
            <w:tcW w:w="2215" w:type="dxa"/>
            <w:vAlign w:val="center"/>
          </w:tcPr>
          <w:p w14:paraId="1ECE225D" w14:textId="77777777" w:rsidR="0048607A" w:rsidRPr="00474ED0" w:rsidRDefault="00785BC3" w:rsidP="00226527">
            <w:pPr>
              <w:pBdr>
                <w:top w:val="nil"/>
                <w:left w:val="nil"/>
                <w:bottom w:val="nil"/>
                <w:right w:val="nil"/>
                <w:between w:val="nil"/>
              </w:pBdr>
              <w:jc w:val="left"/>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 xml:space="preserve">There is </w:t>
            </w:r>
            <w:r w:rsidR="001B61D5" w:rsidRPr="00474ED0">
              <w:rPr>
                <w:rFonts w:ascii="Times New Roman" w:eastAsia="Times New Roman" w:hAnsi="Times New Roman" w:cs="Times New Roman"/>
                <w:color w:val="000000" w:themeColor="text1"/>
                <w:sz w:val="24"/>
                <w:szCs w:val="24"/>
                <w:lang w:val="en-GB"/>
              </w:rPr>
              <w:t>predictive relevance</w:t>
            </w:r>
          </w:p>
        </w:tc>
        <w:tc>
          <w:tcPr>
            <w:tcW w:w="1453" w:type="dxa"/>
            <w:vAlign w:val="center"/>
          </w:tcPr>
          <w:p w14:paraId="65090F77" w14:textId="77777777" w:rsidR="0048607A" w:rsidRPr="00474ED0" w:rsidRDefault="00785BC3" w:rsidP="00226527">
            <w:pPr>
              <w:pBdr>
                <w:top w:val="nil"/>
                <w:left w:val="nil"/>
                <w:bottom w:val="nil"/>
                <w:right w:val="nil"/>
                <w:between w:val="nil"/>
              </w:pBdr>
              <w:jc w:val="left"/>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Moderate</w:t>
            </w:r>
          </w:p>
        </w:tc>
      </w:tr>
    </w:tbl>
    <w:p w14:paraId="3DB160E9" w14:textId="77777777" w:rsidR="0048607A" w:rsidRPr="00474ED0" w:rsidRDefault="0048607A">
      <w:pPr>
        <w:pBdr>
          <w:top w:val="nil"/>
          <w:left w:val="nil"/>
          <w:bottom w:val="nil"/>
          <w:right w:val="nil"/>
          <w:between w:val="nil"/>
        </w:pBdr>
        <w:ind w:left="480" w:hanging="480"/>
        <w:jc w:val="center"/>
        <w:rPr>
          <w:color w:val="000000" w:themeColor="text1"/>
          <w:lang w:val="en-GB"/>
        </w:rPr>
      </w:pPr>
    </w:p>
    <w:p w14:paraId="58DFA72E" w14:textId="77777777" w:rsidR="0048607A" w:rsidRPr="005071FC" w:rsidRDefault="00EF38A2"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Table 6</w:t>
      </w:r>
      <w:r w:rsidR="00785BC3" w:rsidRPr="005071FC">
        <w:rPr>
          <w:rFonts w:ascii="Times New Roman" w:hAnsi="Times New Roman" w:cs="Times New Roman"/>
          <w:szCs w:val="20"/>
        </w:rPr>
        <w:t xml:space="preserve"> proves that the variable</w:t>
      </w:r>
      <w:r w:rsidR="00F27BCD" w:rsidRPr="005071FC">
        <w:rPr>
          <w:rFonts w:ascii="Times New Roman" w:hAnsi="Times New Roman" w:cs="Times New Roman"/>
          <w:szCs w:val="20"/>
        </w:rPr>
        <w:t>s</w:t>
      </w:r>
      <w:r w:rsidR="00035F6C" w:rsidRPr="005071FC">
        <w:rPr>
          <w:rFonts w:ascii="Times New Roman" w:hAnsi="Times New Roman" w:cs="Times New Roman"/>
          <w:szCs w:val="20"/>
        </w:rPr>
        <w:t xml:space="preserve"> of</w:t>
      </w:r>
      <w:r w:rsidR="00AD0FEE" w:rsidRPr="005071FC">
        <w:rPr>
          <w:rFonts w:ascii="Times New Roman" w:hAnsi="Times New Roman" w:cs="Times New Roman"/>
          <w:szCs w:val="20"/>
        </w:rPr>
        <w:t xml:space="preserve">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(Y1) and </w:t>
      </w:r>
      <w:r w:rsidR="00D50B4E" w:rsidRPr="005071FC">
        <w:rPr>
          <w:rFonts w:ascii="Times New Roman" w:hAnsi="Times New Roman" w:cs="Times New Roman"/>
          <w:szCs w:val="20"/>
        </w:rPr>
        <w:t>customer’s loyalty</w:t>
      </w:r>
      <w:r w:rsidR="00785BC3" w:rsidRPr="005071FC">
        <w:rPr>
          <w:rFonts w:ascii="Times New Roman" w:hAnsi="Times New Roman" w:cs="Times New Roman"/>
          <w:szCs w:val="20"/>
        </w:rPr>
        <w:t xml:space="preserve"> (Y2) have predictive relevance classified as moderate because the </w:t>
      </w:r>
      <w:r w:rsidR="001B61D5" w:rsidRPr="005071FC">
        <w:rPr>
          <w:rFonts w:ascii="Times New Roman" w:hAnsi="Times New Roman" w:cs="Times New Roman"/>
          <w:szCs w:val="20"/>
        </w:rPr>
        <w:t>q</w:t>
      </w:r>
      <w:r w:rsidR="00785BC3" w:rsidRPr="005071FC">
        <w:rPr>
          <w:rFonts w:ascii="Times New Roman" w:hAnsi="Times New Roman" w:cs="Times New Roman"/>
          <w:szCs w:val="20"/>
        </w:rPr>
        <w:t>-square value</w:t>
      </w:r>
      <w:r w:rsidR="00F27BCD" w:rsidRPr="005071FC">
        <w:rPr>
          <w:rFonts w:ascii="Times New Roman" w:hAnsi="Times New Roman" w:cs="Times New Roman"/>
          <w:szCs w:val="20"/>
        </w:rPr>
        <w:t>s of the two variables are</w:t>
      </w:r>
      <w:r w:rsidR="00785BC3" w:rsidRPr="005071FC">
        <w:rPr>
          <w:rFonts w:ascii="Times New Roman" w:hAnsi="Times New Roman" w:cs="Times New Roman"/>
          <w:szCs w:val="20"/>
        </w:rPr>
        <w:t xml:space="preserve"> between 0.15 and 0.35</w:t>
      </w:r>
      <w:r w:rsidR="00993A74" w:rsidRPr="005071FC">
        <w:rPr>
          <w:rFonts w:ascii="Times New Roman" w:hAnsi="Times New Roman" w:cs="Times New Roman"/>
          <w:szCs w:val="20"/>
        </w:rPr>
        <w:t>,</w:t>
      </w:r>
      <w:r w:rsidR="00785BC3" w:rsidRPr="005071FC">
        <w:rPr>
          <w:rFonts w:ascii="Times New Roman" w:hAnsi="Times New Roman" w:cs="Times New Roman"/>
          <w:szCs w:val="20"/>
        </w:rPr>
        <w:t xml:space="preserve"> which is 0.293 and 0.212</w:t>
      </w:r>
      <w:r w:rsidR="00993A74" w:rsidRPr="005071FC">
        <w:rPr>
          <w:rFonts w:ascii="Times New Roman" w:hAnsi="Times New Roman" w:cs="Times New Roman"/>
          <w:szCs w:val="20"/>
        </w:rPr>
        <w:t>, respectively</w:t>
      </w:r>
      <w:r w:rsidR="00785BC3" w:rsidRPr="005071FC">
        <w:rPr>
          <w:rFonts w:ascii="Times New Roman" w:hAnsi="Times New Roman" w:cs="Times New Roman"/>
          <w:szCs w:val="20"/>
        </w:rPr>
        <w:t xml:space="preserve">. </w:t>
      </w:r>
    </w:p>
    <w:p w14:paraId="171D7611" w14:textId="77777777" w:rsidR="0048607A" w:rsidRPr="005071FC" w:rsidRDefault="00EF38A2"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Table 6</w:t>
      </w:r>
      <w:r w:rsidR="00785BC3" w:rsidRPr="005071FC">
        <w:rPr>
          <w:rFonts w:ascii="Times New Roman" w:hAnsi="Times New Roman" w:cs="Times New Roman"/>
          <w:szCs w:val="20"/>
        </w:rPr>
        <w:t xml:space="preserve"> proves that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and </w:t>
      </w:r>
      <w:r w:rsidR="00D50B4E" w:rsidRPr="005071FC">
        <w:rPr>
          <w:rFonts w:ascii="Times New Roman" w:hAnsi="Times New Roman" w:cs="Times New Roman"/>
          <w:szCs w:val="20"/>
        </w:rPr>
        <w:t>customer’s loyalty</w:t>
      </w:r>
      <w:r w:rsidR="00785BC3" w:rsidRPr="005071FC">
        <w:rPr>
          <w:rFonts w:ascii="Times New Roman" w:hAnsi="Times New Roman" w:cs="Times New Roman"/>
          <w:szCs w:val="20"/>
        </w:rPr>
        <w:t xml:space="preserve"> have a relatively moderate or moderate impact on the structural model in this research.</w:t>
      </w:r>
    </w:p>
    <w:p w14:paraId="6047224C" w14:textId="77777777" w:rsidR="0048607A" w:rsidRPr="00944535" w:rsidRDefault="00785BC3" w:rsidP="00944535">
      <w:pPr>
        <w:pStyle w:val="NormalWeb"/>
        <w:numPr>
          <w:ilvl w:val="0"/>
          <w:numId w:val="14"/>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 xml:space="preserve"> Goodness-of-Fit Test</w:t>
      </w:r>
    </w:p>
    <w:p w14:paraId="23FB9953" w14:textId="77777777" w:rsidR="0048607A" w:rsidRPr="005071FC" w:rsidRDefault="002736B2"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The g</w:t>
      </w:r>
      <w:r w:rsidR="00785BC3" w:rsidRPr="005071FC">
        <w:rPr>
          <w:rFonts w:ascii="Times New Roman" w:hAnsi="Times New Roman" w:cs="Times New Roman"/>
          <w:szCs w:val="20"/>
        </w:rPr>
        <w:t xml:space="preserve">oodness of Fit (GoF) is used to evaluate </w:t>
      </w:r>
      <w:r w:rsidR="00993A74" w:rsidRPr="005071FC">
        <w:rPr>
          <w:rFonts w:ascii="Times New Roman" w:hAnsi="Times New Roman" w:cs="Times New Roman"/>
          <w:szCs w:val="20"/>
        </w:rPr>
        <w:t xml:space="preserve">structural </w:t>
      </w:r>
      <w:r w:rsidR="00785BC3" w:rsidRPr="005071FC">
        <w:rPr>
          <w:rFonts w:ascii="Times New Roman" w:hAnsi="Times New Roman" w:cs="Times New Roman"/>
          <w:szCs w:val="20"/>
        </w:rPr>
        <w:t xml:space="preserve">models and overall measurements </w:t>
      </w:r>
      <w:r w:rsidR="00993A74" w:rsidRPr="005071FC">
        <w:rPr>
          <w:rFonts w:ascii="Times New Roman" w:hAnsi="Times New Roman" w:cs="Times New Roman"/>
          <w:szCs w:val="20"/>
        </w:rPr>
        <w:t>and</w:t>
      </w:r>
      <w:r w:rsidR="00785BC3" w:rsidRPr="005071FC">
        <w:rPr>
          <w:rFonts w:ascii="Times New Roman" w:hAnsi="Times New Roman" w:cs="Times New Roman"/>
          <w:szCs w:val="20"/>
        </w:rPr>
        <w:t xml:space="preserve"> can be calculated using the following formula </w:t>
      </w:r>
      <w:r w:rsidR="00552E54" w:rsidRPr="005071FC">
        <w:rPr>
          <w:rFonts w:ascii="Times New Roman" w:hAnsi="Times New Roman" w:cs="Times New Roman"/>
          <w:szCs w:val="20"/>
        </w:rPr>
        <w:fldChar w:fldCharType="begin" w:fldLock="1"/>
      </w:r>
      <w:r w:rsidR="00EF38A2" w:rsidRPr="005071FC">
        <w:rPr>
          <w:rFonts w:ascii="Times New Roman" w:hAnsi="Times New Roman" w:cs="Times New Roman"/>
          <w:szCs w:val="20"/>
        </w:rPr>
        <w:instrText>ADDIN CSL_CITATION {"citationItems":[{"id":"ITEM-1","itemData":{"author":[{"dropping-particle":"","family":"Ghozali","given":"Imam","non-dropping-particle":"","parse-names":false,"suffix":""},{"dropping-particle":"","family":"Latan","given":"Hengky","non-dropping-particle":"","parse-names":false,"suffix":""}],"edition":"2","id":"ITEM-1","issued":{"date-parts":[["2015"]]},"publisher":"Undip","publisher-place":"Semarang","title":"Partial Least Square Konsep, Teknik dan Aplikasi Menggunakan Aplikasi SmartPLS 3.0","type":"book"},"uris":["http://www.mendeley.com/documents/?uuid=547930ff-8d9a-47bb-b285-717f197d4daa"]}],"mendeley":{"formattedCitation":"[28]","plainTextFormattedCitation":"[28]","previouslyFormattedCitation":"[28]"},"properties":{"noteIndex":0},"schema":"https://github.com/citation-style-language/schema/raw/master/csl-citation.json"}</w:instrText>
      </w:r>
      <w:r w:rsidR="00552E54" w:rsidRPr="005071FC">
        <w:rPr>
          <w:rFonts w:ascii="Times New Roman" w:hAnsi="Times New Roman" w:cs="Times New Roman"/>
          <w:szCs w:val="20"/>
        </w:rPr>
        <w:fldChar w:fldCharType="separate"/>
      </w:r>
      <w:r w:rsidR="00EF38A2" w:rsidRPr="005071FC">
        <w:rPr>
          <w:rFonts w:ascii="Times New Roman" w:hAnsi="Times New Roman" w:cs="Times New Roman"/>
          <w:szCs w:val="20"/>
        </w:rPr>
        <w:t>[28]</w:t>
      </w:r>
      <w:r w:rsidR="00552E54" w:rsidRPr="005071FC">
        <w:rPr>
          <w:rFonts w:ascii="Times New Roman" w:hAnsi="Times New Roman" w:cs="Times New Roman"/>
          <w:szCs w:val="20"/>
        </w:rPr>
        <w:fldChar w:fldCharType="end"/>
      </w:r>
      <w:r w:rsidR="00785BC3" w:rsidRPr="005071FC">
        <w:rPr>
          <w:rFonts w:ascii="Times New Roman" w:hAnsi="Times New Roman" w:cs="Times New Roman"/>
          <w:szCs w:val="20"/>
        </w:rPr>
        <w:t>.</w:t>
      </w:r>
    </w:p>
    <w:p w14:paraId="0635C538" w14:textId="77777777" w:rsidR="0048607A" w:rsidRPr="00474ED0" w:rsidRDefault="0048607A">
      <w:pPr>
        <w:pBdr>
          <w:top w:val="nil"/>
          <w:left w:val="nil"/>
          <w:bottom w:val="nil"/>
          <w:right w:val="nil"/>
          <w:between w:val="nil"/>
        </w:pBdr>
        <w:ind w:firstLine="476"/>
        <w:jc w:val="both"/>
        <w:rPr>
          <w:color w:val="000000" w:themeColor="text1"/>
          <w:lang w:val="en-GB"/>
        </w:rPr>
      </w:pPr>
    </w:p>
    <w:p w14:paraId="57DBB46F" w14:textId="77777777" w:rsidR="00295925" w:rsidRDefault="00AF0BA0" w:rsidP="00F00930">
      <w:pPr>
        <w:pBdr>
          <w:top w:val="nil"/>
          <w:left w:val="nil"/>
          <w:bottom w:val="nil"/>
          <w:right w:val="nil"/>
          <w:between w:val="nil"/>
        </w:pBdr>
        <w:tabs>
          <w:tab w:val="left" w:pos="5310"/>
        </w:tabs>
        <w:ind w:left="480" w:hanging="480"/>
        <w:jc w:val="center"/>
        <w:rPr>
          <w:color w:val="000000" w:themeColor="text1"/>
          <w:lang w:val="en-GB" w:eastAsia="zh-TW"/>
        </w:rPr>
      </w:pPr>
      <w:r>
        <w:rPr>
          <w:rFonts w:hint="eastAsia"/>
          <w:color w:val="000000" w:themeColor="text1"/>
          <w:lang w:val="en-GB" w:eastAsia="zh-TW"/>
        </w:rPr>
        <w:t xml:space="preserve">                      </w:t>
      </w:r>
      <m:oMath>
        <m:r>
          <w:rPr>
            <w:rFonts w:ascii="Cambria Math" w:eastAsia="Cambria Math" w:hAnsi="Cambria Math" w:cs="Cambria Math"/>
            <w:color w:val="000000" w:themeColor="text1"/>
            <w:lang w:val="en-GB"/>
          </w:rPr>
          <m:t>GoF=</m:t>
        </m:r>
        <m:rad>
          <m:radPr>
            <m:degHide m:val="1"/>
            <m:ctrlPr>
              <w:rPr>
                <w:rFonts w:ascii="Cambria Math" w:eastAsia="Cambria Math" w:hAnsi="Cambria Math" w:cs="Cambria Math"/>
                <w:color w:val="000000" w:themeColor="text1"/>
                <w:lang w:val="en-GB"/>
              </w:rPr>
            </m:ctrlPr>
          </m:radPr>
          <m:deg/>
          <m:e>
            <m:r>
              <w:rPr>
                <w:rFonts w:ascii="Cambria Math" w:eastAsia="Cambria Math" w:hAnsi="Cambria Math" w:cs="Cambria Math"/>
                <w:color w:val="000000" w:themeColor="text1"/>
                <w:lang w:val="en-GB"/>
              </w:rPr>
              <m:t>communality ×</m:t>
            </m:r>
            <m:sSup>
              <m:sSupPr>
                <m:ctrlPr>
                  <w:rPr>
                    <w:rFonts w:ascii="Cambria Math" w:eastAsia="Cambria Math" w:hAnsi="Cambria Math" w:cs="Cambria Math"/>
                    <w:color w:val="000000" w:themeColor="text1"/>
                    <w:lang w:val="en-GB"/>
                  </w:rPr>
                </m:ctrlPr>
              </m:sSupPr>
              <m:e>
                <m:r>
                  <w:rPr>
                    <w:rFonts w:ascii="Cambria Math" w:eastAsia="Cambria Math" w:hAnsi="Cambria Math" w:cs="Cambria Math"/>
                    <w:color w:val="000000" w:themeColor="text1"/>
                    <w:lang w:val="en-GB"/>
                  </w:rPr>
                  <m:t>R</m:t>
                </m:r>
              </m:e>
              <m:sup>
                <m:r>
                  <w:rPr>
                    <w:rFonts w:ascii="Cambria Math" w:eastAsia="Cambria Math" w:hAnsi="Cambria Math" w:cs="Cambria Math"/>
                    <w:color w:val="000000" w:themeColor="text1"/>
                    <w:lang w:val="en-GB"/>
                  </w:rPr>
                  <m:t>2</m:t>
                </m:r>
              </m:sup>
            </m:sSup>
          </m:e>
        </m:rad>
      </m:oMath>
      <w:r w:rsidR="00295925">
        <w:rPr>
          <w:rFonts w:hint="eastAsia"/>
          <w:color w:val="000000" w:themeColor="text1"/>
          <w:lang w:val="en-GB" w:eastAsia="zh-TW"/>
        </w:rPr>
        <w:t xml:space="preserve">       </w:t>
      </w:r>
      <w:r w:rsidR="00A94440" w:rsidRPr="00474ED0">
        <w:rPr>
          <w:color w:val="000000" w:themeColor="text1"/>
          <w:lang w:val="en-GB"/>
        </w:rPr>
        <w:tab/>
      </w:r>
      <w:r w:rsidR="00A94440" w:rsidRPr="00474ED0">
        <w:rPr>
          <w:color w:val="000000" w:themeColor="text1"/>
          <w:lang w:val="en-GB"/>
        </w:rPr>
        <w:tab/>
      </w:r>
    </w:p>
    <w:p w14:paraId="22A5DDEB" w14:textId="77777777" w:rsidR="0048607A" w:rsidRPr="00474ED0" w:rsidRDefault="00A94440" w:rsidP="00AF0BA0">
      <w:pPr>
        <w:pBdr>
          <w:top w:val="nil"/>
          <w:left w:val="nil"/>
          <w:bottom w:val="nil"/>
          <w:right w:val="nil"/>
          <w:between w:val="nil"/>
        </w:pBdr>
        <w:tabs>
          <w:tab w:val="left" w:pos="5310"/>
        </w:tabs>
        <w:ind w:left="482" w:hanging="482"/>
        <w:jc w:val="right"/>
        <w:rPr>
          <w:color w:val="000000" w:themeColor="text1"/>
          <w:lang w:val="en-GB" w:eastAsia="zh-TW"/>
        </w:rPr>
      </w:pPr>
      <w:r w:rsidRPr="00474ED0">
        <w:rPr>
          <w:color w:val="000000" w:themeColor="text1"/>
          <w:lang w:val="en-GB"/>
        </w:rPr>
        <w:tab/>
      </w:r>
      <w:r w:rsidRPr="00474ED0">
        <w:rPr>
          <w:color w:val="000000" w:themeColor="text1"/>
          <w:lang w:val="en-GB"/>
        </w:rPr>
        <w:tab/>
      </w:r>
      <w:r w:rsidRPr="00474ED0">
        <w:rPr>
          <w:color w:val="000000" w:themeColor="text1"/>
          <w:lang w:val="en-GB"/>
        </w:rPr>
        <w:tab/>
      </w:r>
      <w:r w:rsidR="00CD5A3B" w:rsidRPr="00474ED0">
        <w:rPr>
          <w:color w:val="000000" w:themeColor="text1"/>
          <w:lang w:val="en-GB"/>
        </w:rPr>
        <w:tab/>
      </w:r>
      <w:r w:rsidR="00CD5A3B" w:rsidRPr="00474ED0">
        <w:rPr>
          <w:color w:val="000000" w:themeColor="text1"/>
          <w:lang w:val="en-GB"/>
        </w:rPr>
        <w:tab/>
      </w:r>
      <w:r w:rsidR="00CD5A3B" w:rsidRPr="00474ED0">
        <w:rPr>
          <w:color w:val="000000" w:themeColor="text1"/>
          <w:lang w:val="en-GB"/>
        </w:rPr>
        <w:tab/>
      </w:r>
      <w:r w:rsidR="00CD5A3B" w:rsidRPr="00474ED0">
        <w:rPr>
          <w:color w:val="000000" w:themeColor="text1"/>
          <w:lang w:val="en-GB"/>
        </w:rPr>
        <w:tab/>
      </w:r>
      <w:r w:rsidR="00CD5A3B" w:rsidRPr="00474ED0">
        <w:rPr>
          <w:color w:val="000000" w:themeColor="text1"/>
          <w:lang w:val="en-GB"/>
        </w:rPr>
        <w:tab/>
      </w:r>
      <w:r w:rsidR="00CD5A3B" w:rsidRPr="00474ED0">
        <w:rPr>
          <w:color w:val="000000" w:themeColor="text1"/>
          <w:lang w:val="en-GB"/>
        </w:rPr>
        <w:tab/>
      </w:r>
      <w:r w:rsidR="00CD5A3B" w:rsidRPr="00474ED0">
        <w:rPr>
          <w:color w:val="000000" w:themeColor="text1"/>
          <w:lang w:val="en-GB"/>
        </w:rPr>
        <w:tab/>
      </w:r>
      <w:r w:rsidR="00F00930" w:rsidRPr="00474ED0">
        <w:rPr>
          <w:color w:val="000000" w:themeColor="text1"/>
          <w:lang w:val="en-GB"/>
        </w:rPr>
        <w:tab/>
      </w:r>
      <w:r w:rsidR="00785BC3" w:rsidRPr="00474ED0">
        <w:rPr>
          <w:color w:val="000000" w:themeColor="text1"/>
          <w:lang w:val="en-GB"/>
        </w:rPr>
        <w:t>(1)</w:t>
      </w:r>
    </w:p>
    <w:p w14:paraId="503F40CF"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bookmarkStart w:id="3" w:name="_1fob9te" w:colFirst="0" w:colLast="0"/>
      <w:bookmarkEnd w:id="3"/>
      <w:r w:rsidRPr="005071FC">
        <w:rPr>
          <w:rFonts w:ascii="Times New Roman" w:hAnsi="Times New Roman" w:cs="Times New Roman"/>
          <w:szCs w:val="20"/>
        </w:rPr>
        <w:t xml:space="preserve">Communality is obtained by averaging the results of the AVE </w:t>
      </w:r>
      <w:r w:rsidR="00226527" w:rsidRPr="005071FC">
        <w:rPr>
          <w:rFonts w:ascii="Times New Roman" w:hAnsi="Times New Roman" w:cs="Times New Roman"/>
          <w:szCs w:val="20"/>
        </w:rPr>
        <w:t>from</w:t>
      </w:r>
      <w:r w:rsidRPr="005071FC">
        <w:rPr>
          <w:rFonts w:ascii="Times New Roman" w:hAnsi="Times New Roman" w:cs="Times New Roman"/>
          <w:szCs w:val="20"/>
        </w:rPr>
        <w:t xml:space="preserve"> all variables, while the value of </w:t>
      </w:r>
      <m:oMath>
        <m:sSup>
          <m:sSupPr>
            <m:ctrlPr>
              <w:rPr>
                <w:rFonts w:ascii="Cambria Math" w:eastAsia="Cambria Math" w:hAnsi="Cambria Math" w:cs="Cambria Math"/>
                <w:szCs w:val="20"/>
              </w:rPr>
            </m:ctrlPr>
          </m:sSupPr>
          <m:e>
            <m:r>
              <m:rPr>
                <m:sty m:val="p"/>
              </m:rPr>
              <w:rPr>
                <w:rFonts w:ascii="Cambria Math" w:eastAsia="Cambria Math" w:hAnsi="Cambria Math" w:cs="Cambria Math"/>
                <w:szCs w:val="20"/>
              </w:rPr>
              <m:t>R</m:t>
            </m:r>
          </m:e>
          <m:sup>
            <m:r>
              <m:rPr>
                <m:sty m:val="p"/>
              </m:rPr>
              <w:rPr>
                <w:rFonts w:ascii="Cambria Math" w:eastAsia="Cambria Math" w:hAnsi="Cambria Math" w:cs="Cambria Math"/>
                <w:szCs w:val="20"/>
              </w:rPr>
              <m:t>2</m:t>
            </m:r>
          </m:sup>
        </m:sSup>
      </m:oMath>
      <w:r w:rsidR="00811012" w:rsidRPr="005071FC">
        <w:rPr>
          <w:rFonts w:ascii="Times New Roman" w:hAnsi="Times New Roman" w:cs="Times New Roman"/>
          <w:szCs w:val="20"/>
        </w:rPr>
        <w:t xml:space="preserve"> </w:t>
      </w:r>
      <w:r w:rsidR="00993A74" w:rsidRPr="005071FC">
        <w:rPr>
          <w:rFonts w:ascii="Times New Roman" w:hAnsi="Times New Roman" w:cs="Times New Roman"/>
          <w:szCs w:val="20"/>
        </w:rPr>
        <w:t>intended</w:t>
      </w:r>
      <w:r w:rsidR="00811012" w:rsidRPr="005071FC">
        <w:rPr>
          <w:rFonts w:ascii="Times New Roman" w:hAnsi="Times New Roman" w:cs="Times New Roman"/>
          <w:szCs w:val="20"/>
        </w:rPr>
        <w:t xml:space="preserve"> </w:t>
      </w:r>
      <w:r w:rsidRPr="005071FC">
        <w:rPr>
          <w:rFonts w:ascii="Times New Roman" w:hAnsi="Times New Roman" w:cs="Times New Roman"/>
          <w:szCs w:val="20"/>
        </w:rPr>
        <w:t xml:space="preserve">to calculate goodness-of-fit is the average of </w:t>
      </w:r>
      <m:oMath>
        <m:sSup>
          <m:sSupPr>
            <m:ctrlPr>
              <w:rPr>
                <w:rFonts w:ascii="Cambria Math" w:eastAsia="Cambria Math" w:hAnsi="Cambria Math" w:cs="Cambria Math"/>
                <w:szCs w:val="20"/>
              </w:rPr>
            </m:ctrlPr>
          </m:sSupPr>
          <m:e>
            <m:r>
              <m:rPr>
                <m:sty m:val="p"/>
              </m:rPr>
              <w:rPr>
                <w:rFonts w:ascii="Cambria Math" w:eastAsia="Cambria Math" w:hAnsi="Cambria Math" w:cs="Cambria Math"/>
                <w:szCs w:val="20"/>
              </w:rPr>
              <m:t>R</m:t>
            </m:r>
          </m:e>
          <m:sup>
            <m:r>
              <m:rPr>
                <m:sty m:val="p"/>
              </m:rPr>
              <w:rPr>
                <w:rFonts w:ascii="Cambria Math" w:eastAsia="Cambria Math" w:hAnsi="Cambria Math" w:cs="Cambria Math"/>
                <w:szCs w:val="20"/>
              </w:rPr>
              <m:t>2</m:t>
            </m:r>
          </m:sup>
        </m:sSup>
      </m:oMath>
      <w:r w:rsidRPr="005071FC">
        <w:rPr>
          <w:rFonts w:ascii="Times New Roman" w:hAnsi="Times New Roman" w:cs="Times New Roman"/>
          <w:szCs w:val="20"/>
        </w:rPr>
        <w:t xml:space="preserve">. The average results of AVE and </w:t>
      </w:r>
      <m:oMath>
        <m:sSup>
          <m:sSupPr>
            <m:ctrlPr>
              <w:rPr>
                <w:rFonts w:ascii="Cambria Math" w:eastAsia="Cambria Math" w:hAnsi="Cambria Math" w:cs="Cambria Math"/>
                <w:szCs w:val="20"/>
              </w:rPr>
            </m:ctrlPr>
          </m:sSupPr>
          <m:e>
            <m:r>
              <m:rPr>
                <m:sty m:val="p"/>
              </m:rPr>
              <w:rPr>
                <w:rFonts w:ascii="Cambria Math" w:eastAsia="Cambria Math" w:hAnsi="Cambria Math" w:cs="Cambria Math"/>
                <w:szCs w:val="20"/>
              </w:rPr>
              <m:t>R</m:t>
            </m:r>
          </m:e>
          <m:sup>
            <m:r>
              <m:rPr>
                <m:sty m:val="p"/>
              </m:rPr>
              <w:rPr>
                <w:rFonts w:ascii="Cambria Math" w:eastAsia="Cambria Math" w:hAnsi="Cambria Math" w:cs="Cambria Math"/>
                <w:szCs w:val="20"/>
              </w:rPr>
              <m:t>2</m:t>
            </m:r>
          </m:sup>
        </m:sSup>
      </m:oMath>
      <w:r w:rsidR="00811012" w:rsidRPr="005071FC">
        <w:rPr>
          <w:rFonts w:ascii="Times New Roman" w:hAnsi="Times New Roman" w:cs="Times New Roman"/>
          <w:szCs w:val="20"/>
        </w:rPr>
        <w:t xml:space="preserve"> </w:t>
      </w:r>
      <w:r w:rsidR="002B7378" w:rsidRPr="005071FC">
        <w:rPr>
          <w:rFonts w:ascii="Times New Roman" w:hAnsi="Times New Roman" w:cs="Times New Roman"/>
          <w:szCs w:val="20"/>
        </w:rPr>
        <w:t xml:space="preserve">are </w:t>
      </w:r>
      <w:r w:rsidR="00226527" w:rsidRPr="005071FC">
        <w:rPr>
          <w:rFonts w:ascii="Times New Roman" w:hAnsi="Times New Roman" w:cs="Times New Roman"/>
          <w:szCs w:val="20"/>
        </w:rPr>
        <w:t>shown</w:t>
      </w:r>
      <w:r w:rsidR="00811012" w:rsidRPr="005071FC">
        <w:rPr>
          <w:rFonts w:ascii="Times New Roman" w:hAnsi="Times New Roman" w:cs="Times New Roman"/>
          <w:szCs w:val="20"/>
        </w:rPr>
        <w:t xml:space="preserve"> </w:t>
      </w:r>
      <w:r w:rsidR="002B7378" w:rsidRPr="005071FC">
        <w:rPr>
          <w:rFonts w:ascii="Times New Roman" w:hAnsi="Times New Roman" w:cs="Times New Roman"/>
          <w:szCs w:val="20"/>
        </w:rPr>
        <w:t>in</w:t>
      </w:r>
      <w:r w:rsidR="00811012" w:rsidRPr="005071FC">
        <w:rPr>
          <w:rFonts w:ascii="Times New Roman" w:hAnsi="Times New Roman" w:cs="Times New Roman"/>
          <w:szCs w:val="20"/>
        </w:rPr>
        <w:t xml:space="preserve"> </w:t>
      </w:r>
      <w:r w:rsidR="002B7378" w:rsidRPr="005071FC">
        <w:rPr>
          <w:rFonts w:ascii="Times New Roman" w:hAnsi="Times New Roman" w:cs="Times New Roman"/>
          <w:szCs w:val="20"/>
        </w:rPr>
        <w:t xml:space="preserve">Table </w:t>
      </w:r>
      <w:r w:rsidR="00EF38A2" w:rsidRPr="005071FC">
        <w:rPr>
          <w:rFonts w:ascii="Times New Roman" w:hAnsi="Times New Roman" w:cs="Times New Roman"/>
          <w:szCs w:val="20"/>
        </w:rPr>
        <w:t>7</w:t>
      </w:r>
      <w:r w:rsidRPr="005071FC">
        <w:rPr>
          <w:rFonts w:ascii="Times New Roman" w:hAnsi="Times New Roman" w:cs="Times New Roman"/>
          <w:szCs w:val="20"/>
        </w:rPr>
        <w:t>.</w:t>
      </w:r>
    </w:p>
    <w:p w14:paraId="25A62722" w14:textId="77777777" w:rsidR="0048607A" w:rsidRPr="00474ED0" w:rsidRDefault="0048607A">
      <w:pPr>
        <w:pBdr>
          <w:top w:val="nil"/>
          <w:left w:val="nil"/>
          <w:bottom w:val="nil"/>
          <w:right w:val="nil"/>
          <w:between w:val="nil"/>
        </w:pBdr>
        <w:jc w:val="both"/>
        <w:rPr>
          <w:color w:val="000000" w:themeColor="text1"/>
          <w:lang w:val="en-GB"/>
        </w:rPr>
      </w:pPr>
    </w:p>
    <w:p w14:paraId="72380656" w14:textId="77777777" w:rsidR="0048607A" w:rsidRPr="00AF0BA0" w:rsidRDefault="00EF38A2" w:rsidP="00AF0BA0">
      <w:pPr>
        <w:pBdr>
          <w:top w:val="nil"/>
          <w:left w:val="nil"/>
          <w:bottom w:val="nil"/>
          <w:right w:val="nil"/>
          <w:between w:val="nil"/>
        </w:pBdr>
        <w:adjustRightInd w:val="0"/>
        <w:snapToGrid w:val="0"/>
        <w:spacing w:afterLines="50" w:after="120"/>
        <w:ind w:left="482" w:hanging="482"/>
        <w:jc w:val="center"/>
        <w:rPr>
          <w:color w:val="000000" w:themeColor="text1"/>
          <w:lang w:val="en-GB"/>
        </w:rPr>
      </w:pPr>
      <w:bookmarkStart w:id="4" w:name="_3znysh7" w:colFirst="0" w:colLast="0"/>
      <w:bookmarkEnd w:id="4"/>
      <w:r w:rsidRPr="00AF0BA0">
        <w:rPr>
          <w:b/>
          <w:color w:val="000000" w:themeColor="text1"/>
          <w:lang w:val="en-GB"/>
        </w:rPr>
        <w:t>Table 7</w:t>
      </w:r>
      <w:r w:rsidR="00785BC3" w:rsidRPr="00AF0BA0">
        <w:rPr>
          <w:color w:val="000000" w:themeColor="text1"/>
          <w:lang w:val="en-GB"/>
        </w:rPr>
        <w:t xml:space="preserve">. </w:t>
      </w:r>
      <w:r w:rsidR="002736B2" w:rsidRPr="00AF0BA0">
        <w:rPr>
          <w:color w:val="000000" w:themeColor="text1"/>
          <w:lang w:val="en-GB"/>
        </w:rPr>
        <w:t>The a</w:t>
      </w:r>
      <w:r w:rsidR="00785BC3" w:rsidRPr="00AF0BA0">
        <w:rPr>
          <w:color w:val="000000" w:themeColor="text1"/>
          <w:lang w:val="en-GB"/>
        </w:rPr>
        <w:t>verag</w:t>
      </w:r>
      <w:r w:rsidR="00F00930" w:rsidRPr="00AF0BA0">
        <w:rPr>
          <w:color w:val="000000" w:themeColor="text1"/>
          <w:lang w:val="en-GB"/>
        </w:rPr>
        <w:t xml:space="preserve">e value of AVE </w:t>
      </w:r>
      <w:r w:rsidR="00785BC3" w:rsidRPr="00AF0BA0">
        <w:rPr>
          <w:color w:val="000000" w:themeColor="text1"/>
          <w:lang w:val="en-GB"/>
        </w:rPr>
        <w:t>an</w:t>
      </w:r>
      <w:r w:rsidR="00F00930" w:rsidRPr="00AF0BA0">
        <w:rPr>
          <w:color w:val="000000" w:themeColor="text1"/>
          <w:lang w:val="en-GB"/>
        </w:rPr>
        <w:t>d</w:t>
      </w:r>
      <m:oMath>
        <m:sSup>
          <m:sSupPr>
            <m:ctrlPr>
              <w:rPr>
                <w:rFonts w:ascii="Cambria Math" w:eastAsia="Cambria Math" w:hAnsi="Cambria Math"/>
                <w:color w:val="000000" w:themeColor="text1"/>
                <w:lang w:val="en-GB"/>
              </w:rPr>
            </m:ctrlPr>
          </m:sSupPr>
          <m:e>
            <m:r>
              <w:rPr>
                <w:rFonts w:ascii="Cambria Math" w:eastAsia="Cambria Math" w:hAnsi="Cambria Math"/>
                <w:color w:val="000000" w:themeColor="text1"/>
                <w:lang w:val="en-GB"/>
              </w:rPr>
              <m:t>R</m:t>
            </m:r>
          </m:e>
          <m:sup>
            <m:r>
              <w:rPr>
                <w:rFonts w:ascii="Cambria Math" w:eastAsia="Cambria Math" w:hAnsi="Cambria Math"/>
                <w:color w:val="000000" w:themeColor="text1"/>
                <w:lang w:val="en-GB"/>
              </w:rPr>
              <m:t>2</m:t>
            </m:r>
          </m:sup>
        </m:sSup>
      </m:oMath>
    </w:p>
    <w:tbl>
      <w:tblPr>
        <w:tblStyle w:val="7"/>
        <w:tblW w:w="7490"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718"/>
        <w:gridCol w:w="1485"/>
        <w:gridCol w:w="1287"/>
      </w:tblGrid>
      <w:tr w:rsidR="00474ED0" w:rsidRPr="00AF0BA0" w14:paraId="5328AD0C" w14:textId="77777777" w:rsidTr="00A94440">
        <w:trPr>
          <w:trHeight w:val="280"/>
          <w:jc w:val="center"/>
        </w:trPr>
        <w:tc>
          <w:tcPr>
            <w:tcW w:w="4718" w:type="dxa"/>
          </w:tcPr>
          <w:p w14:paraId="6A57F9EA" w14:textId="77777777" w:rsidR="00194CA3" w:rsidRPr="00AF0BA0" w:rsidRDefault="00194CA3" w:rsidP="00AF0BA0">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Variable</w:t>
            </w:r>
          </w:p>
        </w:tc>
        <w:tc>
          <w:tcPr>
            <w:tcW w:w="1485" w:type="dxa"/>
          </w:tcPr>
          <w:p w14:paraId="4C1B7CC5"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hAnsi="Times New Roman" w:cs="Times New Roman"/>
                <w:color w:val="000000" w:themeColor="text1"/>
                <w:lang w:val="en-GB"/>
              </w:rPr>
            </w:pPr>
            <w:r w:rsidRPr="00AF0BA0">
              <w:rPr>
                <w:rFonts w:ascii="Times New Roman" w:eastAsia="Times New Roman" w:hAnsi="Times New Roman" w:cs="Times New Roman"/>
                <w:color w:val="000000" w:themeColor="text1"/>
                <w:sz w:val="24"/>
                <w:szCs w:val="24"/>
                <w:lang w:val="en-GB"/>
              </w:rPr>
              <w:t>AVE</w:t>
            </w:r>
          </w:p>
        </w:tc>
        <w:tc>
          <w:tcPr>
            <w:tcW w:w="1287" w:type="dxa"/>
          </w:tcPr>
          <w:p w14:paraId="558E6795"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hAnsi="Times New Roman" w:cs="Times New Roman"/>
                <w:i/>
                <w:iCs/>
                <w:color w:val="000000" w:themeColor="text1"/>
                <w:lang w:val="en-GB"/>
              </w:rPr>
            </w:pPr>
            <w:r w:rsidRPr="00AF0BA0">
              <w:rPr>
                <w:rFonts w:ascii="Times New Roman" w:hAnsi="Times New Roman" w:cs="Times New Roman"/>
                <w:i/>
                <w:iCs/>
                <w:color w:val="000000" w:themeColor="text1"/>
                <w:sz w:val="24"/>
                <w:szCs w:val="24"/>
                <w:lang w:val="en-GB"/>
              </w:rPr>
              <w:t>R</w:t>
            </w:r>
            <w:r w:rsidRPr="00AF0BA0">
              <w:rPr>
                <w:rFonts w:ascii="Times New Roman" w:hAnsi="Times New Roman" w:cs="Times New Roman"/>
                <w:i/>
                <w:iCs/>
                <w:color w:val="000000" w:themeColor="text1"/>
                <w:vertAlign w:val="superscript"/>
                <w:lang w:val="en-GB"/>
              </w:rPr>
              <w:t>2</w:t>
            </w:r>
          </w:p>
        </w:tc>
      </w:tr>
      <w:tr w:rsidR="00474ED0" w:rsidRPr="00AF0BA0" w14:paraId="2566700F" w14:textId="77777777" w:rsidTr="00A94440">
        <w:trPr>
          <w:trHeight w:val="280"/>
          <w:jc w:val="center"/>
        </w:trPr>
        <w:tc>
          <w:tcPr>
            <w:tcW w:w="4718" w:type="dxa"/>
          </w:tcPr>
          <w:p w14:paraId="5A83911B" w14:textId="77777777" w:rsidR="00194CA3" w:rsidRPr="00AF0BA0" w:rsidRDefault="00194CA3" w:rsidP="00AF0BA0">
            <w:pPr>
              <w:pBdr>
                <w:top w:val="nil"/>
                <w:left w:val="nil"/>
                <w:bottom w:val="nil"/>
                <w:right w:val="nil"/>
                <w:between w:val="nil"/>
              </w:pBdr>
              <w:adjustRightInd w:val="0"/>
              <w:snapToGrid w:val="0"/>
              <w:ind w:left="22" w:hanging="22"/>
              <w:jc w:val="left"/>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Usability (X1)</w:t>
            </w:r>
          </w:p>
        </w:tc>
        <w:tc>
          <w:tcPr>
            <w:tcW w:w="1485" w:type="dxa"/>
          </w:tcPr>
          <w:p w14:paraId="04629A4B"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0.837</w:t>
            </w:r>
          </w:p>
        </w:tc>
        <w:tc>
          <w:tcPr>
            <w:tcW w:w="1287" w:type="dxa"/>
          </w:tcPr>
          <w:p w14:paraId="55C5EEC9"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w:t>
            </w:r>
          </w:p>
        </w:tc>
      </w:tr>
      <w:tr w:rsidR="00474ED0" w:rsidRPr="00AF0BA0" w14:paraId="331CCA36" w14:textId="77777777" w:rsidTr="00A94440">
        <w:trPr>
          <w:trHeight w:val="60"/>
          <w:jc w:val="center"/>
        </w:trPr>
        <w:tc>
          <w:tcPr>
            <w:tcW w:w="4718" w:type="dxa"/>
          </w:tcPr>
          <w:p w14:paraId="65E5BD86" w14:textId="77777777" w:rsidR="00194CA3" w:rsidRPr="00AF0BA0" w:rsidRDefault="00194CA3" w:rsidP="00AF0BA0">
            <w:pPr>
              <w:pBdr>
                <w:top w:val="nil"/>
                <w:left w:val="nil"/>
                <w:bottom w:val="nil"/>
                <w:right w:val="nil"/>
                <w:between w:val="nil"/>
              </w:pBdr>
              <w:adjustRightInd w:val="0"/>
              <w:snapToGrid w:val="0"/>
              <w:ind w:left="22" w:hanging="22"/>
              <w:jc w:val="left"/>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 xml:space="preserve">Information </w:t>
            </w:r>
            <w:r w:rsidR="001B61D5" w:rsidRPr="00AF0BA0">
              <w:rPr>
                <w:rFonts w:ascii="Times New Roman" w:eastAsia="Times New Roman" w:hAnsi="Times New Roman" w:cs="Times New Roman"/>
                <w:color w:val="000000" w:themeColor="text1"/>
                <w:sz w:val="24"/>
                <w:szCs w:val="24"/>
                <w:lang w:val="en-GB"/>
              </w:rPr>
              <w:t>quality</w:t>
            </w:r>
            <w:r w:rsidRPr="00AF0BA0">
              <w:rPr>
                <w:rFonts w:ascii="Times New Roman" w:eastAsia="Times New Roman" w:hAnsi="Times New Roman" w:cs="Times New Roman"/>
                <w:color w:val="000000" w:themeColor="text1"/>
                <w:sz w:val="24"/>
                <w:szCs w:val="24"/>
                <w:lang w:val="en-GB"/>
              </w:rPr>
              <w:t xml:space="preserve"> (X2)</w:t>
            </w:r>
          </w:p>
        </w:tc>
        <w:tc>
          <w:tcPr>
            <w:tcW w:w="1485" w:type="dxa"/>
          </w:tcPr>
          <w:p w14:paraId="39A4A1DC"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0.737</w:t>
            </w:r>
          </w:p>
        </w:tc>
        <w:tc>
          <w:tcPr>
            <w:tcW w:w="1287" w:type="dxa"/>
          </w:tcPr>
          <w:p w14:paraId="7BE24923"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w:t>
            </w:r>
          </w:p>
        </w:tc>
      </w:tr>
      <w:tr w:rsidR="00474ED0" w:rsidRPr="00AF0BA0" w14:paraId="1896C9C1" w14:textId="77777777" w:rsidTr="00A94440">
        <w:trPr>
          <w:trHeight w:val="60"/>
          <w:jc w:val="center"/>
        </w:trPr>
        <w:tc>
          <w:tcPr>
            <w:tcW w:w="4718" w:type="dxa"/>
          </w:tcPr>
          <w:p w14:paraId="72865540" w14:textId="77777777" w:rsidR="00194CA3" w:rsidRPr="00AF0BA0" w:rsidRDefault="00194CA3" w:rsidP="00AF0BA0">
            <w:pPr>
              <w:pBdr>
                <w:top w:val="nil"/>
                <w:left w:val="nil"/>
                <w:bottom w:val="nil"/>
                <w:right w:val="nil"/>
                <w:between w:val="nil"/>
              </w:pBdr>
              <w:adjustRightInd w:val="0"/>
              <w:snapToGrid w:val="0"/>
              <w:ind w:left="22" w:hanging="22"/>
              <w:jc w:val="left"/>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 xml:space="preserve">Service </w:t>
            </w:r>
            <w:r w:rsidR="001B61D5" w:rsidRPr="00AF0BA0">
              <w:rPr>
                <w:rFonts w:ascii="Times New Roman" w:eastAsia="Times New Roman" w:hAnsi="Times New Roman" w:cs="Times New Roman"/>
                <w:color w:val="000000" w:themeColor="text1"/>
                <w:sz w:val="24"/>
                <w:szCs w:val="24"/>
                <w:lang w:val="en-GB"/>
              </w:rPr>
              <w:t>interaction</w:t>
            </w:r>
            <w:r w:rsidRPr="00AF0BA0">
              <w:rPr>
                <w:rFonts w:ascii="Times New Roman" w:eastAsia="Times New Roman" w:hAnsi="Times New Roman" w:cs="Times New Roman"/>
                <w:color w:val="000000" w:themeColor="text1"/>
                <w:sz w:val="24"/>
                <w:szCs w:val="24"/>
                <w:lang w:val="en-GB"/>
              </w:rPr>
              <w:t xml:space="preserve"> (X3)</w:t>
            </w:r>
          </w:p>
        </w:tc>
        <w:tc>
          <w:tcPr>
            <w:tcW w:w="1485" w:type="dxa"/>
          </w:tcPr>
          <w:p w14:paraId="26817E13"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0.799</w:t>
            </w:r>
          </w:p>
        </w:tc>
        <w:tc>
          <w:tcPr>
            <w:tcW w:w="1287" w:type="dxa"/>
          </w:tcPr>
          <w:p w14:paraId="50CE621D"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w:t>
            </w:r>
          </w:p>
        </w:tc>
      </w:tr>
      <w:tr w:rsidR="00474ED0" w:rsidRPr="00AF0BA0" w14:paraId="33AE5729" w14:textId="77777777" w:rsidTr="00A94440">
        <w:trPr>
          <w:trHeight w:val="200"/>
          <w:jc w:val="center"/>
        </w:trPr>
        <w:tc>
          <w:tcPr>
            <w:tcW w:w="4718" w:type="dxa"/>
          </w:tcPr>
          <w:p w14:paraId="6BC6B512" w14:textId="77777777" w:rsidR="00194CA3" w:rsidRPr="00AF0BA0" w:rsidRDefault="00D50B4E" w:rsidP="00AF0BA0">
            <w:pPr>
              <w:pBdr>
                <w:top w:val="nil"/>
                <w:left w:val="nil"/>
                <w:bottom w:val="nil"/>
                <w:right w:val="nil"/>
                <w:between w:val="nil"/>
              </w:pBdr>
              <w:adjustRightInd w:val="0"/>
              <w:snapToGrid w:val="0"/>
              <w:ind w:left="22" w:hanging="22"/>
              <w:jc w:val="left"/>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Customer’s satisfaction</w:t>
            </w:r>
            <w:r w:rsidR="00194CA3" w:rsidRPr="00AF0BA0">
              <w:rPr>
                <w:rFonts w:ascii="Times New Roman" w:eastAsia="Times New Roman" w:hAnsi="Times New Roman" w:cs="Times New Roman"/>
                <w:color w:val="000000" w:themeColor="text1"/>
                <w:sz w:val="24"/>
                <w:szCs w:val="24"/>
                <w:lang w:val="en-GB"/>
              </w:rPr>
              <w:t xml:space="preserve"> (Y1)</w:t>
            </w:r>
          </w:p>
        </w:tc>
        <w:tc>
          <w:tcPr>
            <w:tcW w:w="1485" w:type="dxa"/>
          </w:tcPr>
          <w:p w14:paraId="411D6A13"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0.726</w:t>
            </w:r>
          </w:p>
        </w:tc>
        <w:tc>
          <w:tcPr>
            <w:tcW w:w="1287" w:type="dxa"/>
          </w:tcPr>
          <w:p w14:paraId="207B4261"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0.565</w:t>
            </w:r>
          </w:p>
        </w:tc>
      </w:tr>
      <w:tr w:rsidR="00474ED0" w:rsidRPr="00AF0BA0" w14:paraId="79FEE1F2" w14:textId="77777777" w:rsidTr="00A94440">
        <w:trPr>
          <w:trHeight w:val="180"/>
          <w:jc w:val="center"/>
        </w:trPr>
        <w:tc>
          <w:tcPr>
            <w:tcW w:w="4718" w:type="dxa"/>
          </w:tcPr>
          <w:p w14:paraId="42528428" w14:textId="77777777" w:rsidR="00194CA3" w:rsidRPr="00AF0BA0" w:rsidRDefault="00D50B4E" w:rsidP="00AF0BA0">
            <w:pPr>
              <w:pBdr>
                <w:top w:val="nil"/>
                <w:left w:val="nil"/>
                <w:bottom w:val="nil"/>
                <w:right w:val="nil"/>
                <w:between w:val="nil"/>
              </w:pBdr>
              <w:adjustRightInd w:val="0"/>
              <w:snapToGrid w:val="0"/>
              <w:ind w:left="22" w:hanging="22"/>
              <w:jc w:val="left"/>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Customer’s loyalty</w:t>
            </w:r>
            <w:r w:rsidR="00194CA3" w:rsidRPr="00AF0BA0">
              <w:rPr>
                <w:rFonts w:ascii="Times New Roman" w:eastAsia="Times New Roman" w:hAnsi="Times New Roman" w:cs="Times New Roman"/>
                <w:color w:val="000000" w:themeColor="text1"/>
                <w:sz w:val="24"/>
                <w:szCs w:val="24"/>
                <w:lang w:val="en-GB"/>
              </w:rPr>
              <w:t xml:space="preserve"> (Y2)</w:t>
            </w:r>
          </w:p>
        </w:tc>
        <w:tc>
          <w:tcPr>
            <w:tcW w:w="1485" w:type="dxa"/>
          </w:tcPr>
          <w:p w14:paraId="72A4B836"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0.776</w:t>
            </w:r>
          </w:p>
        </w:tc>
        <w:tc>
          <w:tcPr>
            <w:tcW w:w="1287" w:type="dxa"/>
          </w:tcPr>
          <w:p w14:paraId="343BECF9"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0.388</w:t>
            </w:r>
          </w:p>
        </w:tc>
      </w:tr>
      <w:tr w:rsidR="00194CA3" w:rsidRPr="00AF0BA0" w14:paraId="57261B58" w14:textId="77777777" w:rsidTr="00A94440">
        <w:trPr>
          <w:trHeight w:val="280"/>
          <w:jc w:val="center"/>
        </w:trPr>
        <w:tc>
          <w:tcPr>
            <w:tcW w:w="4718" w:type="dxa"/>
          </w:tcPr>
          <w:p w14:paraId="422F0AC8" w14:textId="77777777" w:rsidR="00194CA3" w:rsidRPr="00AF0BA0" w:rsidRDefault="00194CA3" w:rsidP="00AF0BA0">
            <w:pPr>
              <w:pBdr>
                <w:top w:val="nil"/>
                <w:left w:val="nil"/>
                <w:bottom w:val="nil"/>
                <w:right w:val="nil"/>
                <w:between w:val="nil"/>
              </w:pBdr>
              <w:adjustRightInd w:val="0"/>
              <w:snapToGrid w:val="0"/>
              <w:ind w:left="480" w:hanging="480"/>
              <w:jc w:val="left"/>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Average</w:t>
            </w:r>
          </w:p>
        </w:tc>
        <w:tc>
          <w:tcPr>
            <w:tcW w:w="1485" w:type="dxa"/>
          </w:tcPr>
          <w:p w14:paraId="21BD7CE4"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0.775</w:t>
            </w:r>
          </w:p>
        </w:tc>
        <w:tc>
          <w:tcPr>
            <w:tcW w:w="1287" w:type="dxa"/>
          </w:tcPr>
          <w:p w14:paraId="7D6CEF52" w14:textId="77777777" w:rsidR="00194CA3" w:rsidRPr="00AF0BA0" w:rsidRDefault="00194CA3" w:rsidP="00AF0BA0">
            <w:pPr>
              <w:pBdr>
                <w:top w:val="nil"/>
                <w:left w:val="nil"/>
                <w:bottom w:val="nil"/>
                <w:right w:val="nil"/>
                <w:between w:val="nil"/>
              </w:pBdr>
              <w:adjustRightInd w:val="0"/>
              <w:snapToGrid w:val="0"/>
              <w:ind w:left="480" w:hanging="480"/>
              <w:jc w:val="center"/>
              <w:rPr>
                <w:rFonts w:ascii="Times New Roman" w:eastAsia="Times New Roman" w:hAnsi="Times New Roman" w:cs="Times New Roman"/>
                <w:color w:val="000000" w:themeColor="text1"/>
                <w:sz w:val="24"/>
                <w:szCs w:val="24"/>
                <w:lang w:val="en-GB"/>
              </w:rPr>
            </w:pPr>
            <w:r w:rsidRPr="00AF0BA0">
              <w:rPr>
                <w:rFonts w:ascii="Times New Roman" w:eastAsia="Times New Roman" w:hAnsi="Times New Roman" w:cs="Times New Roman"/>
                <w:color w:val="000000" w:themeColor="text1"/>
                <w:sz w:val="24"/>
                <w:szCs w:val="24"/>
                <w:lang w:val="en-GB"/>
              </w:rPr>
              <w:t>0.476</w:t>
            </w:r>
          </w:p>
        </w:tc>
      </w:tr>
    </w:tbl>
    <w:p w14:paraId="6BF3D0DD" w14:textId="77777777" w:rsidR="0048607A" w:rsidRPr="00474ED0" w:rsidRDefault="0048607A">
      <w:pPr>
        <w:pBdr>
          <w:top w:val="nil"/>
          <w:left w:val="nil"/>
          <w:bottom w:val="nil"/>
          <w:right w:val="nil"/>
          <w:between w:val="nil"/>
        </w:pBdr>
        <w:ind w:left="480" w:hanging="480"/>
        <w:jc w:val="center"/>
        <w:rPr>
          <w:color w:val="000000" w:themeColor="text1"/>
          <w:lang w:val="en-GB"/>
        </w:rPr>
      </w:pPr>
    </w:p>
    <w:p w14:paraId="03A09C95"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Based on </w:t>
      </w:r>
      <w:r w:rsidR="002B7378" w:rsidRPr="005071FC">
        <w:rPr>
          <w:rFonts w:ascii="Times New Roman" w:hAnsi="Times New Roman" w:cs="Times New Roman"/>
          <w:szCs w:val="20"/>
        </w:rPr>
        <w:t xml:space="preserve">Table </w:t>
      </w:r>
      <w:r w:rsidR="00EF38A2" w:rsidRPr="005071FC">
        <w:rPr>
          <w:rFonts w:ascii="Times New Roman" w:hAnsi="Times New Roman" w:cs="Times New Roman"/>
          <w:szCs w:val="20"/>
        </w:rPr>
        <w:t>7</w:t>
      </w:r>
      <w:r w:rsidRPr="005071FC">
        <w:rPr>
          <w:rFonts w:ascii="Times New Roman" w:hAnsi="Times New Roman" w:cs="Times New Roman"/>
          <w:szCs w:val="20"/>
        </w:rPr>
        <w:t xml:space="preserve">, </w:t>
      </w:r>
      <w:r w:rsidR="002B7378" w:rsidRPr="005071FC">
        <w:rPr>
          <w:rFonts w:ascii="Times New Roman" w:hAnsi="Times New Roman" w:cs="Times New Roman"/>
          <w:szCs w:val="20"/>
        </w:rPr>
        <w:t xml:space="preserve">the </w:t>
      </w:r>
      <w:r w:rsidRPr="005071FC">
        <w:rPr>
          <w:rFonts w:ascii="Times New Roman" w:hAnsi="Times New Roman" w:cs="Times New Roman"/>
          <w:szCs w:val="20"/>
        </w:rPr>
        <w:t xml:space="preserve">average of AVE and </w:t>
      </w:r>
      <m:oMath>
        <m:sSup>
          <m:sSupPr>
            <m:ctrlPr>
              <w:rPr>
                <w:rFonts w:ascii="Cambria Math" w:eastAsia="Cambria Math" w:hAnsi="Cambria Math" w:cs="Cambria Math"/>
                <w:szCs w:val="20"/>
              </w:rPr>
            </m:ctrlPr>
          </m:sSupPr>
          <m:e>
            <m:r>
              <m:rPr>
                <m:sty m:val="p"/>
              </m:rPr>
              <w:rPr>
                <w:rFonts w:ascii="Cambria Math" w:eastAsia="Cambria Math" w:hAnsi="Cambria Math" w:cs="Cambria Math"/>
                <w:szCs w:val="20"/>
              </w:rPr>
              <m:t>R</m:t>
            </m:r>
          </m:e>
          <m:sup>
            <m:r>
              <m:rPr>
                <m:sty m:val="p"/>
              </m:rPr>
              <w:rPr>
                <w:rFonts w:ascii="Cambria Math" w:eastAsia="Cambria Math" w:hAnsi="Cambria Math" w:cs="Cambria Math"/>
                <w:szCs w:val="20"/>
              </w:rPr>
              <m:t>2</m:t>
            </m:r>
          </m:sup>
        </m:sSup>
      </m:oMath>
      <w:r w:rsidR="00F27BCD" w:rsidRPr="005071FC">
        <w:rPr>
          <w:rFonts w:ascii="Times New Roman" w:hAnsi="Times New Roman" w:cs="Times New Roman"/>
          <w:szCs w:val="20"/>
        </w:rPr>
        <w:t>is</w:t>
      </w:r>
      <w:r w:rsidRPr="005071FC">
        <w:rPr>
          <w:rFonts w:ascii="Times New Roman" w:hAnsi="Times New Roman" w:cs="Times New Roman"/>
          <w:szCs w:val="20"/>
        </w:rPr>
        <w:t xml:space="preserve"> known</w:t>
      </w:r>
      <w:r w:rsidR="002B7378" w:rsidRPr="005071FC">
        <w:rPr>
          <w:rFonts w:ascii="Times New Roman" w:hAnsi="Times New Roman" w:cs="Times New Roman"/>
          <w:szCs w:val="20"/>
        </w:rPr>
        <w:t>,</w:t>
      </w:r>
      <w:r w:rsidRPr="005071FC">
        <w:rPr>
          <w:rFonts w:ascii="Times New Roman" w:hAnsi="Times New Roman" w:cs="Times New Roman"/>
          <w:szCs w:val="20"/>
        </w:rPr>
        <w:t xml:space="preserve"> so that the goodness of fit in this research is equal to:</w:t>
      </w:r>
    </w:p>
    <w:p w14:paraId="43A3C1FE" w14:textId="77777777" w:rsidR="0048607A" w:rsidRPr="00474ED0" w:rsidRDefault="0048607A">
      <w:pPr>
        <w:pBdr>
          <w:top w:val="nil"/>
          <w:left w:val="nil"/>
          <w:bottom w:val="nil"/>
          <w:right w:val="nil"/>
          <w:between w:val="nil"/>
        </w:pBdr>
        <w:ind w:firstLine="476"/>
        <w:jc w:val="both"/>
        <w:rPr>
          <w:color w:val="000000" w:themeColor="text1"/>
          <w:lang w:val="en-GB"/>
        </w:rPr>
      </w:pPr>
    </w:p>
    <w:p w14:paraId="7C55FA26" w14:textId="77777777" w:rsidR="0048607A" w:rsidRPr="00474ED0" w:rsidRDefault="00785BC3">
      <w:pPr>
        <w:jc w:val="center"/>
        <w:rPr>
          <w:rFonts w:ascii="Cambria Math" w:eastAsia="Cambria Math" w:hAnsi="Cambria Math" w:cs="Cambria Math"/>
          <w:color w:val="000000" w:themeColor="text1"/>
          <w:lang w:val="en-GB"/>
        </w:rPr>
      </w:pPr>
      <m:oMathPara>
        <m:oMath>
          <m:r>
            <w:rPr>
              <w:rFonts w:ascii="Cambria Math" w:eastAsia="Cambria Math" w:hAnsi="Cambria Math" w:cs="Cambria Math"/>
              <w:color w:val="000000" w:themeColor="text1"/>
              <w:lang w:val="en-GB"/>
            </w:rPr>
            <m:t>GoF=</m:t>
          </m:r>
          <m:rad>
            <m:radPr>
              <m:degHide m:val="1"/>
              <m:ctrlPr>
                <w:rPr>
                  <w:rFonts w:ascii="Cambria Math" w:eastAsia="Cambria Math" w:hAnsi="Cambria Math" w:cs="Cambria Math"/>
                  <w:color w:val="000000" w:themeColor="text1"/>
                  <w:lang w:val="en-GB"/>
                </w:rPr>
              </m:ctrlPr>
            </m:radPr>
            <m:deg/>
            <m:e>
              <m:r>
                <w:rPr>
                  <w:rFonts w:ascii="Cambria Math" w:eastAsia="Cambria Math" w:hAnsi="Cambria Math" w:cs="Cambria Math"/>
                  <w:color w:val="000000" w:themeColor="text1"/>
                  <w:lang w:val="en-GB"/>
                </w:rPr>
                <m:t xml:space="preserve"> 0.775×0.476</m:t>
              </m:r>
            </m:e>
          </m:rad>
        </m:oMath>
      </m:oMathPara>
    </w:p>
    <w:p w14:paraId="096A6B96" w14:textId="77777777" w:rsidR="0048607A" w:rsidRPr="00474ED0" w:rsidRDefault="00785BC3">
      <w:pPr>
        <w:jc w:val="center"/>
        <w:rPr>
          <w:rFonts w:ascii="Cambria Math" w:eastAsia="Cambria Math" w:hAnsi="Cambria Math" w:cs="Cambria Math"/>
          <w:color w:val="000000" w:themeColor="text1"/>
          <w:lang w:val="en-GB"/>
        </w:rPr>
      </w:pPr>
      <m:oMathPara>
        <m:oMath>
          <m:r>
            <w:rPr>
              <w:rFonts w:ascii="Cambria Math" w:eastAsia="Cambria Math" w:hAnsi="Cambria Math" w:cs="Cambria Math"/>
              <w:color w:val="000000" w:themeColor="text1"/>
              <w:lang w:val="en-GB"/>
            </w:rPr>
            <m:t>GoF=0.369</m:t>
          </m:r>
        </m:oMath>
      </m:oMathPara>
    </w:p>
    <w:p w14:paraId="52ADFCA2" w14:textId="77777777" w:rsidR="0048607A" w:rsidRDefault="00295925" w:rsidP="00AF0BA0">
      <w:pPr>
        <w:pBdr>
          <w:top w:val="nil"/>
          <w:left w:val="nil"/>
          <w:bottom w:val="nil"/>
          <w:right w:val="nil"/>
          <w:between w:val="nil"/>
        </w:pBdr>
        <w:spacing w:afterLines="50" w:after="120"/>
        <w:ind w:left="482" w:hanging="482"/>
        <w:jc w:val="right"/>
        <w:rPr>
          <w:color w:val="000000" w:themeColor="text1"/>
          <w:lang w:val="en-GB" w:eastAsia="zh-TW"/>
        </w:rPr>
      </w:pPr>
      <w:r>
        <w:rPr>
          <w:rFonts w:hint="eastAsia"/>
          <w:color w:val="000000" w:themeColor="text1"/>
          <w:lang w:val="en-GB" w:eastAsia="zh-TW"/>
        </w:rPr>
        <w:t>(2)</w:t>
      </w:r>
    </w:p>
    <w:p w14:paraId="77C1B3F5" w14:textId="77777777" w:rsidR="0048607A" w:rsidRPr="005071FC" w:rsidRDefault="00785BC3" w:rsidP="00295925">
      <w:pPr>
        <w:pStyle w:val="NormalWeb"/>
        <w:snapToGrid w:val="0"/>
        <w:spacing w:before="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The result of the goodness of fit on the whole model is 0.369. This value proves that the overall model of either the structural model or the measurement model of this research can be considered strong because the value of the goodness of fit reaches more than 0.36. It indicates that the model of this research can predict influences well.</w:t>
      </w:r>
    </w:p>
    <w:p w14:paraId="5D21A76D" w14:textId="77777777" w:rsidR="0048607A" w:rsidRPr="00944535" w:rsidRDefault="00785BC3" w:rsidP="00944535">
      <w:pPr>
        <w:pStyle w:val="NormalWeb"/>
        <w:numPr>
          <w:ilvl w:val="0"/>
          <w:numId w:val="14"/>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 xml:space="preserve"> Structural Model Evaluati</w:t>
      </w:r>
      <w:r w:rsidR="00811012" w:rsidRPr="00944535">
        <w:rPr>
          <w:rFonts w:ascii="Arial" w:eastAsia="PMingLiU" w:hAnsi="Arial" w:cs="Arial"/>
          <w:bCs/>
          <w:sz w:val="28"/>
          <w:szCs w:val="28"/>
        </w:rPr>
        <w:t xml:space="preserve">on (Importance Performance Map </w:t>
      </w:r>
      <w:r w:rsidRPr="00944535">
        <w:rPr>
          <w:rFonts w:ascii="Arial" w:eastAsia="PMingLiU" w:hAnsi="Arial" w:cs="Arial"/>
          <w:bCs/>
          <w:sz w:val="28"/>
          <w:szCs w:val="28"/>
        </w:rPr>
        <w:t>Analysis)</w:t>
      </w:r>
    </w:p>
    <w:p w14:paraId="6F20F050"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Evaluation of </w:t>
      </w:r>
      <w:r w:rsidR="002E38C0" w:rsidRPr="005071FC">
        <w:rPr>
          <w:rFonts w:ascii="Times New Roman" w:hAnsi="Times New Roman" w:cs="Times New Roman"/>
          <w:szCs w:val="20"/>
        </w:rPr>
        <w:t xml:space="preserve">structural model importance </w:t>
      </w:r>
      <w:r w:rsidRPr="005071FC">
        <w:rPr>
          <w:rFonts w:ascii="Times New Roman" w:hAnsi="Times New Roman" w:cs="Times New Roman"/>
          <w:szCs w:val="20"/>
        </w:rPr>
        <w:t xml:space="preserve">and </w:t>
      </w:r>
      <w:r w:rsidR="002E38C0" w:rsidRPr="005071FC">
        <w:rPr>
          <w:rFonts w:ascii="Times New Roman" w:hAnsi="Times New Roman" w:cs="Times New Roman"/>
          <w:szCs w:val="20"/>
        </w:rPr>
        <w:t>IPMA</w:t>
      </w:r>
      <w:r w:rsidRPr="005071FC">
        <w:rPr>
          <w:rFonts w:ascii="Times New Roman" w:hAnsi="Times New Roman" w:cs="Times New Roman"/>
          <w:szCs w:val="20"/>
        </w:rPr>
        <w:t xml:space="preserve"> is a </w:t>
      </w:r>
      <w:r w:rsidR="002B7378" w:rsidRPr="005071FC">
        <w:rPr>
          <w:rFonts w:ascii="Times New Roman" w:hAnsi="Times New Roman" w:cs="Times New Roman"/>
          <w:szCs w:val="20"/>
        </w:rPr>
        <w:t>two</w:t>
      </w:r>
      <w:r w:rsidRPr="005071FC">
        <w:rPr>
          <w:rFonts w:ascii="Times New Roman" w:hAnsi="Times New Roman" w:cs="Times New Roman"/>
          <w:szCs w:val="20"/>
        </w:rPr>
        <w:t xml:space="preserve">-dimensional map that is used to classify a construct or indicator based on the results of a survey that has been conducted to find suggestions for development based on scores of importance and performance from latent variables and indicators </w:t>
      </w:r>
      <w:r w:rsidR="00552E54" w:rsidRPr="005071FC">
        <w:rPr>
          <w:rFonts w:ascii="Times New Roman" w:hAnsi="Times New Roman" w:cs="Times New Roman"/>
          <w:szCs w:val="20"/>
        </w:rPr>
        <w:fldChar w:fldCharType="begin" w:fldLock="1"/>
      </w:r>
      <w:r w:rsidR="00EF38A2" w:rsidRPr="005071FC">
        <w:rPr>
          <w:rFonts w:ascii="Times New Roman" w:hAnsi="Times New Roman" w:cs="Times New Roman"/>
          <w:szCs w:val="20"/>
        </w:rPr>
        <w:instrText>ADDIN CSL_CITATION {"citationItems":[{"id":"ITEM-1","itemData":{"DOI":"10.1108/IMDS-10-2015-0449","author":[{"dropping-particle":"","family":"Ringle","given":"Christian M","non-dropping-particle":"","parse-names":false,"suffix":""},{"dropping-particle":"","family":"Sarstedt","given":"Marko","non-dropping-particle":"","parse-names":false,"suffix":""}],"id":"ITEM-1","issue":"February","issued":{"date-parts":[["2016"]]},"title":"Gain More Insight from Your PLS-SEM Results : The Importance-Performance Gain more insight from your PLS-SEM results The importance-performance map analysis","type":"article-journal"},"uris":["http://www.mendeley.com/documents/?uuid=60c7e717-b1f0-4c39-b4f7-7d10dde27a36"]}],"mendeley":{"formattedCitation":"[27]","plainTextFormattedCitation":"[27]","previouslyFormattedCitation":"[27]"},"properties":{"noteIndex":0},"schema":"https://github.com/citation-style-language/schema/raw/master/csl-citation.json"}</w:instrText>
      </w:r>
      <w:r w:rsidR="00552E54" w:rsidRPr="005071FC">
        <w:rPr>
          <w:rFonts w:ascii="Times New Roman" w:hAnsi="Times New Roman" w:cs="Times New Roman"/>
          <w:szCs w:val="20"/>
        </w:rPr>
        <w:fldChar w:fldCharType="separate"/>
      </w:r>
      <w:r w:rsidR="00EF38A2" w:rsidRPr="005071FC">
        <w:rPr>
          <w:rFonts w:ascii="Times New Roman" w:hAnsi="Times New Roman" w:cs="Times New Roman"/>
          <w:szCs w:val="20"/>
        </w:rPr>
        <w:t>[27]</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xml:space="preserve">. Determining the quadrant of IPMA can be </w:t>
      </w:r>
      <w:r w:rsidR="00811012" w:rsidRPr="005071FC">
        <w:rPr>
          <w:rFonts w:ascii="Times New Roman" w:hAnsi="Times New Roman" w:cs="Times New Roman"/>
          <w:szCs w:val="20"/>
        </w:rPr>
        <w:t>conducted</w:t>
      </w:r>
      <w:r w:rsidRPr="005071FC">
        <w:rPr>
          <w:rFonts w:ascii="Times New Roman" w:hAnsi="Times New Roman" w:cs="Times New Roman"/>
          <w:szCs w:val="20"/>
        </w:rPr>
        <w:t xml:space="preserve"> by averaging the results of the importance and performance of all variables.</w:t>
      </w:r>
    </w:p>
    <w:p w14:paraId="5DB02698" w14:textId="77777777" w:rsidR="0048607A" w:rsidRPr="00474ED0" w:rsidRDefault="0048607A">
      <w:pPr>
        <w:pBdr>
          <w:top w:val="nil"/>
          <w:left w:val="nil"/>
          <w:bottom w:val="nil"/>
          <w:right w:val="nil"/>
          <w:between w:val="nil"/>
        </w:pBdr>
        <w:ind w:left="480" w:hanging="480"/>
        <w:jc w:val="both"/>
        <w:rPr>
          <w:color w:val="000000" w:themeColor="text1"/>
          <w:lang w:val="en-GB"/>
        </w:rPr>
      </w:pPr>
    </w:p>
    <w:p w14:paraId="49C586E2" w14:textId="77777777" w:rsidR="0048607A" w:rsidRPr="00474ED0" w:rsidRDefault="00EF38A2" w:rsidP="00F00930">
      <w:pPr>
        <w:pBdr>
          <w:top w:val="nil"/>
          <w:left w:val="nil"/>
          <w:bottom w:val="nil"/>
          <w:right w:val="nil"/>
          <w:between w:val="nil"/>
        </w:pBdr>
        <w:spacing w:after="240"/>
        <w:ind w:left="480" w:hanging="480"/>
        <w:jc w:val="center"/>
        <w:rPr>
          <w:color w:val="000000" w:themeColor="text1"/>
          <w:lang w:val="en-GB"/>
        </w:rPr>
      </w:pPr>
      <w:r w:rsidRPr="00474ED0">
        <w:rPr>
          <w:b/>
          <w:color w:val="000000" w:themeColor="text1"/>
          <w:lang w:val="en-GB"/>
        </w:rPr>
        <w:t>Table 8</w:t>
      </w:r>
      <w:r w:rsidR="00785BC3" w:rsidRPr="00474ED0">
        <w:rPr>
          <w:color w:val="000000" w:themeColor="text1"/>
          <w:lang w:val="en-GB"/>
        </w:rPr>
        <w:t xml:space="preserve">. </w:t>
      </w:r>
      <w:r w:rsidR="002736B2" w:rsidRPr="00474ED0">
        <w:rPr>
          <w:color w:val="000000" w:themeColor="text1"/>
          <w:lang w:val="en-GB"/>
        </w:rPr>
        <w:t>The a</w:t>
      </w:r>
      <w:r w:rsidR="00785BC3" w:rsidRPr="00474ED0">
        <w:rPr>
          <w:color w:val="000000" w:themeColor="text1"/>
          <w:lang w:val="en-GB"/>
        </w:rPr>
        <w:t xml:space="preserve">verage </w:t>
      </w:r>
      <w:r w:rsidR="00F00930" w:rsidRPr="00474ED0">
        <w:rPr>
          <w:color w:val="000000" w:themeColor="text1"/>
          <w:lang w:val="en-GB"/>
        </w:rPr>
        <w:t>value of variable importance and performance</w:t>
      </w:r>
    </w:p>
    <w:tbl>
      <w:tblPr>
        <w:tblStyle w:val="6"/>
        <w:tblW w:w="7442"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94"/>
        <w:gridCol w:w="1469"/>
        <w:gridCol w:w="1379"/>
      </w:tblGrid>
      <w:tr w:rsidR="00474ED0" w:rsidRPr="00474ED0" w14:paraId="575E8A49" w14:textId="77777777" w:rsidTr="00A94440">
        <w:trPr>
          <w:jc w:val="center"/>
        </w:trPr>
        <w:tc>
          <w:tcPr>
            <w:tcW w:w="4594" w:type="dxa"/>
          </w:tcPr>
          <w:p w14:paraId="39D47AFF" w14:textId="77777777" w:rsidR="0048607A" w:rsidRPr="00474ED0" w:rsidRDefault="00785BC3">
            <w:pPr>
              <w:widowControl/>
              <w:jc w:val="center"/>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Variable</w:t>
            </w:r>
          </w:p>
        </w:tc>
        <w:tc>
          <w:tcPr>
            <w:tcW w:w="1469" w:type="dxa"/>
          </w:tcPr>
          <w:p w14:paraId="277F5BE2" w14:textId="77777777" w:rsidR="0048607A" w:rsidRPr="00474ED0" w:rsidRDefault="00785BC3">
            <w:pPr>
              <w:widowControl/>
              <w:jc w:val="center"/>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Performance</w:t>
            </w:r>
          </w:p>
        </w:tc>
        <w:tc>
          <w:tcPr>
            <w:tcW w:w="1379" w:type="dxa"/>
          </w:tcPr>
          <w:p w14:paraId="5BF4BF5F" w14:textId="77777777" w:rsidR="0048607A" w:rsidRPr="00474ED0" w:rsidRDefault="00785BC3">
            <w:pPr>
              <w:widowControl/>
              <w:jc w:val="center"/>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Importance</w:t>
            </w:r>
          </w:p>
        </w:tc>
      </w:tr>
      <w:tr w:rsidR="00474ED0" w:rsidRPr="00474ED0" w14:paraId="1986B892" w14:textId="77777777" w:rsidTr="00A94440">
        <w:trPr>
          <w:jc w:val="center"/>
        </w:trPr>
        <w:tc>
          <w:tcPr>
            <w:tcW w:w="4594" w:type="dxa"/>
          </w:tcPr>
          <w:p w14:paraId="60EBE623" w14:textId="77777777" w:rsidR="0048607A" w:rsidRPr="00474ED0" w:rsidRDefault="00785BC3">
            <w:pPr>
              <w:widowControl/>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 xml:space="preserve">Information </w:t>
            </w:r>
            <w:r w:rsidR="002E38C0" w:rsidRPr="00474ED0">
              <w:rPr>
                <w:rFonts w:ascii="Times New Roman" w:eastAsia="Times New Roman" w:hAnsi="Times New Roman" w:cs="Times New Roman"/>
                <w:color w:val="000000" w:themeColor="text1"/>
                <w:sz w:val="24"/>
                <w:szCs w:val="24"/>
                <w:lang w:val="en-GB"/>
              </w:rPr>
              <w:t>quality</w:t>
            </w:r>
            <w:r w:rsidRPr="00474ED0">
              <w:rPr>
                <w:rFonts w:ascii="Times New Roman" w:eastAsia="Times New Roman" w:hAnsi="Times New Roman" w:cs="Times New Roman"/>
                <w:color w:val="000000" w:themeColor="text1"/>
                <w:sz w:val="24"/>
                <w:szCs w:val="24"/>
                <w:lang w:val="en-GB"/>
              </w:rPr>
              <w:t xml:space="preserve"> (X2)</w:t>
            </w:r>
          </w:p>
        </w:tc>
        <w:tc>
          <w:tcPr>
            <w:tcW w:w="1469" w:type="dxa"/>
            <w:shd w:val="clear" w:color="auto" w:fill="auto"/>
            <w:vAlign w:val="bottom"/>
          </w:tcPr>
          <w:p w14:paraId="54E8C1D4" w14:textId="77777777" w:rsidR="0048607A" w:rsidRPr="00474ED0" w:rsidRDefault="00D3491F">
            <w:pPr>
              <w:widowControl/>
              <w:jc w:val="center"/>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68.</w:t>
            </w:r>
            <w:r w:rsidR="00785BC3" w:rsidRPr="00474ED0">
              <w:rPr>
                <w:rFonts w:ascii="Times New Roman" w:eastAsia="Times New Roman" w:hAnsi="Times New Roman" w:cs="Times New Roman"/>
                <w:color w:val="000000" w:themeColor="text1"/>
                <w:sz w:val="24"/>
                <w:szCs w:val="24"/>
                <w:lang w:val="en-GB"/>
              </w:rPr>
              <w:t>69</w:t>
            </w:r>
          </w:p>
        </w:tc>
        <w:tc>
          <w:tcPr>
            <w:tcW w:w="1379" w:type="dxa"/>
            <w:shd w:val="clear" w:color="auto" w:fill="auto"/>
            <w:vAlign w:val="bottom"/>
          </w:tcPr>
          <w:p w14:paraId="0060B830" w14:textId="77777777" w:rsidR="0048607A" w:rsidRPr="00474ED0" w:rsidRDefault="00785BC3">
            <w:pPr>
              <w:widowControl/>
              <w:jc w:val="center"/>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0.593</w:t>
            </w:r>
          </w:p>
        </w:tc>
      </w:tr>
      <w:tr w:rsidR="00474ED0" w:rsidRPr="00474ED0" w14:paraId="48646CD6" w14:textId="77777777" w:rsidTr="00A94440">
        <w:trPr>
          <w:jc w:val="center"/>
        </w:trPr>
        <w:tc>
          <w:tcPr>
            <w:tcW w:w="4594" w:type="dxa"/>
          </w:tcPr>
          <w:p w14:paraId="6063762E" w14:textId="77777777" w:rsidR="0048607A" w:rsidRPr="00474ED0" w:rsidRDefault="00D50B4E">
            <w:pPr>
              <w:widowControl/>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Customer’s satisfaction</w:t>
            </w:r>
            <w:r w:rsidR="00785BC3" w:rsidRPr="00474ED0">
              <w:rPr>
                <w:rFonts w:ascii="Times New Roman" w:eastAsia="Times New Roman" w:hAnsi="Times New Roman" w:cs="Times New Roman"/>
                <w:color w:val="000000" w:themeColor="text1"/>
                <w:sz w:val="24"/>
                <w:szCs w:val="24"/>
                <w:lang w:val="en-GB"/>
              </w:rPr>
              <w:t xml:space="preserve"> (Y1)</w:t>
            </w:r>
          </w:p>
        </w:tc>
        <w:tc>
          <w:tcPr>
            <w:tcW w:w="1469" w:type="dxa"/>
            <w:shd w:val="clear" w:color="auto" w:fill="auto"/>
            <w:vAlign w:val="bottom"/>
          </w:tcPr>
          <w:p w14:paraId="62B9B34F" w14:textId="77777777" w:rsidR="0048607A" w:rsidRPr="00474ED0" w:rsidRDefault="00D3491F">
            <w:pPr>
              <w:widowControl/>
              <w:jc w:val="center"/>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71.</w:t>
            </w:r>
            <w:r w:rsidR="00785BC3" w:rsidRPr="00474ED0">
              <w:rPr>
                <w:rFonts w:ascii="Times New Roman" w:eastAsia="Times New Roman" w:hAnsi="Times New Roman" w:cs="Times New Roman"/>
                <w:color w:val="000000" w:themeColor="text1"/>
                <w:sz w:val="24"/>
                <w:szCs w:val="24"/>
                <w:lang w:val="en-GB"/>
              </w:rPr>
              <w:t>363</w:t>
            </w:r>
          </w:p>
        </w:tc>
        <w:tc>
          <w:tcPr>
            <w:tcW w:w="1379" w:type="dxa"/>
            <w:shd w:val="clear" w:color="auto" w:fill="auto"/>
            <w:vAlign w:val="bottom"/>
          </w:tcPr>
          <w:p w14:paraId="0920BFA2" w14:textId="77777777" w:rsidR="0048607A" w:rsidRPr="00474ED0" w:rsidRDefault="00785BC3">
            <w:pPr>
              <w:widowControl/>
              <w:jc w:val="center"/>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0.739</w:t>
            </w:r>
          </w:p>
        </w:tc>
      </w:tr>
      <w:tr w:rsidR="00474ED0" w:rsidRPr="00474ED0" w14:paraId="2C5F71A9" w14:textId="77777777" w:rsidTr="00A94440">
        <w:trPr>
          <w:jc w:val="center"/>
        </w:trPr>
        <w:tc>
          <w:tcPr>
            <w:tcW w:w="4594" w:type="dxa"/>
          </w:tcPr>
          <w:p w14:paraId="4FB0366B" w14:textId="77777777" w:rsidR="0048607A" w:rsidRPr="00474ED0" w:rsidRDefault="00785BC3">
            <w:pPr>
              <w:widowControl/>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 xml:space="preserve">Service </w:t>
            </w:r>
            <w:r w:rsidR="002E38C0" w:rsidRPr="00474ED0">
              <w:rPr>
                <w:rFonts w:ascii="Times New Roman" w:eastAsia="Times New Roman" w:hAnsi="Times New Roman" w:cs="Times New Roman"/>
                <w:color w:val="000000" w:themeColor="text1"/>
                <w:sz w:val="24"/>
                <w:szCs w:val="24"/>
                <w:lang w:val="en-GB"/>
              </w:rPr>
              <w:t xml:space="preserve">interaction </w:t>
            </w:r>
            <w:r w:rsidRPr="00474ED0">
              <w:rPr>
                <w:rFonts w:ascii="Times New Roman" w:eastAsia="Times New Roman" w:hAnsi="Times New Roman" w:cs="Times New Roman"/>
                <w:color w:val="000000" w:themeColor="text1"/>
                <w:sz w:val="24"/>
                <w:szCs w:val="24"/>
                <w:lang w:val="en-GB"/>
              </w:rPr>
              <w:t>(X3)</w:t>
            </w:r>
          </w:p>
        </w:tc>
        <w:tc>
          <w:tcPr>
            <w:tcW w:w="1469" w:type="dxa"/>
            <w:shd w:val="clear" w:color="auto" w:fill="auto"/>
            <w:vAlign w:val="bottom"/>
          </w:tcPr>
          <w:p w14:paraId="36247732" w14:textId="77777777" w:rsidR="0048607A" w:rsidRPr="00474ED0" w:rsidRDefault="00D3491F">
            <w:pPr>
              <w:widowControl/>
              <w:jc w:val="center"/>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68.</w:t>
            </w:r>
            <w:r w:rsidR="00785BC3" w:rsidRPr="00474ED0">
              <w:rPr>
                <w:rFonts w:ascii="Times New Roman" w:eastAsia="Times New Roman" w:hAnsi="Times New Roman" w:cs="Times New Roman"/>
                <w:color w:val="000000" w:themeColor="text1"/>
                <w:sz w:val="24"/>
                <w:szCs w:val="24"/>
                <w:lang w:val="en-GB"/>
              </w:rPr>
              <w:t>911</w:t>
            </w:r>
          </w:p>
        </w:tc>
        <w:tc>
          <w:tcPr>
            <w:tcW w:w="1379" w:type="dxa"/>
            <w:shd w:val="clear" w:color="auto" w:fill="auto"/>
            <w:vAlign w:val="bottom"/>
          </w:tcPr>
          <w:p w14:paraId="2FFD8837" w14:textId="77777777" w:rsidR="0048607A" w:rsidRPr="00474ED0" w:rsidRDefault="00785BC3">
            <w:pPr>
              <w:widowControl/>
              <w:jc w:val="center"/>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0.036</w:t>
            </w:r>
          </w:p>
        </w:tc>
      </w:tr>
      <w:tr w:rsidR="00474ED0" w:rsidRPr="00474ED0" w14:paraId="753A2666" w14:textId="77777777" w:rsidTr="00A94440">
        <w:trPr>
          <w:jc w:val="center"/>
        </w:trPr>
        <w:tc>
          <w:tcPr>
            <w:tcW w:w="4594" w:type="dxa"/>
          </w:tcPr>
          <w:p w14:paraId="64982567" w14:textId="77777777" w:rsidR="0048607A" w:rsidRPr="00474ED0" w:rsidRDefault="00785BC3">
            <w:pPr>
              <w:widowControl/>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Usability (X1)</w:t>
            </w:r>
          </w:p>
        </w:tc>
        <w:tc>
          <w:tcPr>
            <w:tcW w:w="1469" w:type="dxa"/>
            <w:shd w:val="clear" w:color="auto" w:fill="auto"/>
            <w:vAlign w:val="bottom"/>
          </w:tcPr>
          <w:p w14:paraId="3BDFC56C" w14:textId="77777777" w:rsidR="0048607A" w:rsidRPr="00474ED0" w:rsidRDefault="00D3491F">
            <w:pPr>
              <w:widowControl/>
              <w:jc w:val="center"/>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65.</w:t>
            </w:r>
            <w:r w:rsidR="00785BC3" w:rsidRPr="00474ED0">
              <w:rPr>
                <w:rFonts w:ascii="Times New Roman" w:eastAsia="Times New Roman" w:hAnsi="Times New Roman" w:cs="Times New Roman"/>
                <w:color w:val="000000" w:themeColor="text1"/>
                <w:sz w:val="24"/>
                <w:szCs w:val="24"/>
                <w:lang w:val="en-GB"/>
              </w:rPr>
              <w:t>686</w:t>
            </w:r>
          </w:p>
        </w:tc>
        <w:tc>
          <w:tcPr>
            <w:tcW w:w="1379" w:type="dxa"/>
            <w:shd w:val="clear" w:color="auto" w:fill="auto"/>
            <w:vAlign w:val="bottom"/>
          </w:tcPr>
          <w:p w14:paraId="12A59462" w14:textId="77777777" w:rsidR="0048607A" w:rsidRPr="00474ED0" w:rsidRDefault="00785BC3">
            <w:pPr>
              <w:widowControl/>
              <w:jc w:val="center"/>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0.038</w:t>
            </w:r>
          </w:p>
        </w:tc>
      </w:tr>
      <w:tr w:rsidR="0048607A" w:rsidRPr="00474ED0" w14:paraId="39A61999" w14:textId="77777777" w:rsidTr="00A94440">
        <w:trPr>
          <w:jc w:val="center"/>
        </w:trPr>
        <w:tc>
          <w:tcPr>
            <w:tcW w:w="4594" w:type="dxa"/>
          </w:tcPr>
          <w:p w14:paraId="52E01D1A" w14:textId="77777777" w:rsidR="0048607A" w:rsidRPr="00474ED0" w:rsidRDefault="00785BC3">
            <w:pPr>
              <w:widowControl/>
              <w:jc w:val="center"/>
              <w:rPr>
                <w:rFonts w:ascii="Times New Roman" w:eastAsia="Times New Roman" w:hAnsi="Times New Roman" w:cs="Times New Roman"/>
                <w:bCs/>
                <w:color w:val="000000" w:themeColor="text1"/>
                <w:sz w:val="24"/>
                <w:szCs w:val="24"/>
                <w:lang w:val="en-GB"/>
              </w:rPr>
            </w:pPr>
            <w:r w:rsidRPr="00474ED0">
              <w:rPr>
                <w:rFonts w:ascii="Times New Roman" w:eastAsia="Times New Roman" w:hAnsi="Times New Roman" w:cs="Times New Roman"/>
                <w:bCs/>
                <w:color w:val="000000" w:themeColor="text1"/>
                <w:sz w:val="24"/>
                <w:szCs w:val="24"/>
                <w:lang w:val="en-GB"/>
              </w:rPr>
              <w:t>Average</w:t>
            </w:r>
          </w:p>
        </w:tc>
        <w:tc>
          <w:tcPr>
            <w:tcW w:w="1469" w:type="dxa"/>
          </w:tcPr>
          <w:p w14:paraId="7AC946A2" w14:textId="77777777" w:rsidR="0048607A" w:rsidRPr="00474ED0" w:rsidRDefault="00D3491F">
            <w:pPr>
              <w:widowControl/>
              <w:jc w:val="center"/>
              <w:rPr>
                <w:rFonts w:ascii="Times New Roman" w:eastAsia="Times New Roman" w:hAnsi="Times New Roman" w:cs="Times New Roman"/>
                <w:bCs/>
                <w:color w:val="000000" w:themeColor="text1"/>
                <w:sz w:val="24"/>
                <w:szCs w:val="24"/>
                <w:lang w:val="en-GB"/>
              </w:rPr>
            </w:pPr>
            <w:r w:rsidRPr="00474ED0">
              <w:rPr>
                <w:rFonts w:ascii="Times New Roman" w:eastAsia="Times New Roman" w:hAnsi="Times New Roman" w:cs="Times New Roman"/>
                <w:bCs/>
                <w:color w:val="000000" w:themeColor="text1"/>
                <w:sz w:val="24"/>
                <w:szCs w:val="24"/>
                <w:lang w:val="en-GB"/>
              </w:rPr>
              <w:t>68.</w:t>
            </w:r>
            <w:r w:rsidR="00785BC3" w:rsidRPr="00474ED0">
              <w:rPr>
                <w:rFonts w:ascii="Times New Roman" w:eastAsia="Times New Roman" w:hAnsi="Times New Roman" w:cs="Times New Roman"/>
                <w:bCs/>
                <w:color w:val="000000" w:themeColor="text1"/>
                <w:sz w:val="24"/>
                <w:szCs w:val="24"/>
                <w:lang w:val="en-GB"/>
              </w:rPr>
              <w:t>8</w:t>
            </w:r>
          </w:p>
        </w:tc>
        <w:tc>
          <w:tcPr>
            <w:tcW w:w="1379" w:type="dxa"/>
          </w:tcPr>
          <w:p w14:paraId="16A7AD0A" w14:textId="77777777" w:rsidR="0048607A" w:rsidRPr="00474ED0" w:rsidRDefault="00785BC3">
            <w:pPr>
              <w:widowControl/>
              <w:jc w:val="center"/>
              <w:rPr>
                <w:rFonts w:ascii="Times New Roman" w:eastAsia="Times New Roman" w:hAnsi="Times New Roman" w:cs="Times New Roman"/>
                <w:bCs/>
                <w:color w:val="000000" w:themeColor="text1"/>
                <w:sz w:val="24"/>
                <w:szCs w:val="24"/>
                <w:lang w:val="en-GB"/>
              </w:rPr>
            </w:pPr>
            <w:r w:rsidRPr="00474ED0">
              <w:rPr>
                <w:rFonts w:ascii="Times New Roman" w:eastAsia="Times New Roman" w:hAnsi="Times New Roman" w:cs="Times New Roman"/>
                <w:bCs/>
                <w:color w:val="000000" w:themeColor="text1"/>
                <w:sz w:val="24"/>
                <w:szCs w:val="24"/>
                <w:lang w:val="en-GB"/>
              </w:rPr>
              <w:t>0.315</w:t>
            </w:r>
          </w:p>
        </w:tc>
      </w:tr>
    </w:tbl>
    <w:p w14:paraId="3430C891" w14:textId="77777777" w:rsidR="0048607A" w:rsidRPr="00474ED0" w:rsidRDefault="0048607A">
      <w:pPr>
        <w:pBdr>
          <w:top w:val="nil"/>
          <w:left w:val="nil"/>
          <w:bottom w:val="nil"/>
          <w:right w:val="nil"/>
          <w:between w:val="nil"/>
        </w:pBdr>
        <w:ind w:left="480" w:hanging="480"/>
        <w:jc w:val="both"/>
        <w:rPr>
          <w:color w:val="000000" w:themeColor="text1"/>
          <w:lang w:val="en-GB"/>
        </w:rPr>
      </w:pPr>
    </w:p>
    <w:p w14:paraId="4E8B2F2D"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Based on </w:t>
      </w:r>
      <w:r w:rsidR="002B7378" w:rsidRPr="005071FC">
        <w:rPr>
          <w:rFonts w:ascii="Times New Roman" w:hAnsi="Times New Roman" w:cs="Times New Roman"/>
          <w:szCs w:val="20"/>
        </w:rPr>
        <w:t xml:space="preserve">Table </w:t>
      </w:r>
      <w:r w:rsidR="00EF38A2" w:rsidRPr="005071FC">
        <w:rPr>
          <w:rFonts w:ascii="Times New Roman" w:hAnsi="Times New Roman" w:cs="Times New Roman"/>
          <w:szCs w:val="20"/>
        </w:rPr>
        <w:t>8</w:t>
      </w:r>
      <w:r w:rsidRPr="005071FC">
        <w:rPr>
          <w:rFonts w:ascii="Times New Roman" w:hAnsi="Times New Roman" w:cs="Times New Roman"/>
          <w:szCs w:val="20"/>
        </w:rPr>
        <w:t xml:space="preserve">, </w:t>
      </w:r>
      <w:r w:rsidR="00101CED" w:rsidRPr="005071FC">
        <w:rPr>
          <w:rFonts w:ascii="Times New Roman" w:hAnsi="Times New Roman" w:cs="Times New Roman"/>
          <w:szCs w:val="20"/>
        </w:rPr>
        <w:t xml:space="preserve">the </w:t>
      </w:r>
      <w:r w:rsidRPr="005071FC">
        <w:rPr>
          <w:rFonts w:ascii="Times New Roman" w:hAnsi="Times New Roman" w:cs="Times New Roman"/>
          <w:szCs w:val="20"/>
        </w:rPr>
        <w:t>average results of the performance at IPMA of this research amounted to 68</w:t>
      </w:r>
      <w:r w:rsidR="002B7378" w:rsidRPr="005071FC">
        <w:rPr>
          <w:rFonts w:ascii="Times New Roman" w:hAnsi="Times New Roman" w:cs="Times New Roman"/>
          <w:szCs w:val="20"/>
        </w:rPr>
        <w:t>.</w:t>
      </w:r>
      <w:r w:rsidRPr="005071FC">
        <w:rPr>
          <w:rFonts w:ascii="Times New Roman" w:hAnsi="Times New Roman" w:cs="Times New Roman"/>
          <w:szCs w:val="20"/>
        </w:rPr>
        <w:t>8, while the importance of IPMA in this research was obtained at 0.315.</w:t>
      </w:r>
    </w:p>
    <w:p w14:paraId="4C9DBCA5" w14:textId="77777777" w:rsidR="00AF0BA0" w:rsidRPr="005071FC" w:rsidRDefault="00AF0BA0" w:rsidP="00AF0BA0">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Based on Figure 3, the importance of usability is 0.038 and the value of performance is 65.686. It shows that the usability variable belongs to quadrant 3, which means the variable does not need attention because of its low impact to affect JD.id consumer’s loyalty. Service interaction has an importance value of 0.036 and the value of performance is 68.991, which is classified as quadrant 2. Data show that the service interaction variable needs to be allocated to other aspects of the website because too much attention is given to the JD.id website.</w:t>
      </w:r>
    </w:p>
    <w:p w14:paraId="5A5AE3FA" w14:textId="77777777" w:rsidR="00AF0BA0" w:rsidRPr="005071FC" w:rsidRDefault="00AF0BA0" w:rsidP="00AF0BA0">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Information quality has an importance value of 0.593 and a performance value of 68.69. The result shows that the information quality variable belongs to quadrant 4, which  has the opportunity to be improved because it has high importance with low performance. Customer’s satisfaction has an importance value of 0.739 and a performance value of 71.363.  It shows that customer’s satisfaction belongs to quadrant 1. </w:t>
      </w:r>
    </w:p>
    <w:p w14:paraId="6BE8C615" w14:textId="77777777" w:rsidR="00AF0BA0" w:rsidRPr="005071FC" w:rsidRDefault="00AF0BA0" w:rsidP="00AF0BA0">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lastRenderedPageBreak/>
        <w:t>Based on the data above, the JD.id website needs to focus on maintaining customer’s satisfaction and also improving information quality because both variables show high importance to affect customer’s loyalty.</w:t>
      </w:r>
    </w:p>
    <w:p w14:paraId="5C0412C8" w14:textId="77777777" w:rsidR="0048607A" w:rsidRPr="00AF0BA0" w:rsidRDefault="0048607A">
      <w:pPr>
        <w:pBdr>
          <w:top w:val="nil"/>
          <w:left w:val="nil"/>
          <w:bottom w:val="nil"/>
          <w:right w:val="nil"/>
          <w:between w:val="nil"/>
        </w:pBdr>
        <w:jc w:val="both"/>
        <w:rPr>
          <w:color w:val="000000" w:themeColor="text1"/>
        </w:rPr>
      </w:pPr>
    </w:p>
    <w:p w14:paraId="235165F0" w14:textId="77777777" w:rsidR="0048607A" w:rsidRPr="00474ED0" w:rsidRDefault="00814659">
      <w:pPr>
        <w:pBdr>
          <w:top w:val="nil"/>
          <w:left w:val="nil"/>
          <w:bottom w:val="nil"/>
          <w:right w:val="nil"/>
          <w:between w:val="nil"/>
        </w:pBdr>
        <w:jc w:val="center"/>
        <w:rPr>
          <w:color w:val="000000" w:themeColor="text1"/>
          <w:lang w:val="en-GB"/>
        </w:rPr>
      </w:pPr>
      <w:r w:rsidRPr="00474ED0">
        <w:rPr>
          <w:noProof/>
          <w:color w:val="000000" w:themeColor="text1"/>
          <w:lang w:eastAsia="zh-TW"/>
        </w:rPr>
        <w:drawing>
          <wp:inline distT="0" distB="0" distL="0" distR="0" wp14:anchorId="326A0C84" wp14:editId="296EF614">
            <wp:extent cx="3919292" cy="31813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riabell.png"/>
                    <pic:cNvPicPr/>
                  </pic:nvPicPr>
                  <pic:blipFill rotWithShape="1">
                    <a:blip r:embed="rId10">
                      <a:extLst>
                        <a:ext uri="{28A0092B-C50C-407E-A947-70E740481C1C}">
                          <a14:useLocalDpi xmlns:a14="http://schemas.microsoft.com/office/drawing/2010/main" val="0"/>
                        </a:ext>
                      </a:extLst>
                    </a:blip>
                    <a:srcRect r="51363" b="29710"/>
                    <a:stretch/>
                  </pic:blipFill>
                  <pic:spPr bwMode="auto">
                    <a:xfrm>
                      <a:off x="0" y="0"/>
                      <a:ext cx="3928785" cy="3189056"/>
                    </a:xfrm>
                    <a:prstGeom prst="rect">
                      <a:avLst/>
                    </a:prstGeom>
                    <a:ln>
                      <a:noFill/>
                    </a:ln>
                    <a:extLst>
                      <a:ext uri="{53640926-AAD7-44D8-BBD7-CCE9431645EC}">
                        <a14:shadowObscured xmlns:a14="http://schemas.microsoft.com/office/drawing/2010/main"/>
                      </a:ext>
                    </a:extLst>
                  </pic:spPr>
                </pic:pic>
              </a:graphicData>
            </a:graphic>
          </wp:inline>
        </w:drawing>
      </w:r>
    </w:p>
    <w:p w14:paraId="04C07584" w14:textId="77777777" w:rsidR="0048607A" w:rsidRPr="00474ED0" w:rsidRDefault="00785BC3" w:rsidP="00F00930">
      <w:pPr>
        <w:pBdr>
          <w:top w:val="nil"/>
          <w:left w:val="nil"/>
          <w:bottom w:val="nil"/>
          <w:right w:val="nil"/>
          <w:between w:val="nil"/>
        </w:pBdr>
        <w:spacing w:before="240"/>
        <w:jc w:val="center"/>
        <w:rPr>
          <w:color w:val="000000" w:themeColor="text1"/>
          <w:lang w:val="en-GB"/>
        </w:rPr>
      </w:pPr>
      <w:r w:rsidRPr="00474ED0">
        <w:rPr>
          <w:b/>
          <w:color w:val="000000" w:themeColor="text1"/>
          <w:lang w:val="en-GB"/>
        </w:rPr>
        <w:t>Figure 3</w:t>
      </w:r>
      <w:r w:rsidR="00F00930" w:rsidRPr="00474ED0">
        <w:rPr>
          <w:color w:val="000000" w:themeColor="text1"/>
          <w:lang w:val="en-GB"/>
        </w:rPr>
        <w:t>. Result of IPMA v</w:t>
      </w:r>
      <w:r w:rsidRPr="00474ED0">
        <w:rPr>
          <w:color w:val="000000" w:themeColor="text1"/>
          <w:lang w:val="en-GB"/>
        </w:rPr>
        <w:t>ariable</w:t>
      </w:r>
    </w:p>
    <w:p w14:paraId="66690DCF" w14:textId="77777777" w:rsidR="00F23AB8" w:rsidRPr="00F23AB8" w:rsidRDefault="00785BC3" w:rsidP="00AF0BA0">
      <w:pPr>
        <w:pBdr>
          <w:top w:val="nil"/>
          <w:left w:val="nil"/>
          <w:bottom w:val="nil"/>
          <w:right w:val="nil"/>
          <w:between w:val="nil"/>
        </w:pBdr>
        <w:jc w:val="both"/>
        <w:rPr>
          <w:color w:val="000000" w:themeColor="text1"/>
          <w:lang w:val="en-GB"/>
        </w:rPr>
      </w:pPr>
      <w:r w:rsidRPr="00474ED0">
        <w:rPr>
          <w:color w:val="000000" w:themeColor="text1"/>
          <w:lang w:val="en-GB"/>
        </w:rPr>
        <w:tab/>
      </w:r>
    </w:p>
    <w:p w14:paraId="6743BBA1" w14:textId="77777777" w:rsidR="00AF0BA0" w:rsidRPr="004C0484" w:rsidRDefault="004C0484" w:rsidP="004C0484">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Based on Table 9, the results of the average performance from IPMA indicator are 68.00 and the results of the importance from IPMA indicator are known to be 0.009. IPMA results based on indicators can be seen in Figure 4.</w:t>
      </w:r>
    </w:p>
    <w:p w14:paraId="2C81EBE0" w14:textId="77777777" w:rsidR="004C0484" w:rsidRPr="005071FC" w:rsidRDefault="004C0484" w:rsidP="004C0484">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Based on Figure 4, it can be seen that indicators included in quadrant 1 are X2a, X2b, X2c, X2g, Y1a, Y1b, Y1c, and Y1d, which need to be maintained (high performance, high importance). Indicators included in quadrant 4 are X2d, X2e and X2f, which need improvement (low performance, high importance). Indicators included in quadrant 2 are X1b, X3c, X3d, X3f, and X3b, which need to be allocated more to other quadrants (high performance, low importance). Indicators included in quadrant 3 are X1a, X1c, X1d, X1e, X1f, X1g, X1h, and X3a, which don’t need any attention (low performance, low importance).</w:t>
      </w:r>
    </w:p>
    <w:p w14:paraId="0F42C8CB" w14:textId="77777777" w:rsidR="004C0484" w:rsidRPr="005071FC" w:rsidRDefault="004C0484" w:rsidP="004C0484">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Figure 4 also shows that all indicators of customer’s satisfaction (Y1) need to be maintained. However, an indicator that needs more attention than the others is indicator number Y1a, which states the positive experience of customers to access and to do transactions in the JD.id.website. It has the highest importance of all indicators. Indicator number Y1b shows how customers assess the JD.id website suitable with their expectation, stated with the highest performance, while the indicators that need to be maintained at Information Quality (X2) are X2g and X2a, which state that information is presented accurately and information provided is detailed because they have the highest importance among other indicators. X2b states that reliable information provided by the JD.id website has the highest performance among information quality indicators. </w:t>
      </w:r>
    </w:p>
    <w:p w14:paraId="101DD41D" w14:textId="77777777" w:rsidR="00AF0BA0" w:rsidRPr="004C0484" w:rsidRDefault="004C0484" w:rsidP="004C0484">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lastRenderedPageBreak/>
        <w:t>The indicators of information quality (X2) that need to be developed are X2d, X2e,and X2f with the statement that the JD.id website provides product information related to the category searched, product information that is easy to understand and the information provided by JD.id website that is precise.</w:t>
      </w:r>
    </w:p>
    <w:p w14:paraId="635F1122" w14:textId="77777777" w:rsidR="00AF0BA0" w:rsidRDefault="00AF0BA0" w:rsidP="00F00930">
      <w:pPr>
        <w:pBdr>
          <w:top w:val="nil"/>
          <w:left w:val="nil"/>
          <w:bottom w:val="nil"/>
          <w:right w:val="nil"/>
          <w:between w:val="nil"/>
        </w:pBdr>
        <w:spacing w:after="240"/>
        <w:ind w:left="480" w:hanging="480"/>
        <w:jc w:val="center"/>
        <w:rPr>
          <w:b/>
          <w:color w:val="000000" w:themeColor="text1"/>
          <w:lang w:val="en-GB" w:eastAsia="zh-TW"/>
        </w:rPr>
      </w:pPr>
    </w:p>
    <w:p w14:paraId="512132D2" w14:textId="77777777" w:rsidR="0048607A" w:rsidRPr="00474ED0" w:rsidRDefault="00EF38A2" w:rsidP="00F00930">
      <w:pPr>
        <w:pBdr>
          <w:top w:val="nil"/>
          <w:left w:val="nil"/>
          <w:bottom w:val="nil"/>
          <w:right w:val="nil"/>
          <w:between w:val="nil"/>
        </w:pBdr>
        <w:spacing w:after="240"/>
        <w:ind w:left="480" w:hanging="480"/>
        <w:jc w:val="center"/>
        <w:rPr>
          <w:color w:val="000000" w:themeColor="text1"/>
          <w:lang w:val="en-GB"/>
        </w:rPr>
      </w:pPr>
      <w:r w:rsidRPr="00474ED0">
        <w:rPr>
          <w:b/>
          <w:color w:val="000000" w:themeColor="text1"/>
          <w:lang w:val="en-GB"/>
        </w:rPr>
        <w:t>Table 9</w:t>
      </w:r>
      <w:r w:rsidR="00785BC3" w:rsidRPr="00474ED0">
        <w:rPr>
          <w:color w:val="000000" w:themeColor="text1"/>
          <w:lang w:val="en-GB"/>
        </w:rPr>
        <w:t xml:space="preserve">. </w:t>
      </w:r>
      <w:r w:rsidR="00A051E4" w:rsidRPr="00474ED0">
        <w:rPr>
          <w:color w:val="000000" w:themeColor="text1"/>
          <w:lang w:val="en-GB"/>
        </w:rPr>
        <w:t>The a</w:t>
      </w:r>
      <w:r w:rsidR="00785BC3" w:rsidRPr="00474ED0">
        <w:rPr>
          <w:color w:val="000000" w:themeColor="text1"/>
          <w:lang w:val="en-GB"/>
        </w:rPr>
        <w:t xml:space="preserve">verage </w:t>
      </w:r>
      <w:r w:rsidR="00F00930" w:rsidRPr="00474ED0">
        <w:rPr>
          <w:color w:val="000000" w:themeColor="text1"/>
          <w:lang w:val="en-GB"/>
        </w:rPr>
        <w:t>value of indicator performance and importance</w:t>
      </w:r>
    </w:p>
    <w:tbl>
      <w:tblPr>
        <w:tblStyle w:val="5"/>
        <w:tblW w:w="6282"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711"/>
        <w:gridCol w:w="1906"/>
        <w:gridCol w:w="1665"/>
      </w:tblGrid>
      <w:tr w:rsidR="00474ED0" w:rsidRPr="00474ED0" w14:paraId="0F27F2E2" w14:textId="77777777" w:rsidTr="00A94440">
        <w:trPr>
          <w:trHeight w:val="300"/>
          <w:jc w:val="center"/>
        </w:trPr>
        <w:tc>
          <w:tcPr>
            <w:tcW w:w="2711" w:type="dxa"/>
          </w:tcPr>
          <w:p w14:paraId="01A78A98"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Indicator</w:t>
            </w:r>
          </w:p>
        </w:tc>
        <w:tc>
          <w:tcPr>
            <w:tcW w:w="1906" w:type="dxa"/>
          </w:tcPr>
          <w:p w14:paraId="137C96B4" w14:textId="77777777" w:rsidR="0048607A" w:rsidRPr="00474ED0" w:rsidRDefault="00785BC3">
            <w:pPr>
              <w:rPr>
                <w:rFonts w:ascii="Times New Roman" w:eastAsia="Times New Roman" w:hAnsi="Times New Roman" w:cs="Times New Roman"/>
                <w:iCs/>
                <w:color w:val="000000" w:themeColor="text1"/>
                <w:lang w:val="en-GB"/>
              </w:rPr>
            </w:pPr>
            <w:r w:rsidRPr="00474ED0">
              <w:rPr>
                <w:rFonts w:ascii="Times New Roman" w:eastAsia="Times New Roman" w:hAnsi="Times New Roman" w:cs="Times New Roman"/>
                <w:iCs/>
                <w:color w:val="000000" w:themeColor="text1"/>
                <w:lang w:val="en-GB"/>
              </w:rPr>
              <w:t>Performance</w:t>
            </w:r>
          </w:p>
        </w:tc>
        <w:tc>
          <w:tcPr>
            <w:tcW w:w="1665" w:type="dxa"/>
          </w:tcPr>
          <w:p w14:paraId="2DAE34AF" w14:textId="77777777" w:rsidR="0048607A" w:rsidRPr="00474ED0" w:rsidRDefault="00785BC3">
            <w:pPr>
              <w:rPr>
                <w:rFonts w:ascii="Times New Roman" w:eastAsia="Times New Roman" w:hAnsi="Times New Roman" w:cs="Times New Roman"/>
                <w:iCs/>
                <w:color w:val="000000" w:themeColor="text1"/>
                <w:lang w:val="en-GB"/>
              </w:rPr>
            </w:pPr>
            <w:r w:rsidRPr="00474ED0">
              <w:rPr>
                <w:rFonts w:ascii="Times New Roman" w:eastAsia="Times New Roman" w:hAnsi="Times New Roman" w:cs="Times New Roman"/>
                <w:iCs/>
                <w:color w:val="000000" w:themeColor="text1"/>
                <w:lang w:val="en-GB"/>
              </w:rPr>
              <w:t>Importance</w:t>
            </w:r>
          </w:p>
        </w:tc>
      </w:tr>
      <w:tr w:rsidR="00474ED0" w:rsidRPr="00474ED0" w14:paraId="15BE0C74" w14:textId="77777777" w:rsidTr="00A94440">
        <w:trPr>
          <w:trHeight w:val="300"/>
          <w:jc w:val="center"/>
        </w:trPr>
        <w:tc>
          <w:tcPr>
            <w:tcW w:w="2711" w:type="dxa"/>
          </w:tcPr>
          <w:p w14:paraId="0A9D8702"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X1a</w:t>
            </w:r>
          </w:p>
        </w:tc>
        <w:tc>
          <w:tcPr>
            <w:tcW w:w="1906" w:type="dxa"/>
            <w:shd w:val="clear" w:color="auto" w:fill="auto"/>
            <w:vAlign w:val="bottom"/>
          </w:tcPr>
          <w:p w14:paraId="58510AB7"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65.83</w:t>
            </w:r>
          </w:p>
        </w:tc>
        <w:tc>
          <w:tcPr>
            <w:tcW w:w="1665" w:type="dxa"/>
            <w:shd w:val="clear" w:color="auto" w:fill="auto"/>
            <w:vAlign w:val="bottom"/>
          </w:tcPr>
          <w:p w14:paraId="3814EC67"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0.004</w:t>
            </w:r>
          </w:p>
        </w:tc>
      </w:tr>
      <w:tr w:rsidR="00474ED0" w:rsidRPr="00474ED0" w14:paraId="4A24EB01" w14:textId="77777777" w:rsidTr="00A94440">
        <w:trPr>
          <w:trHeight w:val="300"/>
          <w:jc w:val="center"/>
        </w:trPr>
        <w:tc>
          <w:tcPr>
            <w:tcW w:w="2711" w:type="dxa"/>
          </w:tcPr>
          <w:p w14:paraId="36F07A3C"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X1b</w:t>
            </w:r>
          </w:p>
        </w:tc>
        <w:tc>
          <w:tcPr>
            <w:tcW w:w="1906" w:type="dxa"/>
            <w:shd w:val="clear" w:color="auto" w:fill="auto"/>
            <w:vAlign w:val="bottom"/>
          </w:tcPr>
          <w:p w14:paraId="428E1D33"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69.83</w:t>
            </w:r>
          </w:p>
        </w:tc>
        <w:tc>
          <w:tcPr>
            <w:tcW w:w="1665" w:type="dxa"/>
            <w:shd w:val="clear" w:color="auto" w:fill="auto"/>
            <w:vAlign w:val="bottom"/>
          </w:tcPr>
          <w:p w14:paraId="6102F95A"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0.003</w:t>
            </w:r>
          </w:p>
        </w:tc>
      </w:tr>
      <w:tr w:rsidR="00474ED0" w:rsidRPr="00474ED0" w14:paraId="63C3EF86" w14:textId="77777777" w:rsidTr="00A94440">
        <w:trPr>
          <w:trHeight w:val="300"/>
          <w:jc w:val="center"/>
        </w:trPr>
        <w:tc>
          <w:tcPr>
            <w:tcW w:w="2711" w:type="dxa"/>
          </w:tcPr>
          <w:p w14:paraId="05586221"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X1c</w:t>
            </w:r>
          </w:p>
        </w:tc>
        <w:tc>
          <w:tcPr>
            <w:tcW w:w="1906" w:type="dxa"/>
            <w:shd w:val="clear" w:color="auto" w:fill="auto"/>
            <w:vAlign w:val="bottom"/>
          </w:tcPr>
          <w:p w14:paraId="2AB93A85"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64.33</w:t>
            </w:r>
          </w:p>
        </w:tc>
        <w:tc>
          <w:tcPr>
            <w:tcW w:w="1665" w:type="dxa"/>
            <w:shd w:val="clear" w:color="auto" w:fill="auto"/>
            <w:vAlign w:val="bottom"/>
          </w:tcPr>
          <w:p w14:paraId="1F06D271"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0.004</w:t>
            </w:r>
          </w:p>
        </w:tc>
      </w:tr>
      <w:tr w:rsidR="00474ED0" w:rsidRPr="00474ED0" w14:paraId="6CF7408A" w14:textId="77777777" w:rsidTr="00A94440">
        <w:trPr>
          <w:trHeight w:val="300"/>
          <w:jc w:val="center"/>
        </w:trPr>
        <w:tc>
          <w:tcPr>
            <w:tcW w:w="2711" w:type="dxa"/>
          </w:tcPr>
          <w:p w14:paraId="6EC8C38A"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X1d</w:t>
            </w:r>
          </w:p>
        </w:tc>
        <w:tc>
          <w:tcPr>
            <w:tcW w:w="1906" w:type="dxa"/>
            <w:shd w:val="clear" w:color="auto" w:fill="auto"/>
            <w:vAlign w:val="bottom"/>
          </w:tcPr>
          <w:p w14:paraId="27027980"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67.00</w:t>
            </w:r>
          </w:p>
        </w:tc>
        <w:tc>
          <w:tcPr>
            <w:tcW w:w="1665" w:type="dxa"/>
            <w:shd w:val="clear" w:color="auto" w:fill="auto"/>
            <w:vAlign w:val="bottom"/>
          </w:tcPr>
          <w:p w14:paraId="24FBDA6D"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0.004</w:t>
            </w:r>
          </w:p>
        </w:tc>
      </w:tr>
      <w:tr w:rsidR="00474ED0" w:rsidRPr="00474ED0" w14:paraId="14F4020A" w14:textId="77777777" w:rsidTr="00A94440">
        <w:trPr>
          <w:trHeight w:val="300"/>
          <w:jc w:val="center"/>
        </w:trPr>
        <w:tc>
          <w:tcPr>
            <w:tcW w:w="2711" w:type="dxa"/>
          </w:tcPr>
          <w:p w14:paraId="6473F022"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X1e</w:t>
            </w:r>
          </w:p>
        </w:tc>
        <w:tc>
          <w:tcPr>
            <w:tcW w:w="1906" w:type="dxa"/>
            <w:shd w:val="clear" w:color="auto" w:fill="auto"/>
            <w:vAlign w:val="bottom"/>
          </w:tcPr>
          <w:p w14:paraId="4ED027E2"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67.83</w:t>
            </w:r>
          </w:p>
        </w:tc>
        <w:tc>
          <w:tcPr>
            <w:tcW w:w="1665" w:type="dxa"/>
            <w:shd w:val="clear" w:color="auto" w:fill="auto"/>
            <w:vAlign w:val="bottom"/>
          </w:tcPr>
          <w:p w14:paraId="2296F9A5"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0.004</w:t>
            </w:r>
          </w:p>
        </w:tc>
      </w:tr>
      <w:tr w:rsidR="00474ED0" w:rsidRPr="00474ED0" w14:paraId="538F1AA4" w14:textId="77777777" w:rsidTr="00A94440">
        <w:trPr>
          <w:trHeight w:val="300"/>
          <w:jc w:val="center"/>
        </w:trPr>
        <w:tc>
          <w:tcPr>
            <w:tcW w:w="2711" w:type="dxa"/>
          </w:tcPr>
          <w:p w14:paraId="6FFEFDF7"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X1f</w:t>
            </w:r>
          </w:p>
        </w:tc>
        <w:tc>
          <w:tcPr>
            <w:tcW w:w="1906" w:type="dxa"/>
            <w:shd w:val="clear" w:color="auto" w:fill="auto"/>
            <w:vAlign w:val="bottom"/>
          </w:tcPr>
          <w:p w14:paraId="2461DFBF"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59.92</w:t>
            </w:r>
          </w:p>
        </w:tc>
        <w:tc>
          <w:tcPr>
            <w:tcW w:w="1665" w:type="dxa"/>
            <w:shd w:val="clear" w:color="auto" w:fill="auto"/>
            <w:vAlign w:val="bottom"/>
          </w:tcPr>
          <w:p w14:paraId="59D17555"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0.004</w:t>
            </w:r>
          </w:p>
        </w:tc>
      </w:tr>
      <w:tr w:rsidR="00474ED0" w:rsidRPr="00474ED0" w14:paraId="00328350" w14:textId="77777777" w:rsidTr="00A94440">
        <w:trPr>
          <w:trHeight w:val="300"/>
          <w:jc w:val="center"/>
        </w:trPr>
        <w:tc>
          <w:tcPr>
            <w:tcW w:w="2711" w:type="dxa"/>
          </w:tcPr>
          <w:p w14:paraId="33FDDA79"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X1g</w:t>
            </w:r>
          </w:p>
        </w:tc>
        <w:tc>
          <w:tcPr>
            <w:tcW w:w="1906" w:type="dxa"/>
            <w:shd w:val="clear" w:color="auto" w:fill="auto"/>
            <w:vAlign w:val="bottom"/>
          </w:tcPr>
          <w:p w14:paraId="2CB32614"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66.17</w:t>
            </w:r>
          </w:p>
        </w:tc>
        <w:tc>
          <w:tcPr>
            <w:tcW w:w="1665" w:type="dxa"/>
            <w:shd w:val="clear" w:color="auto" w:fill="auto"/>
            <w:vAlign w:val="bottom"/>
          </w:tcPr>
          <w:p w14:paraId="6FC8AA19"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0.006</w:t>
            </w:r>
          </w:p>
        </w:tc>
      </w:tr>
      <w:tr w:rsidR="00474ED0" w:rsidRPr="00474ED0" w14:paraId="7652D86D" w14:textId="77777777" w:rsidTr="00A94440">
        <w:trPr>
          <w:trHeight w:val="300"/>
          <w:jc w:val="center"/>
        </w:trPr>
        <w:tc>
          <w:tcPr>
            <w:tcW w:w="2711" w:type="dxa"/>
          </w:tcPr>
          <w:p w14:paraId="2CE43BB3"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X1h</w:t>
            </w:r>
          </w:p>
        </w:tc>
        <w:tc>
          <w:tcPr>
            <w:tcW w:w="1906" w:type="dxa"/>
            <w:shd w:val="clear" w:color="auto" w:fill="auto"/>
            <w:vAlign w:val="bottom"/>
          </w:tcPr>
          <w:p w14:paraId="4AD31F3D"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65.50</w:t>
            </w:r>
          </w:p>
        </w:tc>
        <w:tc>
          <w:tcPr>
            <w:tcW w:w="1665" w:type="dxa"/>
            <w:shd w:val="clear" w:color="auto" w:fill="auto"/>
            <w:vAlign w:val="bottom"/>
          </w:tcPr>
          <w:p w14:paraId="20624DE4"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0.008</w:t>
            </w:r>
          </w:p>
        </w:tc>
      </w:tr>
      <w:tr w:rsidR="00474ED0" w:rsidRPr="00474ED0" w14:paraId="41097FCE" w14:textId="77777777" w:rsidTr="00A94440">
        <w:trPr>
          <w:trHeight w:val="300"/>
          <w:jc w:val="center"/>
        </w:trPr>
        <w:tc>
          <w:tcPr>
            <w:tcW w:w="2711" w:type="dxa"/>
          </w:tcPr>
          <w:p w14:paraId="6345BB11"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X2a</w:t>
            </w:r>
          </w:p>
        </w:tc>
        <w:tc>
          <w:tcPr>
            <w:tcW w:w="1906" w:type="dxa"/>
            <w:shd w:val="clear" w:color="auto" w:fill="auto"/>
            <w:vAlign w:val="bottom"/>
          </w:tcPr>
          <w:p w14:paraId="0526638E"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71.25</w:t>
            </w:r>
          </w:p>
        </w:tc>
        <w:tc>
          <w:tcPr>
            <w:tcW w:w="1665" w:type="dxa"/>
            <w:shd w:val="clear" w:color="auto" w:fill="auto"/>
            <w:vAlign w:val="bottom"/>
          </w:tcPr>
          <w:p w14:paraId="2CC5F30A"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0.143</w:t>
            </w:r>
          </w:p>
        </w:tc>
      </w:tr>
      <w:tr w:rsidR="00474ED0" w:rsidRPr="00474ED0" w14:paraId="72723399" w14:textId="77777777" w:rsidTr="00A94440">
        <w:trPr>
          <w:trHeight w:val="300"/>
          <w:jc w:val="center"/>
        </w:trPr>
        <w:tc>
          <w:tcPr>
            <w:tcW w:w="2711" w:type="dxa"/>
          </w:tcPr>
          <w:p w14:paraId="2478CC04"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X2b</w:t>
            </w:r>
          </w:p>
        </w:tc>
        <w:tc>
          <w:tcPr>
            <w:tcW w:w="1906" w:type="dxa"/>
            <w:shd w:val="clear" w:color="auto" w:fill="auto"/>
            <w:vAlign w:val="bottom"/>
          </w:tcPr>
          <w:p w14:paraId="4937888C"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71.33</w:t>
            </w:r>
          </w:p>
        </w:tc>
        <w:tc>
          <w:tcPr>
            <w:tcW w:w="1665" w:type="dxa"/>
            <w:shd w:val="clear" w:color="auto" w:fill="auto"/>
            <w:vAlign w:val="bottom"/>
          </w:tcPr>
          <w:p w14:paraId="727E4D8E"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0.062</w:t>
            </w:r>
          </w:p>
        </w:tc>
      </w:tr>
      <w:tr w:rsidR="00474ED0" w:rsidRPr="00474ED0" w14:paraId="58EB22C3" w14:textId="77777777" w:rsidTr="00A94440">
        <w:trPr>
          <w:trHeight w:val="300"/>
          <w:jc w:val="center"/>
        </w:trPr>
        <w:tc>
          <w:tcPr>
            <w:tcW w:w="2711" w:type="dxa"/>
          </w:tcPr>
          <w:p w14:paraId="22326DE5"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X2c</w:t>
            </w:r>
          </w:p>
        </w:tc>
        <w:tc>
          <w:tcPr>
            <w:tcW w:w="1906" w:type="dxa"/>
            <w:shd w:val="clear" w:color="auto" w:fill="auto"/>
            <w:vAlign w:val="bottom"/>
          </w:tcPr>
          <w:p w14:paraId="03AEA0AB"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68.17</w:t>
            </w:r>
          </w:p>
        </w:tc>
        <w:tc>
          <w:tcPr>
            <w:tcW w:w="1665" w:type="dxa"/>
            <w:shd w:val="clear" w:color="auto" w:fill="auto"/>
            <w:vAlign w:val="bottom"/>
          </w:tcPr>
          <w:p w14:paraId="5D56759E"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0.075</w:t>
            </w:r>
          </w:p>
        </w:tc>
      </w:tr>
      <w:tr w:rsidR="00474ED0" w:rsidRPr="00474ED0" w14:paraId="5110641F" w14:textId="77777777" w:rsidTr="00A94440">
        <w:trPr>
          <w:trHeight w:val="300"/>
          <w:jc w:val="center"/>
        </w:trPr>
        <w:tc>
          <w:tcPr>
            <w:tcW w:w="2711" w:type="dxa"/>
          </w:tcPr>
          <w:p w14:paraId="4FA1700D"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X2d</w:t>
            </w:r>
          </w:p>
        </w:tc>
        <w:tc>
          <w:tcPr>
            <w:tcW w:w="1906" w:type="dxa"/>
            <w:shd w:val="clear" w:color="auto" w:fill="auto"/>
            <w:vAlign w:val="bottom"/>
          </w:tcPr>
          <w:p w14:paraId="7F547B0F"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65.50</w:t>
            </w:r>
          </w:p>
        </w:tc>
        <w:tc>
          <w:tcPr>
            <w:tcW w:w="1665" w:type="dxa"/>
            <w:shd w:val="clear" w:color="auto" w:fill="auto"/>
            <w:vAlign w:val="bottom"/>
          </w:tcPr>
          <w:p w14:paraId="6701F492"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0.076</w:t>
            </w:r>
          </w:p>
        </w:tc>
      </w:tr>
      <w:tr w:rsidR="00474ED0" w:rsidRPr="00474ED0" w14:paraId="197C0F18" w14:textId="77777777" w:rsidTr="00A94440">
        <w:trPr>
          <w:trHeight w:val="300"/>
          <w:jc w:val="center"/>
        </w:trPr>
        <w:tc>
          <w:tcPr>
            <w:tcW w:w="2711" w:type="dxa"/>
          </w:tcPr>
          <w:p w14:paraId="7CDDE65B"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X2e</w:t>
            </w:r>
          </w:p>
        </w:tc>
        <w:tc>
          <w:tcPr>
            <w:tcW w:w="1906" w:type="dxa"/>
            <w:shd w:val="clear" w:color="auto" w:fill="auto"/>
            <w:vAlign w:val="bottom"/>
          </w:tcPr>
          <w:p w14:paraId="67DB1CE1"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66.42</w:t>
            </w:r>
          </w:p>
        </w:tc>
        <w:tc>
          <w:tcPr>
            <w:tcW w:w="1665" w:type="dxa"/>
            <w:shd w:val="clear" w:color="auto" w:fill="auto"/>
            <w:vAlign w:val="bottom"/>
          </w:tcPr>
          <w:p w14:paraId="5BEFCC43"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0.069</w:t>
            </w:r>
          </w:p>
        </w:tc>
      </w:tr>
      <w:tr w:rsidR="00474ED0" w:rsidRPr="00474ED0" w14:paraId="666A60AE" w14:textId="77777777" w:rsidTr="00A94440">
        <w:trPr>
          <w:trHeight w:val="300"/>
          <w:jc w:val="center"/>
        </w:trPr>
        <w:tc>
          <w:tcPr>
            <w:tcW w:w="2711" w:type="dxa"/>
          </w:tcPr>
          <w:p w14:paraId="475BBCA6"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X2f</w:t>
            </w:r>
          </w:p>
        </w:tc>
        <w:tc>
          <w:tcPr>
            <w:tcW w:w="1906" w:type="dxa"/>
            <w:shd w:val="clear" w:color="auto" w:fill="auto"/>
            <w:vAlign w:val="bottom"/>
          </w:tcPr>
          <w:p w14:paraId="2560F73C"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63.25</w:t>
            </w:r>
          </w:p>
        </w:tc>
        <w:tc>
          <w:tcPr>
            <w:tcW w:w="1665" w:type="dxa"/>
            <w:shd w:val="clear" w:color="auto" w:fill="auto"/>
            <w:vAlign w:val="bottom"/>
          </w:tcPr>
          <w:p w14:paraId="13F984DA"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0.059</w:t>
            </w:r>
          </w:p>
        </w:tc>
      </w:tr>
      <w:tr w:rsidR="00474ED0" w:rsidRPr="00474ED0" w14:paraId="27625320" w14:textId="77777777" w:rsidTr="00A94440">
        <w:trPr>
          <w:trHeight w:val="300"/>
          <w:jc w:val="center"/>
        </w:trPr>
        <w:tc>
          <w:tcPr>
            <w:tcW w:w="2711" w:type="dxa"/>
          </w:tcPr>
          <w:p w14:paraId="1A0BE9FA"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X2g</w:t>
            </w:r>
          </w:p>
        </w:tc>
        <w:tc>
          <w:tcPr>
            <w:tcW w:w="1906" w:type="dxa"/>
            <w:shd w:val="clear" w:color="auto" w:fill="auto"/>
            <w:vAlign w:val="bottom"/>
          </w:tcPr>
          <w:p w14:paraId="561BCB79"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70.83</w:t>
            </w:r>
          </w:p>
        </w:tc>
        <w:tc>
          <w:tcPr>
            <w:tcW w:w="1665" w:type="dxa"/>
            <w:shd w:val="clear" w:color="auto" w:fill="auto"/>
            <w:vAlign w:val="bottom"/>
          </w:tcPr>
          <w:p w14:paraId="0359CEE2"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0.109</w:t>
            </w:r>
          </w:p>
        </w:tc>
      </w:tr>
      <w:tr w:rsidR="00474ED0" w:rsidRPr="00474ED0" w14:paraId="6A51D5CA" w14:textId="77777777" w:rsidTr="00A94440">
        <w:trPr>
          <w:trHeight w:val="300"/>
          <w:jc w:val="center"/>
        </w:trPr>
        <w:tc>
          <w:tcPr>
            <w:tcW w:w="2711" w:type="dxa"/>
          </w:tcPr>
          <w:p w14:paraId="021BADBF"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X3a</w:t>
            </w:r>
          </w:p>
        </w:tc>
        <w:tc>
          <w:tcPr>
            <w:tcW w:w="1906" w:type="dxa"/>
            <w:shd w:val="clear" w:color="auto" w:fill="auto"/>
            <w:vAlign w:val="bottom"/>
          </w:tcPr>
          <w:p w14:paraId="7AE537EC"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67.33</w:t>
            </w:r>
          </w:p>
        </w:tc>
        <w:tc>
          <w:tcPr>
            <w:tcW w:w="1665" w:type="dxa"/>
            <w:shd w:val="clear" w:color="auto" w:fill="auto"/>
            <w:vAlign w:val="bottom"/>
          </w:tcPr>
          <w:p w14:paraId="469F5A23"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0.006</w:t>
            </w:r>
          </w:p>
        </w:tc>
      </w:tr>
      <w:tr w:rsidR="00474ED0" w:rsidRPr="00474ED0" w14:paraId="2097FFFB" w14:textId="77777777" w:rsidTr="00A94440">
        <w:trPr>
          <w:trHeight w:val="300"/>
          <w:jc w:val="center"/>
        </w:trPr>
        <w:tc>
          <w:tcPr>
            <w:tcW w:w="2711" w:type="dxa"/>
          </w:tcPr>
          <w:p w14:paraId="6083A7DB"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X3b</w:t>
            </w:r>
          </w:p>
        </w:tc>
        <w:tc>
          <w:tcPr>
            <w:tcW w:w="1906" w:type="dxa"/>
            <w:shd w:val="clear" w:color="auto" w:fill="auto"/>
            <w:vAlign w:val="bottom"/>
          </w:tcPr>
          <w:p w14:paraId="35CB77F7"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66.83</w:t>
            </w:r>
          </w:p>
        </w:tc>
        <w:tc>
          <w:tcPr>
            <w:tcW w:w="1665" w:type="dxa"/>
            <w:shd w:val="clear" w:color="auto" w:fill="auto"/>
            <w:vAlign w:val="bottom"/>
          </w:tcPr>
          <w:p w14:paraId="59C61ECA"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0.009</w:t>
            </w:r>
          </w:p>
        </w:tc>
      </w:tr>
      <w:tr w:rsidR="00474ED0" w:rsidRPr="00474ED0" w14:paraId="322FB467" w14:textId="77777777" w:rsidTr="00A94440">
        <w:trPr>
          <w:trHeight w:val="300"/>
          <w:jc w:val="center"/>
        </w:trPr>
        <w:tc>
          <w:tcPr>
            <w:tcW w:w="2711" w:type="dxa"/>
          </w:tcPr>
          <w:p w14:paraId="0243F670"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X3c</w:t>
            </w:r>
          </w:p>
        </w:tc>
        <w:tc>
          <w:tcPr>
            <w:tcW w:w="1906" w:type="dxa"/>
            <w:shd w:val="clear" w:color="auto" w:fill="auto"/>
            <w:vAlign w:val="bottom"/>
          </w:tcPr>
          <w:p w14:paraId="0451C749"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68.58</w:t>
            </w:r>
          </w:p>
        </w:tc>
        <w:tc>
          <w:tcPr>
            <w:tcW w:w="1665" w:type="dxa"/>
            <w:shd w:val="clear" w:color="auto" w:fill="auto"/>
            <w:vAlign w:val="bottom"/>
          </w:tcPr>
          <w:p w14:paraId="5056EF85"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0.008</w:t>
            </w:r>
          </w:p>
        </w:tc>
      </w:tr>
      <w:tr w:rsidR="00474ED0" w:rsidRPr="00474ED0" w14:paraId="4A523935" w14:textId="77777777" w:rsidTr="00A94440">
        <w:trPr>
          <w:trHeight w:val="300"/>
          <w:jc w:val="center"/>
        </w:trPr>
        <w:tc>
          <w:tcPr>
            <w:tcW w:w="2711" w:type="dxa"/>
          </w:tcPr>
          <w:p w14:paraId="6B28A59D"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X3d</w:t>
            </w:r>
          </w:p>
        </w:tc>
        <w:tc>
          <w:tcPr>
            <w:tcW w:w="1906" w:type="dxa"/>
            <w:shd w:val="clear" w:color="auto" w:fill="auto"/>
            <w:vAlign w:val="bottom"/>
          </w:tcPr>
          <w:p w14:paraId="11665BD8"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69.00</w:t>
            </w:r>
          </w:p>
        </w:tc>
        <w:tc>
          <w:tcPr>
            <w:tcW w:w="1665" w:type="dxa"/>
            <w:shd w:val="clear" w:color="auto" w:fill="auto"/>
            <w:vAlign w:val="bottom"/>
          </w:tcPr>
          <w:p w14:paraId="1EDE1ED9"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0.005</w:t>
            </w:r>
          </w:p>
        </w:tc>
      </w:tr>
      <w:tr w:rsidR="00474ED0" w:rsidRPr="00474ED0" w14:paraId="7C7EDBA9" w14:textId="77777777" w:rsidTr="00A94440">
        <w:trPr>
          <w:trHeight w:val="300"/>
          <w:jc w:val="center"/>
        </w:trPr>
        <w:tc>
          <w:tcPr>
            <w:tcW w:w="2711" w:type="dxa"/>
          </w:tcPr>
          <w:p w14:paraId="4F697FF1"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X3f</w:t>
            </w:r>
          </w:p>
        </w:tc>
        <w:tc>
          <w:tcPr>
            <w:tcW w:w="1906" w:type="dxa"/>
            <w:shd w:val="clear" w:color="auto" w:fill="auto"/>
            <w:vAlign w:val="bottom"/>
          </w:tcPr>
          <w:p w14:paraId="1D5E2AA7"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72.50</w:t>
            </w:r>
          </w:p>
        </w:tc>
        <w:tc>
          <w:tcPr>
            <w:tcW w:w="1665" w:type="dxa"/>
            <w:shd w:val="clear" w:color="auto" w:fill="auto"/>
            <w:vAlign w:val="bottom"/>
          </w:tcPr>
          <w:p w14:paraId="409703F0"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0.008</w:t>
            </w:r>
          </w:p>
        </w:tc>
      </w:tr>
      <w:tr w:rsidR="00474ED0" w:rsidRPr="00474ED0" w14:paraId="2846276C" w14:textId="77777777" w:rsidTr="00A94440">
        <w:trPr>
          <w:trHeight w:val="300"/>
          <w:jc w:val="center"/>
        </w:trPr>
        <w:tc>
          <w:tcPr>
            <w:tcW w:w="2711" w:type="dxa"/>
          </w:tcPr>
          <w:p w14:paraId="29BDDB8E"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Y1a</w:t>
            </w:r>
          </w:p>
        </w:tc>
        <w:tc>
          <w:tcPr>
            <w:tcW w:w="1906" w:type="dxa"/>
            <w:shd w:val="clear" w:color="auto" w:fill="auto"/>
            <w:vAlign w:val="bottom"/>
          </w:tcPr>
          <w:p w14:paraId="739CA57C"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69.67</w:t>
            </w:r>
          </w:p>
        </w:tc>
        <w:tc>
          <w:tcPr>
            <w:tcW w:w="1665" w:type="dxa"/>
            <w:shd w:val="clear" w:color="auto" w:fill="auto"/>
            <w:vAlign w:val="bottom"/>
          </w:tcPr>
          <w:p w14:paraId="5B856A26"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0.208</w:t>
            </w:r>
          </w:p>
        </w:tc>
      </w:tr>
      <w:tr w:rsidR="00474ED0" w:rsidRPr="00474ED0" w14:paraId="18443C58" w14:textId="77777777" w:rsidTr="00A94440">
        <w:trPr>
          <w:trHeight w:val="300"/>
          <w:jc w:val="center"/>
        </w:trPr>
        <w:tc>
          <w:tcPr>
            <w:tcW w:w="2711" w:type="dxa"/>
          </w:tcPr>
          <w:p w14:paraId="26631821"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Y1b</w:t>
            </w:r>
          </w:p>
        </w:tc>
        <w:tc>
          <w:tcPr>
            <w:tcW w:w="1906" w:type="dxa"/>
            <w:shd w:val="clear" w:color="auto" w:fill="auto"/>
            <w:vAlign w:val="bottom"/>
          </w:tcPr>
          <w:p w14:paraId="42A15ED0"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73.17</w:t>
            </w:r>
          </w:p>
        </w:tc>
        <w:tc>
          <w:tcPr>
            <w:tcW w:w="1665" w:type="dxa"/>
            <w:shd w:val="clear" w:color="auto" w:fill="auto"/>
            <w:vAlign w:val="bottom"/>
          </w:tcPr>
          <w:p w14:paraId="43BF2D93"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0.180</w:t>
            </w:r>
          </w:p>
        </w:tc>
      </w:tr>
      <w:tr w:rsidR="00474ED0" w:rsidRPr="00474ED0" w14:paraId="53CE5BA5" w14:textId="77777777" w:rsidTr="00A94440">
        <w:trPr>
          <w:trHeight w:val="300"/>
          <w:jc w:val="center"/>
        </w:trPr>
        <w:tc>
          <w:tcPr>
            <w:tcW w:w="2711" w:type="dxa"/>
          </w:tcPr>
          <w:p w14:paraId="0CCBAA94"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Y1c</w:t>
            </w:r>
          </w:p>
        </w:tc>
        <w:tc>
          <w:tcPr>
            <w:tcW w:w="1906" w:type="dxa"/>
            <w:shd w:val="clear" w:color="auto" w:fill="auto"/>
            <w:vAlign w:val="bottom"/>
          </w:tcPr>
          <w:p w14:paraId="7C5BA27D"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69.17</w:t>
            </w:r>
          </w:p>
        </w:tc>
        <w:tc>
          <w:tcPr>
            <w:tcW w:w="1665" w:type="dxa"/>
            <w:shd w:val="clear" w:color="auto" w:fill="auto"/>
            <w:vAlign w:val="bottom"/>
          </w:tcPr>
          <w:p w14:paraId="6275947D"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0.163</w:t>
            </w:r>
          </w:p>
        </w:tc>
      </w:tr>
      <w:tr w:rsidR="00474ED0" w:rsidRPr="00474ED0" w14:paraId="2DCED7C2" w14:textId="77777777" w:rsidTr="00A94440">
        <w:trPr>
          <w:trHeight w:val="300"/>
          <w:jc w:val="center"/>
        </w:trPr>
        <w:tc>
          <w:tcPr>
            <w:tcW w:w="2711" w:type="dxa"/>
          </w:tcPr>
          <w:p w14:paraId="2E9EB9C9"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Y1d</w:t>
            </w:r>
          </w:p>
        </w:tc>
        <w:tc>
          <w:tcPr>
            <w:tcW w:w="1906" w:type="dxa"/>
            <w:shd w:val="clear" w:color="auto" w:fill="auto"/>
            <w:vAlign w:val="bottom"/>
          </w:tcPr>
          <w:p w14:paraId="1A4A1CA1"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73.42</w:t>
            </w:r>
          </w:p>
        </w:tc>
        <w:tc>
          <w:tcPr>
            <w:tcW w:w="1665" w:type="dxa"/>
            <w:shd w:val="clear" w:color="auto" w:fill="auto"/>
            <w:vAlign w:val="bottom"/>
          </w:tcPr>
          <w:p w14:paraId="28390057" w14:textId="77777777" w:rsidR="0048607A" w:rsidRPr="00474ED0" w:rsidRDefault="00785BC3">
            <w:pPr>
              <w:rPr>
                <w:rFonts w:ascii="Times New Roman" w:eastAsia="Times New Roman" w:hAnsi="Times New Roman" w:cs="Times New Roman"/>
                <w:color w:val="000000" w:themeColor="text1"/>
                <w:lang w:val="en-GB"/>
              </w:rPr>
            </w:pPr>
            <w:r w:rsidRPr="00474ED0">
              <w:rPr>
                <w:rFonts w:ascii="Times New Roman" w:eastAsia="Times New Roman" w:hAnsi="Times New Roman" w:cs="Times New Roman"/>
                <w:color w:val="000000" w:themeColor="text1"/>
                <w:lang w:val="en-GB"/>
              </w:rPr>
              <w:t>0.188</w:t>
            </w:r>
          </w:p>
        </w:tc>
      </w:tr>
      <w:tr w:rsidR="00474ED0" w:rsidRPr="00474ED0" w14:paraId="10FE7F14" w14:textId="77777777" w:rsidTr="00A94440">
        <w:trPr>
          <w:trHeight w:val="300"/>
          <w:jc w:val="center"/>
        </w:trPr>
        <w:tc>
          <w:tcPr>
            <w:tcW w:w="2711" w:type="dxa"/>
            <w:vAlign w:val="center"/>
          </w:tcPr>
          <w:p w14:paraId="7337F242" w14:textId="77777777" w:rsidR="0048607A" w:rsidRPr="00474ED0" w:rsidRDefault="00785BC3" w:rsidP="00C22A96">
            <w:pPr>
              <w:jc w:val="left"/>
              <w:rPr>
                <w:rFonts w:ascii="Times New Roman" w:eastAsia="Times New Roman" w:hAnsi="Times New Roman" w:cs="Times New Roman"/>
                <w:bCs/>
                <w:color w:val="000000" w:themeColor="text1"/>
                <w:lang w:val="en-GB"/>
              </w:rPr>
            </w:pPr>
            <w:r w:rsidRPr="00474ED0">
              <w:rPr>
                <w:rFonts w:ascii="Times New Roman" w:eastAsia="Times New Roman" w:hAnsi="Times New Roman" w:cs="Times New Roman"/>
                <w:bCs/>
                <w:color w:val="000000" w:themeColor="text1"/>
                <w:lang w:val="en-GB"/>
              </w:rPr>
              <w:t>Average</w:t>
            </w:r>
          </w:p>
        </w:tc>
        <w:tc>
          <w:tcPr>
            <w:tcW w:w="1906" w:type="dxa"/>
            <w:shd w:val="clear" w:color="auto" w:fill="auto"/>
            <w:vAlign w:val="center"/>
          </w:tcPr>
          <w:p w14:paraId="4455C470" w14:textId="77777777" w:rsidR="0048607A" w:rsidRPr="00474ED0" w:rsidRDefault="00785BC3" w:rsidP="00C22A96">
            <w:pPr>
              <w:jc w:val="left"/>
              <w:rPr>
                <w:rFonts w:ascii="Times New Roman" w:eastAsia="Times New Roman" w:hAnsi="Times New Roman" w:cs="Times New Roman"/>
                <w:bCs/>
                <w:color w:val="000000" w:themeColor="text1"/>
                <w:lang w:val="en-GB"/>
              </w:rPr>
            </w:pPr>
            <w:r w:rsidRPr="00474ED0">
              <w:rPr>
                <w:rFonts w:ascii="Times New Roman" w:eastAsia="Times New Roman" w:hAnsi="Times New Roman" w:cs="Times New Roman"/>
                <w:bCs/>
                <w:color w:val="000000" w:themeColor="text1"/>
                <w:lang w:val="en-GB"/>
              </w:rPr>
              <w:t>68.00</w:t>
            </w:r>
          </w:p>
        </w:tc>
        <w:tc>
          <w:tcPr>
            <w:tcW w:w="1665" w:type="dxa"/>
            <w:shd w:val="clear" w:color="auto" w:fill="auto"/>
            <w:vAlign w:val="center"/>
          </w:tcPr>
          <w:p w14:paraId="295DDD46" w14:textId="77777777" w:rsidR="0048607A" w:rsidRPr="00474ED0" w:rsidRDefault="00785BC3" w:rsidP="00C22A96">
            <w:pPr>
              <w:jc w:val="left"/>
              <w:rPr>
                <w:rFonts w:ascii="Times New Roman" w:eastAsia="Times New Roman" w:hAnsi="Times New Roman" w:cs="Times New Roman"/>
                <w:bCs/>
                <w:color w:val="000000" w:themeColor="text1"/>
                <w:lang w:val="en-GB"/>
              </w:rPr>
            </w:pPr>
            <w:r w:rsidRPr="00474ED0">
              <w:rPr>
                <w:rFonts w:ascii="Times New Roman" w:eastAsia="Times New Roman" w:hAnsi="Times New Roman" w:cs="Times New Roman"/>
                <w:bCs/>
                <w:color w:val="000000" w:themeColor="text1"/>
                <w:lang w:val="en-GB"/>
              </w:rPr>
              <w:t>0.009</w:t>
            </w:r>
          </w:p>
        </w:tc>
      </w:tr>
    </w:tbl>
    <w:p w14:paraId="0E5DE208" w14:textId="77777777" w:rsidR="0048607A" w:rsidRPr="004C0484" w:rsidRDefault="00785BC3" w:rsidP="004C0484">
      <w:pPr>
        <w:pBdr>
          <w:top w:val="nil"/>
          <w:left w:val="nil"/>
          <w:bottom w:val="nil"/>
          <w:right w:val="nil"/>
          <w:between w:val="nil"/>
        </w:pBdr>
        <w:jc w:val="both"/>
        <w:rPr>
          <w:color w:val="000000" w:themeColor="text1"/>
          <w:lang w:val="en-GB" w:eastAsia="zh-TW"/>
        </w:rPr>
      </w:pPr>
      <w:r w:rsidRPr="00474ED0">
        <w:rPr>
          <w:color w:val="000000" w:themeColor="text1"/>
          <w:lang w:val="en-GB"/>
        </w:rPr>
        <w:tab/>
      </w:r>
    </w:p>
    <w:p w14:paraId="42B5167C" w14:textId="77777777" w:rsidR="0048607A" w:rsidRPr="00474ED0" w:rsidRDefault="0048607A">
      <w:pPr>
        <w:pBdr>
          <w:top w:val="nil"/>
          <w:left w:val="nil"/>
          <w:bottom w:val="nil"/>
          <w:right w:val="nil"/>
          <w:between w:val="nil"/>
        </w:pBdr>
        <w:ind w:left="480" w:hanging="480"/>
        <w:jc w:val="both"/>
        <w:rPr>
          <w:color w:val="000000" w:themeColor="text1"/>
          <w:sz w:val="20"/>
          <w:szCs w:val="20"/>
          <w:lang w:val="en-GB"/>
        </w:rPr>
      </w:pPr>
    </w:p>
    <w:p w14:paraId="382C7B20" w14:textId="77777777" w:rsidR="0048607A" w:rsidRPr="00474ED0" w:rsidRDefault="00814659" w:rsidP="00FE282A">
      <w:pPr>
        <w:jc w:val="center"/>
        <w:rPr>
          <w:color w:val="000000" w:themeColor="text1"/>
          <w:sz w:val="20"/>
          <w:szCs w:val="20"/>
          <w:highlight w:val="yellow"/>
          <w:lang w:val="en-GB"/>
        </w:rPr>
      </w:pPr>
      <w:r w:rsidRPr="00474ED0">
        <w:rPr>
          <w:noProof/>
          <w:color w:val="000000" w:themeColor="text1"/>
          <w:sz w:val="20"/>
          <w:szCs w:val="20"/>
          <w:lang w:eastAsia="zh-TW"/>
        </w:rPr>
        <w:drawing>
          <wp:inline distT="0" distB="0" distL="0" distR="0" wp14:anchorId="20E313BE" wp14:editId="42791586">
            <wp:extent cx="4657725" cy="163178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katorr.png"/>
                    <pic:cNvPicPr/>
                  </pic:nvPicPr>
                  <pic:blipFill rotWithShape="1">
                    <a:blip r:embed="rId11">
                      <a:extLst>
                        <a:ext uri="{28A0092B-C50C-407E-A947-70E740481C1C}">
                          <a14:useLocalDpi xmlns:a14="http://schemas.microsoft.com/office/drawing/2010/main" val="0"/>
                        </a:ext>
                      </a:extLst>
                    </a:blip>
                    <a:srcRect l="1" r="40170" b="62681"/>
                    <a:stretch/>
                  </pic:blipFill>
                  <pic:spPr bwMode="auto">
                    <a:xfrm>
                      <a:off x="0" y="0"/>
                      <a:ext cx="4695571" cy="1645047"/>
                    </a:xfrm>
                    <a:prstGeom prst="rect">
                      <a:avLst/>
                    </a:prstGeom>
                    <a:ln>
                      <a:noFill/>
                    </a:ln>
                    <a:extLst>
                      <a:ext uri="{53640926-AAD7-44D8-BBD7-CCE9431645EC}">
                        <a14:shadowObscured xmlns:a14="http://schemas.microsoft.com/office/drawing/2010/main"/>
                      </a:ext>
                    </a:extLst>
                  </pic:spPr>
                </pic:pic>
              </a:graphicData>
            </a:graphic>
          </wp:inline>
        </w:drawing>
      </w:r>
    </w:p>
    <w:p w14:paraId="1D7C3991" w14:textId="77777777" w:rsidR="0048607A" w:rsidRPr="00474ED0" w:rsidRDefault="00785BC3" w:rsidP="00F00930">
      <w:pPr>
        <w:pBdr>
          <w:top w:val="nil"/>
          <w:left w:val="nil"/>
          <w:bottom w:val="nil"/>
          <w:right w:val="nil"/>
          <w:between w:val="nil"/>
        </w:pBdr>
        <w:spacing w:before="240"/>
        <w:ind w:left="480" w:hanging="480"/>
        <w:jc w:val="center"/>
        <w:rPr>
          <w:color w:val="000000" w:themeColor="text1"/>
          <w:lang w:val="en-GB"/>
        </w:rPr>
      </w:pPr>
      <w:r w:rsidRPr="00474ED0">
        <w:rPr>
          <w:b/>
          <w:color w:val="000000" w:themeColor="text1"/>
          <w:lang w:val="en-GB"/>
        </w:rPr>
        <w:t>Figure 4</w:t>
      </w:r>
      <w:r w:rsidR="00F00930" w:rsidRPr="00474ED0">
        <w:rPr>
          <w:color w:val="000000" w:themeColor="text1"/>
          <w:lang w:val="en-GB"/>
        </w:rPr>
        <w:t>. Result of IPMA i</w:t>
      </w:r>
      <w:r w:rsidRPr="00474ED0">
        <w:rPr>
          <w:color w:val="000000" w:themeColor="text1"/>
          <w:lang w:val="en-GB"/>
        </w:rPr>
        <w:t>ndicator</w:t>
      </w:r>
    </w:p>
    <w:p w14:paraId="41B93955" w14:textId="77777777" w:rsidR="0048607A" w:rsidRPr="00944535" w:rsidRDefault="00106A00" w:rsidP="00944535">
      <w:pPr>
        <w:pStyle w:val="NormalWeb"/>
        <w:numPr>
          <w:ilvl w:val="0"/>
          <w:numId w:val="14"/>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lastRenderedPageBreak/>
        <w:t xml:space="preserve"> Structural Model Evaluation (F</w:t>
      </w:r>
      <w:r w:rsidR="00785BC3" w:rsidRPr="00944535">
        <w:rPr>
          <w:rFonts w:ascii="Arial" w:eastAsia="PMingLiU" w:hAnsi="Arial" w:cs="Arial"/>
          <w:bCs/>
          <w:sz w:val="28"/>
          <w:szCs w:val="28"/>
        </w:rPr>
        <w:t>-square)</w:t>
      </w:r>
    </w:p>
    <w:p w14:paraId="79D93A8E"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Evaluation of the f-square structural model is used to determine the effect size of the variables and to know how the predictors influence the latent variables in the structural model. If the value ranges from 0.05</w:t>
      </w:r>
      <w:r w:rsidR="002B7378" w:rsidRPr="005071FC">
        <w:rPr>
          <w:rFonts w:ascii="Times New Roman" w:hAnsi="Times New Roman" w:cs="Times New Roman"/>
          <w:szCs w:val="20"/>
        </w:rPr>
        <w:t>,</w:t>
      </w:r>
      <w:r w:rsidRPr="005071FC">
        <w:rPr>
          <w:rFonts w:ascii="Times New Roman" w:hAnsi="Times New Roman" w:cs="Times New Roman"/>
          <w:szCs w:val="20"/>
        </w:rPr>
        <w:t xml:space="preserve"> then it has a weak effect. If the value is more than 0.15</w:t>
      </w:r>
      <w:r w:rsidR="002B7378" w:rsidRPr="005071FC">
        <w:rPr>
          <w:rFonts w:ascii="Times New Roman" w:hAnsi="Times New Roman" w:cs="Times New Roman"/>
          <w:szCs w:val="20"/>
        </w:rPr>
        <w:t>,</w:t>
      </w:r>
      <w:r w:rsidRPr="005071FC">
        <w:rPr>
          <w:rFonts w:ascii="Times New Roman" w:hAnsi="Times New Roman" w:cs="Times New Roman"/>
          <w:szCs w:val="20"/>
        </w:rPr>
        <w:t xml:space="preserve"> then the variable has a strong effect. And, if the value exceeds 0.35</w:t>
      </w:r>
      <w:r w:rsidR="002B7378" w:rsidRPr="005071FC">
        <w:rPr>
          <w:rFonts w:ascii="Times New Roman" w:hAnsi="Times New Roman" w:cs="Times New Roman"/>
          <w:szCs w:val="20"/>
        </w:rPr>
        <w:t>,</w:t>
      </w:r>
      <w:r w:rsidRPr="005071FC">
        <w:rPr>
          <w:rFonts w:ascii="Times New Roman" w:hAnsi="Times New Roman" w:cs="Times New Roman"/>
          <w:szCs w:val="20"/>
        </w:rPr>
        <w:t xml:space="preserve"> then the variable has a strong effect </w:t>
      </w:r>
      <w:r w:rsidR="00840A98" w:rsidRPr="005071FC">
        <w:rPr>
          <w:rFonts w:ascii="Times New Roman" w:hAnsi="Times New Roman" w:cs="Times New Roman"/>
          <w:szCs w:val="20"/>
        </w:rPr>
        <w:t>[21]</w:t>
      </w:r>
      <w:r w:rsidRPr="005071FC">
        <w:rPr>
          <w:rFonts w:ascii="Times New Roman" w:hAnsi="Times New Roman" w:cs="Times New Roman"/>
          <w:szCs w:val="20"/>
        </w:rPr>
        <w:t xml:space="preserve">. The results of the f-square value can be seen in the following </w:t>
      </w:r>
      <w:r w:rsidR="002B7378" w:rsidRPr="005071FC">
        <w:rPr>
          <w:rFonts w:ascii="Times New Roman" w:hAnsi="Times New Roman" w:cs="Times New Roman"/>
          <w:szCs w:val="20"/>
        </w:rPr>
        <w:t xml:space="preserve">Table </w:t>
      </w:r>
      <w:r w:rsidR="00AF0BA0">
        <w:rPr>
          <w:rFonts w:ascii="Times New Roman" w:hAnsi="Times New Roman" w:cs="Times New Roman" w:hint="eastAsia"/>
          <w:szCs w:val="20"/>
        </w:rPr>
        <w:t>10</w:t>
      </w:r>
      <w:r w:rsidRPr="005071FC">
        <w:rPr>
          <w:rFonts w:ascii="Times New Roman" w:hAnsi="Times New Roman" w:cs="Times New Roman"/>
          <w:szCs w:val="20"/>
        </w:rPr>
        <w:t>.</w:t>
      </w:r>
    </w:p>
    <w:p w14:paraId="1DA86122" w14:textId="77777777" w:rsidR="0046241D" w:rsidRPr="00474ED0" w:rsidRDefault="0046241D">
      <w:pPr>
        <w:ind w:firstLine="480"/>
        <w:jc w:val="both"/>
        <w:rPr>
          <w:color w:val="000000" w:themeColor="text1"/>
          <w:lang w:val="en-GB"/>
        </w:rPr>
      </w:pPr>
    </w:p>
    <w:p w14:paraId="5FA31F74" w14:textId="77777777" w:rsidR="0048607A" w:rsidRPr="00474ED0" w:rsidRDefault="00785BC3" w:rsidP="004C0484">
      <w:pPr>
        <w:pBdr>
          <w:top w:val="nil"/>
          <w:left w:val="nil"/>
          <w:bottom w:val="nil"/>
          <w:right w:val="nil"/>
          <w:between w:val="nil"/>
        </w:pBdr>
        <w:adjustRightInd w:val="0"/>
        <w:snapToGrid w:val="0"/>
        <w:spacing w:afterLines="50" w:after="120"/>
        <w:ind w:left="482" w:hanging="482"/>
        <w:jc w:val="center"/>
        <w:rPr>
          <w:color w:val="000000" w:themeColor="text1"/>
          <w:lang w:val="en-GB"/>
        </w:rPr>
      </w:pPr>
      <w:r w:rsidRPr="00474ED0">
        <w:rPr>
          <w:b/>
          <w:color w:val="000000" w:themeColor="text1"/>
          <w:lang w:val="en-GB"/>
        </w:rPr>
        <w:t xml:space="preserve">Table </w:t>
      </w:r>
      <w:r w:rsidR="00AF0BA0">
        <w:rPr>
          <w:rFonts w:hint="eastAsia"/>
          <w:b/>
          <w:color w:val="000000" w:themeColor="text1"/>
          <w:lang w:val="en-GB" w:eastAsia="zh-TW"/>
        </w:rPr>
        <w:t>10</w:t>
      </w:r>
      <w:r w:rsidR="00106A00" w:rsidRPr="00474ED0">
        <w:rPr>
          <w:color w:val="000000" w:themeColor="text1"/>
          <w:lang w:val="en-GB"/>
        </w:rPr>
        <w:t>. F</w:t>
      </w:r>
      <w:r w:rsidRPr="00474ED0">
        <w:rPr>
          <w:color w:val="000000" w:themeColor="text1"/>
          <w:lang w:val="en-GB"/>
        </w:rPr>
        <w:t>-square value</w:t>
      </w:r>
    </w:p>
    <w:tbl>
      <w:tblPr>
        <w:tblStyle w:val="4"/>
        <w:tblW w:w="7436"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737"/>
        <w:gridCol w:w="1980"/>
        <w:gridCol w:w="1719"/>
      </w:tblGrid>
      <w:tr w:rsidR="00474ED0" w:rsidRPr="00474ED0" w14:paraId="0339E137" w14:textId="77777777" w:rsidTr="00BD05F5">
        <w:trPr>
          <w:trHeight w:val="520"/>
          <w:jc w:val="center"/>
        </w:trPr>
        <w:tc>
          <w:tcPr>
            <w:tcW w:w="3737" w:type="dxa"/>
          </w:tcPr>
          <w:p w14:paraId="0FFA97A2" w14:textId="77777777" w:rsidR="0048607A" w:rsidRPr="00474ED0" w:rsidRDefault="00785BC3"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Variable</w:t>
            </w:r>
          </w:p>
        </w:tc>
        <w:tc>
          <w:tcPr>
            <w:tcW w:w="1980" w:type="dxa"/>
          </w:tcPr>
          <w:p w14:paraId="1B97EA4F" w14:textId="77777777" w:rsidR="0048607A" w:rsidRPr="00474ED0" w:rsidRDefault="00D50B4E" w:rsidP="004C0484">
            <w:pPr>
              <w:pBdr>
                <w:top w:val="nil"/>
                <w:left w:val="nil"/>
                <w:bottom w:val="nil"/>
                <w:right w:val="nil"/>
                <w:between w:val="nil"/>
              </w:pBdr>
              <w:adjustRightInd w:val="0"/>
              <w:snapToGrid w:val="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Customer’s satisfaction</w:t>
            </w:r>
            <w:r w:rsidR="00785BC3" w:rsidRPr="00474ED0">
              <w:rPr>
                <w:rFonts w:ascii="Times New Roman" w:eastAsia="Times New Roman" w:hAnsi="Times New Roman" w:cs="Times New Roman"/>
                <w:color w:val="000000" w:themeColor="text1"/>
                <w:sz w:val="24"/>
                <w:szCs w:val="24"/>
                <w:lang w:val="en-GB"/>
              </w:rPr>
              <w:t xml:space="preserve"> (Y1)</w:t>
            </w:r>
          </w:p>
        </w:tc>
        <w:tc>
          <w:tcPr>
            <w:tcW w:w="1719" w:type="dxa"/>
          </w:tcPr>
          <w:p w14:paraId="2E04A4FA" w14:textId="77777777" w:rsidR="0048607A" w:rsidRPr="00474ED0" w:rsidRDefault="00D50B4E" w:rsidP="004C0484">
            <w:pPr>
              <w:pBdr>
                <w:top w:val="nil"/>
                <w:left w:val="nil"/>
                <w:bottom w:val="nil"/>
                <w:right w:val="nil"/>
                <w:between w:val="nil"/>
              </w:pBdr>
              <w:adjustRightInd w:val="0"/>
              <w:snapToGrid w:val="0"/>
              <w:ind w:left="4" w:hanging="4"/>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Customer’s loyalty</w:t>
            </w:r>
            <w:r w:rsidR="00785BC3" w:rsidRPr="00474ED0">
              <w:rPr>
                <w:rFonts w:ascii="Times New Roman" w:eastAsia="Times New Roman" w:hAnsi="Times New Roman" w:cs="Times New Roman"/>
                <w:color w:val="000000" w:themeColor="text1"/>
                <w:sz w:val="24"/>
                <w:szCs w:val="24"/>
                <w:lang w:val="en-GB"/>
              </w:rPr>
              <w:t>(Y2)</w:t>
            </w:r>
          </w:p>
        </w:tc>
      </w:tr>
      <w:tr w:rsidR="00474ED0" w:rsidRPr="00474ED0" w14:paraId="21C3C0FF" w14:textId="77777777" w:rsidTr="00BD05F5">
        <w:trPr>
          <w:trHeight w:val="60"/>
          <w:jc w:val="center"/>
        </w:trPr>
        <w:tc>
          <w:tcPr>
            <w:tcW w:w="3737" w:type="dxa"/>
          </w:tcPr>
          <w:p w14:paraId="5E81BF04" w14:textId="77777777" w:rsidR="0048607A" w:rsidRPr="00474ED0" w:rsidRDefault="00785BC3"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Usability (X1)</w:t>
            </w:r>
          </w:p>
        </w:tc>
        <w:tc>
          <w:tcPr>
            <w:tcW w:w="1980" w:type="dxa"/>
          </w:tcPr>
          <w:p w14:paraId="3289D399" w14:textId="77777777" w:rsidR="0048607A" w:rsidRPr="00474ED0" w:rsidRDefault="00785BC3"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0.002</w:t>
            </w:r>
          </w:p>
        </w:tc>
        <w:tc>
          <w:tcPr>
            <w:tcW w:w="1719" w:type="dxa"/>
          </w:tcPr>
          <w:p w14:paraId="6C876893" w14:textId="77777777" w:rsidR="0048607A" w:rsidRPr="00474ED0" w:rsidRDefault="00785BC3"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w:t>
            </w:r>
          </w:p>
        </w:tc>
      </w:tr>
      <w:tr w:rsidR="00474ED0" w:rsidRPr="00474ED0" w14:paraId="36141C4A" w14:textId="77777777" w:rsidTr="00BD05F5">
        <w:trPr>
          <w:trHeight w:val="60"/>
          <w:jc w:val="center"/>
        </w:trPr>
        <w:tc>
          <w:tcPr>
            <w:tcW w:w="3737" w:type="dxa"/>
          </w:tcPr>
          <w:p w14:paraId="6DCFB832" w14:textId="77777777" w:rsidR="0048607A" w:rsidRPr="00474ED0" w:rsidRDefault="00785BC3"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 xml:space="preserve">Service </w:t>
            </w:r>
            <w:r w:rsidR="002E38C0" w:rsidRPr="00474ED0">
              <w:rPr>
                <w:rFonts w:ascii="Times New Roman" w:eastAsia="Times New Roman" w:hAnsi="Times New Roman" w:cs="Times New Roman"/>
                <w:color w:val="000000" w:themeColor="text1"/>
                <w:sz w:val="24"/>
                <w:szCs w:val="24"/>
                <w:lang w:val="en-GB"/>
              </w:rPr>
              <w:t>interaction</w:t>
            </w:r>
            <w:r w:rsidRPr="00474ED0">
              <w:rPr>
                <w:rFonts w:ascii="Times New Roman" w:eastAsia="Times New Roman" w:hAnsi="Times New Roman" w:cs="Times New Roman"/>
                <w:color w:val="000000" w:themeColor="text1"/>
                <w:sz w:val="24"/>
                <w:szCs w:val="24"/>
                <w:lang w:val="en-GB"/>
              </w:rPr>
              <w:t xml:space="preserve"> (X3)</w:t>
            </w:r>
          </w:p>
        </w:tc>
        <w:tc>
          <w:tcPr>
            <w:tcW w:w="1980" w:type="dxa"/>
          </w:tcPr>
          <w:p w14:paraId="54DA53E5" w14:textId="77777777" w:rsidR="0048607A" w:rsidRPr="00474ED0" w:rsidRDefault="00785BC3"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0.006</w:t>
            </w:r>
          </w:p>
        </w:tc>
        <w:tc>
          <w:tcPr>
            <w:tcW w:w="1719" w:type="dxa"/>
          </w:tcPr>
          <w:p w14:paraId="56D14A16" w14:textId="77777777" w:rsidR="0048607A" w:rsidRPr="00474ED0" w:rsidRDefault="00785BC3"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w:t>
            </w:r>
          </w:p>
        </w:tc>
      </w:tr>
      <w:tr w:rsidR="00474ED0" w:rsidRPr="00474ED0" w14:paraId="447B1254" w14:textId="77777777" w:rsidTr="00BD05F5">
        <w:trPr>
          <w:trHeight w:val="220"/>
          <w:jc w:val="center"/>
        </w:trPr>
        <w:tc>
          <w:tcPr>
            <w:tcW w:w="3737" w:type="dxa"/>
          </w:tcPr>
          <w:p w14:paraId="3C8E04BF" w14:textId="77777777" w:rsidR="0048607A" w:rsidRPr="00474ED0" w:rsidRDefault="00785BC3"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 xml:space="preserve">Information </w:t>
            </w:r>
            <w:r w:rsidR="002E38C0" w:rsidRPr="00474ED0">
              <w:rPr>
                <w:rFonts w:ascii="Times New Roman" w:eastAsia="Times New Roman" w:hAnsi="Times New Roman" w:cs="Times New Roman"/>
                <w:color w:val="000000" w:themeColor="text1"/>
                <w:sz w:val="24"/>
                <w:szCs w:val="24"/>
                <w:lang w:val="en-GB"/>
              </w:rPr>
              <w:t xml:space="preserve">quality </w:t>
            </w:r>
            <w:r w:rsidRPr="00474ED0">
              <w:rPr>
                <w:rFonts w:ascii="Times New Roman" w:eastAsia="Times New Roman" w:hAnsi="Times New Roman" w:cs="Times New Roman"/>
                <w:color w:val="000000" w:themeColor="text1"/>
                <w:sz w:val="24"/>
                <w:szCs w:val="24"/>
                <w:lang w:val="en-GB"/>
              </w:rPr>
              <w:t>(X2)</w:t>
            </w:r>
          </w:p>
        </w:tc>
        <w:tc>
          <w:tcPr>
            <w:tcW w:w="1980" w:type="dxa"/>
          </w:tcPr>
          <w:p w14:paraId="2F58E044" w14:textId="77777777" w:rsidR="0048607A" w:rsidRPr="00474ED0" w:rsidRDefault="00785BC3"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0.379</w:t>
            </w:r>
          </w:p>
        </w:tc>
        <w:tc>
          <w:tcPr>
            <w:tcW w:w="1719" w:type="dxa"/>
          </w:tcPr>
          <w:p w14:paraId="7FA0521D" w14:textId="77777777" w:rsidR="0048607A" w:rsidRPr="00474ED0" w:rsidRDefault="00785BC3"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w:t>
            </w:r>
          </w:p>
        </w:tc>
      </w:tr>
      <w:tr w:rsidR="0048607A" w:rsidRPr="00474ED0" w14:paraId="565D7830" w14:textId="77777777" w:rsidTr="00BD05F5">
        <w:trPr>
          <w:trHeight w:val="60"/>
          <w:jc w:val="center"/>
        </w:trPr>
        <w:tc>
          <w:tcPr>
            <w:tcW w:w="3737" w:type="dxa"/>
          </w:tcPr>
          <w:p w14:paraId="407AFAA8" w14:textId="77777777" w:rsidR="0048607A" w:rsidRPr="00474ED0" w:rsidRDefault="00D50B4E"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Customer’s satisfaction</w:t>
            </w:r>
            <w:r w:rsidR="00785BC3" w:rsidRPr="00474ED0">
              <w:rPr>
                <w:rFonts w:ascii="Times New Roman" w:eastAsia="Times New Roman" w:hAnsi="Times New Roman" w:cs="Times New Roman"/>
                <w:color w:val="000000" w:themeColor="text1"/>
                <w:sz w:val="24"/>
                <w:szCs w:val="24"/>
                <w:lang w:val="en-GB"/>
              </w:rPr>
              <w:t xml:space="preserve"> (Y1)</w:t>
            </w:r>
          </w:p>
        </w:tc>
        <w:tc>
          <w:tcPr>
            <w:tcW w:w="1980" w:type="dxa"/>
          </w:tcPr>
          <w:p w14:paraId="48EEC637" w14:textId="77777777" w:rsidR="0048607A" w:rsidRPr="00474ED0" w:rsidRDefault="00785BC3"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w:t>
            </w:r>
          </w:p>
        </w:tc>
        <w:tc>
          <w:tcPr>
            <w:tcW w:w="1719" w:type="dxa"/>
          </w:tcPr>
          <w:p w14:paraId="0B36F4E4" w14:textId="77777777" w:rsidR="0048607A" w:rsidRPr="00474ED0" w:rsidRDefault="00785BC3" w:rsidP="004C0484">
            <w:pPr>
              <w:pBdr>
                <w:top w:val="nil"/>
                <w:left w:val="nil"/>
                <w:bottom w:val="nil"/>
                <w:right w:val="nil"/>
                <w:between w:val="nil"/>
              </w:pBdr>
              <w:adjustRightInd w:val="0"/>
              <w:snapToGrid w:val="0"/>
              <w:ind w:left="480" w:hanging="480"/>
              <w:rPr>
                <w:rFonts w:ascii="Times New Roman" w:eastAsia="Times New Roman" w:hAnsi="Times New Roman" w:cs="Times New Roman"/>
                <w:color w:val="000000" w:themeColor="text1"/>
                <w:sz w:val="24"/>
                <w:szCs w:val="24"/>
                <w:lang w:val="en-GB"/>
              </w:rPr>
            </w:pPr>
            <w:r w:rsidRPr="00474ED0">
              <w:rPr>
                <w:rFonts w:ascii="Times New Roman" w:eastAsia="Times New Roman" w:hAnsi="Times New Roman" w:cs="Times New Roman"/>
                <w:color w:val="000000" w:themeColor="text1"/>
                <w:sz w:val="24"/>
                <w:szCs w:val="24"/>
                <w:lang w:val="en-GB"/>
              </w:rPr>
              <w:t>0.632</w:t>
            </w:r>
          </w:p>
        </w:tc>
      </w:tr>
    </w:tbl>
    <w:p w14:paraId="5AD8AD77" w14:textId="77777777" w:rsidR="0048607A" w:rsidRPr="00474ED0" w:rsidRDefault="0048607A">
      <w:pPr>
        <w:pBdr>
          <w:top w:val="nil"/>
          <w:left w:val="nil"/>
          <w:bottom w:val="nil"/>
          <w:right w:val="nil"/>
          <w:between w:val="nil"/>
        </w:pBdr>
        <w:ind w:left="480" w:hanging="480"/>
        <w:jc w:val="center"/>
        <w:rPr>
          <w:color w:val="000000" w:themeColor="text1"/>
          <w:lang w:val="en-GB"/>
        </w:rPr>
      </w:pPr>
    </w:p>
    <w:p w14:paraId="45839AE0" w14:textId="77777777" w:rsidR="0048607A" w:rsidRPr="005071FC" w:rsidRDefault="00101CED"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The e</w:t>
      </w:r>
      <w:r w:rsidR="00785BC3" w:rsidRPr="005071FC">
        <w:rPr>
          <w:rFonts w:ascii="Times New Roman" w:hAnsi="Times New Roman" w:cs="Times New Roman"/>
          <w:szCs w:val="20"/>
        </w:rPr>
        <w:t>xogenous usability factor (X1) has a value of 0.002</w:t>
      </w:r>
      <w:r w:rsidR="002B7378" w:rsidRPr="005071FC">
        <w:rPr>
          <w:rFonts w:ascii="Times New Roman" w:hAnsi="Times New Roman" w:cs="Times New Roman"/>
          <w:szCs w:val="20"/>
        </w:rPr>
        <w:t>,</w:t>
      </w:r>
      <w:r w:rsidR="00785BC3" w:rsidRPr="005071FC">
        <w:rPr>
          <w:rFonts w:ascii="Times New Roman" w:hAnsi="Times New Roman" w:cs="Times New Roman"/>
          <w:szCs w:val="20"/>
        </w:rPr>
        <w:t xml:space="preserve"> which has a weak effect on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because the value is below 0.05. Then</w:t>
      </w:r>
      <w:r w:rsidR="002B7378" w:rsidRPr="005071FC">
        <w:rPr>
          <w:rFonts w:ascii="Times New Roman" w:hAnsi="Times New Roman" w:cs="Times New Roman"/>
          <w:szCs w:val="20"/>
        </w:rPr>
        <w:t>,</w:t>
      </w:r>
      <w:r w:rsidR="00785BC3" w:rsidRPr="005071FC">
        <w:rPr>
          <w:rFonts w:ascii="Times New Roman" w:hAnsi="Times New Roman" w:cs="Times New Roman"/>
          <w:szCs w:val="20"/>
        </w:rPr>
        <w:t xml:space="preserve"> service interaction (X3) has a value of 0.006</w:t>
      </w:r>
      <w:r w:rsidR="002B7378" w:rsidRPr="005071FC">
        <w:rPr>
          <w:rFonts w:ascii="Times New Roman" w:hAnsi="Times New Roman" w:cs="Times New Roman"/>
          <w:szCs w:val="20"/>
        </w:rPr>
        <w:t>,</w:t>
      </w:r>
      <w:r w:rsidR="00785BC3" w:rsidRPr="005071FC">
        <w:rPr>
          <w:rFonts w:ascii="Times New Roman" w:hAnsi="Times New Roman" w:cs="Times New Roman"/>
          <w:szCs w:val="20"/>
        </w:rPr>
        <w:t xml:space="preserve"> which has a weak effect on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because the value is less than 0.05. Information quality (X2) has a value of 0.379</w:t>
      </w:r>
      <w:r w:rsidR="002B7378" w:rsidRPr="005071FC">
        <w:rPr>
          <w:rFonts w:ascii="Times New Roman" w:hAnsi="Times New Roman" w:cs="Times New Roman"/>
          <w:szCs w:val="20"/>
        </w:rPr>
        <w:t>,</w:t>
      </w:r>
      <w:r w:rsidR="00785BC3" w:rsidRPr="005071FC">
        <w:rPr>
          <w:rFonts w:ascii="Times New Roman" w:hAnsi="Times New Roman" w:cs="Times New Roman"/>
          <w:szCs w:val="20"/>
        </w:rPr>
        <w:t xml:space="preserve"> which has a strong influence on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because the value is greater than 0.35.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has a value of 0.632</w:t>
      </w:r>
      <w:r w:rsidR="002B7378" w:rsidRPr="005071FC">
        <w:rPr>
          <w:rFonts w:ascii="Times New Roman" w:hAnsi="Times New Roman" w:cs="Times New Roman"/>
          <w:szCs w:val="20"/>
        </w:rPr>
        <w:t>,</w:t>
      </w:r>
      <w:r w:rsidR="00785BC3" w:rsidRPr="005071FC">
        <w:rPr>
          <w:rFonts w:ascii="Times New Roman" w:hAnsi="Times New Roman" w:cs="Times New Roman"/>
          <w:szCs w:val="20"/>
        </w:rPr>
        <w:t xml:space="preserve"> which has a strong influence on </w:t>
      </w:r>
      <w:r w:rsidR="00D50B4E" w:rsidRPr="005071FC">
        <w:rPr>
          <w:rFonts w:ascii="Times New Roman" w:hAnsi="Times New Roman" w:cs="Times New Roman"/>
          <w:szCs w:val="20"/>
        </w:rPr>
        <w:t>customer’s loyalty</w:t>
      </w:r>
      <w:r w:rsidR="00785BC3" w:rsidRPr="005071FC">
        <w:rPr>
          <w:rFonts w:ascii="Times New Roman" w:hAnsi="Times New Roman" w:cs="Times New Roman"/>
          <w:szCs w:val="20"/>
        </w:rPr>
        <w:t xml:space="preserve"> because it has a value greater than 0.35. </w:t>
      </w:r>
    </w:p>
    <w:p w14:paraId="64D96BC0" w14:textId="77777777" w:rsidR="0048607A" w:rsidRPr="005071FC" w:rsidRDefault="00AF0BA0"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Pr>
          <w:rFonts w:ascii="Times New Roman" w:hAnsi="Times New Roman" w:cs="Times New Roman"/>
          <w:szCs w:val="20"/>
        </w:rPr>
        <w:t xml:space="preserve">Table </w:t>
      </w:r>
      <w:r>
        <w:rPr>
          <w:rFonts w:ascii="Times New Roman" w:hAnsi="Times New Roman" w:cs="Times New Roman" w:hint="eastAsia"/>
          <w:szCs w:val="20"/>
        </w:rPr>
        <w:t>10</w:t>
      </w:r>
      <w:r w:rsidR="001441BE" w:rsidRPr="005071FC">
        <w:rPr>
          <w:rFonts w:ascii="Times New Roman" w:hAnsi="Times New Roman" w:cs="Times New Roman"/>
          <w:szCs w:val="20"/>
        </w:rPr>
        <w:t xml:space="preserve"> shows </w:t>
      </w:r>
      <w:r w:rsidR="00785BC3" w:rsidRPr="005071FC">
        <w:rPr>
          <w:rFonts w:ascii="Times New Roman" w:hAnsi="Times New Roman" w:cs="Times New Roman"/>
          <w:szCs w:val="20"/>
        </w:rPr>
        <w:t xml:space="preserve">that the variable that has the greatest effect or influence on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is </w:t>
      </w:r>
      <w:r w:rsidR="002E38C0" w:rsidRPr="005071FC">
        <w:rPr>
          <w:rFonts w:ascii="Times New Roman" w:hAnsi="Times New Roman" w:cs="Times New Roman"/>
          <w:szCs w:val="20"/>
        </w:rPr>
        <w:t xml:space="preserve">information quality </w:t>
      </w:r>
      <w:r w:rsidR="00785BC3" w:rsidRPr="005071FC">
        <w:rPr>
          <w:rFonts w:ascii="Times New Roman" w:hAnsi="Times New Roman" w:cs="Times New Roman"/>
          <w:szCs w:val="20"/>
        </w:rPr>
        <w:t xml:space="preserve">(X2). </w:t>
      </w:r>
      <w:r w:rsidR="001441BE" w:rsidRPr="005071FC">
        <w:rPr>
          <w:rFonts w:ascii="Times New Roman" w:hAnsi="Times New Roman" w:cs="Times New Roman"/>
          <w:szCs w:val="20"/>
        </w:rPr>
        <w:t xml:space="preserve">It </w:t>
      </w:r>
      <w:r w:rsidR="00785BC3" w:rsidRPr="005071FC">
        <w:rPr>
          <w:rFonts w:ascii="Times New Roman" w:hAnsi="Times New Roman" w:cs="Times New Roman"/>
          <w:szCs w:val="20"/>
        </w:rPr>
        <w:t xml:space="preserve">also shows that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as </w:t>
      </w:r>
      <w:r w:rsidR="00101CED" w:rsidRPr="005071FC">
        <w:rPr>
          <w:rFonts w:ascii="Times New Roman" w:hAnsi="Times New Roman" w:cs="Times New Roman"/>
          <w:szCs w:val="20"/>
        </w:rPr>
        <w:t xml:space="preserve">a </w:t>
      </w:r>
      <w:r w:rsidR="00785BC3" w:rsidRPr="005071FC">
        <w:rPr>
          <w:rFonts w:ascii="Times New Roman" w:hAnsi="Times New Roman" w:cs="Times New Roman"/>
          <w:szCs w:val="20"/>
        </w:rPr>
        <w:t xml:space="preserve">mediating factor has </w:t>
      </w:r>
      <w:r w:rsidR="00101CED" w:rsidRPr="005071FC">
        <w:rPr>
          <w:rFonts w:ascii="Times New Roman" w:hAnsi="Times New Roman" w:cs="Times New Roman"/>
          <w:szCs w:val="20"/>
        </w:rPr>
        <w:t xml:space="preserve">a </w:t>
      </w:r>
      <w:r w:rsidR="00785BC3" w:rsidRPr="005071FC">
        <w:rPr>
          <w:rFonts w:ascii="Times New Roman" w:hAnsi="Times New Roman" w:cs="Times New Roman"/>
          <w:szCs w:val="20"/>
        </w:rPr>
        <w:t xml:space="preserve">great influence on </w:t>
      </w:r>
      <w:r w:rsidR="00D50B4E" w:rsidRPr="005071FC">
        <w:rPr>
          <w:rFonts w:ascii="Times New Roman" w:hAnsi="Times New Roman" w:cs="Times New Roman"/>
          <w:szCs w:val="20"/>
        </w:rPr>
        <w:t>customer’s loyalty</w:t>
      </w:r>
      <w:r w:rsidR="00785BC3" w:rsidRPr="005071FC">
        <w:rPr>
          <w:rFonts w:ascii="Times New Roman" w:hAnsi="Times New Roman" w:cs="Times New Roman"/>
          <w:szCs w:val="20"/>
        </w:rPr>
        <w:t>.</w:t>
      </w:r>
    </w:p>
    <w:p w14:paraId="04077F91" w14:textId="77777777" w:rsidR="0048607A" w:rsidRPr="00944535" w:rsidRDefault="00785BC3" w:rsidP="00944535">
      <w:pPr>
        <w:pStyle w:val="NormalWeb"/>
        <w:numPr>
          <w:ilvl w:val="0"/>
          <w:numId w:val="14"/>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 xml:space="preserve"> Structural Model Evaluation (T-statistic)</w:t>
      </w:r>
    </w:p>
    <w:p w14:paraId="2EB596D9" w14:textId="77777777" w:rsidR="0048607A" w:rsidRPr="00474ED0" w:rsidRDefault="00785BC3" w:rsidP="005071FC">
      <w:pPr>
        <w:pStyle w:val="NormalWeb"/>
        <w:snapToGrid w:val="0"/>
        <w:spacing w:beforeLines="50" w:before="120" w:beforeAutospacing="0" w:after="0" w:afterAutospacing="0"/>
        <w:ind w:firstLineChars="200" w:firstLine="480"/>
        <w:jc w:val="both"/>
        <w:textAlignment w:val="top"/>
        <w:rPr>
          <w:color w:val="000000" w:themeColor="text1"/>
          <w:lang w:val="en-GB"/>
        </w:rPr>
      </w:pPr>
      <w:r w:rsidRPr="005071FC">
        <w:rPr>
          <w:rFonts w:ascii="Times New Roman" w:hAnsi="Times New Roman" w:cs="Times New Roman"/>
          <w:szCs w:val="20"/>
        </w:rPr>
        <w:t xml:space="preserve">Evaluation of the </w:t>
      </w:r>
      <w:r w:rsidR="002E38C0" w:rsidRPr="005071FC">
        <w:rPr>
          <w:rFonts w:ascii="Times New Roman" w:hAnsi="Times New Roman" w:cs="Times New Roman"/>
          <w:szCs w:val="20"/>
        </w:rPr>
        <w:t>t-statistical</w:t>
      </w:r>
      <w:r w:rsidRPr="005071FC">
        <w:rPr>
          <w:rFonts w:ascii="Times New Roman" w:hAnsi="Times New Roman" w:cs="Times New Roman"/>
          <w:szCs w:val="20"/>
        </w:rPr>
        <w:t xml:space="preserve"> structural model was conducted to test the hypothesis </w:t>
      </w:r>
      <w:r w:rsidR="001F77E8" w:rsidRPr="005071FC">
        <w:rPr>
          <w:rFonts w:ascii="Times New Roman" w:hAnsi="Times New Roman" w:cs="Times New Roman"/>
          <w:szCs w:val="20"/>
        </w:rPr>
        <w:t>t</w:t>
      </w:r>
      <w:r w:rsidRPr="005071FC">
        <w:rPr>
          <w:rFonts w:ascii="Times New Roman" w:hAnsi="Times New Roman" w:cs="Times New Roman"/>
          <w:szCs w:val="20"/>
        </w:rPr>
        <w:t>-value for each relationship among variables in this research</w:t>
      </w:r>
      <w:r w:rsidR="00F84393" w:rsidRPr="005071FC">
        <w:rPr>
          <w:rFonts w:ascii="Times New Roman" w:hAnsi="Times New Roman" w:cs="Times New Roman"/>
          <w:szCs w:val="20"/>
        </w:rPr>
        <w:t>. I</w:t>
      </w:r>
      <w:r w:rsidRPr="005071FC">
        <w:rPr>
          <w:rFonts w:ascii="Times New Roman" w:hAnsi="Times New Roman" w:cs="Times New Roman"/>
          <w:szCs w:val="20"/>
        </w:rPr>
        <w:t xml:space="preserve">f the </w:t>
      </w:r>
      <w:r w:rsidR="002E38C0" w:rsidRPr="005071FC">
        <w:rPr>
          <w:rFonts w:ascii="Times New Roman" w:hAnsi="Times New Roman" w:cs="Times New Roman"/>
          <w:szCs w:val="20"/>
        </w:rPr>
        <w:t>t-value</w:t>
      </w:r>
      <w:r w:rsidRPr="005071FC">
        <w:rPr>
          <w:rFonts w:ascii="Times New Roman" w:hAnsi="Times New Roman" w:cs="Times New Roman"/>
          <w:szCs w:val="20"/>
        </w:rPr>
        <w:t xml:space="preserve"> is more than 1.96, the relationship among variables has a significant effect. If the </w:t>
      </w:r>
      <w:r w:rsidR="002E38C0" w:rsidRPr="005071FC">
        <w:rPr>
          <w:rFonts w:ascii="Times New Roman" w:hAnsi="Times New Roman" w:cs="Times New Roman"/>
          <w:szCs w:val="20"/>
        </w:rPr>
        <w:t>t-value</w:t>
      </w:r>
      <w:r w:rsidRPr="005071FC">
        <w:rPr>
          <w:rFonts w:ascii="Times New Roman" w:hAnsi="Times New Roman" w:cs="Times New Roman"/>
          <w:szCs w:val="20"/>
        </w:rPr>
        <w:t xml:space="preserve"> is less than 1.96, the relationship among variables is not significant. The statistical results of the model are divided into </w:t>
      </w:r>
      <w:r w:rsidR="002B7378" w:rsidRPr="005071FC">
        <w:rPr>
          <w:rFonts w:ascii="Times New Roman" w:hAnsi="Times New Roman" w:cs="Times New Roman"/>
          <w:szCs w:val="20"/>
        </w:rPr>
        <w:t>two</w:t>
      </w:r>
      <w:r w:rsidR="000861EF" w:rsidRPr="005071FC">
        <w:rPr>
          <w:rFonts w:ascii="Times New Roman" w:hAnsi="Times New Roman" w:cs="Times New Roman"/>
          <w:szCs w:val="20"/>
        </w:rPr>
        <w:t xml:space="preserve"> effects</w:t>
      </w:r>
      <w:r w:rsidRPr="005071FC">
        <w:rPr>
          <w:rFonts w:ascii="Times New Roman" w:hAnsi="Times New Roman" w:cs="Times New Roman"/>
          <w:szCs w:val="20"/>
        </w:rPr>
        <w:t>, direct effect</w:t>
      </w:r>
      <w:r w:rsidR="002736B2" w:rsidRPr="005071FC">
        <w:rPr>
          <w:rFonts w:ascii="Times New Roman" w:hAnsi="Times New Roman" w:cs="Times New Roman"/>
          <w:szCs w:val="20"/>
        </w:rPr>
        <w:t>s</w:t>
      </w:r>
      <w:r w:rsidRPr="005071FC">
        <w:rPr>
          <w:rFonts w:ascii="Times New Roman" w:hAnsi="Times New Roman" w:cs="Times New Roman"/>
          <w:szCs w:val="20"/>
        </w:rPr>
        <w:t xml:space="preserve"> and specific indirect effect</w:t>
      </w:r>
      <w:r w:rsidR="002736B2" w:rsidRPr="005071FC">
        <w:rPr>
          <w:rFonts w:ascii="Times New Roman" w:hAnsi="Times New Roman" w:cs="Times New Roman"/>
          <w:szCs w:val="20"/>
        </w:rPr>
        <w:t>s</w:t>
      </w:r>
      <w:r w:rsidRPr="005071FC">
        <w:rPr>
          <w:rFonts w:ascii="Times New Roman" w:hAnsi="Times New Roman" w:cs="Times New Roman"/>
          <w:szCs w:val="20"/>
        </w:rPr>
        <w:t xml:space="preserve">. The results of the </w:t>
      </w:r>
      <w:r w:rsidR="002E38C0" w:rsidRPr="005071FC">
        <w:rPr>
          <w:rFonts w:ascii="Times New Roman" w:hAnsi="Times New Roman" w:cs="Times New Roman"/>
          <w:szCs w:val="20"/>
        </w:rPr>
        <w:t>t-statistic</w:t>
      </w:r>
      <w:r w:rsidRPr="005071FC">
        <w:rPr>
          <w:rFonts w:ascii="Times New Roman" w:hAnsi="Times New Roman" w:cs="Times New Roman"/>
          <w:szCs w:val="20"/>
        </w:rPr>
        <w:t xml:space="preserve"> effect (direct effect) are presented in </w:t>
      </w:r>
      <w:r w:rsidR="002B7378" w:rsidRPr="005071FC">
        <w:rPr>
          <w:rFonts w:ascii="Times New Roman" w:hAnsi="Times New Roman" w:cs="Times New Roman"/>
          <w:szCs w:val="20"/>
        </w:rPr>
        <w:t xml:space="preserve">Table </w:t>
      </w:r>
      <w:r w:rsidRPr="005071FC">
        <w:rPr>
          <w:rFonts w:ascii="Times New Roman" w:hAnsi="Times New Roman" w:cs="Times New Roman"/>
          <w:szCs w:val="20"/>
        </w:rPr>
        <w:t>1</w:t>
      </w:r>
      <w:r w:rsidR="00AF0BA0">
        <w:rPr>
          <w:rFonts w:ascii="Times New Roman" w:hAnsi="Times New Roman" w:cs="Times New Roman" w:hint="eastAsia"/>
          <w:szCs w:val="20"/>
        </w:rPr>
        <w:t>1</w:t>
      </w:r>
      <w:r w:rsidRPr="005071FC">
        <w:rPr>
          <w:rFonts w:ascii="Times New Roman" w:hAnsi="Times New Roman" w:cs="Times New Roman"/>
          <w:szCs w:val="20"/>
        </w:rPr>
        <w:t>.</w:t>
      </w:r>
    </w:p>
    <w:p w14:paraId="0768CD04" w14:textId="77777777" w:rsidR="0048607A" w:rsidRPr="00474ED0" w:rsidRDefault="0048607A">
      <w:pPr>
        <w:pBdr>
          <w:top w:val="nil"/>
          <w:left w:val="nil"/>
          <w:bottom w:val="nil"/>
          <w:right w:val="nil"/>
          <w:between w:val="nil"/>
        </w:pBdr>
        <w:ind w:firstLine="476"/>
        <w:jc w:val="center"/>
        <w:rPr>
          <w:color w:val="000000" w:themeColor="text1"/>
          <w:lang w:val="en-GB"/>
        </w:rPr>
      </w:pPr>
    </w:p>
    <w:p w14:paraId="5A8DBF2F" w14:textId="77777777" w:rsidR="0048607A" w:rsidRPr="00474ED0" w:rsidRDefault="00785BC3" w:rsidP="004C0484">
      <w:pPr>
        <w:pBdr>
          <w:top w:val="nil"/>
          <w:left w:val="nil"/>
          <w:bottom w:val="nil"/>
          <w:right w:val="nil"/>
          <w:between w:val="nil"/>
        </w:pBdr>
        <w:adjustRightInd w:val="0"/>
        <w:spacing w:afterLines="50" w:after="120"/>
        <w:jc w:val="center"/>
        <w:rPr>
          <w:color w:val="000000" w:themeColor="text1"/>
          <w:lang w:val="en-GB"/>
        </w:rPr>
      </w:pPr>
      <w:r w:rsidRPr="00474ED0">
        <w:rPr>
          <w:b/>
          <w:color w:val="000000" w:themeColor="text1"/>
          <w:lang w:val="en-GB"/>
        </w:rPr>
        <w:t>Table 1</w:t>
      </w:r>
      <w:r w:rsidR="00AF0BA0">
        <w:rPr>
          <w:rFonts w:hint="eastAsia"/>
          <w:b/>
          <w:color w:val="000000" w:themeColor="text1"/>
          <w:lang w:val="en-GB" w:eastAsia="zh-TW"/>
        </w:rPr>
        <w:t>1</w:t>
      </w:r>
      <w:r w:rsidRPr="00474ED0">
        <w:rPr>
          <w:color w:val="000000" w:themeColor="text1"/>
          <w:lang w:val="en-GB"/>
        </w:rPr>
        <w:t>. T-statistic value (direct effect)</w:t>
      </w:r>
    </w:p>
    <w:tbl>
      <w:tblPr>
        <w:tblStyle w:val="3"/>
        <w:tblW w:w="7418"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740"/>
        <w:gridCol w:w="1350"/>
        <w:gridCol w:w="1301"/>
        <w:gridCol w:w="1260"/>
        <w:gridCol w:w="1767"/>
      </w:tblGrid>
      <w:tr w:rsidR="00474ED0" w:rsidRPr="00474ED0" w14:paraId="6BDA0E74" w14:textId="77777777" w:rsidTr="00BD05F5">
        <w:trPr>
          <w:jc w:val="center"/>
        </w:trPr>
        <w:tc>
          <w:tcPr>
            <w:tcW w:w="1740" w:type="dxa"/>
            <w:vAlign w:val="center"/>
          </w:tcPr>
          <w:p w14:paraId="0AEC58C7"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bookmarkStart w:id="5" w:name="_2et92p0" w:colFirst="0" w:colLast="0"/>
            <w:bookmarkEnd w:id="5"/>
            <w:r w:rsidRPr="00474ED0">
              <w:rPr>
                <w:rFonts w:asciiTheme="majorBidi" w:hAnsiTheme="majorBidi" w:cstheme="majorBidi"/>
                <w:color w:val="000000" w:themeColor="text1"/>
                <w:sz w:val="24"/>
                <w:szCs w:val="24"/>
                <w:lang w:val="en-GB"/>
              </w:rPr>
              <w:t>Hypotheses</w:t>
            </w:r>
          </w:p>
        </w:tc>
        <w:tc>
          <w:tcPr>
            <w:tcW w:w="1350" w:type="dxa"/>
            <w:vAlign w:val="center"/>
          </w:tcPr>
          <w:p w14:paraId="28167095" w14:textId="77777777" w:rsidR="0048607A" w:rsidRPr="00474ED0" w:rsidRDefault="00BD05F5"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Path coefficient</w:t>
            </w:r>
          </w:p>
        </w:tc>
        <w:tc>
          <w:tcPr>
            <w:tcW w:w="1301" w:type="dxa"/>
            <w:vAlign w:val="center"/>
          </w:tcPr>
          <w:p w14:paraId="7FE9D6FF"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T-statistic</w:t>
            </w:r>
          </w:p>
        </w:tc>
        <w:tc>
          <w:tcPr>
            <w:tcW w:w="1260" w:type="dxa"/>
            <w:vAlign w:val="center"/>
          </w:tcPr>
          <w:p w14:paraId="48E9F0CB"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P-value</w:t>
            </w:r>
          </w:p>
        </w:tc>
        <w:tc>
          <w:tcPr>
            <w:tcW w:w="1767" w:type="dxa"/>
            <w:vAlign w:val="center"/>
          </w:tcPr>
          <w:p w14:paraId="51C774D6"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Result</w:t>
            </w:r>
          </w:p>
        </w:tc>
      </w:tr>
      <w:tr w:rsidR="00474ED0" w:rsidRPr="00474ED0" w14:paraId="059D12B9" w14:textId="77777777" w:rsidTr="00BD05F5">
        <w:trPr>
          <w:jc w:val="center"/>
        </w:trPr>
        <w:tc>
          <w:tcPr>
            <w:tcW w:w="1740" w:type="dxa"/>
            <w:vAlign w:val="center"/>
          </w:tcPr>
          <w:p w14:paraId="27697ABE"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eastAsia="Cardo" w:hAnsiTheme="majorBidi" w:cstheme="majorBidi"/>
                <w:color w:val="000000" w:themeColor="text1"/>
                <w:sz w:val="24"/>
                <w:szCs w:val="24"/>
                <w:lang w:val="en-GB"/>
              </w:rPr>
              <w:t>H1: X1 → Y1</w:t>
            </w:r>
          </w:p>
        </w:tc>
        <w:tc>
          <w:tcPr>
            <w:tcW w:w="1350" w:type="dxa"/>
            <w:vAlign w:val="bottom"/>
          </w:tcPr>
          <w:p w14:paraId="14969594"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0.043</w:t>
            </w:r>
          </w:p>
        </w:tc>
        <w:tc>
          <w:tcPr>
            <w:tcW w:w="1301" w:type="dxa"/>
            <w:vAlign w:val="bottom"/>
          </w:tcPr>
          <w:p w14:paraId="6FF51E56"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0.969</w:t>
            </w:r>
          </w:p>
        </w:tc>
        <w:tc>
          <w:tcPr>
            <w:tcW w:w="1260" w:type="dxa"/>
          </w:tcPr>
          <w:p w14:paraId="2999C5B3"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0.333</w:t>
            </w:r>
          </w:p>
        </w:tc>
        <w:tc>
          <w:tcPr>
            <w:tcW w:w="1767" w:type="dxa"/>
          </w:tcPr>
          <w:p w14:paraId="0B4232A1"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H1 Rejected</w:t>
            </w:r>
          </w:p>
        </w:tc>
      </w:tr>
      <w:tr w:rsidR="00474ED0" w:rsidRPr="00474ED0" w14:paraId="3947703A" w14:textId="77777777" w:rsidTr="00BD05F5">
        <w:trPr>
          <w:jc w:val="center"/>
        </w:trPr>
        <w:tc>
          <w:tcPr>
            <w:tcW w:w="1740" w:type="dxa"/>
          </w:tcPr>
          <w:p w14:paraId="75E3FA93"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eastAsia="Cardo" w:hAnsiTheme="majorBidi" w:cstheme="majorBidi"/>
                <w:color w:val="000000" w:themeColor="text1"/>
                <w:sz w:val="24"/>
                <w:szCs w:val="24"/>
                <w:lang w:val="en-GB"/>
              </w:rPr>
              <w:t>H2: X2 → Y1</w:t>
            </w:r>
          </w:p>
        </w:tc>
        <w:tc>
          <w:tcPr>
            <w:tcW w:w="1350" w:type="dxa"/>
            <w:vAlign w:val="bottom"/>
          </w:tcPr>
          <w:p w14:paraId="4610E285"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0.658</w:t>
            </w:r>
          </w:p>
        </w:tc>
        <w:tc>
          <w:tcPr>
            <w:tcW w:w="1301" w:type="dxa"/>
            <w:vAlign w:val="bottom"/>
          </w:tcPr>
          <w:p w14:paraId="10CEF198"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11.228</w:t>
            </w:r>
          </w:p>
        </w:tc>
        <w:tc>
          <w:tcPr>
            <w:tcW w:w="1260" w:type="dxa"/>
          </w:tcPr>
          <w:p w14:paraId="6E170F8F"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0.000</w:t>
            </w:r>
          </w:p>
        </w:tc>
        <w:tc>
          <w:tcPr>
            <w:tcW w:w="1767" w:type="dxa"/>
          </w:tcPr>
          <w:p w14:paraId="05BCDBC3"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H2 Accepted</w:t>
            </w:r>
          </w:p>
        </w:tc>
      </w:tr>
      <w:tr w:rsidR="00474ED0" w:rsidRPr="00474ED0" w14:paraId="4D15CC4C" w14:textId="77777777" w:rsidTr="00BD05F5">
        <w:trPr>
          <w:jc w:val="center"/>
        </w:trPr>
        <w:tc>
          <w:tcPr>
            <w:tcW w:w="1740" w:type="dxa"/>
          </w:tcPr>
          <w:p w14:paraId="04A9373E"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eastAsia="Cardo" w:hAnsiTheme="majorBidi" w:cstheme="majorBidi"/>
                <w:color w:val="000000" w:themeColor="text1"/>
                <w:sz w:val="24"/>
                <w:szCs w:val="24"/>
                <w:lang w:val="en-GB"/>
              </w:rPr>
              <w:t>H3: X3 → Y1</w:t>
            </w:r>
          </w:p>
        </w:tc>
        <w:tc>
          <w:tcPr>
            <w:tcW w:w="1350" w:type="dxa"/>
            <w:vAlign w:val="bottom"/>
          </w:tcPr>
          <w:p w14:paraId="6AB8F4A7"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0.079</w:t>
            </w:r>
          </w:p>
        </w:tc>
        <w:tc>
          <w:tcPr>
            <w:tcW w:w="1301" w:type="dxa"/>
            <w:vAlign w:val="bottom"/>
          </w:tcPr>
          <w:p w14:paraId="548E8E2C"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1.300</w:t>
            </w:r>
          </w:p>
        </w:tc>
        <w:tc>
          <w:tcPr>
            <w:tcW w:w="1260" w:type="dxa"/>
          </w:tcPr>
          <w:p w14:paraId="7BF11036"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0.194</w:t>
            </w:r>
          </w:p>
        </w:tc>
        <w:tc>
          <w:tcPr>
            <w:tcW w:w="1767" w:type="dxa"/>
          </w:tcPr>
          <w:p w14:paraId="6A07ECD6"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H3 Rejected</w:t>
            </w:r>
          </w:p>
        </w:tc>
      </w:tr>
      <w:tr w:rsidR="0048607A" w:rsidRPr="00474ED0" w14:paraId="2D3A417B" w14:textId="77777777" w:rsidTr="00BD05F5">
        <w:trPr>
          <w:jc w:val="center"/>
        </w:trPr>
        <w:tc>
          <w:tcPr>
            <w:tcW w:w="1740" w:type="dxa"/>
          </w:tcPr>
          <w:p w14:paraId="584B516E"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eastAsia="Cardo" w:hAnsiTheme="majorBidi" w:cstheme="majorBidi"/>
                <w:color w:val="000000" w:themeColor="text1"/>
                <w:sz w:val="24"/>
                <w:szCs w:val="24"/>
                <w:lang w:val="en-GB"/>
              </w:rPr>
              <w:t>H4: Y1 → Y2</w:t>
            </w:r>
          </w:p>
        </w:tc>
        <w:tc>
          <w:tcPr>
            <w:tcW w:w="1350" w:type="dxa"/>
            <w:vAlign w:val="bottom"/>
          </w:tcPr>
          <w:p w14:paraId="5C7FD049"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0.622</w:t>
            </w:r>
          </w:p>
        </w:tc>
        <w:tc>
          <w:tcPr>
            <w:tcW w:w="1301" w:type="dxa"/>
            <w:vAlign w:val="bottom"/>
          </w:tcPr>
          <w:p w14:paraId="2E666CDE"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17.038</w:t>
            </w:r>
          </w:p>
        </w:tc>
        <w:tc>
          <w:tcPr>
            <w:tcW w:w="1260" w:type="dxa"/>
          </w:tcPr>
          <w:p w14:paraId="2A6B4D27"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0.000</w:t>
            </w:r>
          </w:p>
        </w:tc>
        <w:tc>
          <w:tcPr>
            <w:tcW w:w="1767" w:type="dxa"/>
          </w:tcPr>
          <w:p w14:paraId="717B9619" w14:textId="77777777" w:rsidR="0048607A" w:rsidRPr="00474ED0" w:rsidRDefault="00785BC3" w:rsidP="004C0484">
            <w:pPr>
              <w:widowControl/>
              <w:adjustRightIn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H4 Accepted</w:t>
            </w:r>
          </w:p>
        </w:tc>
      </w:tr>
    </w:tbl>
    <w:p w14:paraId="2EEEE407" w14:textId="77777777" w:rsidR="00406E0C" w:rsidRPr="00474ED0" w:rsidRDefault="00406E0C">
      <w:pPr>
        <w:pBdr>
          <w:top w:val="nil"/>
          <w:left w:val="nil"/>
          <w:bottom w:val="nil"/>
          <w:right w:val="nil"/>
          <w:between w:val="nil"/>
        </w:pBdr>
        <w:jc w:val="both"/>
        <w:rPr>
          <w:color w:val="000000" w:themeColor="text1"/>
          <w:lang w:val="en-GB"/>
        </w:rPr>
      </w:pPr>
    </w:p>
    <w:p w14:paraId="1DAE99F1" w14:textId="77777777" w:rsidR="0048607A" w:rsidRPr="005071FC" w:rsidRDefault="00343C6F"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lastRenderedPageBreak/>
        <w:t>T-statistic data show</w:t>
      </w:r>
      <w:r w:rsidR="00785BC3" w:rsidRPr="005071FC">
        <w:rPr>
          <w:rFonts w:ascii="Times New Roman" w:hAnsi="Times New Roman" w:cs="Times New Roman"/>
          <w:szCs w:val="20"/>
        </w:rPr>
        <w:t xml:space="preserve"> that </w:t>
      </w:r>
      <w:r w:rsidRPr="005071FC">
        <w:rPr>
          <w:rFonts w:ascii="Times New Roman" w:hAnsi="Times New Roman" w:cs="Times New Roman"/>
          <w:szCs w:val="20"/>
        </w:rPr>
        <w:t xml:space="preserve">the </w:t>
      </w:r>
      <w:r w:rsidR="00785BC3" w:rsidRPr="005071FC">
        <w:rPr>
          <w:rFonts w:ascii="Times New Roman" w:hAnsi="Times New Roman" w:cs="Times New Roman"/>
          <w:szCs w:val="20"/>
        </w:rPr>
        <w:t xml:space="preserve">indicator of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that contributes most to affect </w:t>
      </w:r>
      <w:r w:rsidR="00D50B4E" w:rsidRPr="005071FC">
        <w:rPr>
          <w:rFonts w:ascii="Times New Roman" w:hAnsi="Times New Roman" w:cs="Times New Roman"/>
          <w:szCs w:val="20"/>
        </w:rPr>
        <w:t>customer’s loyalty</w:t>
      </w:r>
      <w:r w:rsidR="00785BC3" w:rsidRPr="005071FC">
        <w:rPr>
          <w:rFonts w:ascii="Times New Roman" w:hAnsi="Times New Roman" w:cs="Times New Roman"/>
          <w:szCs w:val="20"/>
        </w:rPr>
        <w:t xml:space="preserve"> is </w:t>
      </w:r>
      <w:r w:rsidR="00724808" w:rsidRPr="005071FC">
        <w:rPr>
          <w:rFonts w:ascii="Times New Roman" w:hAnsi="Times New Roman" w:cs="Times New Roman"/>
          <w:szCs w:val="20"/>
        </w:rPr>
        <w:t>the</w:t>
      </w:r>
      <w:r w:rsidR="004533BA" w:rsidRPr="005071FC">
        <w:rPr>
          <w:rFonts w:ascii="Times New Roman" w:hAnsi="Times New Roman" w:cs="Times New Roman"/>
          <w:szCs w:val="20"/>
        </w:rPr>
        <w:t xml:space="preserve"> </w:t>
      </w:r>
      <w:r w:rsidR="00557346" w:rsidRPr="005071FC">
        <w:rPr>
          <w:rFonts w:ascii="Times New Roman" w:hAnsi="Times New Roman" w:cs="Times New Roman"/>
          <w:szCs w:val="20"/>
        </w:rPr>
        <w:t xml:space="preserve">indicator of </w:t>
      </w:r>
      <w:r w:rsidR="002736B2" w:rsidRPr="005071FC">
        <w:rPr>
          <w:rFonts w:ascii="Times New Roman" w:hAnsi="Times New Roman" w:cs="Times New Roman"/>
          <w:szCs w:val="20"/>
        </w:rPr>
        <w:t xml:space="preserve">a </w:t>
      </w:r>
      <w:r w:rsidR="00785BC3" w:rsidRPr="005071FC">
        <w:rPr>
          <w:rFonts w:ascii="Times New Roman" w:hAnsi="Times New Roman" w:cs="Times New Roman"/>
          <w:szCs w:val="20"/>
        </w:rPr>
        <w:t xml:space="preserve">positive experience </w:t>
      </w:r>
      <w:r w:rsidRPr="005071FC">
        <w:rPr>
          <w:rFonts w:ascii="Times New Roman" w:hAnsi="Times New Roman" w:cs="Times New Roman"/>
          <w:szCs w:val="20"/>
        </w:rPr>
        <w:t xml:space="preserve">when </w:t>
      </w:r>
      <w:r w:rsidR="00F84393" w:rsidRPr="005071FC">
        <w:rPr>
          <w:rFonts w:ascii="Times New Roman" w:hAnsi="Times New Roman" w:cs="Times New Roman"/>
          <w:szCs w:val="20"/>
        </w:rPr>
        <w:t>customers access</w:t>
      </w:r>
      <w:r w:rsidR="004533BA" w:rsidRPr="005071FC">
        <w:rPr>
          <w:rFonts w:ascii="Times New Roman" w:hAnsi="Times New Roman" w:cs="Times New Roman"/>
          <w:szCs w:val="20"/>
        </w:rPr>
        <w:t xml:space="preserve"> </w:t>
      </w:r>
      <w:r w:rsidR="002B7378" w:rsidRPr="005071FC">
        <w:rPr>
          <w:rFonts w:ascii="Times New Roman" w:hAnsi="Times New Roman" w:cs="Times New Roman"/>
          <w:szCs w:val="20"/>
        </w:rPr>
        <w:t xml:space="preserve">the </w:t>
      </w:r>
      <w:r w:rsidR="00785BC3" w:rsidRPr="005071FC">
        <w:rPr>
          <w:rFonts w:ascii="Times New Roman" w:hAnsi="Times New Roman" w:cs="Times New Roman"/>
          <w:szCs w:val="20"/>
        </w:rPr>
        <w:t>JD.id website (Y1a).</w:t>
      </w:r>
      <w:r w:rsidR="004533BA" w:rsidRPr="005071FC">
        <w:rPr>
          <w:rFonts w:ascii="Times New Roman" w:hAnsi="Times New Roman" w:cs="Times New Roman"/>
          <w:szCs w:val="20"/>
        </w:rPr>
        <w:t xml:space="preserve"> </w:t>
      </w:r>
      <w:r w:rsidR="00ED23AD" w:rsidRPr="005071FC">
        <w:rPr>
          <w:rFonts w:ascii="Times New Roman" w:hAnsi="Times New Roman" w:cs="Times New Roman"/>
          <w:szCs w:val="20"/>
        </w:rPr>
        <w:t>T</w:t>
      </w:r>
      <w:r w:rsidR="00785BC3" w:rsidRPr="005071FC">
        <w:rPr>
          <w:rFonts w:ascii="Times New Roman" w:hAnsi="Times New Roman" w:cs="Times New Roman"/>
          <w:szCs w:val="20"/>
        </w:rPr>
        <w:t>-statistic data</w:t>
      </w:r>
      <w:r w:rsidR="00ED23AD" w:rsidRPr="005071FC">
        <w:rPr>
          <w:rFonts w:ascii="Times New Roman" w:hAnsi="Times New Roman" w:cs="Times New Roman"/>
          <w:szCs w:val="20"/>
        </w:rPr>
        <w:t xml:space="preserve"> also show that </w:t>
      </w:r>
      <w:r w:rsidR="002B7378" w:rsidRPr="005071FC">
        <w:rPr>
          <w:rFonts w:ascii="Times New Roman" w:hAnsi="Times New Roman" w:cs="Times New Roman"/>
          <w:szCs w:val="20"/>
        </w:rPr>
        <w:t xml:space="preserve">the </w:t>
      </w:r>
      <w:r w:rsidR="00785BC3" w:rsidRPr="005071FC">
        <w:rPr>
          <w:rFonts w:ascii="Times New Roman" w:hAnsi="Times New Roman" w:cs="Times New Roman"/>
          <w:szCs w:val="20"/>
        </w:rPr>
        <w:t>information quality indicator</w:t>
      </w:r>
      <w:r w:rsidR="002B7378" w:rsidRPr="005071FC">
        <w:rPr>
          <w:rFonts w:ascii="Times New Roman" w:hAnsi="Times New Roman" w:cs="Times New Roman"/>
          <w:szCs w:val="20"/>
        </w:rPr>
        <w:t>,</w:t>
      </w:r>
      <w:r w:rsidR="00785BC3" w:rsidRPr="005071FC">
        <w:rPr>
          <w:rFonts w:ascii="Times New Roman" w:hAnsi="Times New Roman" w:cs="Times New Roman"/>
          <w:szCs w:val="20"/>
        </w:rPr>
        <w:t xml:space="preserve"> which contributes most to affect </w:t>
      </w:r>
      <w:r w:rsidR="00D50B4E" w:rsidRPr="005071FC">
        <w:rPr>
          <w:rFonts w:ascii="Times New Roman" w:hAnsi="Times New Roman" w:cs="Times New Roman"/>
          <w:szCs w:val="20"/>
        </w:rPr>
        <w:t>customer’s satisfaction</w:t>
      </w:r>
      <w:r w:rsidR="002B7378" w:rsidRPr="005071FC">
        <w:rPr>
          <w:rFonts w:ascii="Times New Roman" w:hAnsi="Times New Roman" w:cs="Times New Roman"/>
          <w:szCs w:val="20"/>
        </w:rPr>
        <w:t>,</w:t>
      </w:r>
      <w:r w:rsidR="00785BC3" w:rsidRPr="005071FC">
        <w:rPr>
          <w:rFonts w:ascii="Times New Roman" w:hAnsi="Times New Roman" w:cs="Times New Roman"/>
          <w:szCs w:val="20"/>
        </w:rPr>
        <w:t xml:space="preserve"> is </w:t>
      </w:r>
      <w:r w:rsidR="002B7378" w:rsidRPr="005071FC">
        <w:rPr>
          <w:rFonts w:ascii="Times New Roman" w:hAnsi="Times New Roman" w:cs="Times New Roman"/>
          <w:szCs w:val="20"/>
        </w:rPr>
        <w:t>the</w:t>
      </w:r>
      <w:r w:rsidR="004533BA" w:rsidRPr="005071FC">
        <w:rPr>
          <w:rFonts w:ascii="Times New Roman" w:hAnsi="Times New Roman" w:cs="Times New Roman"/>
          <w:szCs w:val="20"/>
        </w:rPr>
        <w:t xml:space="preserve"> </w:t>
      </w:r>
      <w:r w:rsidR="00ED23AD" w:rsidRPr="005071FC">
        <w:rPr>
          <w:rFonts w:ascii="Times New Roman" w:hAnsi="Times New Roman" w:cs="Times New Roman"/>
          <w:szCs w:val="20"/>
        </w:rPr>
        <w:t xml:space="preserve">indicator of </w:t>
      </w:r>
      <w:r w:rsidR="00785BC3" w:rsidRPr="005071FC">
        <w:rPr>
          <w:rFonts w:ascii="Times New Roman" w:hAnsi="Times New Roman" w:cs="Times New Roman"/>
          <w:szCs w:val="20"/>
        </w:rPr>
        <w:t>providing accurate information to JD.id website user</w:t>
      </w:r>
      <w:r w:rsidR="00F84393" w:rsidRPr="005071FC">
        <w:rPr>
          <w:rFonts w:ascii="Times New Roman" w:hAnsi="Times New Roman" w:cs="Times New Roman"/>
          <w:szCs w:val="20"/>
        </w:rPr>
        <w:t>s</w:t>
      </w:r>
      <w:r w:rsidR="00785BC3" w:rsidRPr="005071FC">
        <w:rPr>
          <w:rFonts w:ascii="Times New Roman" w:hAnsi="Times New Roman" w:cs="Times New Roman"/>
          <w:szCs w:val="20"/>
        </w:rPr>
        <w:t xml:space="preserve"> (X2a).</w:t>
      </w:r>
    </w:p>
    <w:p w14:paraId="4E546B45" w14:textId="77777777" w:rsidR="0048607A" w:rsidRPr="005071FC" w:rsidRDefault="007F2BCA"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However</w:t>
      </w:r>
      <w:r w:rsidR="001F77E8" w:rsidRPr="005071FC">
        <w:rPr>
          <w:rFonts w:ascii="Times New Roman" w:hAnsi="Times New Roman" w:cs="Times New Roman"/>
          <w:szCs w:val="20"/>
        </w:rPr>
        <w:t>,</w:t>
      </w:r>
      <w:r w:rsidR="00785BC3" w:rsidRPr="005071FC">
        <w:rPr>
          <w:rFonts w:ascii="Times New Roman" w:hAnsi="Times New Roman" w:cs="Times New Roman"/>
          <w:szCs w:val="20"/>
        </w:rPr>
        <w:t xml:space="preserve"> it can be </w:t>
      </w:r>
      <w:r w:rsidR="00C84166" w:rsidRPr="005071FC">
        <w:rPr>
          <w:rFonts w:ascii="Times New Roman" w:hAnsi="Times New Roman" w:cs="Times New Roman"/>
          <w:szCs w:val="20"/>
        </w:rPr>
        <w:t xml:space="preserve">concluded </w:t>
      </w:r>
      <w:r w:rsidR="00785BC3" w:rsidRPr="005071FC">
        <w:rPr>
          <w:rFonts w:ascii="Times New Roman" w:hAnsi="Times New Roman" w:cs="Times New Roman"/>
          <w:szCs w:val="20"/>
        </w:rPr>
        <w:t xml:space="preserve">that </w:t>
      </w:r>
      <w:r w:rsidR="00101CED" w:rsidRPr="005071FC">
        <w:rPr>
          <w:rFonts w:ascii="Times New Roman" w:hAnsi="Times New Roman" w:cs="Times New Roman"/>
          <w:szCs w:val="20"/>
        </w:rPr>
        <w:t xml:space="preserve">the </w:t>
      </w:r>
      <w:r w:rsidR="00785BC3" w:rsidRPr="005071FC">
        <w:rPr>
          <w:rFonts w:ascii="Times New Roman" w:hAnsi="Times New Roman" w:cs="Times New Roman"/>
          <w:szCs w:val="20"/>
        </w:rPr>
        <w:t xml:space="preserve">variable of website quality </w:t>
      </w:r>
      <w:r w:rsidR="00C84166" w:rsidRPr="005071FC">
        <w:rPr>
          <w:rFonts w:ascii="Times New Roman" w:hAnsi="Times New Roman" w:cs="Times New Roman"/>
          <w:szCs w:val="20"/>
        </w:rPr>
        <w:t>that influences</w:t>
      </w:r>
      <w:r w:rsidR="004533BA" w:rsidRPr="005071FC">
        <w:rPr>
          <w:rFonts w:ascii="Times New Roman" w:hAnsi="Times New Roman" w:cs="Times New Roman"/>
          <w:szCs w:val="20"/>
        </w:rPr>
        <w:t xml:space="preserve">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is information quality</w:t>
      </w:r>
      <w:r w:rsidR="0021305D" w:rsidRPr="005071FC">
        <w:rPr>
          <w:rFonts w:ascii="Times New Roman" w:hAnsi="Times New Roman" w:cs="Times New Roman"/>
          <w:szCs w:val="20"/>
        </w:rPr>
        <w:t xml:space="preserve"> variable</w:t>
      </w:r>
      <w:r w:rsidR="005C26DB" w:rsidRPr="005071FC">
        <w:rPr>
          <w:rFonts w:ascii="Times New Roman" w:hAnsi="Times New Roman" w:cs="Times New Roman"/>
          <w:szCs w:val="20"/>
        </w:rPr>
        <w:t>, while</w:t>
      </w:r>
      <w:r w:rsidR="004533BA" w:rsidRPr="005071FC">
        <w:rPr>
          <w:rFonts w:ascii="Times New Roman" w:hAnsi="Times New Roman" w:cs="Times New Roman"/>
          <w:szCs w:val="20"/>
        </w:rPr>
        <w:t xml:space="preserve"> </w:t>
      </w:r>
      <w:r w:rsidR="00963009" w:rsidRPr="005071FC">
        <w:rPr>
          <w:rFonts w:ascii="Times New Roman" w:hAnsi="Times New Roman" w:cs="Times New Roman"/>
          <w:szCs w:val="20"/>
        </w:rPr>
        <w:t xml:space="preserve">the </w:t>
      </w:r>
      <w:r w:rsidR="00785BC3" w:rsidRPr="005071FC">
        <w:rPr>
          <w:rFonts w:ascii="Times New Roman" w:hAnsi="Times New Roman" w:cs="Times New Roman"/>
          <w:szCs w:val="20"/>
        </w:rPr>
        <w:t>other variable</w:t>
      </w:r>
      <w:r w:rsidR="00963009" w:rsidRPr="005071FC">
        <w:rPr>
          <w:rFonts w:ascii="Times New Roman" w:hAnsi="Times New Roman" w:cs="Times New Roman"/>
          <w:szCs w:val="20"/>
        </w:rPr>
        <w:t>s</w:t>
      </w:r>
      <w:r w:rsidR="00785BC3" w:rsidRPr="005071FC">
        <w:rPr>
          <w:rFonts w:ascii="Times New Roman" w:hAnsi="Times New Roman" w:cs="Times New Roman"/>
          <w:szCs w:val="20"/>
        </w:rPr>
        <w:t xml:space="preserve"> (usability and service </w:t>
      </w:r>
      <w:r w:rsidR="005C26DB" w:rsidRPr="005071FC">
        <w:rPr>
          <w:rFonts w:ascii="Times New Roman" w:hAnsi="Times New Roman" w:cs="Times New Roman"/>
          <w:szCs w:val="20"/>
        </w:rPr>
        <w:t>i</w:t>
      </w:r>
      <w:r w:rsidR="00785BC3" w:rsidRPr="005071FC">
        <w:rPr>
          <w:rFonts w:ascii="Times New Roman" w:hAnsi="Times New Roman" w:cs="Times New Roman"/>
          <w:szCs w:val="20"/>
        </w:rPr>
        <w:t xml:space="preserve">nteraction) </w:t>
      </w:r>
      <w:r w:rsidR="005C26DB" w:rsidRPr="005071FC">
        <w:rPr>
          <w:rFonts w:ascii="Times New Roman" w:hAnsi="Times New Roman" w:cs="Times New Roman"/>
          <w:szCs w:val="20"/>
        </w:rPr>
        <w:t xml:space="preserve">do not positively influence </w:t>
      </w:r>
      <w:r w:rsidR="00D50B4E" w:rsidRPr="005071FC">
        <w:rPr>
          <w:rFonts w:ascii="Times New Roman" w:hAnsi="Times New Roman" w:cs="Times New Roman"/>
          <w:szCs w:val="20"/>
        </w:rPr>
        <w:t>customer’s satisfaction</w:t>
      </w:r>
      <w:r w:rsidR="005C26DB" w:rsidRPr="005071FC">
        <w:rPr>
          <w:rFonts w:ascii="Times New Roman" w:hAnsi="Times New Roman" w:cs="Times New Roman"/>
          <w:szCs w:val="20"/>
        </w:rPr>
        <w:t>. The data also show</w:t>
      </w:r>
      <w:r w:rsidR="00785BC3" w:rsidRPr="005071FC">
        <w:rPr>
          <w:rFonts w:ascii="Times New Roman" w:hAnsi="Times New Roman" w:cs="Times New Roman"/>
          <w:szCs w:val="20"/>
        </w:rPr>
        <w:t xml:space="preserve"> that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has a positive influence on </w:t>
      </w:r>
      <w:r w:rsidR="00D50B4E" w:rsidRPr="005071FC">
        <w:rPr>
          <w:rFonts w:ascii="Times New Roman" w:hAnsi="Times New Roman" w:cs="Times New Roman"/>
          <w:szCs w:val="20"/>
        </w:rPr>
        <w:t>customer’s loyalty</w:t>
      </w:r>
      <w:r w:rsidR="00785BC3" w:rsidRPr="005071FC">
        <w:rPr>
          <w:rFonts w:ascii="Times New Roman" w:hAnsi="Times New Roman" w:cs="Times New Roman"/>
          <w:szCs w:val="20"/>
        </w:rPr>
        <w:t>.</w:t>
      </w:r>
    </w:p>
    <w:p w14:paraId="17A4232A"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Specific indirect effects in this research are presented in </w:t>
      </w:r>
      <w:r w:rsidR="002B7378" w:rsidRPr="005071FC">
        <w:rPr>
          <w:rFonts w:ascii="Times New Roman" w:hAnsi="Times New Roman" w:cs="Times New Roman"/>
          <w:szCs w:val="20"/>
        </w:rPr>
        <w:t xml:space="preserve">Table </w:t>
      </w:r>
      <w:r w:rsidRPr="005071FC">
        <w:rPr>
          <w:rFonts w:ascii="Times New Roman" w:hAnsi="Times New Roman" w:cs="Times New Roman"/>
          <w:szCs w:val="20"/>
        </w:rPr>
        <w:t>1</w:t>
      </w:r>
      <w:r w:rsidR="00AF0BA0">
        <w:rPr>
          <w:rFonts w:ascii="Times New Roman" w:hAnsi="Times New Roman" w:cs="Times New Roman" w:hint="eastAsia"/>
          <w:szCs w:val="20"/>
        </w:rPr>
        <w:t>2</w:t>
      </w:r>
      <w:r w:rsidRPr="005071FC">
        <w:rPr>
          <w:rFonts w:ascii="Times New Roman" w:hAnsi="Times New Roman" w:cs="Times New Roman"/>
          <w:szCs w:val="20"/>
        </w:rPr>
        <w:t>.</w:t>
      </w:r>
    </w:p>
    <w:p w14:paraId="0EE5C7B8" w14:textId="77777777" w:rsidR="0048607A" w:rsidRPr="00474ED0" w:rsidRDefault="0048607A">
      <w:pPr>
        <w:pBdr>
          <w:top w:val="nil"/>
          <w:left w:val="nil"/>
          <w:bottom w:val="nil"/>
          <w:right w:val="nil"/>
          <w:between w:val="nil"/>
        </w:pBdr>
        <w:ind w:left="480" w:hanging="480"/>
        <w:jc w:val="both"/>
        <w:rPr>
          <w:color w:val="000000" w:themeColor="text1"/>
          <w:lang w:val="en-GB"/>
        </w:rPr>
      </w:pPr>
    </w:p>
    <w:p w14:paraId="202B9FEF" w14:textId="77777777" w:rsidR="00F00930" w:rsidRPr="00474ED0" w:rsidRDefault="00785BC3" w:rsidP="004C0484">
      <w:pPr>
        <w:pBdr>
          <w:top w:val="nil"/>
          <w:left w:val="nil"/>
          <w:bottom w:val="nil"/>
          <w:right w:val="nil"/>
          <w:between w:val="nil"/>
        </w:pBdr>
        <w:adjustRightInd w:val="0"/>
        <w:snapToGrid w:val="0"/>
        <w:spacing w:afterLines="50" w:after="120"/>
        <w:ind w:left="482" w:hanging="482"/>
        <w:jc w:val="center"/>
        <w:rPr>
          <w:color w:val="000000" w:themeColor="text1"/>
          <w:lang w:val="en-GB"/>
        </w:rPr>
      </w:pPr>
      <w:r w:rsidRPr="00474ED0">
        <w:rPr>
          <w:b/>
          <w:color w:val="000000" w:themeColor="text1"/>
          <w:lang w:val="en-GB"/>
        </w:rPr>
        <w:t>Table 1</w:t>
      </w:r>
      <w:r w:rsidR="00AF0BA0">
        <w:rPr>
          <w:rFonts w:hint="eastAsia"/>
          <w:b/>
          <w:color w:val="000000" w:themeColor="text1"/>
          <w:lang w:val="en-GB" w:eastAsia="zh-TW"/>
        </w:rPr>
        <w:t>2</w:t>
      </w:r>
      <w:r w:rsidRPr="00474ED0">
        <w:rPr>
          <w:color w:val="000000" w:themeColor="text1"/>
          <w:lang w:val="en-GB"/>
        </w:rPr>
        <w:t>. T-statistic value (specific indirect effect)</w:t>
      </w:r>
    </w:p>
    <w:tbl>
      <w:tblPr>
        <w:tblStyle w:val="2"/>
        <w:tblW w:w="7493"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143"/>
        <w:gridCol w:w="1341"/>
        <w:gridCol w:w="1212"/>
        <w:gridCol w:w="1101"/>
        <w:gridCol w:w="1696"/>
      </w:tblGrid>
      <w:tr w:rsidR="00474ED0" w:rsidRPr="00474ED0" w14:paraId="4E8F3772" w14:textId="77777777" w:rsidTr="00BD05F5">
        <w:trPr>
          <w:jc w:val="center"/>
        </w:trPr>
        <w:tc>
          <w:tcPr>
            <w:tcW w:w="2143" w:type="dxa"/>
            <w:vAlign w:val="center"/>
          </w:tcPr>
          <w:p w14:paraId="44A34F3E"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bookmarkStart w:id="6" w:name="_tyjcwt" w:colFirst="0" w:colLast="0"/>
            <w:bookmarkEnd w:id="6"/>
            <w:r w:rsidRPr="00474ED0">
              <w:rPr>
                <w:rFonts w:asciiTheme="majorBidi" w:hAnsiTheme="majorBidi" w:cstheme="majorBidi"/>
                <w:color w:val="000000" w:themeColor="text1"/>
                <w:sz w:val="24"/>
                <w:szCs w:val="24"/>
                <w:lang w:val="en-GB"/>
              </w:rPr>
              <w:t>Hypotheses</w:t>
            </w:r>
          </w:p>
        </w:tc>
        <w:tc>
          <w:tcPr>
            <w:tcW w:w="1341" w:type="dxa"/>
            <w:vAlign w:val="center"/>
          </w:tcPr>
          <w:p w14:paraId="4823D8F0"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Path coef</w:t>
            </w:r>
            <w:r w:rsidR="00514D73" w:rsidRPr="00474ED0">
              <w:rPr>
                <w:rFonts w:asciiTheme="majorBidi" w:hAnsiTheme="majorBidi" w:cstheme="majorBidi"/>
                <w:color w:val="000000" w:themeColor="text1"/>
                <w:sz w:val="24"/>
                <w:szCs w:val="24"/>
                <w:lang w:val="en-GB"/>
              </w:rPr>
              <w:t>.</w:t>
            </w:r>
          </w:p>
        </w:tc>
        <w:tc>
          <w:tcPr>
            <w:tcW w:w="1212" w:type="dxa"/>
            <w:vAlign w:val="center"/>
          </w:tcPr>
          <w:p w14:paraId="224639BE" w14:textId="77777777" w:rsidR="0048607A" w:rsidRPr="00474ED0" w:rsidRDefault="00785BC3" w:rsidP="004C0484">
            <w:pPr>
              <w:adjustRightInd w:val="0"/>
              <w:snapToGrid w:val="0"/>
              <w:ind w:right="-51"/>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T-statistic</w:t>
            </w:r>
          </w:p>
        </w:tc>
        <w:tc>
          <w:tcPr>
            <w:tcW w:w="1101" w:type="dxa"/>
            <w:vAlign w:val="center"/>
          </w:tcPr>
          <w:p w14:paraId="7B21FD98" w14:textId="77777777" w:rsidR="0048607A" w:rsidRPr="00474ED0" w:rsidRDefault="00785BC3" w:rsidP="004C0484">
            <w:pPr>
              <w:adjustRightInd w:val="0"/>
              <w:snapToGrid w:val="0"/>
              <w:ind w:right="-121"/>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P-value</w:t>
            </w:r>
          </w:p>
        </w:tc>
        <w:tc>
          <w:tcPr>
            <w:tcW w:w="1696" w:type="dxa"/>
            <w:vAlign w:val="center"/>
          </w:tcPr>
          <w:p w14:paraId="620AACAC"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Result</w:t>
            </w:r>
          </w:p>
        </w:tc>
      </w:tr>
      <w:tr w:rsidR="00474ED0" w:rsidRPr="00474ED0" w14:paraId="0546F445" w14:textId="77777777" w:rsidTr="00BD05F5">
        <w:trPr>
          <w:jc w:val="center"/>
        </w:trPr>
        <w:tc>
          <w:tcPr>
            <w:tcW w:w="2143" w:type="dxa"/>
          </w:tcPr>
          <w:p w14:paraId="674EFF02"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eastAsia="Cardo" w:hAnsiTheme="majorBidi" w:cstheme="majorBidi"/>
                <w:color w:val="000000" w:themeColor="text1"/>
                <w:sz w:val="24"/>
                <w:szCs w:val="24"/>
                <w:lang w:val="en-GB"/>
              </w:rPr>
              <w:t>H5: X1→Y1→Y2</w:t>
            </w:r>
          </w:p>
        </w:tc>
        <w:tc>
          <w:tcPr>
            <w:tcW w:w="1341" w:type="dxa"/>
            <w:vAlign w:val="bottom"/>
          </w:tcPr>
          <w:p w14:paraId="5C99CD76"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0.027</w:t>
            </w:r>
          </w:p>
        </w:tc>
        <w:tc>
          <w:tcPr>
            <w:tcW w:w="1212" w:type="dxa"/>
            <w:vAlign w:val="bottom"/>
          </w:tcPr>
          <w:p w14:paraId="136C0AA0"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0.977</w:t>
            </w:r>
          </w:p>
        </w:tc>
        <w:tc>
          <w:tcPr>
            <w:tcW w:w="1101" w:type="dxa"/>
          </w:tcPr>
          <w:p w14:paraId="32E05F09"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0.329</w:t>
            </w:r>
          </w:p>
        </w:tc>
        <w:tc>
          <w:tcPr>
            <w:tcW w:w="1696" w:type="dxa"/>
          </w:tcPr>
          <w:p w14:paraId="64AABDF9"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H5 Rejected</w:t>
            </w:r>
          </w:p>
        </w:tc>
      </w:tr>
      <w:tr w:rsidR="00474ED0" w:rsidRPr="00474ED0" w14:paraId="1D91AEA2" w14:textId="77777777" w:rsidTr="00BD05F5">
        <w:trPr>
          <w:jc w:val="center"/>
        </w:trPr>
        <w:tc>
          <w:tcPr>
            <w:tcW w:w="2143" w:type="dxa"/>
          </w:tcPr>
          <w:p w14:paraId="0E15A362"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eastAsia="Cardo" w:hAnsiTheme="majorBidi" w:cstheme="majorBidi"/>
                <w:color w:val="000000" w:themeColor="text1"/>
                <w:sz w:val="24"/>
                <w:szCs w:val="24"/>
                <w:lang w:val="en-GB"/>
              </w:rPr>
              <w:t>H6: X2→Y1→Y2</w:t>
            </w:r>
          </w:p>
        </w:tc>
        <w:tc>
          <w:tcPr>
            <w:tcW w:w="1341" w:type="dxa"/>
            <w:vAlign w:val="bottom"/>
          </w:tcPr>
          <w:p w14:paraId="6F298F6F"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0.410</w:t>
            </w:r>
          </w:p>
        </w:tc>
        <w:tc>
          <w:tcPr>
            <w:tcW w:w="1212" w:type="dxa"/>
            <w:vAlign w:val="bottom"/>
          </w:tcPr>
          <w:p w14:paraId="2870954E"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7.974</w:t>
            </w:r>
          </w:p>
        </w:tc>
        <w:tc>
          <w:tcPr>
            <w:tcW w:w="1101" w:type="dxa"/>
          </w:tcPr>
          <w:p w14:paraId="021C8E1B"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0.000</w:t>
            </w:r>
          </w:p>
        </w:tc>
        <w:tc>
          <w:tcPr>
            <w:tcW w:w="1696" w:type="dxa"/>
          </w:tcPr>
          <w:p w14:paraId="1C846133"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H6 Accepted</w:t>
            </w:r>
          </w:p>
        </w:tc>
      </w:tr>
      <w:tr w:rsidR="0048607A" w:rsidRPr="00474ED0" w14:paraId="4DFB5672" w14:textId="77777777" w:rsidTr="00BD05F5">
        <w:trPr>
          <w:jc w:val="center"/>
        </w:trPr>
        <w:tc>
          <w:tcPr>
            <w:tcW w:w="2143" w:type="dxa"/>
          </w:tcPr>
          <w:p w14:paraId="78E543CE"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eastAsia="Cardo" w:hAnsiTheme="majorBidi" w:cstheme="majorBidi"/>
                <w:color w:val="000000" w:themeColor="text1"/>
                <w:sz w:val="24"/>
                <w:szCs w:val="24"/>
                <w:lang w:val="en-GB"/>
              </w:rPr>
              <w:t>H7: X3→Y1→Y2</w:t>
            </w:r>
          </w:p>
        </w:tc>
        <w:tc>
          <w:tcPr>
            <w:tcW w:w="1341" w:type="dxa"/>
            <w:vAlign w:val="bottom"/>
          </w:tcPr>
          <w:p w14:paraId="0E673691"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0.049</w:t>
            </w:r>
          </w:p>
        </w:tc>
        <w:tc>
          <w:tcPr>
            <w:tcW w:w="1212" w:type="dxa"/>
            <w:vAlign w:val="bottom"/>
          </w:tcPr>
          <w:p w14:paraId="28A50E67"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1.303</w:t>
            </w:r>
          </w:p>
        </w:tc>
        <w:tc>
          <w:tcPr>
            <w:tcW w:w="1101" w:type="dxa"/>
          </w:tcPr>
          <w:p w14:paraId="5F2641F5"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0.193</w:t>
            </w:r>
          </w:p>
        </w:tc>
        <w:tc>
          <w:tcPr>
            <w:tcW w:w="1696" w:type="dxa"/>
          </w:tcPr>
          <w:p w14:paraId="59BD4B37" w14:textId="77777777" w:rsidR="0048607A" w:rsidRPr="00474ED0" w:rsidRDefault="00785BC3" w:rsidP="004C0484">
            <w:pPr>
              <w:adjustRightInd w:val="0"/>
              <w:snapToGrid w:val="0"/>
              <w:jc w:val="center"/>
              <w:rPr>
                <w:rFonts w:asciiTheme="majorBidi" w:hAnsiTheme="majorBidi" w:cstheme="majorBidi"/>
                <w:color w:val="000000" w:themeColor="text1"/>
                <w:sz w:val="24"/>
                <w:szCs w:val="24"/>
                <w:lang w:val="en-GB"/>
              </w:rPr>
            </w:pPr>
            <w:r w:rsidRPr="00474ED0">
              <w:rPr>
                <w:rFonts w:asciiTheme="majorBidi" w:hAnsiTheme="majorBidi" w:cstheme="majorBidi"/>
                <w:color w:val="000000" w:themeColor="text1"/>
                <w:sz w:val="24"/>
                <w:szCs w:val="24"/>
                <w:lang w:val="en-GB"/>
              </w:rPr>
              <w:t>H7 Rejected</w:t>
            </w:r>
          </w:p>
        </w:tc>
      </w:tr>
    </w:tbl>
    <w:p w14:paraId="3E30289C" w14:textId="77777777" w:rsidR="0048607A" w:rsidRPr="00474ED0" w:rsidRDefault="0048607A">
      <w:pPr>
        <w:pBdr>
          <w:top w:val="nil"/>
          <w:left w:val="nil"/>
          <w:bottom w:val="nil"/>
          <w:right w:val="nil"/>
          <w:between w:val="nil"/>
        </w:pBdr>
        <w:ind w:left="480" w:hanging="480"/>
        <w:jc w:val="both"/>
        <w:rPr>
          <w:color w:val="000000" w:themeColor="text1"/>
          <w:lang w:val="en-GB"/>
        </w:rPr>
      </w:pPr>
    </w:p>
    <w:p w14:paraId="5892B04D" w14:textId="77777777" w:rsidR="00292E7E" w:rsidRPr="005071FC" w:rsidRDefault="00292E7E"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Based on</w:t>
      </w:r>
      <w:r w:rsidR="00C235D5" w:rsidRPr="005071FC">
        <w:rPr>
          <w:rFonts w:ascii="Times New Roman" w:hAnsi="Times New Roman" w:cs="Times New Roman"/>
          <w:szCs w:val="20"/>
        </w:rPr>
        <w:t xml:space="preserve"> </w:t>
      </w:r>
      <w:r w:rsidR="002B7378" w:rsidRPr="005071FC">
        <w:rPr>
          <w:rFonts w:ascii="Times New Roman" w:hAnsi="Times New Roman" w:cs="Times New Roman"/>
          <w:szCs w:val="20"/>
        </w:rPr>
        <w:t xml:space="preserve">Table </w:t>
      </w:r>
      <w:r w:rsidRPr="005071FC">
        <w:rPr>
          <w:rFonts w:ascii="Times New Roman" w:hAnsi="Times New Roman" w:cs="Times New Roman"/>
          <w:szCs w:val="20"/>
        </w:rPr>
        <w:t>1</w:t>
      </w:r>
      <w:r w:rsidR="00AF0BA0">
        <w:rPr>
          <w:rFonts w:ascii="Times New Roman" w:hAnsi="Times New Roman" w:cs="Times New Roman" w:hint="eastAsia"/>
          <w:szCs w:val="20"/>
        </w:rPr>
        <w:t>2</w:t>
      </w:r>
      <w:r w:rsidRPr="005071FC">
        <w:rPr>
          <w:rFonts w:ascii="Times New Roman" w:hAnsi="Times New Roman" w:cs="Times New Roman"/>
          <w:szCs w:val="20"/>
        </w:rPr>
        <w:t xml:space="preserve">, </w:t>
      </w:r>
      <w:r w:rsidR="00A36294" w:rsidRPr="005071FC">
        <w:rPr>
          <w:rFonts w:ascii="Times New Roman" w:hAnsi="Times New Roman" w:cs="Times New Roman"/>
          <w:szCs w:val="20"/>
        </w:rPr>
        <w:t>h</w:t>
      </w:r>
      <w:r w:rsidRPr="005071FC">
        <w:rPr>
          <w:rFonts w:ascii="Times New Roman" w:hAnsi="Times New Roman" w:cs="Times New Roman"/>
          <w:szCs w:val="20"/>
        </w:rPr>
        <w:t>ypothesis 6</w:t>
      </w:r>
      <w:r w:rsidR="004C4CD6" w:rsidRPr="005071FC">
        <w:rPr>
          <w:rFonts w:ascii="Times New Roman" w:hAnsi="Times New Roman" w:cs="Times New Roman"/>
          <w:szCs w:val="20"/>
        </w:rPr>
        <w:t xml:space="preserve"> is accepted because it has </w:t>
      </w:r>
      <w:r w:rsidRPr="005071FC">
        <w:rPr>
          <w:rFonts w:ascii="Times New Roman" w:hAnsi="Times New Roman" w:cs="Times New Roman"/>
          <w:szCs w:val="20"/>
        </w:rPr>
        <w:t xml:space="preserve">t-statistic value </w:t>
      </w:r>
      <w:r w:rsidR="00842338" w:rsidRPr="005071FC">
        <w:rPr>
          <w:rFonts w:ascii="Times New Roman" w:hAnsi="Times New Roman" w:cs="Times New Roman"/>
          <w:szCs w:val="20"/>
        </w:rPr>
        <w:t>that</w:t>
      </w:r>
      <w:r w:rsidR="00C235D5" w:rsidRPr="005071FC">
        <w:rPr>
          <w:rFonts w:ascii="Times New Roman" w:hAnsi="Times New Roman" w:cs="Times New Roman"/>
          <w:szCs w:val="20"/>
        </w:rPr>
        <w:t xml:space="preserve"> </w:t>
      </w:r>
      <w:r w:rsidR="00E64A02" w:rsidRPr="005071FC">
        <w:rPr>
          <w:rFonts w:ascii="Times New Roman" w:hAnsi="Times New Roman" w:cs="Times New Roman"/>
          <w:szCs w:val="20"/>
        </w:rPr>
        <w:t xml:space="preserve">exceeds </w:t>
      </w:r>
      <w:r w:rsidR="002B7378" w:rsidRPr="005071FC">
        <w:rPr>
          <w:rFonts w:ascii="Times New Roman" w:hAnsi="Times New Roman" w:cs="Times New Roman"/>
          <w:szCs w:val="20"/>
        </w:rPr>
        <w:t xml:space="preserve">the </w:t>
      </w:r>
      <w:r w:rsidR="0068216F" w:rsidRPr="005071FC">
        <w:rPr>
          <w:rFonts w:ascii="Times New Roman" w:hAnsi="Times New Roman" w:cs="Times New Roman"/>
          <w:szCs w:val="20"/>
        </w:rPr>
        <w:t>t</w:t>
      </w:r>
      <w:r w:rsidRPr="005071FC">
        <w:rPr>
          <w:rFonts w:ascii="Times New Roman" w:hAnsi="Times New Roman" w:cs="Times New Roman"/>
          <w:szCs w:val="20"/>
        </w:rPr>
        <w:t>-statistic</w:t>
      </w:r>
      <w:r w:rsidR="004C4CD6" w:rsidRPr="005071FC">
        <w:rPr>
          <w:rFonts w:ascii="Times New Roman" w:hAnsi="Times New Roman" w:cs="Times New Roman"/>
          <w:szCs w:val="20"/>
        </w:rPr>
        <w:t xml:space="preserve"> value</w:t>
      </w:r>
      <w:r w:rsidR="00E64A02" w:rsidRPr="005071FC">
        <w:rPr>
          <w:rFonts w:ascii="Times New Roman" w:hAnsi="Times New Roman" w:cs="Times New Roman"/>
          <w:szCs w:val="20"/>
        </w:rPr>
        <w:t xml:space="preserve"> criterion</w:t>
      </w:r>
      <w:r w:rsidR="004C4CD6" w:rsidRPr="005071FC">
        <w:rPr>
          <w:rFonts w:ascii="Times New Roman" w:hAnsi="Times New Roman" w:cs="Times New Roman"/>
          <w:szCs w:val="20"/>
        </w:rPr>
        <w:t xml:space="preserve">. P-value </w:t>
      </w:r>
      <w:r w:rsidR="00AD65C5" w:rsidRPr="005071FC">
        <w:rPr>
          <w:rFonts w:ascii="Times New Roman" w:hAnsi="Times New Roman" w:cs="Times New Roman"/>
          <w:szCs w:val="20"/>
        </w:rPr>
        <w:t>fulfi</w:t>
      </w:r>
      <w:r w:rsidR="00A051E4" w:rsidRPr="005071FC">
        <w:rPr>
          <w:rFonts w:ascii="Times New Roman" w:hAnsi="Times New Roman" w:cs="Times New Roman"/>
          <w:szCs w:val="20"/>
        </w:rPr>
        <w:t>l</w:t>
      </w:r>
      <w:r w:rsidR="00AD65C5" w:rsidRPr="005071FC">
        <w:rPr>
          <w:rFonts w:ascii="Times New Roman" w:hAnsi="Times New Roman" w:cs="Times New Roman"/>
          <w:szCs w:val="20"/>
        </w:rPr>
        <w:t>ls</w:t>
      </w:r>
      <w:r w:rsidRPr="005071FC">
        <w:rPr>
          <w:rFonts w:ascii="Times New Roman" w:hAnsi="Times New Roman" w:cs="Times New Roman"/>
          <w:szCs w:val="20"/>
        </w:rPr>
        <w:t xml:space="preserve"> the requirement of less than 0.05</w:t>
      </w:r>
      <w:r w:rsidR="00E64A02" w:rsidRPr="005071FC">
        <w:rPr>
          <w:rFonts w:ascii="Times New Roman" w:hAnsi="Times New Roman" w:cs="Times New Roman"/>
          <w:szCs w:val="20"/>
        </w:rPr>
        <w:t xml:space="preserve"> with</w:t>
      </w:r>
      <w:r w:rsidR="00C235D5" w:rsidRPr="005071FC">
        <w:rPr>
          <w:rFonts w:ascii="Times New Roman" w:hAnsi="Times New Roman" w:cs="Times New Roman"/>
          <w:szCs w:val="20"/>
        </w:rPr>
        <w:t xml:space="preserve"> </w:t>
      </w:r>
      <w:r w:rsidR="00A051E4" w:rsidRPr="005071FC">
        <w:rPr>
          <w:rFonts w:ascii="Times New Roman" w:hAnsi="Times New Roman" w:cs="Times New Roman"/>
          <w:szCs w:val="20"/>
        </w:rPr>
        <w:t xml:space="preserve">a </w:t>
      </w:r>
      <w:r w:rsidR="00E966BE" w:rsidRPr="005071FC">
        <w:rPr>
          <w:rFonts w:ascii="Times New Roman" w:hAnsi="Times New Roman" w:cs="Times New Roman"/>
          <w:szCs w:val="20"/>
        </w:rPr>
        <w:t xml:space="preserve">high positive path coefficient. </w:t>
      </w:r>
      <w:r w:rsidR="00777CB1" w:rsidRPr="005071FC">
        <w:rPr>
          <w:rFonts w:ascii="Times New Roman" w:hAnsi="Times New Roman" w:cs="Times New Roman"/>
          <w:szCs w:val="20"/>
        </w:rPr>
        <w:t xml:space="preserve">T-statistic data also show that </w:t>
      </w:r>
      <w:r w:rsidR="002B7378" w:rsidRPr="005071FC">
        <w:rPr>
          <w:rFonts w:ascii="Times New Roman" w:hAnsi="Times New Roman" w:cs="Times New Roman"/>
          <w:szCs w:val="20"/>
        </w:rPr>
        <w:t xml:space="preserve">the </w:t>
      </w:r>
      <w:r w:rsidR="00777CB1" w:rsidRPr="005071FC">
        <w:rPr>
          <w:rFonts w:ascii="Times New Roman" w:hAnsi="Times New Roman" w:cs="Times New Roman"/>
          <w:szCs w:val="20"/>
        </w:rPr>
        <w:t xml:space="preserve">information quality indicator which contributes most to affect </w:t>
      </w:r>
      <w:r w:rsidR="00D50B4E" w:rsidRPr="005071FC">
        <w:rPr>
          <w:rFonts w:ascii="Times New Roman" w:hAnsi="Times New Roman" w:cs="Times New Roman"/>
          <w:szCs w:val="20"/>
        </w:rPr>
        <w:t>customer’s satisfaction</w:t>
      </w:r>
      <w:r w:rsidR="004533BA" w:rsidRPr="005071FC">
        <w:rPr>
          <w:rFonts w:ascii="Times New Roman" w:hAnsi="Times New Roman" w:cs="Times New Roman"/>
          <w:szCs w:val="20"/>
        </w:rPr>
        <w:t xml:space="preserve"> </w:t>
      </w:r>
      <w:r w:rsidR="00D5562A" w:rsidRPr="005071FC">
        <w:rPr>
          <w:rFonts w:ascii="Times New Roman" w:hAnsi="Times New Roman" w:cs="Times New Roman"/>
          <w:szCs w:val="20"/>
        </w:rPr>
        <w:t xml:space="preserve">is </w:t>
      </w:r>
      <w:r w:rsidR="002B7378" w:rsidRPr="005071FC">
        <w:rPr>
          <w:rFonts w:ascii="Times New Roman" w:hAnsi="Times New Roman" w:cs="Times New Roman"/>
          <w:szCs w:val="20"/>
        </w:rPr>
        <w:t>the</w:t>
      </w:r>
      <w:r w:rsidR="00C235D5" w:rsidRPr="005071FC">
        <w:rPr>
          <w:rFonts w:ascii="Times New Roman" w:hAnsi="Times New Roman" w:cs="Times New Roman"/>
          <w:szCs w:val="20"/>
        </w:rPr>
        <w:t xml:space="preserve"> </w:t>
      </w:r>
      <w:r w:rsidR="00D5562A" w:rsidRPr="005071FC">
        <w:rPr>
          <w:rFonts w:ascii="Times New Roman" w:hAnsi="Times New Roman" w:cs="Times New Roman"/>
          <w:szCs w:val="20"/>
        </w:rPr>
        <w:t>indicator of providing</w:t>
      </w:r>
      <w:r w:rsidR="00777CB1" w:rsidRPr="005071FC">
        <w:rPr>
          <w:rFonts w:ascii="Times New Roman" w:hAnsi="Times New Roman" w:cs="Times New Roman"/>
          <w:szCs w:val="20"/>
        </w:rPr>
        <w:t xml:space="preserve"> accurate information to JD.id website user</w:t>
      </w:r>
      <w:r w:rsidR="002B7378" w:rsidRPr="005071FC">
        <w:rPr>
          <w:rFonts w:ascii="Times New Roman" w:hAnsi="Times New Roman" w:cs="Times New Roman"/>
          <w:szCs w:val="20"/>
        </w:rPr>
        <w:t>s</w:t>
      </w:r>
      <w:r w:rsidR="00777CB1" w:rsidRPr="005071FC">
        <w:rPr>
          <w:rFonts w:ascii="Times New Roman" w:hAnsi="Times New Roman" w:cs="Times New Roman"/>
          <w:szCs w:val="20"/>
        </w:rPr>
        <w:t xml:space="preserve"> (X2a). </w:t>
      </w:r>
    </w:p>
    <w:p w14:paraId="0E826CB1"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Hypothes</w:t>
      </w:r>
      <w:r w:rsidR="002B7378" w:rsidRPr="005071FC">
        <w:rPr>
          <w:rFonts w:ascii="Times New Roman" w:hAnsi="Times New Roman" w:cs="Times New Roman"/>
          <w:szCs w:val="20"/>
        </w:rPr>
        <w:t>e</w:t>
      </w:r>
      <w:r w:rsidRPr="005071FC">
        <w:rPr>
          <w:rFonts w:ascii="Times New Roman" w:hAnsi="Times New Roman" w:cs="Times New Roman"/>
          <w:szCs w:val="20"/>
        </w:rPr>
        <w:t>s</w:t>
      </w:r>
      <w:r w:rsidR="002E38C0" w:rsidRPr="005071FC">
        <w:rPr>
          <w:rFonts w:ascii="Times New Roman" w:hAnsi="Times New Roman" w:cs="Times New Roman"/>
          <w:szCs w:val="20"/>
        </w:rPr>
        <w:t xml:space="preserve"> 5 </w:t>
      </w:r>
      <w:r w:rsidR="0068216F" w:rsidRPr="005071FC">
        <w:rPr>
          <w:rFonts w:ascii="Times New Roman" w:hAnsi="Times New Roman" w:cs="Times New Roman"/>
          <w:szCs w:val="20"/>
        </w:rPr>
        <w:t xml:space="preserve">and 7 </w:t>
      </w:r>
      <w:r w:rsidR="002B7378" w:rsidRPr="005071FC">
        <w:rPr>
          <w:rFonts w:ascii="Times New Roman" w:hAnsi="Times New Roman" w:cs="Times New Roman"/>
          <w:szCs w:val="20"/>
        </w:rPr>
        <w:t>are</w:t>
      </w:r>
      <w:r w:rsidR="002E38C0" w:rsidRPr="005071FC">
        <w:rPr>
          <w:rFonts w:ascii="Times New Roman" w:hAnsi="Times New Roman" w:cs="Times New Roman"/>
          <w:szCs w:val="20"/>
        </w:rPr>
        <w:t xml:space="preserve"> rejected because </w:t>
      </w:r>
      <w:r w:rsidR="002B7378" w:rsidRPr="005071FC">
        <w:rPr>
          <w:rFonts w:ascii="Times New Roman" w:hAnsi="Times New Roman" w:cs="Times New Roman"/>
          <w:szCs w:val="20"/>
        </w:rPr>
        <w:t>they have</w:t>
      </w:r>
      <w:r w:rsidR="00C235D5" w:rsidRPr="005071FC">
        <w:rPr>
          <w:rFonts w:ascii="Times New Roman" w:hAnsi="Times New Roman" w:cs="Times New Roman"/>
          <w:szCs w:val="20"/>
        </w:rPr>
        <w:t xml:space="preserve"> </w:t>
      </w:r>
      <w:r w:rsidR="00A051E4" w:rsidRPr="005071FC">
        <w:rPr>
          <w:rFonts w:ascii="Times New Roman" w:hAnsi="Times New Roman" w:cs="Times New Roman"/>
          <w:szCs w:val="20"/>
        </w:rPr>
        <w:t xml:space="preserve">a </w:t>
      </w:r>
      <w:r w:rsidR="002E38C0" w:rsidRPr="005071FC">
        <w:rPr>
          <w:rFonts w:ascii="Times New Roman" w:hAnsi="Times New Roman" w:cs="Times New Roman"/>
          <w:szCs w:val="20"/>
        </w:rPr>
        <w:t>t-statistic</w:t>
      </w:r>
      <w:r w:rsidRPr="005071FC">
        <w:rPr>
          <w:rFonts w:ascii="Times New Roman" w:hAnsi="Times New Roman" w:cs="Times New Roman"/>
          <w:szCs w:val="20"/>
        </w:rPr>
        <w:t xml:space="preserve"> value that does not meet the criterion for the </w:t>
      </w:r>
      <w:r w:rsidR="002E38C0" w:rsidRPr="005071FC">
        <w:rPr>
          <w:rFonts w:ascii="Times New Roman" w:hAnsi="Times New Roman" w:cs="Times New Roman"/>
          <w:szCs w:val="20"/>
        </w:rPr>
        <w:t>t-statistic</w:t>
      </w:r>
      <w:r w:rsidRPr="005071FC">
        <w:rPr>
          <w:rFonts w:ascii="Times New Roman" w:hAnsi="Times New Roman" w:cs="Times New Roman"/>
          <w:szCs w:val="20"/>
        </w:rPr>
        <w:t xml:space="preserve"> value of 1.96. P-value in </w:t>
      </w:r>
      <w:r w:rsidR="0068216F" w:rsidRPr="005071FC">
        <w:rPr>
          <w:rFonts w:ascii="Times New Roman" w:hAnsi="Times New Roman" w:cs="Times New Roman"/>
          <w:szCs w:val="20"/>
        </w:rPr>
        <w:t>both</w:t>
      </w:r>
      <w:r w:rsidR="00C235D5" w:rsidRPr="005071FC">
        <w:rPr>
          <w:rFonts w:ascii="Times New Roman" w:hAnsi="Times New Roman" w:cs="Times New Roman"/>
          <w:szCs w:val="20"/>
        </w:rPr>
        <w:t xml:space="preserve"> </w:t>
      </w:r>
      <w:r w:rsidR="00AD65C5" w:rsidRPr="005071FC">
        <w:rPr>
          <w:rFonts w:ascii="Times New Roman" w:hAnsi="Times New Roman" w:cs="Times New Roman"/>
          <w:szCs w:val="20"/>
        </w:rPr>
        <w:t>hypotheses</w:t>
      </w:r>
      <w:r w:rsidRPr="005071FC">
        <w:rPr>
          <w:rFonts w:ascii="Times New Roman" w:hAnsi="Times New Roman" w:cs="Times New Roman"/>
          <w:szCs w:val="20"/>
        </w:rPr>
        <w:t xml:space="preserve"> does not meet the </w:t>
      </w:r>
      <w:r w:rsidR="0068216F" w:rsidRPr="005071FC">
        <w:rPr>
          <w:rFonts w:ascii="Times New Roman" w:hAnsi="Times New Roman" w:cs="Times New Roman"/>
          <w:szCs w:val="20"/>
        </w:rPr>
        <w:t xml:space="preserve">requirements of less than 0.05 </w:t>
      </w:r>
      <w:r w:rsidRPr="005071FC">
        <w:rPr>
          <w:rFonts w:ascii="Times New Roman" w:hAnsi="Times New Roman" w:cs="Times New Roman"/>
          <w:szCs w:val="20"/>
        </w:rPr>
        <w:t xml:space="preserve">and </w:t>
      </w:r>
      <w:r w:rsidR="00724808" w:rsidRPr="005071FC">
        <w:rPr>
          <w:rFonts w:ascii="Times New Roman" w:hAnsi="Times New Roman" w:cs="Times New Roman"/>
          <w:szCs w:val="20"/>
        </w:rPr>
        <w:t xml:space="preserve">they </w:t>
      </w:r>
      <w:r w:rsidR="0068216F" w:rsidRPr="005071FC">
        <w:rPr>
          <w:rFonts w:ascii="Times New Roman" w:hAnsi="Times New Roman" w:cs="Times New Roman"/>
          <w:szCs w:val="20"/>
        </w:rPr>
        <w:t>have</w:t>
      </w:r>
      <w:r w:rsidR="004533BA" w:rsidRPr="005071FC">
        <w:rPr>
          <w:rFonts w:ascii="Times New Roman" w:hAnsi="Times New Roman" w:cs="Times New Roman"/>
          <w:szCs w:val="20"/>
        </w:rPr>
        <w:t xml:space="preserve"> </w:t>
      </w:r>
      <w:r w:rsidR="00A051E4" w:rsidRPr="005071FC">
        <w:rPr>
          <w:rFonts w:ascii="Times New Roman" w:hAnsi="Times New Roman" w:cs="Times New Roman"/>
          <w:szCs w:val="20"/>
        </w:rPr>
        <w:t xml:space="preserve">a </w:t>
      </w:r>
      <w:r w:rsidRPr="005071FC">
        <w:rPr>
          <w:rFonts w:ascii="Times New Roman" w:hAnsi="Times New Roman" w:cs="Times New Roman"/>
          <w:szCs w:val="20"/>
        </w:rPr>
        <w:t xml:space="preserve">small positive path coefficient. </w:t>
      </w:r>
    </w:p>
    <w:p w14:paraId="3C90794C" w14:textId="77777777" w:rsidR="0048607A" w:rsidRPr="005071FC" w:rsidRDefault="0068216F"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w:t>
      </w:r>
      <w:r w:rsidR="00914BA8" w:rsidRPr="005071FC">
        <w:rPr>
          <w:rFonts w:ascii="Times New Roman" w:hAnsi="Times New Roman" w:cs="Times New Roman"/>
          <w:szCs w:val="20"/>
        </w:rPr>
        <w:t xml:space="preserve">able 11 </w:t>
      </w:r>
      <w:r w:rsidRPr="005071FC">
        <w:rPr>
          <w:rFonts w:ascii="Times New Roman" w:hAnsi="Times New Roman" w:cs="Times New Roman"/>
          <w:szCs w:val="20"/>
        </w:rPr>
        <w:t xml:space="preserve">also </w:t>
      </w:r>
      <w:r w:rsidR="00914BA8" w:rsidRPr="005071FC">
        <w:rPr>
          <w:rFonts w:ascii="Times New Roman" w:hAnsi="Times New Roman" w:cs="Times New Roman"/>
          <w:szCs w:val="20"/>
        </w:rPr>
        <w:t>show</w:t>
      </w:r>
      <w:r w:rsidR="001361FA" w:rsidRPr="005071FC">
        <w:rPr>
          <w:rFonts w:ascii="Times New Roman" w:hAnsi="Times New Roman" w:cs="Times New Roman"/>
          <w:szCs w:val="20"/>
        </w:rPr>
        <w:t>s</w:t>
      </w:r>
      <w:r w:rsidR="004533BA" w:rsidRPr="005071FC">
        <w:rPr>
          <w:rFonts w:ascii="Times New Roman" w:hAnsi="Times New Roman" w:cs="Times New Roman"/>
          <w:szCs w:val="20"/>
        </w:rPr>
        <w:t xml:space="preserve"> </w:t>
      </w:r>
      <w:r w:rsidR="00785BC3" w:rsidRPr="005071FC">
        <w:rPr>
          <w:rFonts w:ascii="Times New Roman" w:hAnsi="Times New Roman" w:cs="Times New Roman"/>
          <w:szCs w:val="20"/>
        </w:rPr>
        <w:t xml:space="preserve">that </w:t>
      </w:r>
      <w:r w:rsidR="00101CED" w:rsidRPr="005071FC">
        <w:rPr>
          <w:rFonts w:ascii="Times New Roman" w:hAnsi="Times New Roman" w:cs="Times New Roman"/>
          <w:szCs w:val="20"/>
        </w:rPr>
        <w:t xml:space="preserve">the </w:t>
      </w:r>
      <w:r w:rsidR="00785BC3" w:rsidRPr="005071FC">
        <w:rPr>
          <w:rFonts w:ascii="Times New Roman" w:hAnsi="Times New Roman" w:cs="Times New Roman"/>
          <w:szCs w:val="20"/>
        </w:rPr>
        <w:t xml:space="preserve">variable of website quality </w:t>
      </w:r>
      <w:r w:rsidR="001361FA" w:rsidRPr="005071FC">
        <w:rPr>
          <w:rFonts w:ascii="Times New Roman" w:hAnsi="Times New Roman" w:cs="Times New Roman"/>
          <w:szCs w:val="20"/>
        </w:rPr>
        <w:t>that influence</w:t>
      </w:r>
      <w:r w:rsidR="008F0118" w:rsidRPr="005071FC">
        <w:rPr>
          <w:rFonts w:ascii="Times New Roman" w:hAnsi="Times New Roman" w:cs="Times New Roman"/>
          <w:szCs w:val="20"/>
        </w:rPr>
        <w:t>s</w:t>
      </w:r>
      <w:r w:rsidR="004533BA" w:rsidRPr="005071FC">
        <w:rPr>
          <w:rFonts w:ascii="Times New Roman" w:hAnsi="Times New Roman" w:cs="Times New Roman"/>
          <w:szCs w:val="20"/>
        </w:rPr>
        <w:t xml:space="preserve"> </w:t>
      </w:r>
      <w:r w:rsidR="001361FA" w:rsidRPr="005071FC">
        <w:rPr>
          <w:rFonts w:ascii="Times New Roman" w:hAnsi="Times New Roman" w:cs="Times New Roman"/>
          <w:szCs w:val="20"/>
        </w:rPr>
        <w:t>s</w:t>
      </w:r>
      <w:r w:rsidR="00D50B4E" w:rsidRPr="005071FC">
        <w:rPr>
          <w:rFonts w:ascii="Times New Roman" w:hAnsi="Times New Roman" w:cs="Times New Roman"/>
          <w:szCs w:val="20"/>
        </w:rPr>
        <w:t>customer’s loyalty</w:t>
      </w:r>
      <w:r w:rsidR="00785BC3" w:rsidRPr="005071FC">
        <w:rPr>
          <w:rFonts w:ascii="Times New Roman" w:hAnsi="Times New Roman" w:cs="Times New Roman"/>
          <w:szCs w:val="20"/>
        </w:rPr>
        <w:t xml:space="preserve"> is information quality (X2). Data also show that </w:t>
      </w:r>
      <w:r w:rsidR="00914BA8" w:rsidRPr="005071FC">
        <w:rPr>
          <w:rFonts w:ascii="Times New Roman" w:hAnsi="Times New Roman" w:cs="Times New Roman"/>
          <w:szCs w:val="20"/>
        </w:rPr>
        <w:t xml:space="preserve">the </w:t>
      </w:r>
      <w:r w:rsidR="00785BC3" w:rsidRPr="005071FC">
        <w:rPr>
          <w:rFonts w:ascii="Times New Roman" w:hAnsi="Times New Roman" w:cs="Times New Roman"/>
          <w:szCs w:val="20"/>
        </w:rPr>
        <w:t>other variable</w:t>
      </w:r>
      <w:r w:rsidR="00914BA8" w:rsidRPr="005071FC">
        <w:rPr>
          <w:rFonts w:ascii="Times New Roman" w:hAnsi="Times New Roman" w:cs="Times New Roman"/>
          <w:szCs w:val="20"/>
        </w:rPr>
        <w:t>s</w:t>
      </w:r>
      <w:r w:rsidR="00785BC3" w:rsidRPr="005071FC">
        <w:rPr>
          <w:rFonts w:ascii="Times New Roman" w:hAnsi="Times New Roman" w:cs="Times New Roman"/>
          <w:szCs w:val="20"/>
        </w:rPr>
        <w:t xml:space="preserve"> (usability and service </w:t>
      </w:r>
      <w:r w:rsidR="00914BA8" w:rsidRPr="005071FC">
        <w:rPr>
          <w:rFonts w:ascii="Times New Roman" w:hAnsi="Times New Roman" w:cs="Times New Roman"/>
          <w:szCs w:val="20"/>
        </w:rPr>
        <w:t>i</w:t>
      </w:r>
      <w:r w:rsidR="00785BC3" w:rsidRPr="005071FC">
        <w:rPr>
          <w:rFonts w:ascii="Times New Roman" w:hAnsi="Times New Roman" w:cs="Times New Roman"/>
          <w:szCs w:val="20"/>
        </w:rPr>
        <w:t xml:space="preserve">nteraction) </w:t>
      </w:r>
      <w:r w:rsidR="00914BA8" w:rsidRPr="005071FC">
        <w:rPr>
          <w:rFonts w:ascii="Times New Roman" w:hAnsi="Times New Roman" w:cs="Times New Roman"/>
          <w:szCs w:val="20"/>
        </w:rPr>
        <w:t>d</w:t>
      </w:r>
      <w:r w:rsidR="001361FA" w:rsidRPr="005071FC">
        <w:rPr>
          <w:rFonts w:ascii="Times New Roman" w:hAnsi="Times New Roman" w:cs="Times New Roman"/>
          <w:szCs w:val="20"/>
        </w:rPr>
        <w:t>o</w:t>
      </w:r>
      <w:r w:rsidR="00914BA8" w:rsidRPr="005071FC">
        <w:rPr>
          <w:rFonts w:ascii="Times New Roman" w:hAnsi="Times New Roman" w:cs="Times New Roman"/>
          <w:szCs w:val="20"/>
        </w:rPr>
        <w:t xml:space="preserve"> not positively influence </w:t>
      </w:r>
      <w:r w:rsidR="00D50B4E" w:rsidRPr="005071FC">
        <w:rPr>
          <w:rFonts w:ascii="Times New Roman" w:hAnsi="Times New Roman" w:cs="Times New Roman"/>
          <w:szCs w:val="20"/>
        </w:rPr>
        <w:t>customer’s loyalty</w:t>
      </w:r>
      <w:r w:rsidR="00785BC3" w:rsidRPr="005071FC">
        <w:rPr>
          <w:rFonts w:ascii="Times New Roman" w:hAnsi="Times New Roman" w:cs="Times New Roman"/>
          <w:szCs w:val="20"/>
        </w:rPr>
        <w:t>.</w:t>
      </w:r>
    </w:p>
    <w:p w14:paraId="0D8A3EE4" w14:textId="77777777" w:rsidR="0048607A" w:rsidRPr="00944535" w:rsidRDefault="00785BC3" w:rsidP="00944535">
      <w:pPr>
        <w:pStyle w:val="NormalWeb"/>
        <w:numPr>
          <w:ilvl w:val="0"/>
          <w:numId w:val="14"/>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 xml:space="preserve"> Discussion</w:t>
      </w:r>
    </w:p>
    <w:p w14:paraId="0B9B61FC" w14:textId="77777777" w:rsidR="0048607A" w:rsidRPr="005071FC" w:rsidRDefault="00AD65C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The results based on SEM analysis of this research have similarities with previous research from Huy and</w:t>
      </w:r>
      <w:r w:rsidR="00EF38A2" w:rsidRPr="005071FC">
        <w:rPr>
          <w:rFonts w:ascii="Times New Roman" w:hAnsi="Times New Roman" w:cs="Times New Roman"/>
          <w:szCs w:val="20"/>
        </w:rPr>
        <w:t>Tuyen</w:t>
      </w:r>
      <w:r w:rsidR="00552E54" w:rsidRPr="005071FC">
        <w:rPr>
          <w:rFonts w:ascii="Times New Roman" w:hAnsi="Times New Roman" w:cs="Times New Roman"/>
          <w:szCs w:val="20"/>
        </w:rPr>
        <w:fldChar w:fldCharType="begin" w:fldLock="1"/>
      </w:r>
      <w:r w:rsidR="00EF38A2" w:rsidRPr="005071FC">
        <w:rPr>
          <w:rFonts w:ascii="Times New Roman" w:hAnsi="Times New Roman" w:cs="Times New Roman"/>
          <w:szCs w:val="20"/>
        </w:rPr>
        <w:instrText>ADDIN CSL_CITATION {"citationItems":[{"id":"ITEM-1","itemData":{"author":[{"dropping-particle":"Van","family":"Huy","given":"Le","non-dropping-particle":"","parse-names":false,"suffix":""},{"dropping-particle":"","family":"Tuyen","given":"Pham Dinh","non-dropping-particle":"","parse-names":false,"suffix":""}],"container-title":"Journal of Economic Development","id":"ITEM-1","issue":"3","issued":{"date-parts":[["2015"]]},"page":"81-101","title":"The Relationship among Website Quality , Consumer Satisfaction , and Loyalty in Vietnamese Banking Sector","type":"article-journal","volume":"22"},"uris":["http://www.mendeley.com/documents/?uuid=351848a9-62e3-475f-b96a-711ec273fcd3"]}],"mendeley":{"formattedCitation":"[7]","plainTextFormattedCitation":"[7]","previouslyFormattedCitation":"[7]"},"properties":{"noteIndex":0},"schema":"https://github.com/citation-style-language/schema/raw/master/csl-citation.json"}</w:instrText>
      </w:r>
      <w:r w:rsidR="00552E54" w:rsidRPr="005071FC">
        <w:rPr>
          <w:rFonts w:ascii="Times New Roman" w:hAnsi="Times New Roman" w:cs="Times New Roman"/>
          <w:szCs w:val="20"/>
        </w:rPr>
        <w:fldChar w:fldCharType="separate"/>
      </w:r>
      <w:r w:rsidR="00EF38A2" w:rsidRPr="005071FC">
        <w:rPr>
          <w:rFonts w:ascii="Times New Roman" w:hAnsi="Times New Roman" w:cs="Times New Roman"/>
          <w:szCs w:val="20"/>
        </w:rPr>
        <w:t>[7]</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xml:space="preserve"> and previous research from Nugroho and</w:t>
      </w:r>
      <w:r w:rsidR="00EF38A2" w:rsidRPr="005071FC">
        <w:rPr>
          <w:rFonts w:ascii="Times New Roman" w:hAnsi="Times New Roman" w:cs="Times New Roman"/>
          <w:szCs w:val="20"/>
        </w:rPr>
        <w:t xml:space="preserve"> Sari </w:t>
      </w:r>
      <w:r w:rsidR="00552E54" w:rsidRPr="005071FC">
        <w:rPr>
          <w:rFonts w:ascii="Times New Roman" w:hAnsi="Times New Roman" w:cs="Times New Roman"/>
          <w:szCs w:val="20"/>
        </w:rPr>
        <w:fldChar w:fldCharType="begin" w:fldLock="1"/>
      </w:r>
      <w:r w:rsidR="00EF38A2" w:rsidRPr="005071FC">
        <w:rPr>
          <w:rFonts w:ascii="Times New Roman" w:hAnsi="Times New Roman" w:cs="Times New Roman"/>
          <w:szCs w:val="20"/>
        </w:rPr>
        <w:instrText>ADDIN CSL_CITATION {"citationItems":[{"id":"ITEM-1","itemData":{"author":[{"dropping-particle":"","family":"Nugroho","given":"Anif Kurniawan","non-dropping-particle":"","parse-names":false,"suffix":""},{"dropping-particle":"","family":"Sari","given":"Puspita Kencana","non-dropping-particle":"","parse-names":false,"suffix":""}],"container-title":"e-Proceeding of Management","id":"ITEM-1","issue":"3","issued":{"date-parts":[["2016"]]},"page":"2930-2937","title":"ANALISIS PENGARUH KUALITAS WEBSITE TOKOPEDIA TERHADAP KEPUASAN PENGGUNA MENGGUNAKAN METODE WEBQUAL 4 . 0 THE EFFECT ANALYSIS OF TOKOPEDIA WEBSITE QUALITY TOWARDS USER SATISFACTION USING WEBQUAL 4 . 0 METHOD","type":"article-journal","volume":"3"},"uris":["http://www.mendeley.com/documents/?uuid=a4dc70b9-7425-45a5-a96a-dc2d1f326a61"]}],"mendeley":{"formattedCitation":"[29]","plainTextFormattedCitation":"[29]","previouslyFormattedCitation":"[29]"},"properties":{"noteIndex":0},"schema":"https://github.com/citation-style-language/schema/raw/master/csl-citation.json"}</w:instrText>
      </w:r>
      <w:r w:rsidR="00552E54" w:rsidRPr="005071FC">
        <w:rPr>
          <w:rFonts w:ascii="Times New Roman" w:hAnsi="Times New Roman" w:cs="Times New Roman"/>
          <w:szCs w:val="20"/>
        </w:rPr>
        <w:fldChar w:fldCharType="separate"/>
      </w:r>
      <w:r w:rsidR="00EF38A2" w:rsidRPr="005071FC">
        <w:rPr>
          <w:rFonts w:ascii="Times New Roman" w:hAnsi="Times New Roman" w:cs="Times New Roman"/>
          <w:szCs w:val="20"/>
        </w:rPr>
        <w:t>[29]</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xml:space="preserve"> who state</w:t>
      </w:r>
      <w:r w:rsidR="00724808" w:rsidRPr="005071FC">
        <w:rPr>
          <w:rFonts w:ascii="Times New Roman" w:hAnsi="Times New Roman" w:cs="Times New Roman"/>
          <w:szCs w:val="20"/>
        </w:rPr>
        <w:t>d</w:t>
      </w:r>
      <w:r w:rsidRPr="005071FC">
        <w:rPr>
          <w:rFonts w:ascii="Times New Roman" w:hAnsi="Times New Roman" w:cs="Times New Roman"/>
          <w:szCs w:val="20"/>
        </w:rPr>
        <w:t xml:space="preserve"> that information quality has a positive effect on </w:t>
      </w:r>
      <w:r w:rsidR="00D50B4E" w:rsidRPr="005071FC">
        <w:rPr>
          <w:rFonts w:ascii="Times New Roman" w:hAnsi="Times New Roman" w:cs="Times New Roman"/>
          <w:szCs w:val="20"/>
        </w:rPr>
        <w:t>customer’s loyalty</w:t>
      </w:r>
      <w:r w:rsidRPr="005071FC">
        <w:rPr>
          <w:rFonts w:ascii="Times New Roman" w:hAnsi="Times New Roman" w:cs="Times New Roman"/>
          <w:szCs w:val="20"/>
        </w:rPr>
        <w:t xml:space="preserve">. </w:t>
      </w:r>
      <w:r w:rsidR="00785BC3" w:rsidRPr="005071FC">
        <w:rPr>
          <w:rFonts w:ascii="Times New Roman" w:hAnsi="Times New Roman" w:cs="Times New Roman"/>
          <w:szCs w:val="20"/>
        </w:rPr>
        <w:t>It shows that providing various information about new features, new products and new events held on e-commerce websites can encourage website users to be interested in making transactions</w:t>
      </w:r>
      <w:r w:rsidR="00724808" w:rsidRPr="005071FC">
        <w:rPr>
          <w:rFonts w:ascii="Times New Roman" w:hAnsi="Times New Roman" w:cs="Times New Roman"/>
          <w:szCs w:val="20"/>
        </w:rPr>
        <w:t>, which</w:t>
      </w:r>
      <w:r w:rsidR="00785BC3" w:rsidRPr="005071FC">
        <w:rPr>
          <w:rFonts w:ascii="Times New Roman" w:hAnsi="Times New Roman" w:cs="Times New Roman"/>
          <w:szCs w:val="20"/>
        </w:rPr>
        <w:t xml:space="preserve"> can increase profits from</w:t>
      </w:r>
      <w:r w:rsidR="00724808" w:rsidRPr="005071FC">
        <w:rPr>
          <w:rFonts w:ascii="Times New Roman" w:hAnsi="Times New Roman" w:cs="Times New Roman"/>
          <w:szCs w:val="20"/>
        </w:rPr>
        <w:t xml:space="preserve"> the</w:t>
      </w:r>
      <w:r w:rsidR="00DD1223" w:rsidRPr="005071FC">
        <w:rPr>
          <w:rFonts w:ascii="Times New Roman" w:hAnsi="Times New Roman" w:cs="Times New Roman"/>
          <w:szCs w:val="20"/>
        </w:rPr>
        <w:t xml:space="preserve"> </w:t>
      </w:r>
      <w:r w:rsidR="008F09BD" w:rsidRPr="005071FC">
        <w:rPr>
          <w:rFonts w:ascii="Times New Roman" w:hAnsi="Times New Roman" w:cs="Times New Roman"/>
          <w:szCs w:val="20"/>
        </w:rPr>
        <w:t>JD.id website</w:t>
      </w:r>
      <w:r w:rsidR="00785BC3" w:rsidRPr="005071FC">
        <w:rPr>
          <w:rFonts w:ascii="Times New Roman" w:hAnsi="Times New Roman" w:cs="Times New Roman"/>
          <w:szCs w:val="20"/>
        </w:rPr>
        <w:t>. In addition to encouraging users to make transaction</w:t>
      </w:r>
      <w:r w:rsidR="00101CED" w:rsidRPr="005071FC">
        <w:rPr>
          <w:rFonts w:ascii="Times New Roman" w:hAnsi="Times New Roman" w:cs="Times New Roman"/>
          <w:szCs w:val="20"/>
        </w:rPr>
        <w:t>s</w:t>
      </w:r>
      <w:r w:rsidR="00785BC3" w:rsidRPr="005071FC">
        <w:rPr>
          <w:rFonts w:ascii="Times New Roman" w:hAnsi="Times New Roman" w:cs="Times New Roman"/>
          <w:szCs w:val="20"/>
        </w:rPr>
        <w:t>, accurate shipping information can give a positive impression</w:t>
      </w:r>
      <w:r w:rsidR="00724808" w:rsidRPr="005071FC">
        <w:rPr>
          <w:rFonts w:ascii="Times New Roman" w:hAnsi="Times New Roman" w:cs="Times New Roman"/>
          <w:szCs w:val="20"/>
        </w:rPr>
        <w:t>,</w:t>
      </w:r>
      <w:r w:rsidR="00785BC3" w:rsidRPr="005071FC">
        <w:rPr>
          <w:rFonts w:ascii="Times New Roman" w:hAnsi="Times New Roman" w:cs="Times New Roman"/>
          <w:szCs w:val="20"/>
        </w:rPr>
        <w:t xml:space="preserve"> which enhances the reputation of</w:t>
      </w:r>
      <w:r w:rsidR="00724808" w:rsidRPr="005071FC">
        <w:rPr>
          <w:rFonts w:ascii="Times New Roman" w:hAnsi="Times New Roman" w:cs="Times New Roman"/>
          <w:szCs w:val="20"/>
        </w:rPr>
        <w:t xml:space="preserve"> the</w:t>
      </w:r>
      <w:r w:rsidR="00DD1223" w:rsidRPr="005071FC">
        <w:rPr>
          <w:rFonts w:ascii="Times New Roman" w:hAnsi="Times New Roman" w:cs="Times New Roman"/>
          <w:szCs w:val="20"/>
        </w:rPr>
        <w:t xml:space="preserve"> </w:t>
      </w:r>
      <w:r w:rsidR="008F09BD" w:rsidRPr="005071FC">
        <w:rPr>
          <w:rFonts w:ascii="Times New Roman" w:hAnsi="Times New Roman" w:cs="Times New Roman"/>
          <w:szCs w:val="20"/>
        </w:rPr>
        <w:t>JD.id website</w:t>
      </w:r>
      <w:r w:rsidR="00785BC3" w:rsidRPr="005071FC">
        <w:rPr>
          <w:rFonts w:ascii="Times New Roman" w:hAnsi="Times New Roman" w:cs="Times New Roman"/>
          <w:szCs w:val="20"/>
        </w:rPr>
        <w:t>. Positive experience from website users over and over can lead user</w:t>
      </w:r>
      <w:r w:rsidR="00724808" w:rsidRPr="005071FC">
        <w:rPr>
          <w:rFonts w:ascii="Times New Roman" w:hAnsi="Times New Roman" w:cs="Times New Roman"/>
          <w:szCs w:val="20"/>
        </w:rPr>
        <w:t>s</w:t>
      </w:r>
      <w:r w:rsidR="00785BC3" w:rsidRPr="005071FC">
        <w:rPr>
          <w:rFonts w:ascii="Times New Roman" w:hAnsi="Times New Roman" w:cs="Times New Roman"/>
          <w:szCs w:val="20"/>
        </w:rPr>
        <w:t xml:space="preserve"> to </w:t>
      </w:r>
      <w:r w:rsidR="00F84393" w:rsidRPr="005071FC">
        <w:rPr>
          <w:rFonts w:ascii="Times New Roman" w:hAnsi="Times New Roman" w:cs="Times New Roman"/>
          <w:szCs w:val="20"/>
        </w:rPr>
        <w:t>be loyal</w:t>
      </w:r>
      <w:r w:rsidR="00724808" w:rsidRPr="005071FC">
        <w:rPr>
          <w:rFonts w:ascii="Times New Roman" w:hAnsi="Times New Roman" w:cs="Times New Roman"/>
          <w:szCs w:val="20"/>
        </w:rPr>
        <w:t>, which</w:t>
      </w:r>
      <w:r w:rsidR="00785BC3" w:rsidRPr="005071FC">
        <w:rPr>
          <w:rFonts w:ascii="Times New Roman" w:hAnsi="Times New Roman" w:cs="Times New Roman"/>
          <w:szCs w:val="20"/>
        </w:rPr>
        <w:t xml:space="preserve"> can benefit the website</w:t>
      </w:r>
      <w:r w:rsidR="00101CED" w:rsidRPr="005071FC">
        <w:rPr>
          <w:rFonts w:ascii="Times New Roman" w:hAnsi="Times New Roman" w:cs="Times New Roman"/>
          <w:szCs w:val="20"/>
        </w:rPr>
        <w:t>,</w:t>
      </w:r>
      <w:r w:rsidR="00785BC3" w:rsidRPr="005071FC">
        <w:rPr>
          <w:rFonts w:ascii="Times New Roman" w:hAnsi="Times New Roman" w:cs="Times New Roman"/>
          <w:szCs w:val="20"/>
        </w:rPr>
        <w:t xml:space="preserve"> especially in revenue and website community development. </w:t>
      </w:r>
    </w:p>
    <w:p w14:paraId="630ABA04"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Based on </w:t>
      </w:r>
      <w:r w:rsidR="002E38C0" w:rsidRPr="005071FC">
        <w:rPr>
          <w:rFonts w:ascii="Times New Roman" w:hAnsi="Times New Roman" w:cs="Times New Roman"/>
          <w:szCs w:val="20"/>
        </w:rPr>
        <w:t>IPMA data</w:t>
      </w:r>
      <w:r w:rsidRPr="005071FC">
        <w:rPr>
          <w:rFonts w:ascii="Times New Roman" w:hAnsi="Times New Roman" w:cs="Times New Roman"/>
          <w:szCs w:val="20"/>
        </w:rPr>
        <w:t xml:space="preserve">, indicators of information quality should be maintained to keep information given by website </w:t>
      </w:r>
      <w:r w:rsidR="00724808" w:rsidRPr="005071FC">
        <w:rPr>
          <w:rFonts w:ascii="Times New Roman" w:hAnsi="Times New Roman" w:cs="Times New Roman"/>
          <w:szCs w:val="20"/>
        </w:rPr>
        <w:t>accurate</w:t>
      </w:r>
      <w:r w:rsidR="00DD1223" w:rsidRPr="005071FC">
        <w:rPr>
          <w:rFonts w:ascii="Times New Roman" w:hAnsi="Times New Roman" w:cs="Times New Roman"/>
          <w:szCs w:val="20"/>
        </w:rPr>
        <w:t xml:space="preserve"> </w:t>
      </w:r>
      <w:r w:rsidRPr="005071FC">
        <w:rPr>
          <w:rFonts w:ascii="Times New Roman" w:hAnsi="Times New Roman" w:cs="Times New Roman"/>
          <w:szCs w:val="20"/>
        </w:rPr>
        <w:t>and</w:t>
      </w:r>
      <w:r w:rsidR="00DD1223" w:rsidRPr="005071FC">
        <w:rPr>
          <w:rFonts w:ascii="Times New Roman" w:hAnsi="Times New Roman" w:cs="Times New Roman"/>
          <w:szCs w:val="20"/>
        </w:rPr>
        <w:t xml:space="preserve"> detailed</w:t>
      </w:r>
      <w:r w:rsidRPr="005071FC">
        <w:rPr>
          <w:rFonts w:ascii="Times New Roman" w:hAnsi="Times New Roman" w:cs="Times New Roman"/>
          <w:szCs w:val="20"/>
        </w:rPr>
        <w:t xml:space="preserve"> by providing promotional </w:t>
      </w:r>
      <w:r w:rsidRPr="005071FC">
        <w:rPr>
          <w:rFonts w:ascii="Times New Roman" w:hAnsi="Times New Roman" w:cs="Times New Roman"/>
          <w:szCs w:val="20"/>
        </w:rPr>
        <w:lastRenderedPageBreak/>
        <w:t>videos to inform customers about the product</w:t>
      </w:r>
      <w:r w:rsidR="004E4B48" w:rsidRPr="005071FC">
        <w:rPr>
          <w:rFonts w:ascii="Times New Roman" w:hAnsi="Times New Roman" w:cs="Times New Roman"/>
          <w:szCs w:val="20"/>
        </w:rPr>
        <w:t>. Besides,</w:t>
      </w:r>
      <w:r w:rsidR="00DD1223" w:rsidRPr="005071FC">
        <w:rPr>
          <w:rFonts w:ascii="Times New Roman" w:hAnsi="Times New Roman" w:cs="Times New Roman"/>
          <w:szCs w:val="20"/>
        </w:rPr>
        <w:t xml:space="preserve"> </w:t>
      </w:r>
      <w:r w:rsidR="004E4B48" w:rsidRPr="005071FC">
        <w:rPr>
          <w:rFonts w:ascii="Times New Roman" w:hAnsi="Times New Roman" w:cs="Times New Roman"/>
          <w:szCs w:val="20"/>
        </w:rPr>
        <w:t>the website should provide</w:t>
      </w:r>
      <w:r w:rsidRPr="005071FC">
        <w:rPr>
          <w:rFonts w:ascii="Times New Roman" w:hAnsi="Times New Roman" w:cs="Times New Roman"/>
          <w:szCs w:val="20"/>
        </w:rPr>
        <w:t xml:space="preserve"> detailed information about events, discount, promos</w:t>
      </w:r>
      <w:r w:rsidR="00842338" w:rsidRPr="005071FC">
        <w:rPr>
          <w:rFonts w:ascii="Times New Roman" w:hAnsi="Times New Roman" w:cs="Times New Roman"/>
          <w:szCs w:val="20"/>
        </w:rPr>
        <w:t>,</w:t>
      </w:r>
      <w:r w:rsidR="00DD1223" w:rsidRPr="005071FC">
        <w:rPr>
          <w:rFonts w:ascii="Times New Roman" w:hAnsi="Times New Roman" w:cs="Times New Roman"/>
          <w:szCs w:val="20"/>
        </w:rPr>
        <w:t xml:space="preserve"> </w:t>
      </w:r>
      <w:r w:rsidRPr="005071FC">
        <w:rPr>
          <w:rFonts w:ascii="Times New Roman" w:hAnsi="Times New Roman" w:cs="Times New Roman"/>
          <w:szCs w:val="20"/>
        </w:rPr>
        <w:t>and flash sales</w:t>
      </w:r>
      <w:r w:rsidR="004E4B48" w:rsidRPr="005071FC">
        <w:rPr>
          <w:rFonts w:ascii="Times New Roman" w:hAnsi="Times New Roman" w:cs="Times New Roman"/>
          <w:szCs w:val="20"/>
        </w:rPr>
        <w:t>, give</w:t>
      </w:r>
      <w:r w:rsidRPr="005071FC">
        <w:rPr>
          <w:rFonts w:ascii="Times New Roman" w:hAnsi="Times New Roman" w:cs="Times New Roman"/>
          <w:szCs w:val="20"/>
        </w:rPr>
        <w:t xml:space="preserve"> notifications to users to remind </w:t>
      </w:r>
      <w:r w:rsidR="00724808" w:rsidRPr="005071FC">
        <w:rPr>
          <w:rFonts w:ascii="Times New Roman" w:hAnsi="Times New Roman" w:cs="Times New Roman"/>
          <w:szCs w:val="20"/>
        </w:rPr>
        <w:t>them</w:t>
      </w:r>
      <w:r w:rsidR="002B3A19">
        <w:rPr>
          <w:rFonts w:ascii="Times New Roman" w:hAnsi="Times New Roman" w:cs="Times New Roman"/>
          <w:szCs w:val="20"/>
        </w:rPr>
        <w:t xml:space="preserve"> of </w:t>
      </w:r>
      <w:r w:rsidR="004E4B48" w:rsidRPr="005071FC">
        <w:rPr>
          <w:rFonts w:ascii="Times New Roman" w:hAnsi="Times New Roman" w:cs="Times New Roman"/>
          <w:szCs w:val="20"/>
        </w:rPr>
        <w:t>events, and maintain</w:t>
      </w:r>
      <w:r w:rsidRPr="005071FC">
        <w:rPr>
          <w:rFonts w:ascii="Times New Roman" w:hAnsi="Times New Roman" w:cs="Times New Roman"/>
          <w:szCs w:val="20"/>
        </w:rPr>
        <w:t xml:space="preserve"> information accuracy provided by </w:t>
      </w:r>
      <w:r w:rsidR="00724808" w:rsidRPr="005071FC">
        <w:rPr>
          <w:rFonts w:ascii="Times New Roman" w:hAnsi="Times New Roman" w:cs="Times New Roman"/>
          <w:szCs w:val="20"/>
        </w:rPr>
        <w:t xml:space="preserve">the </w:t>
      </w:r>
      <w:r w:rsidRPr="005071FC">
        <w:rPr>
          <w:rFonts w:ascii="Times New Roman" w:hAnsi="Times New Roman" w:cs="Times New Roman"/>
          <w:szCs w:val="20"/>
        </w:rPr>
        <w:t xml:space="preserve">JD.id website, </w:t>
      </w:r>
      <w:r w:rsidR="00724808" w:rsidRPr="005071FC">
        <w:rPr>
          <w:rFonts w:ascii="Times New Roman" w:hAnsi="Times New Roman" w:cs="Times New Roman"/>
          <w:szCs w:val="20"/>
        </w:rPr>
        <w:t xml:space="preserve"> including</w:t>
      </w:r>
      <w:r w:rsidR="00DD1223" w:rsidRPr="005071FC">
        <w:rPr>
          <w:rFonts w:ascii="Times New Roman" w:hAnsi="Times New Roman" w:cs="Times New Roman"/>
          <w:szCs w:val="20"/>
        </w:rPr>
        <w:t xml:space="preserve"> </w:t>
      </w:r>
      <w:r w:rsidRPr="005071FC">
        <w:rPr>
          <w:rFonts w:ascii="Times New Roman" w:hAnsi="Times New Roman" w:cs="Times New Roman"/>
          <w:szCs w:val="20"/>
        </w:rPr>
        <w:t xml:space="preserve">the price that will be paid by the customer, product specifications and </w:t>
      </w:r>
      <w:r w:rsidR="00D17139" w:rsidRPr="005071FC">
        <w:rPr>
          <w:rFonts w:ascii="Times New Roman" w:hAnsi="Times New Roman" w:cs="Times New Roman"/>
          <w:szCs w:val="20"/>
        </w:rPr>
        <w:t xml:space="preserve">estimation of </w:t>
      </w:r>
      <w:r w:rsidR="004E4B48" w:rsidRPr="005071FC">
        <w:rPr>
          <w:rFonts w:ascii="Times New Roman" w:hAnsi="Times New Roman" w:cs="Times New Roman"/>
          <w:szCs w:val="20"/>
        </w:rPr>
        <w:t>item</w:t>
      </w:r>
      <w:r w:rsidRPr="005071FC">
        <w:rPr>
          <w:rFonts w:ascii="Times New Roman" w:hAnsi="Times New Roman" w:cs="Times New Roman"/>
          <w:szCs w:val="20"/>
        </w:rPr>
        <w:t xml:space="preserve"> arrival accurately to avoid any errors. Other than </w:t>
      </w:r>
      <w:r w:rsidR="00724808" w:rsidRPr="005071FC">
        <w:rPr>
          <w:rFonts w:ascii="Times New Roman" w:hAnsi="Times New Roman" w:cs="Times New Roman"/>
          <w:szCs w:val="20"/>
        </w:rPr>
        <w:t>prioriti</w:t>
      </w:r>
      <w:r w:rsidR="002B3A19">
        <w:rPr>
          <w:rFonts w:ascii="Times New Roman" w:hAnsi="Times New Roman" w:cs="Times New Roman"/>
          <w:szCs w:val="20"/>
        </w:rPr>
        <w:t>z</w:t>
      </w:r>
      <w:r w:rsidR="00724808" w:rsidRPr="005071FC">
        <w:rPr>
          <w:rFonts w:ascii="Times New Roman" w:hAnsi="Times New Roman" w:cs="Times New Roman"/>
          <w:szCs w:val="20"/>
        </w:rPr>
        <w:t xml:space="preserve">ing </w:t>
      </w:r>
      <w:r w:rsidRPr="005071FC">
        <w:rPr>
          <w:rFonts w:ascii="Times New Roman" w:hAnsi="Times New Roman" w:cs="Times New Roman"/>
          <w:szCs w:val="20"/>
        </w:rPr>
        <w:t xml:space="preserve">accuracy and detail, reliable and updated information on </w:t>
      </w:r>
      <w:r w:rsidR="00724808" w:rsidRPr="005071FC">
        <w:rPr>
          <w:rFonts w:ascii="Times New Roman" w:hAnsi="Times New Roman" w:cs="Times New Roman"/>
          <w:szCs w:val="20"/>
        </w:rPr>
        <w:t xml:space="preserve">the </w:t>
      </w:r>
      <w:r w:rsidRPr="005071FC">
        <w:rPr>
          <w:rFonts w:ascii="Times New Roman" w:hAnsi="Times New Roman" w:cs="Times New Roman"/>
          <w:szCs w:val="20"/>
        </w:rPr>
        <w:t>JD.id website</w:t>
      </w:r>
      <w:r w:rsidR="000332A5" w:rsidRPr="005071FC">
        <w:rPr>
          <w:rFonts w:ascii="Times New Roman" w:hAnsi="Times New Roman" w:cs="Times New Roman"/>
          <w:szCs w:val="20"/>
        </w:rPr>
        <w:t>,</w:t>
      </w:r>
      <w:r w:rsidRPr="005071FC">
        <w:rPr>
          <w:rFonts w:ascii="Times New Roman" w:hAnsi="Times New Roman" w:cs="Times New Roman"/>
          <w:szCs w:val="20"/>
        </w:rPr>
        <w:t xml:space="preserve"> especially on JD news</w:t>
      </w:r>
      <w:r w:rsidR="00724808" w:rsidRPr="005071FC">
        <w:rPr>
          <w:rFonts w:ascii="Times New Roman" w:hAnsi="Times New Roman" w:cs="Times New Roman"/>
          <w:szCs w:val="20"/>
        </w:rPr>
        <w:t>,</w:t>
      </w:r>
      <w:r w:rsidRPr="005071FC">
        <w:rPr>
          <w:rFonts w:ascii="Times New Roman" w:hAnsi="Times New Roman" w:cs="Times New Roman"/>
          <w:szCs w:val="20"/>
        </w:rPr>
        <w:t xml:space="preserve"> needs more updated information, not only product introduction, but also information about new product</w:t>
      </w:r>
      <w:r w:rsidR="00A051E4" w:rsidRPr="005071FC">
        <w:rPr>
          <w:rFonts w:ascii="Times New Roman" w:hAnsi="Times New Roman" w:cs="Times New Roman"/>
          <w:szCs w:val="20"/>
        </w:rPr>
        <w:t>s</w:t>
      </w:r>
      <w:r w:rsidRPr="005071FC">
        <w:rPr>
          <w:rFonts w:ascii="Times New Roman" w:hAnsi="Times New Roman" w:cs="Times New Roman"/>
          <w:szCs w:val="20"/>
        </w:rPr>
        <w:t xml:space="preserve"> or service</w:t>
      </w:r>
      <w:r w:rsidR="00724808" w:rsidRPr="005071FC">
        <w:rPr>
          <w:rFonts w:ascii="Times New Roman" w:hAnsi="Times New Roman" w:cs="Times New Roman"/>
          <w:szCs w:val="20"/>
        </w:rPr>
        <w:t>s</w:t>
      </w:r>
      <w:r w:rsidRPr="005071FC">
        <w:rPr>
          <w:rFonts w:ascii="Times New Roman" w:hAnsi="Times New Roman" w:cs="Times New Roman"/>
          <w:szCs w:val="20"/>
        </w:rPr>
        <w:t xml:space="preserve"> provided in the future.</w:t>
      </w:r>
    </w:p>
    <w:p w14:paraId="2D8F1182"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Other than maintaining information accuracy and details, some of </w:t>
      </w:r>
      <w:r w:rsidR="00724808" w:rsidRPr="005071FC">
        <w:rPr>
          <w:rFonts w:ascii="Times New Roman" w:hAnsi="Times New Roman" w:cs="Times New Roman"/>
          <w:szCs w:val="20"/>
        </w:rPr>
        <w:t xml:space="preserve">the </w:t>
      </w:r>
      <w:r w:rsidRPr="005071FC">
        <w:rPr>
          <w:rFonts w:ascii="Times New Roman" w:hAnsi="Times New Roman" w:cs="Times New Roman"/>
          <w:szCs w:val="20"/>
        </w:rPr>
        <w:t>information quality needs improvement</w:t>
      </w:r>
      <w:r w:rsidR="00724808" w:rsidRPr="005071FC">
        <w:rPr>
          <w:rFonts w:ascii="Times New Roman" w:hAnsi="Times New Roman" w:cs="Times New Roman"/>
          <w:szCs w:val="20"/>
        </w:rPr>
        <w:t>,</w:t>
      </w:r>
      <w:r w:rsidRPr="005071FC">
        <w:rPr>
          <w:rFonts w:ascii="Times New Roman" w:hAnsi="Times New Roman" w:cs="Times New Roman"/>
          <w:szCs w:val="20"/>
        </w:rPr>
        <w:t xml:space="preserve"> such as providing product information r</w:t>
      </w:r>
      <w:r w:rsidR="000332A5" w:rsidRPr="005071FC">
        <w:rPr>
          <w:rFonts w:ascii="Times New Roman" w:hAnsi="Times New Roman" w:cs="Times New Roman"/>
          <w:szCs w:val="20"/>
        </w:rPr>
        <w:t>elated to the searched category</w:t>
      </w:r>
      <w:r w:rsidRPr="005071FC">
        <w:rPr>
          <w:rFonts w:ascii="Times New Roman" w:hAnsi="Times New Roman" w:cs="Times New Roman"/>
          <w:szCs w:val="20"/>
        </w:rPr>
        <w:t xml:space="preserve"> by classifying product</w:t>
      </w:r>
      <w:r w:rsidR="00101CED" w:rsidRPr="005071FC">
        <w:rPr>
          <w:rFonts w:ascii="Times New Roman" w:hAnsi="Times New Roman" w:cs="Times New Roman"/>
          <w:szCs w:val="20"/>
        </w:rPr>
        <w:t>s</w:t>
      </w:r>
      <w:r w:rsidRPr="005071FC">
        <w:rPr>
          <w:rFonts w:ascii="Times New Roman" w:hAnsi="Times New Roman" w:cs="Times New Roman"/>
          <w:szCs w:val="20"/>
        </w:rPr>
        <w:t xml:space="preserve"> not only from </w:t>
      </w:r>
      <w:r w:rsidR="00A051E4" w:rsidRPr="005071FC">
        <w:rPr>
          <w:rFonts w:ascii="Times New Roman" w:hAnsi="Times New Roman" w:cs="Times New Roman"/>
          <w:szCs w:val="20"/>
        </w:rPr>
        <w:t xml:space="preserve">the </w:t>
      </w:r>
      <w:r w:rsidRPr="005071FC">
        <w:rPr>
          <w:rFonts w:ascii="Times New Roman" w:hAnsi="Times New Roman" w:cs="Times New Roman"/>
          <w:szCs w:val="20"/>
        </w:rPr>
        <w:t>category</w:t>
      </w:r>
      <w:r w:rsidR="00724808" w:rsidRPr="005071FC">
        <w:rPr>
          <w:rFonts w:ascii="Times New Roman" w:hAnsi="Times New Roman" w:cs="Times New Roman"/>
          <w:szCs w:val="20"/>
        </w:rPr>
        <w:t>,</w:t>
      </w:r>
      <w:r w:rsidRPr="005071FC">
        <w:rPr>
          <w:rFonts w:ascii="Times New Roman" w:hAnsi="Times New Roman" w:cs="Times New Roman"/>
          <w:szCs w:val="20"/>
        </w:rPr>
        <w:t xml:space="preserve"> but also </w:t>
      </w:r>
      <w:r w:rsidR="000332A5" w:rsidRPr="005071FC">
        <w:rPr>
          <w:rFonts w:ascii="Times New Roman" w:hAnsi="Times New Roman" w:cs="Times New Roman"/>
          <w:szCs w:val="20"/>
        </w:rPr>
        <w:t>based on</w:t>
      </w:r>
      <w:r w:rsidR="00DD1223" w:rsidRPr="005071FC">
        <w:rPr>
          <w:rFonts w:ascii="Times New Roman" w:hAnsi="Times New Roman" w:cs="Times New Roman"/>
          <w:szCs w:val="20"/>
        </w:rPr>
        <w:t xml:space="preserve"> </w:t>
      </w:r>
      <w:r w:rsidRPr="005071FC">
        <w:rPr>
          <w:rFonts w:ascii="Times New Roman" w:hAnsi="Times New Roman" w:cs="Times New Roman"/>
          <w:szCs w:val="20"/>
        </w:rPr>
        <w:t xml:space="preserve">the brand and price range so </w:t>
      </w:r>
      <w:r w:rsidR="00724808" w:rsidRPr="005071FC">
        <w:rPr>
          <w:rFonts w:ascii="Times New Roman" w:hAnsi="Times New Roman" w:cs="Times New Roman"/>
          <w:szCs w:val="20"/>
        </w:rPr>
        <w:t xml:space="preserve">that </w:t>
      </w:r>
      <w:r w:rsidRPr="005071FC">
        <w:rPr>
          <w:rFonts w:ascii="Times New Roman" w:hAnsi="Times New Roman" w:cs="Times New Roman"/>
          <w:szCs w:val="20"/>
        </w:rPr>
        <w:t xml:space="preserve">customers find it easy to look for </w:t>
      </w:r>
      <w:r w:rsidR="00A051E4" w:rsidRPr="005071FC">
        <w:rPr>
          <w:rFonts w:ascii="Times New Roman" w:hAnsi="Times New Roman" w:cs="Times New Roman"/>
          <w:szCs w:val="20"/>
        </w:rPr>
        <w:t xml:space="preserve">the </w:t>
      </w:r>
      <w:r w:rsidRPr="005071FC">
        <w:rPr>
          <w:rFonts w:ascii="Times New Roman" w:hAnsi="Times New Roman" w:cs="Times New Roman"/>
          <w:szCs w:val="20"/>
        </w:rPr>
        <w:t>product based on their preference. Other than related information,</w:t>
      </w:r>
      <w:r w:rsidR="00724808" w:rsidRPr="005071FC">
        <w:rPr>
          <w:rFonts w:ascii="Times New Roman" w:hAnsi="Times New Roman" w:cs="Times New Roman"/>
          <w:szCs w:val="20"/>
        </w:rPr>
        <w:t xml:space="preserve"> the</w:t>
      </w:r>
      <w:r w:rsidRPr="005071FC">
        <w:rPr>
          <w:rFonts w:ascii="Times New Roman" w:hAnsi="Times New Roman" w:cs="Times New Roman"/>
          <w:szCs w:val="20"/>
        </w:rPr>
        <w:t xml:space="preserve"> JD.id website can </w:t>
      </w:r>
      <w:r w:rsidR="000332A5" w:rsidRPr="005071FC">
        <w:rPr>
          <w:rFonts w:ascii="Times New Roman" w:hAnsi="Times New Roman" w:cs="Times New Roman"/>
          <w:szCs w:val="20"/>
        </w:rPr>
        <w:t xml:space="preserve">also </w:t>
      </w:r>
      <w:r w:rsidRPr="005071FC">
        <w:rPr>
          <w:rFonts w:ascii="Times New Roman" w:hAnsi="Times New Roman" w:cs="Times New Roman"/>
          <w:szCs w:val="20"/>
        </w:rPr>
        <w:t xml:space="preserve">improve by providing product information that is easy to understand, and precise information of the products by adding the best product information in </w:t>
      </w:r>
      <w:r w:rsidR="00724808" w:rsidRPr="005071FC">
        <w:rPr>
          <w:rFonts w:ascii="Times New Roman" w:hAnsi="Times New Roman" w:cs="Times New Roman"/>
          <w:szCs w:val="20"/>
        </w:rPr>
        <w:t xml:space="preserve">the </w:t>
      </w:r>
      <w:r w:rsidRPr="005071FC">
        <w:rPr>
          <w:rFonts w:ascii="Times New Roman" w:hAnsi="Times New Roman" w:cs="Times New Roman"/>
          <w:szCs w:val="20"/>
        </w:rPr>
        <w:t>category</w:t>
      </w:r>
      <w:r w:rsidR="00724808" w:rsidRPr="005071FC">
        <w:rPr>
          <w:rFonts w:ascii="Times New Roman" w:hAnsi="Times New Roman" w:cs="Times New Roman"/>
          <w:szCs w:val="20"/>
        </w:rPr>
        <w:t xml:space="preserve"> the</w:t>
      </w:r>
      <w:r w:rsidRPr="005071FC">
        <w:rPr>
          <w:rFonts w:ascii="Times New Roman" w:hAnsi="Times New Roman" w:cs="Times New Roman"/>
          <w:szCs w:val="20"/>
        </w:rPr>
        <w:t xml:space="preserve"> customer is looking for, as well as providing a description or specification of a product that is easily understood by customers.</w:t>
      </w:r>
    </w:p>
    <w:p w14:paraId="649F6AD6" w14:textId="77777777" w:rsidR="0048607A" w:rsidRPr="005071FC" w:rsidRDefault="00724808"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Moreover</w:t>
      </w:r>
      <w:r w:rsidR="00785BC3" w:rsidRPr="005071FC">
        <w:rPr>
          <w:rFonts w:ascii="Times New Roman" w:hAnsi="Times New Roman" w:cs="Times New Roman"/>
          <w:szCs w:val="20"/>
        </w:rPr>
        <w:t xml:space="preserve">,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as </w:t>
      </w:r>
      <w:r w:rsidRPr="005071FC">
        <w:rPr>
          <w:rFonts w:ascii="Times New Roman" w:hAnsi="Times New Roman" w:cs="Times New Roman"/>
          <w:szCs w:val="20"/>
        </w:rPr>
        <w:t xml:space="preserve">a </w:t>
      </w:r>
      <w:r w:rsidR="00785BC3" w:rsidRPr="005071FC">
        <w:rPr>
          <w:rFonts w:ascii="Times New Roman" w:hAnsi="Times New Roman" w:cs="Times New Roman"/>
          <w:szCs w:val="20"/>
        </w:rPr>
        <w:t>mediating factor based on SEM analysis in this research is supported by Huy</w:t>
      </w:r>
      <w:r w:rsidR="00E42F9F" w:rsidRPr="005071FC">
        <w:rPr>
          <w:rFonts w:ascii="Times New Roman" w:hAnsi="Times New Roman" w:cs="Times New Roman"/>
          <w:szCs w:val="20"/>
        </w:rPr>
        <w:t xml:space="preserve"> </w:t>
      </w:r>
      <w:r w:rsidRPr="005071FC">
        <w:rPr>
          <w:rFonts w:ascii="Times New Roman" w:hAnsi="Times New Roman" w:cs="Times New Roman"/>
          <w:szCs w:val="20"/>
        </w:rPr>
        <w:t>and</w:t>
      </w:r>
      <w:r w:rsidR="00E42F9F" w:rsidRPr="005071FC">
        <w:rPr>
          <w:rFonts w:ascii="Times New Roman" w:hAnsi="Times New Roman" w:cs="Times New Roman"/>
          <w:szCs w:val="20"/>
        </w:rPr>
        <w:t xml:space="preserve"> </w:t>
      </w:r>
      <w:r w:rsidR="00785BC3" w:rsidRPr="005071FC">
        <w:rPr>
          <w:rFonts w:ascii="Times New Roman" w:hAnsi="Times New Roman" w:cs="Times New Roman"/>
          <w:szCs w:val="20"/>
        </w:rPr>
        <w:t>Tuyen</w:t>
      </w:r>
      <w:r w:rsidR="00552E54" w:rsidRPr="005071FC">
        <w:rPr>
          <w:rFonts w:ascii="Times New Roman" w:hAnsi="Times New Roman" w:cs="Times New Roman"/>
          <w:szCs w:val="20"/>
        </w:rPr>
        <w:fldChar w:fldCharType="begin" w:fldLock="1"/>
      </w:r>
      <w:r w:rsidR="00EF38A2" w:rsidRPr="005071FC">
        <w:rPr>
          <w:rFonts w:ascii="Times New Roman" w:hAnsi="Times New Roman" w:cs="Times New Roman"/>
          <w:szCs w:val="20"/>
        </w:rPr>
        <w:instrText>ADDIN CSL_CITATION {"citationItems":[{"id":"ITEM-1","itemData":{"author":[{"dropping-particle":"Van","family":"Huy","given":"Le","non-dropping-particle":"","parse-names":false,"suffix":""},{"dropping-particle":"","family":"Tuyen","given":"Pham Dinh","non-dropping-particle":"","parse-names":false,"suffix":""}],"container-title":"Journal of Economic Development","id":"ITEM-1","issue":"3","issued":{"date-parts":[["2015"]]},"page":"81-101","title":"The Relationship among Website Quality , Consumer Satisfaction , and Loyalty in Vietnamese Banking Sector","type":"article-journal","volume":"22"},"uris":["http://www.mendeley.com/documents/?uuid=351848a9-62e3-475f-b96a-711ec273fcd3"]}],"mendeley":{"formattedCitation":"[7]","plainTextFormattedCitation":"[7]","previouslyFormattedCitation":"[7]"},"properties":{"noteIndex":0},"schema":"https://github.com/citation-style-language/schema/raw/master/csl-citation.json"}</w:instrText>
      </w:r>
      <w:r w:rsidR="00552E54" w:rsidRPr="005071FC">
        <w:rPr>
          <w:rFonts w:ascii="Times New Roman" w:hAnsi="Times New Roman" w:cs="Times New Roman"/>
          <w:szCs w:val="20"/>
        </w:rPr>
        <w:fldChar w:fldCharType="separate"/>
      </w:r>
      <w:r w:rsidR="00EF38A2" w:rsidRPr="005071FC">
        <w:rPr>
          <w:rFonts w:ascii="Times New Roman" w:hAnsi="Times New Roman" w:cs="Times New Roman"/>
          <w:szCs w:val="20"/>
        </w:rPr>
        <w:t>[7]</w:t>
      </w:r>
      <w:r w:rsidR="00552E54" w:rsidRPr="005071FC">
        <w:rPr>
          <w:rFonts w:ascii="Times New Roman" w:hAnsi="Times New Roman" w:cs="Times New Roman"/>
          <w:szCs w:val="20"/>
        </w:rPr>
        <w:fldChar w:fldCharType="end"/>
      </w:r>
      <w:r w:rsidR="00785BC3" w:rsidRPr="005071FC">
        <w:rPr>
          <w:rFonts w:ascii="Times New Roman" w:hAnsi="Times New Roman" w:cs="Times New Roman"/>
          <w:szCs w:val="20"/>
        </w:rPr>
        <w:t>, Nugroho</w:t>
      </w:r>
      <w:r w:rsidR="00E42F9F" w:rsidRPr="005071FC">
        <w:rPr>
          <w:rFonts w:ascii="Times New Roman" w:hAnsi="Times New Roman" w:cs="Times New Roman"/>
          <w:szCs w:val="20"/>
        </w:rPr>
        <w:t xml:space="preserve"> </w:t>
      </w:r>
      <w:r w:rsidRPr="005071FC">
        <w:rPr>
          <w:rFonts w:ascii="Times New Roman" w:hAnsi="Times New Roman" w:cs="Times New Roman"/>
          <w:szCs w:val="20"/>
        </w:rPr>
        <w:t>and</w:t>
      </w:r>
      <w:r w:rsidR="00E42F9F" w:rsidRPr="005071FC">
        <w:rPr>
          <w:rFonts w:ascii="Times New Roman" w:hAnsi="Times New Roman" w:cs="Times New Roman"/>
          <w:szCs w:val="20"/>
        </w:rPr>
        <w:t xml:space="preserve"> </w:t>
      </w:r>
      <w:r w:rsidR="00785BC3" w:rsidRPr="005071FC">
        <w:rPr>
          <w:rFonts w:ascii="Times New Roman" w:hAnsi="Times New Roman" w:cs="Times New Roman"/>
          <w:szCs w:val="20"/>
        </w:rPr>
        <w:t xml:space="preserve">Sari </w:t>
      </w:r>
      <w:r w:rsidR="00552E54" w:rsidRPr="005071FC">
        <w:rPr>
          <w:rFonts w:ascii="Times New Roman" w:hAnsi="Times New Roman" w:cs="Times New Roman"/>
          <w:szCs w:val="20"/>
        </w:rPr>
        <w:fldChar w:fldCharType="begin" w:fldLock="1"/>
      </w:r>
      <w:r w:rsidR="00EF38A2" w:rsidRPr="005071FC">
        <w:rPr>
          <w:rFonts w:ascii="Times New Roman" w:hAnsi="Times New Roman" w:cs="Times New Roman"/>
          <w:szCs w:val="20"/>
        </w:rPr>
        <w:instrText>ADDIN CSL_CITATION {"citationItems":[{"id":"ITEM-1","itemData":{"author":[{"dropping-particle":"","family":"Nugroho","given":"Anif Kurniawan","non-dropping-particle":"","parse-names":false,"suffix":""},{"dropping-particle":"","family":"Sari","given":"Puspita Kencana","non-dropping-particle":"","parse-names":false,"suffix":""}],"container-title":"e-Proceeding of Management","id":"ITEM-1","issue":"3","issued":{"date-parts":[["2016"]]},"page":"2930-2937","title":"ANALISIS PENGARUH KUALITAS WEBSITE TOKOPEDIA TERHADAP KEPUASAN PENGGUNA MENGGUNAKAN METODE WEBQUAL 4 . 0 THE EFFECT ANALYSIS OF TOKOPEDIA WEBSITE QUALITY TOWARDS USER SATISFACTION USING WEBQUAL 4 . 0 METHOD","type":"article-journal","volume":"3"},"uris":["http://www.mendeley.com/documents/?uuid=a4dc70b9-7425-45a5-a96a-dc2d1f326a61"]}],"mendeley":{"formattedCitation":"[29]","plainTextFormattedCitation":"[29]","previouslyFormattedCitation":"[29]"},"properties":{"noteIndex":0},"schema":"https://github.com/citation-style-language/schema/raw/master/csl-citation.json"}</w:instrText>
      </w:r>
      <w:r w:rsidR="00552E54" w:rsidRPr="005071FC">
        <w:rPr>
          <w:rFonts w:ascii="Times New Roman" w:hAnsi="Times New Roman" w:cs="Times New Roman"/>
          <w:szCs w:val="20"/>
        </w:rPr>
        <w:fldChar w:fldCharType="separate"/>
      </w:r>
      <w:r w:rsidR="00EF38A2" w:rsidRPr="005071FC">
        <w:rPr>
          <w:rFonts w:ascii="Times New Roman" w:hAnsi="Times New Roman" w:cs="Times New Roman"/>
          <w:szCs w:val="20"/>
        </w:rPr>
        <w:t>[29]</w:t>
      </w:r>
      <w:r w:rsidR="00552E54" w:rsidRPr="005071FC">
        <w:rPr>
          <w:rFonts w:ascii="Times New Roman" w:hAnsi="Times New Roman" w:cs="Times New Roman"/>
          <w:szCs w:val="20"/>
        </w:rPr>
        <w:fldChar w:fldCharType="end"/>
      </w:r>
      <w:r w:rsidR="00785BC3" w:rsidRPr="005071FC">
        <w:rPr>
          <w:rFonts w:ascii="Times New Roman" w:hAnsi="Times New Roman" w:cs="Times New Roman"/>
          <w:szCs w:val="20"/>
        </w:rPr>
        <w:t>, and Kartikasari</w:t>
      </w:r>
      <w:r w:rsidR="00552E54" w:rsidRPr="005071FC">
        <w:rPr>
          <w:rFonts w:ascii="Times New Roman" w:hAnsi="Times New Roman" w:cs="Times New Roman"/>
          <w:szCs w:val="20"/>
        </w:rPr>
        <w:fldChar w:fldCharType="begin" w:fldLock="1"/>
      </w:r>
      <w:r w:rsidR="00EF38A2" w:rsidRPr="005071FC">
        <w:rPr>
          <w:rFonts w:ascii="Times New Roman" w:hAnsi="Times New Roman" w:cs="Times New Roman"/>
          <w:szCs w:val="20"/>
        </w:rPr>
        <w:instrText>ADDIN CSL_CITATION {"citationItems":[{"id":"ITEM-1","itemData":{"author":[{"dropping-particle":"","family":"Kartikasari","given":"Puspita","non-dropping-particle":"","parse-names":false,"suffix":""}],"container-title":"Jatisi","id":"ITEM-1","issue":"2","issued":{"date-parts":[["2017"]]},"page":"169-182","title":"Pengaruh Kualitas Sistem Informasi Cyber Campus Terhadap Kepuasan dan Loyalitas Mahasiswa STIKOM Surabaya","type":"article-journal","volume":"3"},"uris":["http://www.mendeley.com/documents/?uuid=e963d322-5e20-41f0-abbe-b1ccd0d1ce0b"]}],"mendeley":{"formattedCitation":"[8]","plainTextFormattedCitation":"[8]","previouslyFormattedCitation":"[8]"},"properties":{"noteIndex":0},"schema":"https://github.com/citation-style-language/schema/raw/master/csl-citation.json"}</w:instrText>
      </w:r>
      <w:r w:rsidR="00552E54" w:rsidRPr="005071FC">
        <w:rPr>
          <w:rFonts w:ascii="Times New Roman" w:hAnsi="Times New Roman" w:cs="Times New Roman"/>
          <w:szCs w:val="20"/>
        </w:rPr>
        <w:fldChar w:fldCharType="separate"/>
      </w:r>
      <w:r w:rsidR="00EF38A2" w:rsidRPr="005071FC">
        <w:rPr>
          <w:rFonts w:ascii="Times New Roman" w:hAnsi="Times New Roman" w:cs="Times New Roman"/>
          <w:szCs w:val="20"/>
        </w:rPr>
        <w:t>[8]</w:t>
      </w:r>
      <w:r w:rsidR="00552E54" w:rsidRPr="005071FC">
        <w:rPr>
          <w:rFonts w:ascii="Times New Roman" w:hAnsi="Times New Roman" w:cs="Times New Roman"/>
          <w:szCs w:val="20"/>
        </w:rPr>
        <w:fldChar w:fldCharType="end"/>
      </w:r>
      <w:r w:rsidR="00E42F9F" w:rsidRPr="005071FC">
        <w:rPr>
          <w:rFonts w:ascii="Times New Roman" w:hAnsi="Times New Roman" w:cs="Times New Roman"/>
          <w:szCs w:val="20"/>
        </w:rPr>
        <w:t xml:space="preserve"> </w:t>
      </w:r>
      <w:r w:rsidRPr="005071FC">
        <w:rPr>
          <w:rFonts w:ascii="Times New Roman" w:hAnsi="Times New Roman" w:cs="Times New Roman"/>
          <w:szCs w:val="20"/>
        </w:rPr>
        <w:t>who</w:t>
      </w:r>
      <w:r w:rsidR="00E42F9F" w:rsidRPr="005071FC">
        <w:rPr>
          <w:rFonts w:ascii="Times New Roman" w:hAnsi="Times New Roman" w:cs="Times New Roman"/>
          <w:szCs w:val="20"/>
        </w:rPr>
        <w:t xml:space="preserve"> </w:t>
      </w:r>
      <w:r w:rsidR="00785BC3" w:rsidRPr="005071FC">
        <w:rPr>
          <w:rFonts w:ascii="Times New Roman" w:hAnsi="Times New Roman" w:cs="Times New Roman"/>
          <w:szCs w:val="20"/>
        </w:rPr>
        <w:t xml:space="preserve">state that </w:t>
      </w:r>
      <w:r w:rsidR="00D50B4E" w:rsidRPr="005071FC">
        <w:rPr>
          <w:rFonts w:ascii="Times New Roman" w:hAnsi="Times New Roman" w:cs="Times New Roman"/>
          <w:szCs w:val="20"/>
        </w:rPr>
        <w:t>customer’s satisfaction</w:t>
      </w:r>
      <w:r w:rsidR="00785BC3" w:rsidRPr="005071FC">
        <w:rPr>
          <w:rFonts w:ascii="Times New Roman" w:hAnsi="Times New Roman" w:cs="Times New Roman"/>
          <w:szCs w:val="20"/>
        </w:rPr>
        <w:t xml:space="preserve"> has </w:t>
      </w:r>
      <w:r w:rsidR="00101CED" w:rsidRPr="005071FC">
        <w:rPr>
          <w:rFonts w:ascii="Times New Roman" w:hAnsi="Times New Roman" w:cs="Times New Roman"/>
          <w:szCs w:val="20"/>
        </w:rPr>
        <w:t xml:space="preserve">a </w:t>
      </w:r>
      <w:r w:rsidR="00785BC3" w:rsidRPr="005071FC">
        <w:rPr>
          <w:rFonts w:ascii="Times New Roman" w:hAnsi="Times New Roman" w:cs="Times New Roman"/>
          <w:szCs w:val="20"/>
        </w:rPr>
        <w:t xml:space="preserve">positive effect on </w:t>
      </w:r>
      <w:r w:rsidR="00D50B4E" w:rsidRPr="005071FC">
        <w:rPr>
          <w:rFonts w:ascii="Times New Roman" w:hAnsi="Times New Roman" w:cs="Times New Roman"/>
          <w:szCs w:val="20"/>
        </w:rPr>
        <w:t>customer’s loyalty</w:t>
      </w:r>
      <w:r w:rsidR="00785BC3" w:rsidRPr="005071FC">
        <w:rPr>
          <w:rFonts w:ascii="Times New Roman" w:hAnsi="Times New Roman" w:cs="Times New Roman"/>
          <w:szCs w:val="20"/>
        </w:rPr>
        <w:t xml:space="preserve">. It indicates that customers who access </w:t>
      </w:r>
      <w:r w:rsidRPr="005071FC">
        <w:rPr>
          <w:rFonts w:ascii="Times New Roman" w:hAnsi="Times New Roman" w:cs="Times New Roman"/>
          <w:szCs w:val="20"/>
        </w:rPr>
        <w:t xml:space="preserve">the </w:t>
      </w:r>
      <w:r w:rsidR="008F09BD" w:rsidRPr="005071FC">
        <w:rPr>
          <w:rFonts w:ascii="Times New Roman" w:hAnsi="Times New Roman" w:cs="Times New Roman"/>
          <w:szCs w:val="20"/>
        </w:rPr>
        <w:t>JD.id website</w:t>
      </w:r>
      <w:r w:rsidR="00785BC3" w:rsidRPr="005071FC">
        <w:rPr>
          <w:rFonts w:ascii="Times New Roman" w:hAnsi="Times New Roman" w:cs="Times New Roman"/>
          <w:szCs w:val="20"/>
        </w:rPr>
        <w:t xml:space="preserve"> are satisfied in the process of accessing or doing transaction</w:t>
      </w:r>
      <w:r w:rsidR="00A051E4" w:rsidRPr="005071FC">
        <w:rPr>
          <w:rFonts w:ascii="Times New Roman" w:hAnsi="Times New Roman" w:cs="Times New Roman"/>
          <w:szCs w:val="20"/>
        </w:rPr>
        <w:t>s</w:t>
      </w:r>
      <w:r w:rsidR="00785BC3" w:rsidRPr="005071FC">
        <w:rPr>
          <w:rFonts w:ascii="Times New Roman" w:hAnsi="Times New Roman" w:cs="Times New Roman"/>
          <w:szCs w:val="20"/>
        </w:rPr>
        <w:t xml:space="preserve">.  </w:t>
      </w:r>
    </w:p>
    <w:p w14:paraId="52D27FF0"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Based on data Importance Performance Map Analysis (IPMA), all indicators of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should be maintained. However, the </w:t>
      </w:r>
      <w:r w:rsidR="00724808" w:rsidRPr="005071FC">
        <w:rPr>
          <w:rFonts w:ascii="Times New Roman" w:hAnsi="Times New Roman" w:cs="Times New Roman"/>
          <w:szCs w:val="20"/>
        </w:rPr>
        <w:t xml:space="preserve">highest </w:t>
      </w:r>
      <w:r w:rsidRPr="005071FC">
        <w:rPr>
          <w:rFonts w:ascii="Times New Roman" w:hAnsi="Times New Roman" w:cs="Times New Roman"/>
          <w:szCs w:val="20"/>
        </w:rPr>
        <w:t xml:space="preserve">priority indicator to be maintained is </w:t>
      </w:r>
      <w:r w:rsidR="00101CED" w:rsidRPr="005071FC">
        <w:rPr>
          <w:rFonts w:ascii="Times New Roman" w:hAnsi="Times New Roman" w:cs="Times New Roman"/>
          <w:szCs w:val="20"/>
        </w:rPr>
        <w:t xml:space="preserve">the </w:t>
      </w:r>
      <w:r w:rsidRPr="005071FC">
        <w:rPr>
          <w:rFonts w:ascii="Times New Roman" w:hAnsi="Times New Roman" w:cs="Times New Roman"/>
          <w:szCs w:val="20"/>
        </w:rPr>
        <w:t>positive experience of customers in accessing website</w:t>
      </w:r>
      <w:r w:rsidR="00101CED" w:rsidRPr="005071FC">
        <w:rPr>
          <w:rFonts w:ascii="Times New Roman" w:hAnsi="Times New Roman" w:cs="Times New Roman"/>
          <w:szCs w:val="20"/>
        </w:rPr>
        <w:t>s</w:t>
      </w:r>
      <w:r w:rsidRPr="005071FC">
        <w:rPr>
          <w:rFonts w:ascii="Times New Roman" w:hAnsi="Times New Roman" w:cs="Times New Roman"/>
          <w:szCs w:val="20"/>
        </w:rPr>
        <w:t xml:space="preserve"> and doing transaction</w:t>
      </w:r>
      <w:r w:rsidR="00724808" w:rsidRPr="005071FC">
        <w:rPr>
          <w:rFonts w:ascii="Times New Roman" w:hAnsi="Times New Roman" w:cs="Times New Roman"/>
          <w:szCs w:val="20"/>
        </w:rPr>
        <w:t>s</w:t>
      </w:r>
      <w:r w:rsidRPr="005071FC">
        <w:rPr>
          <w:rFonts w:ascii="Times New Roman" w:hAnsi="Times New Roman" w:cs="Times New Roman"/>
          <w:szCs w:val="20"/>
        </w:rPr>
        <w:t xml:space="preserve"> </w:t>
      </w:r>
      <w:r w:rsidR="002B3A19" w:rsidRPr="002B3A19">
        <w:rPr>
          <w:rFonts w:ascii="Times New Roman" w:hAnsi="Times New Roman" w:cs="Times New Roman"/>
          <w:szCs w:val="20"/>
        </w:rPr>
        <w:t>by organising the menu on the website better so that users can be easy and comfortable</w:t>
      </w:r>
      <w:r w:rsidRPr="005071FC">
        <w:rPr>
          <w:rFonts w:ascii="Times New Roman" w:hAnsi="Times New Roman" w:cs="Times New Roman"/>
          <w:szCs w:val="20"/>
        </w:rPr>
        <w:t xml:space="preserve"> in finding the desired item, as well as increasing loading page speed </w:t>
      </w:r>
      <w:r w:rsidR="00724808" w:rsidRPr="005071FC">
        <w:rPr>
          <w:rFonts w:ascii="Times New Roman" w:hAnsi="Times New Roman" w:cs="Times New Roman"/>
          <w:szCs w:val="20"/>
        </w:rPr>
        <w:t xml:space="preserve">on the </w:t>
      </w:r>
      <w:r w:rsidR="008F09BD" w:rsidRPr="005071FC">
        <w:rPr>
          <w:rFonts w:ascii="Times New Roman" w:hAnsi="Times New Roman" w:cs="Times New Roman"/>
          <w:szCs w:val="20"/>
        </w:rPr>
        <w:t>JD.id website</w:t>
      </w:r>
      <w:r w:rsidRPr="005071FC">
        <w:rPr>
          <w:rFonts w:ascii="Times New Roman" w:hAnsi="Times New Roman" w:cs="Times New Roman"/>
          <w:szCs w:val="20"/>
        </w:rPr>
        <w:t>.</w:t>
      </w:r>
    </w:p>
    <w:p w14:paraId="7082FF1D"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Usability and service interaction are not positively related to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and </w:t>
      </w:r>
      <w:r w:rsidR="00D50B4E" w:rsidRPr="005071FC">
        <w:rPr>
          <w:rFonts w:ascii="Times New Roman" w:hAnsi="Times New Roman" w:cs="Times New Roman"/>
          <w:szCs w:val="20"/>
        </w:rPr>
        <w:t>customer’s loyalty</w:t>
      </w:r>
      <w:r w:rsidRPr="005071FC">
        <w:rPr>
          <w:rFonts w:ascii="Times New Roman" w:hAnsi="Times New Roman" w:cs="Times New Roman"/>
          <w:szCs w:val="20"/>
        </w:rPr>
        <w:t>. This result does not support the proposal discussed by Le Van Huy</w:t>
      </w:r>
      <w:r w:rsidR="00552E54" w:rsidRPr="005071FC">
        <w:rPr>
          <w:rFonts w:ascii="Times New Roman" w:hAnsi="Times New Roman" w:cs="Times New Roman"/>
          <w:szCs w:val="20"/>
        </w:rPr>
        <w:fldChar w:fldCharType="begin" w:fldLock="1"/>
      </w:r>
      <w:r w:rsidR="00EF38A2" w:rsidRPr="005071FC">
        <w:rPr>
          <w:rFonts w:ascii="Times New Roman" w:hAnsi="Times New Roman" w:cs="Times New Roman"/>
          <w:szCs w:val="20"/>
        </w:rPr>
        <w:instrText>ADDIN CSL_CITATION {"citationItems":[{"id":"ITEM-1","itemData":{"author":[{"dropping-particle":"Van","family":"Huy","given":"Le","non-dropping-particle":"","parse-names":false,"suffix":""},{"dropping-particle":"","family":"Tuyen","given":"Pham Dinh","non-dropping-particle":"","parse-names":false,"suffix":""}],"container-title":"Journal of Economic Development","id":"ITEM-1","issue":"3","issued":{"date-parts":[["2015"]]},"page":"81-101","title":"The Relationship among Website Quality , Consumer Satisfaction , and Loyalty in Vietnamese Banking Sector","type":"article-journal","volume":"22"},"uris":["http://www.mendeley.com/documents/?uuid=351848a9-62e3-475f-b96a-711ec273fcd3"]}],"mendeley":{"formattedCitation":"[7]","plainTextFormattedCitation":"[7]","previouslyFormattedCitation":"[7]"},"properties":{"noteIndex":0},"schema":"https://github.com/citation-style-language/schema/raw/master/csl-citation.json"}</w:instrText>
      </w:r>
      <w:r w:rsidR="00552E54" w:rsidRPr="005071FC">
        <w:rPr>
          <w:rFonts w:ascii="Times New Roman" w:hAnsi="Times New Roman" w:cs="Times New Roman"/>
          <w:szCs w:val="20"/>
        </w:rPr>
        <w:fldChar w:fldCharType="separate"/>
      </w:r>
      <w:r w:rsidR="00EF38A2" w:rsidRPr="005071FC">
        <w:rPr>
          <w:rFonts w:ascii="Times New Roman" w:hAnsi="Times New Roman" w:cs="Times New Roman"/>
          <w:szCs w:val="20"/>
        </w:rPr>
        <w:t>[7]</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xml:space="preserve"> and Kartikasari</w:t>
      </w:r>
      <w:r w:rsidR="00552E54" w:rsidRPr="005071FC">
        <w:rPr>
          <w:rFonts w:ascii="Times New Roman" w:hAnsi="Times New Roman" w:cs="Times New Roman"/>
          <w:szCs w:val="20"/>
        </w:rPr>
        <w:fldChar w:fldCharType="begin" w:fldLock="1"/>
      </w:r>
      <w:r w:rsidR="00BB410B" w:rsidRPr="005071FC">
        <w:rPr>
          <w:rFonts w:ascii="Times New Roman" w:hAnsi="Times New Roman" w:cs="Times New Roman"/>
          <w:szCs w:val="20"/>
        </w:rPr>
        <w:instrText>ADDIN CSL_CITATION {"citationItems":[{"id":"ITEM-1","itemData":{"author":[{"dropping-particle":"","family":"Kartikasari","given":"Puspita","non-dropping-particle":"","parse-names":false,"suffix":""}],"container-title":"Jatisi","id":"ITEM-1","issue":"2","issued":{"date-parts":[["2017"]]},"page":"169-182","title":"Pengaruh Kualitas Sistem Informasi Cyber Campus Terhadap Kepuasan dan Loyalitas Mahasiswa STIKOM Surabaya","type":"article-journal","volume":"3"},"uris":["http://www.mendeley.com/documents/?uuid=e963d322-5e20-41f0-abbe-b1ccd0d1ce0b"]}],"mendeley":{"formattedCitation":"[8]","plainTextFormattedCitation":"[8]","previouslyFormattedCitation":"[8]"},"properties":{"noteIndex":0},"schema":"https://github.com/citation-style-language/schema/raw/master/csl-citation.json"}</w:instrText>
      </w:r>
      <w:r w:rsidR="00552E54" w:rsidRPr="005071FC">
        <w:rPr>
          <w:rFonts w:ascii="Times New Roman" w:hAnsi="Times New Roman" w:cs="Times New Roman"/>
          <w:szCs w:val="20"/>
        </w:rPr>
        <w:fldChar w:fldCharType="separate"/>
      </w:r>
      <w:r w:rsidR="00EF38A2" w:rsidRPr="005071FC">
        <w:rPr>
          <w:rFonts w:ascii="Times New Roman" w:hAnsi="Times New Roman" w:cs="Times New Roman"/>
          <w:szCs w:val="20"/>
        </w:rPr>
        <w:t>[8]</w:t>
      </w:r>
      <w:r w:rsidR="00552E54" w:rsidRPr="005071FC">
        <w:rPr>
          <w:rFonts w:ascii="Times New Roman" w:hAnsi="Times New Roman" w:cs="Times New Roman"/>
          <w:szCs w:val="20"/>
        </w:rPr>
        <w:fldChar w:fldCharType="end"/>
      </w:r>
      <w:r w:rsidRPr="005071FC">
        <w:rPr>
          <w:rFonts w:ascii="Times New Roman" w:hAnsi="Times New Roman" w:cs="Times New Roman"/>
          <w:szCs w:val="20"/>
        </w:rPr>
        <w:t>. It shows that</w:t>
      </w:r>
      <w:r w:rsidR="00724808" w:rsidRPr="005071FC">
        <w:rPr>
          <w:rFonts w:ascii="Times New Roman" w:hAnsi="Times New Roman" w:cs="Times New Roman"/>
          <w:szCs w:val="20"/>
        </w:rPr>
        <w:t>,</w:t>
      </w:r>
      <w:r w:rsidRPr="005071FC">
        <w:rPr>
          <w:rFonts w:ascii="Times New Roman" w:hAnsi="Times New Roman" w:cs="Times New Roman"/>
          <w:szCs w:val="20"/>
        </w:rPr>
        <w:t xml:space="preserve"> based on SEM analysis, usability aspects</w:t>
      </w:r>
      <w:r w:rsidR="00724808" w:rsidRPr="005071FC">
        <w:rPr>
          <w:rFonts w:ascii="Times New Roman" w:hAnsi="Times New Roman" w:cs="Times New Roman"/>
          <w:szCs w:val="20"/>
        </w:rPr>
        <w:t>,</w:t>
      </w:r>
      <w:r w:rsidRPr="005071FC">
        <w:rPr>
          <w:rFonts w:ascii="Times New Roman" w:hAnsi="Times New Roman" w:cs="Times New Roman"/>
          <w:szCs w:val="20"/>
        </w:rPr>
        <w:t xml:space="preserve"> such as design, display</w:t>
      </w:r>
      <w:r w:rsidR="006A235E" w:rsidRPr="005071FC">
        <w:rPr>
          <w:rFonts w:ascii="Times New Roman" w:hAnsi="Times New Roman" w:cs="Times New Roman"/>
          <w:szCs w:val="20"/>
        </w:rPr>
        <w:t>,</w:t>
      </w:r>
      <w:r w:rsidR="00E42F9F" w:rsidRPr="005071FC">
        <w:rPr>
          <w:rFonts w:ascii="Times New Roman" w:hAnsi="Times New Roman" w:cs="Times New Roman"/>
          <w:szCs w:val="20"/>
        </w:rPr>
        <w:t xml:space="preserve"> </w:t>
      </w:r>
      <w:r w:rsidRPr="005071FC">
        <w:rPr>
          <w:rFonts w:ascii="Times New Roman" w:hAnsi="Times New Roman" w:cs="Times New Roman"/>
          <w:szCs w:val="20"/>
        </w:rPr>
        <w:t xml:space="preserve">and navigation on </w:t>
      </w:r>
      <w:r w:rsidR="00A051E4" w:rsidRPr="005071FC">
        <w:rPr>
          <w:rFonts w:ascii="Times New Roman" w:hAnsi="Times New Roman" w:cs="Times New Roman"/>
          <w:szCs w:val="20"/>
        </w:rPr>
        <w:t xml:space="preserve">the </w:t>
      </w:r>
      <w:r w:rsidRPr="005071FC">
        <w:rPr>
          <w:rFonts w:ascii="Times New Roman" w:hAnsi="Times New Roman" w:cs="Times New Roman"/>
          <w:szCs w:val="20"/>
        </w:rPr>
        <w:t>JD.id website</w:t>
      </w:r>
      <w:r w:rsidR="00724808" w:rsidRPr="005071FC">
        <w:rPr>
          <w:rFonts w:ascii="Times New Roman" w:hAnsi="Times New Roman" w:cs="Times New Roman"/>
          <w:szCs w:val="20"/>
        </w:rPr>
        <w:t>,</w:t>
      </w:r>
      <w:r w:rsidRPr="005071FC">
        <w:rPr>
          <w:rFonts w:ascii="Times New Roman" w:hAnsi="Times New Roman" w:cs="Times New Roman"/>
          <w:szCs w:val="20"/>
        </w:rPr>
        <w:t xml:space="preserve"> are not positively related to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that can </w:t>
      </w:r>
      <w:r w:rsidR="00BA0558" w:rsidRPr="005071FC">
        <w:rPr>
          <w:rFonts w:ascii="Times New Roman" w:hAnsi="Times New Roman" w:cs="Times New Roman"/>
          <w:szCs w:val="20"/>
        </w:rPr>
        <w:t>lead to loyalty. Data also show</w:t>
      </w:r>
      <w:r w:rsidRPr="005071FC">
        <w:rPr>
          <w:rFonts w:ascii="Times New Roman" w:hAnsi="Times New Roman" w:cs="Times New Roman"/>
          <w:szCs w:val="20"/>
        </w:rPr>
        <w:t xml:space="preserve"> that service interaction provided on </w:t>
      </w:r>
      <w:r w:rsidR="00724808" w:rsidRPr="005071FC">
        <w:rPr>
          <w:rFonts w:ascii="Times New Roman" w:hAnsi="Times New Roman" w:cs="Times New Roman"/>
          <w:szCs w:val="20"/>
        </w:rPr>
        <w:t xml:space="preserve">the </w:t>
      </w:r>
      <w:r w:rsidRPr="005071FC">
        <w:rPr>
          <w:rFonts w:ascii="Times New Roman" w:hAnsi="Times New Roman" w:cs="Times New Roman"/>
          <w:szCs w:val="20"/>
        </w:rPr>
        <w:t xml:space="preserve">JD.id website </w:t>
      </w:r>
      <w:r w:rsidR="006A235E" w:rsidRPr="005071FC">
        <w:rPr>
          <w:rFonts w:ascii="Times New Roman" w:hAnsi="Times New Roman" w:cs="Times New Roman"/>
          <w:szCs w:val="20"/>
        </w:rPr>
        <w:t>is</w:t>
      </w:r>
      <w:r w:rsidRPr="005071FC">
        <w:rPr>
          <w:rFonts w:ascii="Times New Roman" w:hAnsi="Times New Roman" w:cs="Times New Roman"/>
          <w:szCs w:val="20"/>
        </w:rPr>
        <w:t xml:space="preserve"> not positively related to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that can lead to loyalty. </w:t>
      </w:r>
    </w:p>
    <w:p w14:paraId="6C81EF12" w14:textId="77777777" w:rsidR="00B213C9" w:rsidRPr="005071FC" w:rsidRDefault="002E38C0"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IPMA data</w:t>
      </w:r>
      <w:r w:rsidR="00E42F9F" w:rsidRPr="005071FC">
        <w:rPr>
          <w:rFonts w:ascii="Times New Roman" w:hAnsi="Times New Roman" w:cs="Times New Roman"/>
          <w:szCs w:val="20"/>
        </w:rPr>
        <w:t xml:space="preserve"> </w:t>
      </w:r>
      <w:r w:rsidR="00724808" w:rsidRPr="005071FC">
        <w:rPr>
          <w:rFonts w:ascii="Times New Roman" w:hAnsi="Times New Roman" w:cs="Times New Roman"/>
          <w:szCs w:val="20"/>
        </w:rPr>
        <w:t xml:space="preserve">show </w:t>
      </w:r>
      <w:r w:rsidR="00785BC3" w:rsidRPr="005071FC">
        <w:rPr>
          <w:rFonts w:ascii="Times New Roman" w:hAnsi="Times New Roman" w:cs="Times New Roman"/>
          <w:szCs w:val="20"/>
        </w:rPr>
        <w:t xml:space="preserve">that </w:t>
      </w:r>
      <w:r w:rsidR="00101CED" w:rsidRPr="005071FC">
        <w:rPr>
          <w:rFonts w:ascii="Times New Roman" w:hAnsi="Times New Roman" w:cs="Times New Roman"/>
          <w:szCs w:val="20"/>
        </w:rPr>
        <w:t xml:space="preserve">the </w:t>
      </w:r>
      <w:r w:rsidR="00785BC3" w:rsidRPr="005071FC">
        <w:rPr>
          <w:rFonts w:ascii="Times New Roman" w:hAnsi="Times New Roman" w:cs="Times New Roman"/>
          <w:szCs w:val="20"/>
        </w:rPr>
        <w:t xml:space="preserve">usability aspect of </w:t>
      </w:r>
      <w:r w:rsidR="00724808" w:rsidRPr="005071FC">
        <w:rPr>
          <w:rFonts w:ascii="Times New Roman" w:hAnsi="Times New Roman" w:cs="Times New Roman"/>
          <w:szCs w:val="20"/>
        </w:rPr>
        <w:t xml:space="preserve">the </w:t>
      </w:r>
      <w:r w:rsidR="00785BC3" w:rsidRPr="005071FC">
        <w:rPr>
          <w:rFonts w:ascii="Times New Roman" w:hAnsi="Times New Roman" w:cs="Times New Roman"/>
          <w:szCs w:val="20"/>
        </w:rPr>
        <w:t xml:space="preserve">JD.id website does not need additional attention because website design and navigation have </w:t>
      </w:r>
      <w:r w:rsidR="00221578" w:rsidRPr="005071FC">
        <w:rPr>
          <w:rFonts w:ascii="Times New Roman" w:hAnsi="Times New Roman" w:cs="Times New Roman"/>
          <w:szCs w:val="20"/>
        </w:rPr>
        <w:t xml:space="preserve">a </w:t>
      </w:r>
      <w:r w:rsidR="00785BC3" w:rsidRPr="005071FC">
        <w:rPr>
          <w:rFonts w:ascii="Times New Roman" w:hAnsi="Times New Roman" w:cs="Times New Roman"/>
          <w:szCs w:val="20"/>
        </w:rPr>
        <w:t xml:space="preserve">low impact to affect positive experience in accessing </w:t>
      </w:r>
      <w:r w:rsidR="00724808" w:rsidRPr="005071FC">
        <w:rPr>
          <w:rFonts w:ascii="Times New Roman" w:hAnsi="Times New Roman" w:cs="Times New Roman"/>
          <w:szCs w:val="20"/>
        </w:rPr>
        <w:t xml:space="preserve">the </w:t>
      </w:r>
      <w:r w:rsidR="00785BC3" w:rsidRPr="005071FC">
        <w:rPr>
          <w:rFonts w:ascii="Times New Roman" w:hAnsi="Times New Roman" w:cs="Times New Roman"/>
          <w:szCs w:val="20"/>
        </w:rPr>
        <w:t xml:space="preserve">JD.id website. Data also show that </w:t>
      </w:r>
      <w:r w:rsidR="006A235E" w:rsidRPr="005071FC">
        <w:rPr>
          <w:rFonts w:ascii="Times New Roman" w:hAnsi="Times New Roman" w:cs="Times New Roman"/>
          <w:szCs w:val="20"/>
        </w:rPr>
        <w:t xml:space="preserve">the </w:t>
      </w:r>
      <w:r w:rsidR="00785BC3" w:rsidRPr="005071FC">
        <w:rPr>
          <w:rFonts w:ascii="Times New Roman" w:hAnsi="Times New Roman" w:cs="Times New Roman"/>
          <w:szCs w:val="20"/>
        </w:rPr>
        <w:t xml:space="preserve">service of </w:t>
      </w:r>
      <w:r w:rsidR="00724808" w:rsidRPr="005071FC">
        <w:rPr>
          <w:rFonts w:ascii="Times New Roman" w:hAnsi="Times New Roman" w:cs="Times New Roman"/>
          <w:szCs w:val="20"/>
        </w:rPr>
        <w:t xml:space="preserve">the </w:t>
      </w:r>
      <w:r w:rsidR="008F09BD" w:rsidRPr="005071FC">
        <w:rPr>
          <w:rFonts w:ascii="Times New Roman" w:hAnsi="Times New Roman" w:cs="Times New Roman"/>
          <w:szCs w:val="20"/>
        </w:rPr>
        <w:t>JD.id website</w:t>
      </w:r>
      <w:r w:rsidR="00785BC3" w:rsidRPr="005071FC">
        <w:rPr>
          <w:rFonts w:ascii="Times New Roman" w:hAnsi="Times New Roman" w:cs="Times New Roman"/>
          <w:szCs w:val="20"/>
        </w:rPr>
        <w:t xml:space="preserve"> needs to be allocated more to information quality because it has </w:t>
      </w:r>
      <w:r w:rsidR="00724808" w:rsidRPr="005071FC">
        <w:rPr>
          <w:rFonts w:ascii="Times New Roman" w:hAnsi="Times New Roman" w:cs="Times New Roman"/>
          <w:szCs w:val="20"/>
        </w:rPr>
        <w:t>greater</w:t>
      </w:r>
      <w:r w:rsidR="00785BC3" w:rsidRPr="005071FC">
        <w:rPr>
          <w:rFonts w:ascii="Times New Roman" w:hAnsi="Times New Roman" w:cs="Times New Roman"/>
          <w:szCs w:val="20"/>
        </w:rPr>
        <w:t xml:space="preserve"> attention.</w:t>
      </w:r>
    </w:p>
    <w:p w14:paraId="4FBD8930" w14:textId="77777777" w:rsidR="00F61925" w:rsidRPr="005071FC" w:rsidRDefault="00FC10C5"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Variable</w:t>
      </w:r>
      <w:r w:rsidR="006209D9" w:rsidRPr="005071FC">
        <w:rPr>
          <w:rFonts w:ascii="Times New Roman" w:hAnsi="Times New Roman" w:cs="Times New Roman"/>
          <w:szCs w:val="20"/>
        </w:rPr>
        <w:t>s</w:t>
      </w:r>
      <w:r w:rsidRPr="005071FC">
        <w:rPr>
          <w:rFonts w:ascii="Times New Roman" w:hAnsi="Times New Roman" w:cs="Times New Roman"/>
          <w:szCs w:val="20"/>
        </w:rPr>
        <w:t xml:space="preserve"> we recommend to</w:t>
      </w:r>
      <w:r w:rsidR="00F3525C" w:rsidRPr="005071FC">
        <w:rPr>
          <w:rFonts w:ascii="Times New Roman" w:hAnsi="Times New Roman" w:cs="Times New Roman"/>
          <w:szCs w:val="20"/>
        </w:rPr>
        <w:t xml:space="preserve"> </w:t>
      </w:r>
      <w:r w:rsidR="00F13168" w:rsidRPr="005071FC">
        <w:rPr>
          <w:rFonts w:ascii="Times New Roman" w:hAnsi="Times New Roman" w:cs="Times New Roman"/>
          <w:szCs w:val="20"/>
        </w:rPr>
        <w:t xml:space="preserve">improve </w:t>
      </w:r>
      <w:r w:rsidR="00D50B4E" w:rsidRPr="005071FC">
        <w:rPr>
          <w:rFonts w:ascii="Times New Roman" w:hAnsi="Times New Roman" w:cs="Times New Roman"/>
          <w:szCs w:val="20"/>
        </w:rPr>
        <w:t>customer’s loyalty</w:t>
      </w:r>
      <w:r w:rsidR="00B213C9" w:rsidRPr="005071FC">
        <w:rPr>
          <w:rFonts w:ascii="Times New Roman" w:hAnsi="Times New Roman" w:cs="Times New Roman"/>
          <w:szCs w:val="20"/>
        </w:rPr>
        <w:t xml:space="preserve"> on the e-commerce retailers </w:t>
      </w:r>
      <w:r w:rsidR="006209D9" w:rsidRPr="005071FC">
        <w:rPr>
          <w:rFonts w:ascii="Times New Roman" w:hAnsi="Times New Roman" w:cs="Times New Roman"/>
          <w:szCs w:val="20"/>
        </w:rPr>
        <w:t xml:space="preserve">are </w:t>
      </w:r>
      <w:r w:rsidR="00F3525C" w:rsidRPr="005071FC">
        <w:rPr>
          <w:rFonts w:ascii="Times New Roman" w:hAnsi="Times New Roman" w:cs="Times New Roman"/>
          <w:szCs w:val="20"/>
        </w:rPr>
        <w:t>as follows: m</w:t>
      </w:r>
      <w:r w:rsidR="00B213C9" w:rsidRPr="005071FC">
        <w:rPr>
          <w:rFonts w:ascii="Times New Roman" w:hAnsi="Times New Roman" w:cs="Times New Roman"/>
          <w:szCs w:val="20"/>
        </w:rPr>
        <w:t>aintain</w:t>
      </w:r>
      <w:r w:rsidR="006209D9" w:rsidRPr="005071FC">
        <w:rPr>
          <w:rFonts w:ascii="Times New Roman" w:hAnsi="Times New Roman" w:cs="Times New Roman"/>
          <w:szCs w:val="20"/>
        </w:rPr>
        <w:t>ing</w:t>
      </w:r>
      <w:r w:rsidR="00F3525C" w:rsidRPr="005071FC">
        <w:rPr>
          <w:rFonts w:ascii="Times New Roman" w:hAnsi="Times New Roman" w:cs="Times New Roman"/>
          <w:szCs w:val="20"/>
        </w:rPr>
        <w:t xml:space="preserve"> </w:t>
      </w:r>
      <w:r w:rsidR="006A5B6B" w:rsidRPr="005071FC">
        <w:rPr>
          <w:rFonts w:ascii="Times New Roman" w:hAnsi="Times New Roman" w:cs="Times New Roman"/>
          <w:szCs w:val="20"/>
        </w:rPr>
        <w:t xml:space="preserve">the quality of information by providing </w:t>
      </w:r>
      <w:r w:rsidR="00B213C9" w:rsidRPr="005071FC">
        <w:rPr>
          <w:rFonts w:ascii="Times New Roman" w:hAnsi="Times New Roman" w:cs="Times New Roman"/>
          <w:szCs w:val="20"/>
        </w:rPr>
        <w:t>accurate and trustworthy information about the product</w:t>
      </w:r>
      <w:r w:rsidRPr="005071FC">
        <w:rPr>
          <w:rFonts w:ascii="Times New Roman" w:hAnsi="Times New Roman" w:cs="Times New Roman"/>
          <w:szCs w:val="20"/>
        </w:rPr>
        <w:t xml:space="preserve">, </w:t>
      </w:r>
      <w:r w:rsidR="00B213C9" w:rsidRPr="005071FC">
        <w:rPr>
          <w:rFonts w:ascii="Times New Roman" w:hAnsi="Times New Roman" w:cs="Times New Roman"/>
          <w:szCs w:val="20"/>
        </w:rPr>
        <w:t>the event, discount promos, as well</w:t>
      </w:r>
      <w:r w:rsidR="00BA4D03" w:rsidRPr="005071FC">
        <w:rPr>
          <w:rFonts w:ascii="Times New Roman" w:hAnsi="Times New Roman" w:cs="Times New Roman"/>
          <w:szCs w:val="20"/>
        </w:rPr>
        <w:t xml:space="preserve"> as </w:t>
      </w:r>
      <w:r w:rsidR="00B213C9" w:rsidRPr="005071FC">
        <w:rPr>
          <w:rFonts w:ascii="Times New Roman" w:hAnsi="Times New Roman" w:cs="Times New Roman"/>
          <w:szCs w:val="20"/>
        </w:rPr>
        <w:t xml:space="preserve">flash sale </w:t>
      </w:r>
      <w:r w:rsidR="006A5B6B" w:rsidRPr="005071FC">
        <w:rPr>
          <w:rFonts w:ascii="Times New Roman" w:hAnsi="Times New Roman" w:cs="Times New Roman"/>
          <w:szCs w:val="20"/>
        </w:rPr>
        <w:t xml:space="preserve">that </w:t>
      </w:r>
      <w:r w:rsidR="00B213C9" w:rsidRPr="005071FC">
        <w:rPr>
          <w:rFonts w:ascii="Times New Roman" w:hAnsi="Times New Roman" w:cs="Times New Roman"/>
          <w:szCs w:val="20"/>
        </w:rPr>
        <w:t>will be carried out on the website</w:t>
      </w:r>
      <w:r w:rsidR="006A5B6B" w:rsidRPr="005071FC">
        <w:rPr>
          <w:rFonts w:ascii="Times New Roman" w:hAnsi="Times New Roman" w:cs="Times New Roman"/>
          <w:szCs w:val="20"/>
        </w:rPr>
        <w:t>,</w:t>
      </w:r>
      <w:r w:rsidR="00F3525C" w:rsidRPr="005071FC">
        <w:rPr>
          <w:rFonts w:ascii="Times New Roman" w:hAnsi="Times New Roman" w:cs="Times New Roman"/>
          <w:szCs w:val="20"/>
        </w:rPr>
        <w:t xml:space="preserve"> </w:t>
      </w:r>
      <w:r w:rsidR="006A5B6B" w:rsidRPr="005071FC">
        <w:rPr>
          <w:rFonts w:ascii="Times New Roman" w:hAnsi="Times New Roman" w:cs="Times New Roman"/>
          <w:szCs w:val="20"/>
        </w:rPr>
        <w:t>providing further information to the users by giving link of promo video, providing</w:t>
      </w:r>
      <w:r w:rsidR="00B213C9" w:rsidRPr="005071FC">
        <w:rPr>
          <w:rFonts w:ascii="Times New Roman" w:hAnsi="Times New Roman" w:cs="Times New Roman"/>
          <w:szCs w:val="20"/>
        </w:rPr>
        <w:t xml:space="preserve"> notifications</w:t>
      </w:r>
      <w:r w:rsidR="00F3525C" w:rsidRPr="005071FC">
        <w:rPr>
          <w:rFonts w:ascii="Times New Roman" w:hAnsi="Times New Roman" w:cs="Times New Roman"/>
          <w:szCs w:val="20"/>
        </w:rPr>
        <w:t xml:space="preserve"> </w:t>
      </w:r>
      <w:r w:rsidR="00B213C9" w:rsidRPr="005071FC">
        <w:rPr>
          <w:rFonts w:ascii="Times New Roman" w:hAnsi="Times New Roman" w:cs="Times New Roman"/>
          <w:szCs w:val="20"/>
        </w:rPr>
        <w:t>to the user to remind the event to be held</w:t>
      </w:r>
      <w:r w:rsidR="00F3525C" w:rsidRPr="005071FC">
        <w:rPr>
          <w:rFonts w:ascii="Times New Roman" w:hAnsi="Times New Roman" w:cs="Times New Roman"/>
          <w:szCs w:val="20"/>
        </w:rPr>
        <w:t xml:space="preserve"> </w:t>
      </w:r>
      <w:r w:rsidR="006A5B6B" w:rsidRPr="005071FC">
        <w:rPr>
          <w:rFonts w:ascii="Times New Roman" w:hAnsi="Times New Roman" w:cs="Times New Roman"/>
          <w:szCs w:val="20"/>
        </w:rPr>
        <w:t>by the website, m</w:t>
      </w:r>
      <w:r w:rsidR="00B213C9" w:rsidRPr="005071FC">
        <w:rPr>
          <w:rFonts w:ascii="Times New Roman" w:hAnsi="Times New Roman" w:cs="Times New Roman"/>
          <w:szCs w:val="20"/>
        </w:rPr>
        <w:t>aintain</w:t>
      </w:r>
      <w:r w:rsidR="006A5B6B" w:rsidRPr="005071FC">
        <w:rPr>
          <w:rFonts w:ascii="Times New Roman" w:hAnsi="Times New Roman" w:cs="Times New Roman"/>
          <w:szCs w:val="20"/>
        </w:rPr>
        <w:t>ing</w:t>
      </w:r>
      <w:r w:rsidR="00B213C9" w:rsidRPr="005071FC">
        <w:rPr>
          <w:rFonts w:ascii="Times New Roman" w:hAnsi="Times New Roman" w:cs="Times New Roman"/>
          <w:szCs w:val="20"/>
        </w:rPr>
        <w:t xml:space="preserve"> the accuracy of information from the </w:t>
      </w:r>
      <w:r w:rsidR="00B213C9" w:rsidRPr="005071FC">
        <w:rPr>
          <w:rFonts w:ascii="Times New Roman" w:hAnsi="Times New Roman" w:cs="Times New Roman"/>
          <w:szCs w:val="20"/>
        </w:rPr>
        <w:lastRenderedPageBreak/>
        <w:t>website, starting from the price</w:t>
      </w:r>
      <w:r w:rsidR="00F3525C" w:rsidRPr="005071FC">
        <w:rPr>
          <w:rFonts w:ascii="Times New Roman" w:hAnsi="Times New Roman" w:cs="Times New Roman"/>
          <w:szCs w:val="20"/>
        </w:rPr>
        <w:t xml:space="preserve"> </w:t>
      </w:r>
      <w:r w:rsidR="00B213C9" w:rsidRPr="005071FC">
        <w:rPr>
          <w:rFonts w:ascii="Times New Roman" w:hAnsi="Times New Roman" w:cs="Times New Roman"/>
          <w:szCs w:val="20"/>
        </w:rPr>
        <w:t>to be paid by the customer, product specifications,</w:t>
      </w:r>
      <w:r w:rsidR="00DD1223" w:rsidRPr="005071FC">
        <w:rPr>
          <w:rFonts w:ascii="Times New Roman" w:hAnsi="Times New Roman" w:cs="Times New Roman"/>
          <w:szCs w:val="20"/>
        </w:rPr>
        <w:t xml:space="preserve"> estimation of item arrival accurately to avoid any errors</w:t>
      </w:r>
      <w:r w:rsidR="00FE39FD" w:rsidRPr="005071FC">
        <w:rPr>
          <w:rFonts w:ascii="Times New Roman" w:hAnsi="Times New Roman" w:cs="Times New Roman"/>
          <w:szCs w:val="20"/>
        </w:rPr>
        <w:t xml:space="preserve">, </w:t>
      </w:r>
      <w:r w:rsidR="006A5B6B" w:rsidRPr="005071FC">
        <w:rPr>
          <w:rFonts w:ascii="Times New Roman" w:hAnsi="Times New Roman" w:cs="Times New Roman"/>
          <w:szCs w:val="20"/>
        </w:rPr>
        <w:t>improving</w:t>
      </w:r>
      <w:r w:rsidRPr="005071FC">
        <w:rPr>
          <w:rFonts w:ascii="Times New Roman" w:hAnsi="Times New Roman" w:cs="Times New Roman"/>
          <w:szCs w:val="20"/>
        </w:rPr>
        <w:t xml:space="preserve"> the quality of information that is more relevant when customers search </w:t>
      </w:r>
      <w:r w:rsidR="006A235E" w:rsidRPr="005071FC">
        <w:rPr>
          <w:rFonts w:ascii="Times New Roman" w:hAnsi="Times New Roman" w:cs="Times New Roman"/>
          <w:szCs w:val="20"/>
        </w:rPr>
        <w:t xml:space="preserve">the </w:t>
      </w:r>
      <w:r w:rsidRPr="005071FC">
        <w:rPr>
          <w:rFonts w:ascii="Times New Roman" w:hAnsi="Times New Roman" w:cs="Times New Roman"/>
          <w:szCs w:val="20"/>
        </w:rPr>
        <w:t xml:space="preserve">desired product by adding best information </w:t>
      </w:r>
      <w:r w:rsidR="00FE39FD" w:rsidRPr="005071FC">
        <w:rPr>
          <w:rFonts w:ascii="Times New Roman" w:hAnsi="Times New Roman" w:cs="Times New Roman"/>
          <w:szCs w:val="20"/>
        </w:rPr>
        <w:t xml:space="preserve">to the products </w:t>
      </w:r>
      <w:r w:rsidRPr="005071FC">
        <w:rPr>
          <w:rFonts w:ascii="Times New Roman" w:hAnsi="Times New Roman" w:cs="Times New Roman"/>
          <w:szCs w:val="20"/>
        </w:rPr>
        <w:t xml:space="preserve">in the category the customer is looking for, as well as providing detailed information or specification of a product that </w:t>
      </w:r>
      <w:r w:rsidR="00E42F9F" w:rsidRPr="005071FC">
        <w:rPr>
          <w:rFonts w:ascii="Times New Roman" w:hAnsi="Times New Roman" w:cs="Times New Roman"/>
          <w:szCs w:val="20"/>
        </w:rPr>
        <w:t xml:space="preserve">is </w:t>
      </w:r>
      <w:r w:rsidRPr="005071FC">
        <w:rPr>
          <w:rFonts w:ascii="Times New Roman" w:hAnsi="Times New Roman" w:cs="Times New Roman"/>
          <w:szCs w:val="20"/>
        </w:rPr>
        <w:t>easily u</w:t>
      </w:r>
      <w:r w:rsidR="006A5B6B" w:rsidRPr="005071FC">
        <w:rPr>
          <w:rFonts w:ascii="Times New Roman" w:hAnsi="Times New Roman" w:cs="Times New Roman"/>
          <w:szCs w:val="20"/>
        </w:rPr>
        <w:t>nderstood by users or customers, m</w:t>
      </w:r>
      <w:r w:rsidRPr="005071FC">
        <w:rPr>
          <w:rFonts w:ascii="Times New Roman" w:hAnsi="Times New Roman" w:cs="Times New Roman"/>
          <w:szCs w:val="20"/>
        </w:rPr>
        <w:t xml:space="preserve">aintaining customers </w:t>
      </w:r>
      <w:r w:rsidR="006A5B6B" w:rsidRPr="005071FC">
        <w:rPr>
          <w:rFonts w:ascii="Times New Roman" w:hAnsi="Times New Roman" w:cs="Times New Roman"/>
          <w:szCs w:val="20"/>
        </w:rPr>
        <w:t xml:space="preserve">to </w:t>
      </w:r>
      <w:r w:rsidRPr="005071FC">
        <w:rPr>
          <w:rFonts w:ascii="Times New Roman" w:hAnsi="Times New Roman" w:cs="Times New Roman"/>
          <w:szCs w:val="20"/>
        </w:rPr>
        <w:t xml:space="preserve">stay long in accessing the JD.id website by organizing well the menu on the website so that users </w:t>
      </w:r>
      <w:r w:rsidR="00E42F9F" w:rsidRPr="005071FC">
        <w:rPr>
          <w:rFonts w:ascii="Times New Roman" w:hAnsi="Times New Roman" w:cs="Times New Roman"/>
          <w:szCs w:val="20"/>
        </w:rPr>
        <w:t xml:space="preserve">are </w:t>
      </w:r>
      <w:r w:rsidRPr="005071FC">
        <w:rPr>
          <w:rFonts w:ascii="Times New Roman" w:hAnsi="Times New Roman" w:cs="Times New Roman"/>
          <w:szCs w:val="20"/>
        </w:rPr>
        <w:t>easy and convenient in finding th</w:t>
      </w:r>
      <w:r w:rsidR="006A5B6B" w:rsidRPr="005071FC">
        <w:rPr>
          <w:rFonts w:ascii="Times New Roman" w:hAnsi="Times New Roman" w:cs="Times New Roman"/>
          <w:szCs w:val="20"/>
        </w:rPr>
        <w:t>e desired item, as well increasing</w:t>
      </w:r>
      <w:r w:rsidRPr="005071FC">
        <w:rPr>
          <w:rFonts w:ascii="Times New Roman" w:hAnsi="Times New Roman" w:cs="Times New Roman"/>
          <w:szCs w:val="20"/>
        </w:rPr>
        <w:t xml:space="preserve"> speed in loading pages </w:t>
      </w:r>
      <w:r w:rsidR="00E42F9F" w:rsidRPr="005071FC">
        <w:rPr>
          <w:rFonts w:ascii="Times New Roman" w:hAnsi="Times New Roman" w:cs="Times New Roman"/>
          <w:szCs w:val="20"/>
        </w:rPr>
        <w:t xml:space="preserve">of </w:t>
      </w:r>
      <w:r w:rsidRPr="005071FC">
        <w:rPr>
          <w:rFonts w:ascii="Times New Roman" w:hAnsi="Times New Roman" w:cs="Times New Roman"/>
          <w:szCs w:val="20"/>
        </w:rPr>
        <w:t>the JD.id website.</w:t>
      </w:r>
    </w:p>
    <w:p w14:paraId="3544D5D2" w14:textId="77777777" w:rsidR="00F61925" w:rsidRPr="005071FC" w:rsidRDefault="00F13168"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For further</w:t>
      </w:r>
      <w:r w:rsidR="00F61925" w:rsidRPr="005071FC">
        <w:rPr>
          <w:rFonts w:ascii="Times New Roman" w:hAnsi="Times New Roman" w:cs="Times New Roman"/>
          <w:szCs w:val="20"/>
        </w:rPr>
        <w:t xml:space="preserve"> </w:t>
      </w:r>
      <w:r w:rsidR="00D50B4E" w:rsidRPr="005071FC">
        <w:rPr>
          <w:rFonts w:ascii="Times New Roman" w:hAnsi="Times New Roman" w:cs="Times New Roman"/>
          <w:szCs w:val="20"/>
        </w:rPr>
        <w:t>customer’s loyalty</w:t>
      </w:r>
      <w:r w:rsidRPr="005071FC">
        <w:rPr>
          <w:rFonts w:ascii="Times New Roman" w:hAnsi="Times New Roman" w:cs="Times New Roman"/>
          <w:szCs w:val="20"/>
        </w:rPr>
        <w:t xml:space="preserve"> research we recommend </w:t>
      </w:r>
      <w:r w:rsidR="006A235E" w:rsidRPr="005071FC">
        <w:rPr>
          <w:rFonts w:ascii="Times New Roman" w:hAnsi="Times New Roman" w:cs="Times New Roman"/>
          <w:szCs w:val="20"/>
        </w:rPr>
        <w:t>adding</w:t>
      </w:r>
      <w:r w:rsidRPr="005071FC">
        <w:rPr>
          <w:rFonts w:ascii="Times New Roman" w:hAnsi="Times New Roman" w:cs="Times New Roman"/>
          <w:szCs w:val="20"/>
        </w:rPr>
        <w:t xml:space="preserve"> other variable</w:t>
      </w:r>
      <w:r w:rsidR="006A235E" w:rsidRPr="005071FC">
        <w:rPr>
          <w:rFonts w:ascii="Times New Roman" w:hAnsi="Times New Roman" w:cs="Times New Roman"/>
          <w:szCs w:val="20"/>
        </w:rPr>
        <w:t>s</w:t>
      </w:r>
      <w:r w:rsidRPr="005071FC">
        <w:rPr>
          <w:rFonts w:ascii="Times New Roman" w:hAnsi="Times New Roman" w:cs="Times New Roman"/>
          <w:szCs w:val="20"/>
        </w:rPr>
        <w:t xml:space="preserve"> such as product pricing </w:t>
      </w:r>
      <w:r w:rsidR="00F61925" w:rsidRPr="005071FC">
        <w:rPr>
          <w:rFonts w:ascii="Times New Roman" w:hAnsi="Times New Roman" w:cs="Times New Roman"/>
          <w:szCs w:val="20"/>
        </w:rPr>
        <w:t xml:space="preserve">and promotion </w:t>
      </w:r>
      <w:r w:rsidR="007B21CE" w:rsidRPr="005071FC">
        <w:rPr>
          <w:rFonts w:ascii="Times New Roman" w:hAnsi="Times New Roman" w:cs="Times New Roman"/>
          <w:szCs w:val="20"/>
        </w:rPr>
        <w:t xml:space="preserve">that </w:t>
      </w:r>
      <w:r w:rsidR="00F61925" w:rsidRPr="005071FC">
        <w:rPr>
          <w:rFonts w:ascii="Times New Roman" w:hAnsi="Times New Roman" w:cs="Times New Roman"/>
          <w:szCs w:val="20"/>
        </w:rPr>
        <w:t xml:space="preserve">can affect </w:t>
      </w:r>
      <w:r w:rsidR="00D50B4E" w:rsidRPr="005071FC">
        <w:rPr>
          <w:rFonts w:ascii="Times New Roman" w:hAnsi="Times New Roman" w:cs="Times New Roman"/>
          <w:szCs w:val="20"/>
        </w:rPr>
        <w:t>customer’s satisfaction</w:t>
      </w:r>
      <w:r w:rsidR="00F61925" w:rsidRPr="005071FC">
        <w:rPr>
          <w:rFonts w:ascii="Times New Roman" w:hAnsi="Times New Roman" w:cs="Times New Roman"/>
          <w:szCs w:val="20"/>
        </w:rPr>
        <w:t xml:space="preserve"> which leads to </w:t>
      </w:r>
      <w:r w:rsidR="00D50B4E" w:rsidRPr="005071FC">
        <w:rPr>
          <w:rFonts w:ascii="Times New Roman" w:hAnsi="Times New Roman" w:cs="Times New Roman"/>
          <w:szCs w:val="20"/>
        </w:rPr>
        <w:t>customer’s loyalty</w:t>
      </w:r>
      <w:r w:rsidR="00F61925" w:rsidRPr="005071FC">
        <w:rPr>
          <w:rFonts w:ascii="Times New Roman" w:hAnsi="Times New Roman" w:cs="Times New Roman"/>
          <w:szCs w:val="20"/>
        </w:rPr>
        <w:t xml:space="preserve"> on </w:t>
      </w:r>
      <w:r w:rsidR="006A235E" w:rsidRPr="005071FC">
        <w:rPr>
          <w:rFonts w:ascii="Times New Roman" w:hAnsi="Times New Roman" w:cs="Times New Roman"/>
          <w:szCs w:val="20"/>
        </w:rPr>
        <w:t xml:space="preserve">the </w:t>
      </w:r>
      <w:r w:rsidR="00F61925" w:rsidRPr="005071FC">
        <w:rPr>
          <w:rFonts w:ascii="Times New Roman" w:hAnsi="Times New Roman" w:cs="Times New Roman"/>
          <w:szCs w:val="20"/>
        </w:rPr>
        <w:t xml:space="preserve">e-commerce website and we recommend </w:t>
      </w:r>
      <w:r w:rsidR="006A235E" w:rsidRPr="005071FC">
        <w:rPr>
          <w:rFonts w:ascii="Times New Roman" w:hAnsi="Times New Roman" w:cs="Times New Roman"/>
          <w:szCs w:val="20"/>
        </w:rPr>
        <w:t>adding</w:t>
      </w:r>
      <w:r w:rsidR="00F61925" w:rsidRPr="005071FC">
        <w:rPr>
          <w:rFonts w:ascii="Times New Roman" w:hAnsi="Times New Roman" w:cs="Times New Roman"/>
          <w:szCs w:val="20"/>
        </w:rPr>
        <w:t xml:space="preserve"> more mediating variable</w:t>
      </w:r>
      <w:r w:rsidR="006A235E" w:rsidRPr="005071FC">
        <w:rPr>
          <w:rFonts w:ascii="Times New Roman" w:hAnsi="Times New Roman" w:cs="Times New Roman"/>
          <w:szCs w:val="20"/>
        </w:rPr>
        <w:t>s</w:t>
      </w:r>
      <w:r w:rsidR="00F61925" w:rsidRPr="005071FC">
        <w:rPr>
          <w:rFonts w:ascii="Times New Roman" w:hAnsi="Times New Roman" w:cs="Times New Roman"/>
          <w:szCs w:val="20"/>
        </w:rPr>
        <w:t xml:space="preserve"> such as trust.</w:t>
      </w:r>
    </w:p>
    <w:p w14:paraId="2CCBBBE5" w14:textId="77777777" w:rsidR="00633D12" w:rsidRPr="00944535" w:rsidRDefault="00633D12" w:rsidP="00944535">
      <w:pPr>
        <w:pStyle w:val="NormalWeb"/>
        <w:numPr>
          <w:ilvl w:val="0"/>
          <w:numId w:val="14"/>
        </w:numPr>
        <w:snapToGrid w:val="0"/>
        <w:ind w:left="0" w:firstLine="0"/>
        <w:jc w:val="both"/>
        <w:textAlignment w:val="top"/>
        <w:rPr>
          <w:rFonts w:ascii="Arial" w:eastAsia="PMingLiU" w:hAnsi="Arial" w:cs="Arial"/>
          <w:bCs/>
          <w:sz w:val="28"/>
          <w:szCs w:val="28"/>
        </w:rPr>
      </w:pPr>
      <w:r w:rsidRPr="00944535">
        <w:rPr>
          <w:rFonts w:ascii="Arial" w:eastAsia="PMingLiU" w:hAnsi="Arial" w:cs="Arial"/>
          <w:bCs/>
          <w:sz w:val="28"/>
          <w:szCs w:val="28"/>
        </w:rPr>
        <w:t>Research Limitation and Future Research Direction.</w:t>
      </w:r>
    </w:p>
    <w:p w14:paraId="1EF41B88" w14:textId="77777777" w:rsidR="00633D12" w:rsidRPr="005071FC" w:rsidRDefault="006A235E"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The l</w:t>
      </w:r>
      <w:r w:rsidR="00633D12" w:rsidRPr="005071FC">
        <w:rPr>
          <w:rFonts w:ascii="Times New Roman" w:hAnsi="Times New Roman" w:cs="Times New Roman"/>
          <w:szCs w:val="20"/>
        </w:rPr>
        <w:t>imitation of this research is that most respondents are from young people that have a</w:t>
      </w:r>
      <w:r w:rsidR="00BA4D03" w:rsidRPr="005071FC">
        <w:rPr>
          <w:rFonts w:ascii="Times New Roman" w:hAnsi="Times New Roman" w:cs="Times New Roman"/>
          <w:szCs w:val="20"/>
        </w:rPr>
        <w:t>ges from range 17- 24 years old</w:t>
      </w:r>
      <w:r w:rsidR="0012469A" w:rsidRPr="005071FC">
        <w:rPr>
          <w:rFonts w:ascii="Times New Roman" w:hAnsi="Times New Roman" w:cs="Times New Roman"/>
          <w:szCs w:val="20"/>
        </w:rPr>
        <w:t xml:space="preserve"> (66%). S</w:t>
      </w:r>
      <w:r w:rsidR="00633D12" w:rsidRPr="005071FC">
        <w:rPr>
          <w:rFonts w:ascii="Times New Roman" w:hAnsi="Times New Roman" w:cs="Times New Roman"/>
          <w:szCs w:val="20"/>
        </w:rPr>
        <w:t>o if the range of age is more distributed to others, it can be representative of some generation</w:t>
      </w:r>
      <w:r w:rsidR="00376ABB" w:rsidRPr="005071FC">
        <w:rPr>
          <w:rFonts w:ascii="Times New Roman" w:hAnsi="Times New Roman" w:cs="Times New Roman"/>
          <w:szCs w:val="20"/>
        </w:rPr>
        <w:t>s</w:t>
      </w:r>
      <w:r w:rsidR="00633D12" w:rsidRPr="005071FC">
        <w:rPr>
          <w:rFonts w:ascii="Times New Roman" w:hAnsi="Times New Roman" w:cs="Times New Roman"/>
          <w:szCs w:val="20"/>
        </w:rPr>
        <w:t xml:space="preserve">. Furthermore, another factor </w:t>
      </w:r>
      <w:r w:rsidRPr="005071FC">
        <w:rPr>
          <w:rFonts w:ascii="Times New Roman" w:hAnsi="Times New Roman" w:cs="Times New Roman"/>
          <w:szCs w:val="20"/>
        </w:rPr>
        <w:t xml:space="preserve">that </w:t>
      </w:r>
      <w:r w:rsidR="00633D12" w:rsidRPr="005071FC">
        <w:rPr>
          <w:rFonts w:ascii="Times New Roman" w:hAnsi="Times New Roman" w:cs="Times New Roman"/>
          <w:szCs w:val="20"/>
        </w:rPr>
        <w:t xml:space="preserve">has </w:t>
      </w:r>
      <w:r w:rsidRPr="005071FC">
        <w:rPr>
          <w:rFonts w:ascii="Times New Roman" w:hAnsi="Times New Roman" w:cs="Times New Roman"/>
          <w:szCs w:val="20"/>
        </w:rPr>
        <w:t xml:space="preserve">a </w:t>
      </w:r>
      <w:r w:rsidR="00633D12" w:rsidRPr="005071FC">
        <w:rPr>
          <w:rFonts w:ascii="Times New Roman" w:hAnsi="Times New Roman" w:cs="Times New Roman"/>
          <w:szCs w:val="20"/>
        </w:rPr>
        <w:t>relation with loyalty</w:t>
      </w:r>
      <w:r w:rsidR="00376ABB" w:rsidRPr="005071FC">
        <w:rPr>
          <w:rFonts w:ascii="Times New Roman" w:hAnsi="Times New Roman" w:cs="Times New Roman"/>
          <w:szCs w:val="20"/>
        </w:rPr>
        <w:t xml:space="preserve"> is</w:t>
      </w:r>
      <w:r w:rsidR="00633D12" w:rsidRPr="005071FC">
        <w:rPr>
          <w:rFonts w:ascii="Times New Roman" w:hAnsi="Times New Roman" w:cs="Times New Roman"/>
          <w:szCs w:val="20"/>
        </w:rPr>
        <w:t xml:space="preserve"> not only satisfaction, </w:t>
      </w:r>
      <w:r w:rsidRPr="005071FC">
        <w:rPr>
          <w:rFonts w:ascii="Times New Roman" w:hAnsi="Times New Roman" w:cs="Times New Roman"/>
          <w:szCs w:val="20"/>
        </w:rPr>
        <w:t>but can also</w:t>
      </w:r>
      <w:r w:rsidR="00376ABB" w:rsidRPr="005071FC">
        <w:rPr>
          <w:rFonts w:ascii="Times New Roman" w:hAnsi="Times New Roman" w:cs="Times New Roman"/>
          <w:szCs w:val="20"/>
        </w:rPr>
        <w:t xml:space="preserve"> </w:t>
      </w:r>
      <w:r w:rsidRPr="005071FC">
        <w:rPr>
          <w:rFonts w:ascii="Times New Roman" w:hAnsi="Times New Roman" w:cs="Times New Roman"/>
          <w:szCs w:val="20"/>
        </w:rPr>
        <w:t xml:space="preserve">be </w:t>
      </w:r>
      <w:r w:rsidR="00633D12" w:rsidRPr="005071FC">
        <w:rPr>
          <w:rFonts w:ascii="Times New Roman" w:hAnsi="Times New Roman" w:cs="Times New Roman"/>
          <w:szCs w:val="20"/>
        </w:rPr>
        <w:t>trust</w:t>
      </w:r>
      <w:r w:rsidR="00552E54" w:rsidRPr="005071FC">
        <w:rPr>
          <w:rFonts w:ascii="Times New Roman" w:hAnsi="Times New Roman" w:cs="Times New Roman"/>
          <w:szCs w:val="20"/>
        </w:rPr>
        <w:fldChar w:fldCharType="begin" w:fldLock="1"/>
      </w:r>
      <w:r w:rsidR="00BB410B" w:rsidRPr="005071FC">
        <w:rPr>
          <w:rFonts w:ascii="Times New Roman" w:hAnsi="Times New Roman" w:cs="Times New Roman"/>
          <w:szCs w:val="20"/>
        </w:rPr>
        <w:instrText>ADDIN CSL_CITATION {"citationItems":[{"id":"ITEM-1","itemData":{"DOI":"10.7903/ijecs.1000","ISSN":"20739729","abstract":"This research examines the interrelationships of trust, brand awareness/associations, perceived quality and brand loyalty in building Internet banking brand equity. The model was based on data from customers using online banking (customers of an international bank) using the PLS technique. The results suggest that perceived quality and brand loyalty are more important to explain the Internet banking brand equity than brand awareness/associations and trust. Interestingly, trust contributes only indirectly, through perceived quality and brand awareness/association to Internet banking brand equity. Online perceived benefits impact positively on customers' trust and online perceived risks tend to be lower when trust increases.","author":[{"dropping-particle":"","family":"Loureiro","given":"Sandra Maria Correia","non-dropping-particle":"","parse-names":false,"suffix":""}],"container-title":"International Journal of Electronic Commerce Studies","id":"ITEM-1","issue":"2","issued":{"date-parts":[["2013"]]},"page":"139-158","title":"The effect of perceived benefits, trust, quality, brand awareness/associations and brand loyalty on internet banking brand equity","type":"article-journal","volume":"4"},"uris":["http://www.mendeley.com/documents/?uuid=53b95fcc-1331-43a5-963b-fbfbf704bc57"]}],"mendeley":{"formattedCitation":"[30]","plainTextFormattedCitation":"[30]"},"properties":{"noteIndex":0},"schema":"https://github.com/citation-style-language/schema/raw/master/csl-citation.json"}</w:instrText>
      </w:r>
      <w:r w:rsidR="00552E54" w:rsidRPr="005071FC">
        <w:rPr>
          <w:rFonts w:ascii="Times New Roman" w:hAnsi="Times New Roman" w:cs="Times New Roman"/>
          <w:szCs w:val="20"/>
        </w:rPr>
        <w:fldChar w:fldCharType="separate"/>
      </w:r>
      <w:r w:rsidR="00BB410B" w:rsidRPr="005071FC">
        <w:rPr>
          <w:rFonts w:ascii="Times New Roman" w:hAnsi="Times New Roman" w:cs="Times New Roman"/>
          <w:szCs w:val="20"/>
        </w:rPr>
        <w:t>[30]</w:t>
      </w:r>
      <w:r w:rsidR="00552E54" w:rsidRPr="005071FC">
        <w:rPr>
          <w:rFonts w:ascii="Times New Roman" w:hAnsi="Times New Roman" w:cs="Times New Roman"/>
          <w:szCs w:val="20"/>
        </w:rPr>
        <w:fldChar w:fldCharType="end"/>
      </w:r>
      <w:r w:rsidR="00633D12" w:rsidRPr="005071FC">
        <w:rPr>
          <w:rFonts w:ascii="Times New Roman" w:hAnsi="Times New Roman" w:cs="Times New Roman"/>
          <w:szCs w:val="20"/>
        </w:rPr>
        <w:t xml:space="preserve">. This research focuses </w:t>
      </w:r>
      <w:r w:rsidR="00376ABB" w:rsidRPr="005071FC">
        <w:rPr>
          <w:rFonts w:ascii="Times New Roman" w:hAnsi="Times New Roman" w:cs="Times New Roman"/>
          <w:szCs w:val="20"/>
        </w:rPr>
        <w:t xml:space="preserve">only </w:t>
      </w:r>
      <w:r w:rsidR="00633D12" w:rsidRPr="005071FC">
        <w:rPr>
          <w:rFonts w:ascii="Times New Roman" w:hAnsi="Times New Roman" w:cs="Times New Roman"/>
          <w:szCs w:val="20"/>
        </w:rPr>
        <w:t>on satisfaction.</w:t>
      </w:r>
    </w:p>
    <w:p w14:paraId="15D0F3FF" w14:textId="77777777" w:rsidR="00633D12" w:rsidRPr="005071FC" w:rsidRDefault="00633D12"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For future research, adding another factor that has </w:t>
      </w:r>
      <w:r w:rsidR="006A235E" w:rsidRPr="005071FC">
        <w:rPr>
          <w:rFonts w:ascii="Times New Roman" w:hAnsi="Times New Roman" w:cs="Times New Roman"/>
          <w:szCs w:val="20"/>
        </w:rPr>
        <w:t xml:space="preserve">a </w:t>
      </w:r>
      <w:r w:rsidRPr="005071FC">
        <w:rPr>
          <w:rFonts w:ascii="Times New Roman" w:hAnsi="Times New Roman" w:cs="Times New Roman"/>
          <w:szCs w:val="20"/>
        </w:rPr>
        <w:t>relation with loyalty is important in order to have pr</w:t>
      </w:r>
      <w:r w:rsidR="006A235E" w:rsidRPr="005071FC">
        <w:rPr>
          <w:rFonts w:ascii="Times New Roman" w:hAnsi="Times New Roman" w:cs="Times New Roman"/>
          <w:szCs w:val="20"/>
        </w:rPr>
        <w:t>e</w:t>
      </w:r>
      <w:r w:rsidRPr="005071FC">
        <w:rPr>
          <w:rFonts w:ascii="Times New Roman" w:hAnsi="Times New Roman" w:cs="Times New Roman"/>
          <w:szCs w:val="20"/>
        </w:rPr>
        <w:t>cise result</w:t>
      </w:r>
      <w:r w:rsidR="006A235E" w:rsidRPr="005071FC">
        <w:rPr>
          <w:rFonts w:ascii="Times New Roman" w:hAnsi="Times New Roman" w:cs="Times New Roman"/>
          <w:szCs w:val="20"/>
        </w:rPr>
        <w:t>s</w:t>
      </w:r>
      <w:r w:rsidRPr="005071FC">
        <w:rPr>
          <w:rFonts w:ascii="Times New Roman" w:hAnsi="Times New Roman" w:cs="Times New Roman"/>
          <w:szCs w:val="20"/>
        </w:rPr>
        <w:t xml:space="preserve"> such as trust.</w:t>
      </w:r>
    </w:p>
    <w:p w14:paraId="0C2D2AF9" w14:textId="77777777" w:rsidR="00CD5A3B" w:rsidRPr="00474ED0" w:rsidRDefault="00CD5A3B" w:rsidP="003C6FD8">
      <w:pPr>
        <w:jc w:val="both"/>
        <w:rPr>
          <w:color w:val="000000" w:themeColor="text1"/>
          <w:lang w:val="en-GB"/>
        </w:rPr>
      </w:pPr>
    </w:p>
    <w:p w14:paraId="3BD641D0" w14:textId="77777777" w:rsidR="0048607A" w:rsidRPr="00474ED0" w:rsidRDefault="00785BC3" w:rsidP="00954081">
      <w:pPr>
        <w:widowControl/>
        <w:numPr>
          <w:ilvl w:val="0"/>
          <w:numId w:val="8"/>
        </w:numPr>
        <w:pBdr>
          <w:top w:val="nil"/>
          <w:left w:val="nil"/>
          <w:bottom w:val="nil"/>
          <w:right w:val="nil"/>
          <w:between w:val="nil"/>
        </w:pBdr>
        <w:snapToGrid w:val="0"/>
        <w:ind w:left="0" w:firstLine="0"/>
        <w:jc w:val="center"/>
        <w:rPr>
          <w:rFonts w:ascii="Arial" w:eastAsia="Arial" w:hAnsi="Arial" w:cs="Arial"/>
          <w:b/>
          <w:color w:val="000000" w:themeColor="text1"/>
          <w:sz w:val="28"/>
          <w:szCs w:val="28"/>
          <w:lang w:val="en-GB"/>
        </w:rPr>
      </w:pPr>
      <w:r w:rsidRPr="00474ED0">
        <w:rPr>
          <w:rFonts w:ascii="Arial" w:eastAsia="Arial" w:hAnsi="Arial" w:cs="Arial"/>
          <w:b/>
          <w:color w:val="000000" w:themeColor="text1"/>
          <w:sz w:val="28"/>
          <w:szCs w:val="28"/>
          <w:lang w:val="en-GB"/>
        </w:rPr>
        <w:t>CONCLUSION</w:t>
      </w:r>
    </w:p>
    <w:p w14:paraId="25A79A9C" w14:textId="77777777" w:rsidR="0048607A" w:rsidRPr="005071FC" w:rsidRDefault="00785BC3" w:rsidP="005071FC">
      <w:pPr>
        <w:pStyle w:val="NormalWeb"/>
        <w:snapToGrid w:val="0"/>
        <w:spacing w:beforeLines="50" w:before="120" w:beforeAutospacing="0" w:after="0" w:afterAutospacing="0"/>
        <w:ind w:firstLineChars="200" w:firstLine="480"/>
        <w:jc w:val="both"/>
        <w:textAlignment w:val="top"/>
        <w:rPr>
          <w:rFonts w:ascii="Times New Roman" w:hAnsi="Times New Roman" w:cs="Times New Roman"/>
          <w:szCs w:val="20"/>
        </w:rPr>
      </w:pPr>
      <w:r w:rsidRPr="005071FC">
        <w:rPr>
          <w:rFonts w:ascii="Times New Roman" w:hAnsi="Times New Roman" w:cs="Times New Roman"/>
          <w:szCs w:val="20"/>
        </w:rPr>
        <w:t xml:space="preserve">Based on the research, we conclude that </w:t>
      </w:r>
      <w:r w:rsidR="00724808" w:rsidRPr="005071FC">
        <w:rPr>
          <w:rFonts w:ascii="Times New Roman" w:hAnsi="Times New Roman" w:cs="Times New Roman"/>
          <w:szCs w:val="20"/>
        </w:rPr>
        <w:t xml:space="preserve">the </w:t>
      </w:r>
      <w:r w:rsidRPr="005071FC">
        <w:rPr>
          <w:rFonts w:ascii="Times New Roman" w:hAnsi="Times New Roman" w:cs="Times New Roman"/>
          <w:szCs w:val="20"/>
        </w:rPr>
        <w:t xml:space="preserve">website quality variable that has </w:t>
      </w:r>
      <w:r w:rsidR="00FB6D67" w:rsidRPr="005071FC">
        <w:rPr>
          <w:rFonts w:ascii="Times New Roman" w:hAnsi="Times New Roman" w:cs="Times New Roman"/>
          <w:szCs w:val="20"/>
        </w:rPr>
        <w:t>th</w:t>
      </w:r>
      <w:r w:rsidR="00F61925" w:rsidRPr="005071FC">
        <w:rPr>
          <w:rFonts w:ascii="Times New Roman" w:hAnsi="Times New Roman" w:cs="Times New Roman"/>
          <w:szCs w:val="20"/>
        </w:rPr>
        <w:t xml:space="preserve">e most significant influence </w:t>
      </w:r>
      <w:r w:rsidR="006A235E" w:rsidRPr="005071FC">
        <w:rPr>
          <w:rFonts w:ascii="Times New Roman" w:hAnsi="Times New Roman" w:cs="Times New Roman"/>
          <w:szCs w:val="20"/>
        </w:rPr>
        <w:t>on</w:t>
      </w:r>
      <w:r w:rsidR="00376ABB" w:rsidRPr="005071FC">
        <w:rPr>
          <w:rFonts w:ascii="Times New Roman" w:hAnsi="Times New Roman" w:cs="Times New Roman"/>
          <w:szCs w:val="20"/>
        </w:rPr>
        <w:t xml:space="preserve">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and </w:t>
      </w:r>
      <w:r w:rsidR="00D50B4E" w:rsidRPr="005071FC">
        <w:rPr>
          <w:rFonts w:ascii="Times New Roman" w:hAnsi="Times New Roman" w:cs="Times New Roman"/>
          <w:szCs w:val="20"/>
        </w:rPr>
        <w:t>customer’s loyalty</w:t>
      </w:r>
      <w:r w:rsidR="00376ABB" w:rsidRPr="005071FC">
        <w:rPr>
          <w:rFonts w:ascii="Times New Roman" w:hAnsi="Times New Roman" w:cs="Times New Roman"/>
          <w:szCs w:val="20"/>
        </w:rPr>
        <w:t xml:space="preserve"> </w:t>
      </w:r>
      <w:r w:rsidR="00724808" w:rsidRPr="005071FC">
        <w:rPr>
          <w:rFonts w:ascii="Times New Roman" w:hAnsi="Times New Roman" w:cs="Times New Roman"/>
          <w:szCs w:val="20"/>
        </w:rPr>
        <w:t xml:space="preserve">of the </w:t>
      </w:r>
      <w:r w:rsidRPr="005071FC">
        <w:rPr>
          <w:rFonts w:ascii="Times New Roman" w:hAnsi="Times New Roman" w:cs="Times New Roman"/>
          <w:szCs w:val="20"/>
        </w:rPr>
        <w:t>JD.id website is</w:t>
      </w:r>
      <w:r w:rsidR="00724808" w:rsidRPr="005071FC">
        <w:rPr>
          <w:rFonts w:ascii="Times New Roman" w:hAnsi="Times New Roman" w:cs="Times New Roman"/>
          <w:szCs w:val="20"/>
        </w:rPr>
        <w:t xml:space="preserve"> the</w:t>
      </w:r>
      <w:r w:rsidR="00376ABB" w:rsidRPr="005071FC">
        <w:rPr>
          <w:rFonts w:ascii="Times New Roman" w:hAnsi="Times New Roman" w:cs="Times New Roman"/>
          <w:szCs w:val="20"/>
        </w:rPr>
        <w:t xml:space="preserve"> </w:t>
      </w:r>
      <w:r w:rsidR="00B87B3A" w:rsidRPr="005071FC">
        <w:rPr>
          <w:rFonts w:ascii="Times New Roman" w:hAnsi="Times New Roman" w:cs="Times New Roman"/>
          <w:szCs w:val="20"/>
        </w:rPr>
        <w:t xml:space="preserve">variable of </w:t>
      </w:r>
      <w:r w:rsidRPr="005071FC">
        <w:rPr>
          <w:rFonts w:ascii="Times New Roman" w:hAnsi="Times New Roman" w:cs="Times New Roman"/>
          <w:szCs w:val="20"/>
        </w:rPr>
        <w:t>information quality. The other variables</w:t>
      </w:r>
      <w:r w:rsidR="00724808" w:rsidRPr="005071FC">
        <w:rPr>
          <w:rFonts w:ascii="Times New Roman" w:hAnsi="Times New Roman" w:cs="Times New Roman"/>
          <w:szCs w:val="20"/>
        </w:rPr>
        <w:t>,</w:t>
      </w:r>
      <w:r w:rsidRPr="005071FC">
        <w:rPr>
          <w:rFonts w:ascii="Times New Roman" w:hAnsi="Times New Roman" w:cs="Times New Roman"/>
          <w:szCs w:val="20"/>
        </w:rPr>
        <w:t xml:space="preserve"> such as usability and service interaction</w:t>
      </w:r>
      <w:r w:rsidR="00724808" w:rsidRPr="005071FC">
        <w:rPr>
          <w:rFonts w:ascii="Times New Roman" w:hAnsi="Times New Roman" w:cs="Times New Roman"/>
          <w:szCs w:val="20"/>
        </w:rPr>
        <w:t>,</w:t>
      </w:r>
      <w:r w:rsidRPr="005071FC">
        <w:rPr>
          <w:rFonts w:ascii="Times New Roman" w:hAnsi="Times New Roman" w:cs="Times New Roman"/>
          <w:szCs w:val="20"/>
        </w:rPr>
        <w:t xml:space="preserve"> have no positive effect and are not significant to </w:t>
      </w:r>
      <w:r w:rsidR="00D50B4E" w:rsidRPr="005071FC">
        <w:rPr>
          <w:rFonts w:ascii="Times New Roman" w:hAnsi="Times New Roman" w:cs="Times New Roman"/>
          <w:szCs w:val="20"/>
        </w:rPr>
        <w:t>customer’s satisfaction</w:t>
      </w:r>
      <w:r w:rsidRPr="005071FC">
        <w:rPr>
          <w:rFonts w:ascii="Times New Roman" w:hAnsi="Times New Roman" w:cs="Times New Roman"/>
          <w:szCs w:val="20"/>
        </w:rPr>
        <w:t xml:space="preserve"> with little influence. </w:t>
      </w:r>
      <w:r w:rsidR="00D50B4E" w:rsidRPr="005071FC">
        <w:rPr>
          <w:rFonts w:ascii="Times New Roman" w:hAnsi="Times New Roman" w:cs="Times New Roman"/>
          <w:szCs w:val="20"/>
        </w:rPr>
        <w:t>Customer’s satisfaction</w:t>
      </w:r>
      <w:r w:rsidR="00724808" w:rsidRPr="005071FC">
        <w:rPr>
          <w:rFonts w:ascii="Times New Roman" w:hAnsi="Times New Roman" w:cs="Times New Roman"/>
          <w:szCs w:val="20"/>
        </w:rPr>
        <w:t>, which</w:t>
      </w:r>
      <w:r w:rsidRPr="005071FC">
        <w:rPr>
          <w:rFonts w:ascii="Times New Roman" w:hAnsi="Times New Roman" w:cs="Times New Roman"/>
          <w:szCs w:val="20"/>
        </w:rPr>
        <w:t xml:space="preserve"> acts as a mediating variable</w:t>
      </w:r>
      <w:r w:rsidR="00724808" w:rsidRPr="005071FC">
        <w:rPr>
          <w:rFonts w:ascii="Times New Roman" w:hAnsi="Times New Roman" w:cs="Times New Roman"/>
          <w:szCs w:val="20"/>
        </w:rPr>
        <w:t>,</w:t>
      </w:r>
      <w:r w:rsidRPr="005071FC">
        <w:rPr>
          <w:rFonts w:ascii="Times New Roman" w:hAnsi="Times New Roman" w:cs="Times New Roman"/>
          <w:szCs w:val="20"/>
        </w:rPr>
        <w:t xml:space="preserve"> has a positive and significant effect on </w:t>
      </w:r>
      <w:r w:rsidR="00D50B4E" w:rsidRPr="005071FC">
        <w:rPr>
          <w:rFonts w:ascii="Times New Roman" w:hAnsi="Times New Roman" w:cs="Times New Roman"/>
          <w:szCs w:val="20"/>
        </w:rPr>
        <w:t>customer’s loyalty</w:t>
      </w:r>
      <w:r w:rsidRPr="005071FC">
        <w:rPr>
          <w:rFonts w:ascii="Times New Roman" w:hAnsi="Times New Roman" w:cs="Times New Roman"/>
          <w:szCs w:val="20"/>
        </w:rPr>
        <w:t xml:space="preserve"> with very strong influence. It should be maintained to </w:t>
      </w:r>
      <w:r w:rsidR="00724808" w:rsidRPr="005071FC">
        <w:rPr>
          <w:rFonts w:ascii="Times New Roman" w:hAnsi="Times New Roman" w:cs="Times New Roman"/>
          <w:szCs w:val="20"/>
        </w:rPr>
        <w:t>retain</w:t>
      </w:r>
      <w:r w:rsidR="00376ABB" w:rsidRPr="005071FC">
        <w:rPr>
          <w:rFonts w:ascii="Times New Roman" w:hAnsi="Times New Roman" w:cs="Times New Roman"/>
          <w:szCs w:val="20"/>
        </w:rPr>
        <w:t xml:space="preserve"> </w:t>
      </w:r>
      <w:r w:rsidR="009A32AD" w:rsidRPr="005071FC">
        <w:rPr>
          <w:rFonts w:ascii="Times New Roman" w:hAnsi="Times New Roman" w:cs="Times New Roman"/>
          <w:szCs w:val="20"/>
        </w:rPr>
        <w:t xml:space="preserve">the </w:t>
      </w:r>
      <w:r w:rsidRPr="005071FC">
        <w:rPr>
          <w:rFonts w:ascii="Times New Roman" w:hAnsi="Times New Roman" w:cs="Times New Roman"/>
          <w:szCs w:val="20"/>
        </w:rPr>
        <w:t>loyalty of the customer.</w:t>
      </w:r>
    </w:p>
    <w:p w14:paraId="29E3288B" w14:textId="77777777" w:rsidR="0048607A" w:rsidRPr="00474ED0" w:rsidRDefault="00785BC3" w:rsidP="005071FC">
      <w:pPr>
        <w:pStyle w:val="NormalWeb"/>
        <w:snapToGrid w:val="0"/>
        <w:spacing w:beforeLines="50" w:before="120" w:beforeAutospacing="0" w:after="0" w:afterAutospacing="0"/>
        <w:ind w:firstLineChars="200" w:firstLine="480"/>
        <w:jc w:val="both"/>
        <w:textAlignment w:val="top"/>
        <w:rPr>
          <w:color w:val="000000" w:themeColor="text1"/>
          <w:lang w:val="en-GB"/>
        </w:rPr>
      </w:pPr>
      <w:r w:rsidRPr="005071FC">
        <w:rPr>
          <w:rFonts w:ascii="Times New Roman" w:hAnsi="Times New Roman" w:cs="Times New Roman"/>
          <w:szCs w:val="20"/>
        </w:rPr>
        <w:t xml:space="preserve">Based on </w:t>
      </w:r>
      <w:r w:rsidR="002E38C0" w:rsidRPr="005071FC">
        <w:rPr>
          <w:rFonts w:ascii="Times New Roman" w:hAnsi="Times New Roman" w:cs="Times New Roman"/>
          <w:szCs w:val="20"/>
        </w:rPr>
        <w:t>importance</w:t>
      </w:r>
      <w:r w:rsidR="006A235E" w:rsidRPr="005071FC">
        <w:rPr>
          <w:rFonts w:ascii="Times New Roman" w:hAnsi="Times New Roman" w:cs="Times New Roman"/>
          <w:szCs w:val="20"/>
        </w:rPr>
        <w:t>-</w:t>
      </w:r>
      <w:r w:rsidR="002E38C0" w:rsidRPr="005071FC">
        <w:rPr>
          <w:rFonts w:ascii="Times New Roman" w:hAnsi="Times New Roman" w:cs="Times New Roman"/>
          <w:szCs w:val="20"/>
        </w:rPr>
        <w:t xml:space="preserve">performance map analysis of </w:t>
      </w:r>
      <w:r w:rsidR="00D50B4E" w:rsidRPr="005071FC">
        <w:rPr>
          <w:rFonts w:ascii="Times New Roman" w:hAnsi="Times New Roman" w:cs="Times New Roman"/>
          <w:szCs w:val="20"/>
        </w:rPr>
        <w:t>customer’s loyalty</w:t>
      </w:r>
      <w:r w:rsidRPr="005071FC">
        <w:rPr>
          <w:rFonts w:ascii="Times New Roman" w:hAnsi="Times New Roman" w:cs="Times New Roman"/>
          <w:szCs w:val="20"/>
        </w:rPr>
        <w:t xml:space="preserve">, some variables that must be improved to develop </w:t>
      </w:r>
      <w:r w:rsidR="00D50B4E" w:rsidRPr="005071FC">
        <w:rPr>
          <w:rFonts w:ascii="Times New Roman" w:hAnsi="Times New Roman" w:cs="Times New Roman"/>
          <w:szCs w:val="20"/>
        </w:rPr>
        <w:t>customer’s loyalty</w:t>
      </w:r>
      <w:r w:rsidRPr="005071FC">
        <w:rPr>
          <w:rFonts w:ascii="Times New Roman" w:hAnsi="Times New Roman" w:cs="Times New Roman"/>
          <w:szCs w:val="20"/>
        </w:rPr>
        <w:t xml:space="preserve"> on </w:t>
      </w:r>
      <w:r w:rsidR="00724808" w:rsidRPr="005071FC">
        <w:rPr>
          <w:rFonts w:ascii="Times New Roman" w:hAnsi="Times New Roman" w:cs="Times New Roman"/>
          <w:szCs w:val="20"/>
        </w:rPr>
        <w:t xml:space="preserve">the </w:t>
      </w:r>
      <w:r w:rsidR="008F09BD" w:rsidRPr="005071FC">
        <w:rPr>
          <w:rFonts w:ascii="Times New Roman" w:hAnsi="Times New Roman" w:cs="Times New Roman"/>
          <w:szCs w:val="20"/>
        </w:rPr>
        <w:t>JD.id website</w:t>
      </w:r>
      <w:r w:rsidRPr="005071FC">
        <w:rPr>
          <w:rFonts w:ascii="Times New Roman" w:hAnsi="Times New Roman" w:cs="Times New Roman"/>
          <w:szCs w:val="20"/>
        </w:rPr>
        <w:t xml:space="preserve"> are </w:t>
      </w:r>
      <w:r w:rsidR="00724808" w:rsidRPr="005071FC">
        <w:rPr>
          <w:rFonts w:ascii="Times New Roman" w:hAnsi="Times New Roman" w:cs="Times New Roman"/>
          <w:szCs w:val="20"/>
        </w:rPr>
        <w:t xml:space="preserve">the </w:t>
      </w:r>
      <w:r w:rsidR="004D4C7C" w:rsidRPr="005071FC">
        <w:rPr>
          <w:rFonts w:ascii="Times New Roman" w:hAnsi="Times New Roman" w:cs="Times New Roman"/>
          <w:szCs w:val="20"/>
        </w:rPr>
        <w:t xml:space="preserve">variables of </w:t>
      </w:r>
      <w:r w:rsidRPr="005071FC">
        <w:rPr>
          <w:rFonts w:ascii="Times New Roman" w:hAnsi="Times New Roman" w:cs="Times New Roman"/>
          <w:szCs w:val="20"/>
        </w:rPr>
        <w:t xml:space="preserve">maintaining accurate and detailed information by adding promotional videos about products, </w:t>
      </w:r>
      <w:r w:rsidR="004D4C7C" w:rsidRPr="005071FC">
        <w:rPr>
          <w:rFonts w:ascii="Times New Roman" w:hAnsi="Times New Roman" w:cs="Times New Roman"/>
          <w:szCs w:val="20"/>
        </w:rPr>
        <w:t xml:space="preserve">developing related </w:t>
      </w:r>
      <w:r w:rsidRPr="005071FC">
        <w:rPr>
          <w:rFonts w:ascii="Times New Roman" w:hAnsi="Times New Roman" w:cs="Times New Roman"/>
          <w:szCs w:val="20"/>
        </w:rPr>
        <w:t xml:space="preserve">content to make </w:t>
      </w:r>
      <w:r w:rsidR="004D4C7C" w:rsidRPr="005071FC">
        <w:rPr>
          <w:rFonts w:ascii="Times New Roman" w:hAnsi="Times New Roman" w:cs="Times New Roman"/>
          <w:szCs w:val="20"/>
        </w:rPr>
        <w:t xml:space="preserve">it </w:t>
      </w:r>
      <w:r w:rsidRPr="005071FC">
        <w:rPr>
          <w:rFonts w:ascii="Times New Roman" w:hAnsi="Times New Roman" w:cs="Times New Roman"/>
          <w:szCs w:val="20"/>
        </w:rPr>
        <w:t>easy to understand</w:t>
      </w:r>
      <w:r w:rsidR="008371BA" w:rsidRPr="005071FC">
        <w:rPr>
          <w:rFonts w:ascii="Times New Roman" w:hAnsi="Times New Roman" w:cs="Times New Roman"/>
          <w:szCs w:val="20"/>
        </w:rPr>
        <w:t>,</w:t>
      </w:r>
      <w:r w:rsidRPr="005071FC">
        <w:rPr>
          <w:rFonts w:ascii="Times New Roman" w:hAnsi="Times New Roman" w:cs="Times New Roman"/>
          <w:szCs w:val="20"/>
        </w:rPr>
        <w:t xml:space="preserve"> and providing precise information by adding more classifications to </w:t>
      </w:r>
      <w:r w:rsidR="008371BA" w:rsidRPr="005071FC">
        <w:rPr>
          <w:rFonts w:ascii="Times New Roman" w:hAnsi="Times New Roman" w:cs="Times New Roman"/>
          <w:szCs w:val="20"/>
        </w:rPr>
        <w:t xml:space="preserve">the </w:t>
      </w:r>
      <w:r w:rsidRPr="005071FC">
        <w:rPr>
          <w:rFonts w:ascii="Times New Roman" w:hAnsi="Times New Roman" w:cs="Times New Roman"/>
          <w:szCs w:val="20"/>
        </w:rPr>
        <w:t xml:space="preserve">product searched. On </w:t>
      </w:r>
      <w:r w:rsidR="00BA4D03" w:rsidRPr="005071FC">
        <w:rPr>
          <w:rFonts w:ascii="Times New Roman" w:hAnsi="Times New Roman" w:cs="Times New Roman"/>
          <w:szCs w:val="20"/>
        </w:rPr>
        <w:t>the other hand, items that have</w:t>
      </w:r>
      <w:r w:rsidR="00376ABB" w:rsidRPr="005071FC">
        <w:rPr>
          <w:rFonts w:ascii="Times New Roman" w:hAnsi="Times New Roman" w:cs="Times New Roman"/>
          <w:szCs w:val="20"/>
        </w:rPr>
        <w:t xml:space="preserve"> </w:t>
      </w:r>
      <w:r w:rsidR="00032653" w:rsidRPr="005071FC">
        <w:rPr>
          <w:rFonts w:ascii="Times New Roman" w:hAnsi="Times New Roman" w:cs="Times New Roman"/>
          <w:szCs w:val="20"/>
        </w:rPr>
        <w:t xml:space="preserve">a </w:t>
      </w:r>
      <w:r w:rsidRPr="005071FC">
        <w:rPr>
          <w:rFonts w:ascii="Times New Roman" w:hAnsi="Times New Roman" w:cs="Times New Roman"/>
          <w:szCs w:val="20"/>
        </w:rPr>
        <w:t xml:space="preserve">low impact </w:t>
      </w:r>
      <w:r w:rsidR="00101CED" w:rsidRPr="005071FC">
        <w:rPr>
          <w:rFonts w:ascii="Times New Roman" w:hAnsi="Times New Roman" w:cs="Times New Roman"/>
          <w:szCs w:val="20"/>
        </w:rPr>
        <w:t>on</w:t>
      </w:r>
      <w:r w:rsidR="00376ABB" w:rsidRPr="005071FC">
        <w:rPr>
          <w:rFonts w:ascii="Times New Roman" w:hAnsi="Times New Roman" w:cs="Times New Roman"/>
          <w:szCs w:val="20"/>
        </w:rPr>
        <w:t xml:space="preserve"> </w:t>
      </w:r>
      <w:r w:rsidR="00D50B4E" w:rsidRPr="005071FC">
        <w:rPr>
          <w:rFonts w:ascii="Times New Roman" w:hAnsi="Times New Roman" w:cs="Times New Roman"/>
          <w:szCs w:val="20"/>
        </w:rPr>
        <w:t>customer’s loyalty</w:t>
      </w:r>
      <w:r w:rsidRPr="005071FC">
        <w:rPr>
          <w:rFonts w:ascii="Times New Roman" w:hAnsi="Times New Roman" w:cs="Times New Roman"/>
          <w:szCs w:val="20"/>
        </w:rPr>
        <w:t xml:space="preserve"> are design, display</w:t>
      </w:r>
      <w:r w:rsidR="006A235E" w:rsidRPr="005071FC">
        <w:rPr>
          <w:rFonts w:ascii="Times New Roman" w:hAnsi="Times New Roman" w:cs="Times New Roman"/>
          <w:szCs w:val="20"/>
        </w:rPr>
        <w:t>,</w:t>
      </w:r>
      <w:r w:rsidR="00376ABB" w:rsidRPr="005071FC">
        <w:rPr>
          <w:rFonts w:ascii="Times New Roman" w:hAnsi="Times New Roman" w:cs="Times New Roman"/>
          <w:szCs w:val="20"/>
        </w:rPr>
        <w:t xml:space="preserve"> </w:t>
      </w:r>
      <w:r w:rsidRPr="005071FC">
        <w:rPr>
          <w:rFonts w:ascii="Times New Roman" w:hAnsi="Times New Roman" w:cs="Times New Roman"/>
          <w:szCs w:val="20"/>
        </w:rPr>
        <w:t xml:space="preserve">and navigation of </w:t>
      </w:r>
      <w:r w:rsidR="00724808" w:rsidRPr="005071FC">
        <w:rPr>
          <w:rFonts w:ascii="Times New Roman" w:hAnsi="Times New Roman" w:cs="Times New Roman"/>
          <w:szCs w:val="20"/>
        </w:rPr>
        <w:t xml:space="preserve">the </w:t>
      </w:r>
      <w:r w:rsidRPr="005071FC">
        <w:rPr>
          <w:rFonts w:ascii="Times New Roman" w:hAnsi="Times New Roman" w:cs="Times New Roman"/>
          <w:szCs w:val="20"/>
        </w:rPr>
        <w:t>JD.id website and service interaction</w:t>
      </w:r>
      <w:r w:rsidR="008371BA" w:rsidRPr="005071FC">
        <w:rPr>
          <w:rFonts w:ascii="Times New Roman" w:hAnsi="Times New Roman" w:cs="Times New Roman"/>
          <w:szCs w:val="20"/>
        </w:rPr>
        <w:t xml:space="preserve">. </w:t>
      </w:r>
    </w:p>
    <w:p w14:paraId="0A97161F" w14:textId="77777777" w:rsidR="0048607A" w:rsidRPr="00474ED0" w:rsidRDefault="0048607A" w:rsidP="005D2D9D">
      <w:pPr>
        <w:jc w:val="both"/>
        <w:rPr>
          <w:color w:val="000000" w:themeColor="text1"/>
          <w:lang w:val="en-GB"/>
        </w:rPr>
      </w:pPr>
    </w:p>
    <w:p w14:paraId="61384A86" w14:textId="77777777" w:rsidR="00DD3396" w:rsidRPr="00954081" w:rsidRDefault="00785BC3" w:rsidP="00954081">
      <w:pPr>
        <w:widowControl/>
        <w:numPr>
          <w:ilvl w:val="0"/>
          <w:numId w:val="8"/>
        </w:numPr>
        <w:pBdr>
          <w:top w:val="nil"/>
          <w:left w:val="nil"/>
          <w:bottom w:val="nil"/>
          <w:right w:val="nil"/>
          <w:between w:val="nil"/>
        </w:pBdr>
        <w:snapToGrid w:val="0"/>
        <w:ind w:left="0" w:firstLine="0"/>
        <w:jc w:val="center"/>
        <w:rPr>
          <w:rFonts w:ascii="Arial" w:eastAsia="Arial" w:hAnsi="Arial" w:cs="Arial"/>
          <w:b/>
          <w:color w:val="000000" w:themeColor="text1"/>
          <w:sz w:val="28"/>
          <w:szCs w:val="28"/>
          <w:lang w:val="en-GB"/>
        </w:rPr>
      </w:pPr>
      <w:r w:rsidRPr="00954081">
        <w:rPr>
          <w:rFonts w:ascii="Arial" w:eastAsia="Arial" w:hAnsi="Arial" w:cs="Arial"/>
          <w:b/>
          <w:color w:val="000000" w:themeColor="text1"/>
          <w:sz w:val="28"/>
          <w:szCs w:val="28"/>
          <w:lang w:val="en-GB"/>
        </w:rPr>
        <w:t>REFERENCES</w:t>
      </w:r>
    </w:p>
    <w:p w14:paraId="478FD769" w14:textId="77777777" w:rsidR="00BB410B" w:rsidRPr="00474ED0" w:rsidRDefault="00552E54" w:rsidP="00954081">
      <w:pPr>
        <w:autoSpaceDE w:val="0"/>
        <w:autoSpaceDN w:val="0"/>
        <w:adjustRightInd w:val="0"/>
        <w:snapToGrid w:val="0"/>
        <w:spacing w:beforeLines="50" w:before="120"/>
        <w:ind w:left="489" w:hangingChars="200" w:hanging="489"/>
        <w:jc w:val="both"/>
        <w:rPr>
          <w:noProof/>
          <w:color w:val="000000" w:themeColor="text1"/>
        </w:rPr>
      </w:pPr>
      <w:r w:rsidRPr="00474ED0">
        <w:rPr>
          <w:rFonts w:eastAsia="Arial"/>
          <w:b/>
          <w:color w:val="000000" w:themeColor="text1"/>
          <w:lang w:val="en-GB"/>
        </w:rPr>
        <w:fldChar w:fldCharType="begin" w:fldLock="1"/>
      </w:r>
      <w:r w:rsidR="00DD3396" w:rsidRPr="00474ED0">
        <w:rPr>
          <w:rFonts w:eastAsia="Arial"/>
          <w:b/>
          <w:color w:val="000000" w:themeColor="text1"/>
          <w:lang w:val="en-GB"/>
        </w:rPr>
        <w:instrText xml:space="preserve">ADDIN Mendeley Bibliography CSL_BIBLIOGRAPHY </w:instrText>
      </w:r>
      <w:r w:rsidRPr="00474ED0">
        <w:rPr>
          <w:rFonts w:eastAsia="Arial"/>
          <w:b/>
          <w:color w:val="000000" w:themeColor="text1"/>
          <w:lang w:val="en-GB"/>
        </w:rPr>
        <w:fldChar w:fldCharType="separate"/>
      </w:r>
      <w:r w:rsidR="00BB410B" w:rsidRPr="00474ED0">
        <w:rPr>
          <w:noProof/>
          <w:color w:val="000000" w:themeColor="text1"/>
        </w:rPr>
        <w:t>[1]</w:t>
      </w:r>
      <w:r w:rsidR="00BB410B" w:rsidRPr="00474ED0">
        <w:rPr>
          <w:noProof/>
          <w:color w:val="000000" w:themeColor="text1"/>
        </w:rPr>
        <w:tab/>
        <w:t xml:space="preserve">Statista, “Number of internet users in Indonesia 2022 | Statista,” </w:t>
      </w:r>
      <w:r w:rsidR="00BB410B" w:rsidRPr="00474ED0">
        <w:rPr>
          <w:i/>
          <w:iCs/>
          <w:noProof/>
          <w:color w:val="000000" w:themeColor="text1"/>
        </w:rPr>
        <w:t>Statista</w:t>
      </w:r>
      <w:r w:rsidR="00BB410B" w:rsidRPr="00474ED0">
        <w:rPr>
          <w:noProof/>
          <w:color w:val="000000" w:themeColor="text1"/>
        </w:rPr>
        <w:t>, 2017. [Online]. Available: https://www.statista.com/statistics/254456/number-of-internet-users-in-indonesia/. [Accessed: 13-Dec-2018].</w:t>
      </w:r>
    </w:p>
    <w:p w14:paraId="7447C416"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[2]</w:t>
      </w:r>
      <w:r w:rsidRPr="00474ED0">
        <w:rPr>
          <w:noProof/>
          <w:color w:val="000000" w:themeColor="text1"/>
        </w:rPr>
        <w:tab/>
        <w:t xml:space="preserve">Statista, “Indonesia: retail e-commerce sales 2016-2022 | Statistic,” </w:t>
      </w:r>
      <w:r w:rsidRPr="00474ED0">
        <w:rPr>
          <w:i/>
          <w:iCs/>
          <w:noProof/>
          <w:color w:val="000000" w:themeColor="text1"/>
        </w:rPr>
        <w:t>Statista</w:t>
      </w:r>
      <w:r w:rsidRPr="00474ED0">
        <w:rPr>
          <w:noProof/>
          <w:color w:val="000000" w:themeColor="text1"/>
        </w:rPr>
        <w:t>, 2017. [Online]. Available: https://www.statista.com/statistics/280925/b2c-e-commerce-sales-in-indonesia/. [Accessed: 13-Dec-2018].</w:t>
      </w:r>
    </w:p>
    <w:p w14:paraId="003A843F"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lastRenderedPageBreak/>
        <w:t>[3]</w:t>
      </w:r>
      <w:r w:rsidRPr="00474ED0">
        <w:rPr>
          <w:noProof/>
          <w:color w:val="000000" w:themeColor="text1"/>
        </w:rPr>
        <w:tab/>
        <w:t xml:space="preserve">Arhando Pramdia Julianto, “JD.ID Siap Bertarung di Pasar E-commerce Indonesia - Kompas.com,” </w:t>
      </w:r>
      <w:r w:rsidRPr="00474ED0">
        <w:rPr>
          <w:i/>
          <w:iCs/>
          <w:noProof/>
          <w:color w:val="000000" w:themeColor="text1"/>
        </w:rPr>
        <w:t>Kompas</w:t>
      </w:r>
      <w:r w:rsidRPr="00474ED0">
        <w:rPr>
          <w:noProof/>
          <w:color w:val="000000" w:themeColor="text1"/>
        </w:rPr>
        <w:t xml:space="preserve">, 2017. [Online]. Available: </w:t>
      </w:r>
      <w:hyperlink r:id="rId12" w:history="1">
        <w:r w:rsidRPr="00EA1B61">
          <w:rPr>
            <w:rStyle w:val="Hyperlink"/>
            <w:noProof/>
            <w:color w:val="000000" w:themeColor="text1"/>
            <w:u w:val="none"/>
          </w:rPr>
          <w:t>https://ekonomi.kompas.com/read/2017/08/31/143720926/jdid-siap-bertarung-di-pasar-e-commerce-indonesia</w:t>
        </w:r>
        <w:r w:rsidRPr="0000382C">
          <w:rPr>
            <w:rStyle w:val="Hyperlink"/>
            <w:noProof/>
            <w:color w:val="000000" w:themeColor="text1"/>
          </w:rPr>
          <w:t>.</w:t>
        </w:r>
      </w:hyperlink>
      <w:r w:rsidRPr="00474ED0">
        <w:rPr>
          <w:noProof/>
          <w:color w:val="000000" w:themeColor="text1"/>
        </w:rPr>
        <w:t xml:space="preserve"> [Accessed: 13-Dec-2018].</w:t>
      </w:r>
    </w:p>
    <w:p w14:paraId="5FF008ED"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[4]</w:t>
      </w:r>
      <w:r w:rsidRPr="00474ED0">
        <w:rPr>
          <w:noProof/>
          <w:color w:val="000000" w:themeColor="text1"/>
        </w:rPr>
        <w:tab/>
        <w:t xml:space="preserve">A. Hadi Pratama, “Strategi JD.ID untuk Bersaing di Bisnis E-commerce Tanah Air,” </w:t>
      </w:r>
      <w:r w:rsidRPr="00474ED0">
        <w:rPr>
          <w:i/>
          <w:iCs/>
          <w:noProof/>
          <w:color w:val="000000" w:themeColor="text1"/>
        </w:rPr>
        <w:t>techinasia</w:t>
      </w:r>
      <w:r w:rsidRPr="00474ED0">
        <w:rPr>
          <w:noProof/>
          <w:color w:val="000000" w:themeColor="text1"/>
        </w:rPr>
        <w:t xml:space="preserve">, 2017. [Online]. Available: </w:t>
      </w:r>
      <w:hyperlink r:id="rId13" w:history="1">
        <w:r w:rsidRPr="00E87FD1">
          <w:rPr>
            <w:rStyle w:val="Hyperlink"/>
            <w:noProof/>
            <w:color w:val="000000" w:themeColor="text1"/>
            <w:u w:val="none"/>
          </w:rPr>
          <w:t>https://id.techinasia.com/strategi-jd-id-indonesia</w:t>
        </w:r>
      </w:hyperlink>
      <w:r w:rsidRPr="00E87FD1">
        <w:rPr>
          <w:noProof/>
          <w:color w:val="000000" w:themeColor="text1"/>
        </w:rPr>
        <w:t>.</w:t>
      </w:r>
      <w:r w:rsidRPr="00474ED0">
        <w:rPr>
          <w:noProof/>
          <w:color w:val="000000" w:themeColor="text1"/>
        </w:rPr>
        <w:t xml:space="preserve"> [Accessed: 19-Dec-2018].</w:t>
      </w:r>
    </w:p>
    <w:p w14:paraId="1693541A"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[5]</w:t>
      </w:r>
      <w:r w:rsidRPr="00474ED0">
        <w:rPr>
          <w:noProof/>
          <w:color w:val="000000" w:themeColor="text1"/>
        </w:rPr>
        <w:tab/>
        <w:t xml:space="preserve">A. Pathania and G. Rasool, “Investigating e tailer’s perceived Website Quality using Analytical Hierarchy Process Technique,” </w:t>
      </w:r>
      <w:r w:rsidRPr="00474ED0">
        <w:rPr>
          <w:i/>
          <w:iCs/>
          <w:noProof/>
          <w:color w:val="000000" w:themeColor="text1"/>
        </w:rPr>
        <w:t>Procedia Comput. Sci.</w:t>
      </w:r>
      <w:r w:rsidRPr="00474ED0">
        <w:rPr>
          <w:noProof/>
          <w:color w:val="000000" w:themeColor="text1"/>
        </w:rPr>
        <w:t>, vol. 122, pp. 1016–1023, 2017.</w:t>
      </w:r>
    </w:p>
    <w:p w14:paraId="2D0E2FCE"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[6]</w:t>
      </w:r>
      <w:r w:rsidRPr="00474ED0">
        <w:rPr>
          <w:noProof/>
          <w:color w:val="000000" w:themeColor="text1"/>
        </w:rPr>
        <w:tab/>
        <w:t xml:space="preserve">V. Gaffar, </w:t>
      </w:r>
      <w:r w:rsidRPr="00474ED0">
        <w:rPr>
          <w:i/>
          <w:iCs/>
          <w:noProof/>
          <w:color w:val="000000" w:themeColor="text1"/>
        </w:rPr>
        <w:t>Manajemen Bisnis</w:t>
      </w:r>
      <w:r w:rsidRPr="00474ED0">
        <w:rPr>
          <w:noProof/>
          <w:color w:val="000000" w:themeColor="text1"/>
        </w:rPr>
        <w:t>. Bandung: Alfabeta, 2007.</w:t>
      </w:r>
    </w:p>
    <w:p w14:paraId="144CBAD2"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[7]</w:t>
      </w:r>
      <w:r w:rsidRPr="00474ED0">
        <w:rPr>
          <w:noProof/>
          <w:color w:val="000000" w:themeColor="text1"/>
        </w:rPr>
        <w:tab/>
        <w:t>L. Van Huy and P. D. Tuyen, “The Rel</w:t>
      </w:r>
      <w:r w:rsidR="00EA1B61">
        <w:rPr>
          <w:noProof/>
          <w:color w:val="000000" w:themeColor="text1"/>
        </w:rPr>
        <w:t>ationship among Website Quality</w:t>
      </w:r>
      <w:r w:rsidRPr="00474ED0">
        <w:rPr>
          <w:noProof/>
          <w:color w:val="000000" w:themeColor="text1"/>
        </w:rPr>
        <w:t xml:space="preserve">, Consumer Satisfaction, and Loyalty in Vietnamese Banking Sector,” </w:t>
      </w:r>
      <w:r w:rsidRPr="00474ED0">
        <w:rPr>
          <w:i/>
          <w:iCs/>
          <w:noProof/>
          <w:color w:val="000000" w:themeColor="text1"/>
        </w:rPr>
        <w:t>J. Econ. Dev.</w:t>
      </w:r>
      <w:r w:rsidRPr="00474ED0">
        <w:rPr>
          <w:noProof/>
          <w:color w:val="000000" w:themeColor="text1"/>
        </w:rPr>
        <w:t>, vol. 22, no. 3, pp. 81–101, 2015.</w:t>
      </w:r>
    </w:p>
    <w:p w14:paraId="5EA7BA9E"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[8]</w:t>
      </w:r>
      <w:r w:rsidRPr="00474ED0">
        <w:rPr>
          <w:noProof/>
          <w:color w:val="000000" w:themeColor="text1"/>
        </w:rPr>
        <w:tab/>
        <w:t xml:space="preserve">P. Kartikasari, “Pengaruh Kualitas Sistem Informasi Cyber Campus Terhadap Kepuasan dan Loyalitas Mahasiswa STIKOM Surabaya,” </w:t>
      </w:r>
      <w:r w:rsidRPr="00474ED0">
        <w:rPr>
          <w:i/>
          <w:iCs/>
          <w:noProof/>
          <w:color w:val="000000" w:themeColor="text1"/>
        </w:rPr>
        <w:t>Jatisi</w:t>
      </w:r>
      <w:r w:rsidRPr="00474ED0">
        <w:rPr>
          <w:noProof/>
          <w:color w:val="000000" w:themeColor="text1"/>
        </w:rPr>
        <w:t>, vol. 3, no. 2, pp. 169–182, 2017.</w:t>
      </w:r>
    </w:p>
    <w:p w14:paraId="63AF1F4E"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[9]</w:t>
      </w:r>
      <w:r w:rsidRPr="00474ED0">
        <w:rPr>
          <w:noProof/>
          <w:color w:val="000000" w:themeColor="text1"/>
        </w:rPr>
        <w:tab/>
        <w:t>H. Siagian and E. Cahyono, “</w:t>
      </w:r>
      <w:r w:rsidR="0052680E" w:rsidRPr="0052680E">
        <w:rPr>
          <w:noProof/>
          <w:color w:val="000000" w:themeColor="text1"/>
          <w:sz w:val="22"/>
        </w:rPr>
        <w:t>Analisis Website Quality , Trust Dan Loyalty Pelanggan</w:t>
      </w:r>
      <w:r w:rsidRPr="00474ED0">
        <w:rPr>
          <w:noProof/>
          <w:color w:val="000000" w:themeColor="text1"/>
        </w:rPr>
        <w:t xml:space="preserve">,” </w:t>
      </w:r>
      <w:r w:rsidRPr="00474ED0">
        <w:rPr>
          <w:i/>
          <w:iCs/>
          <w:noProof/>
          <w:color w:val="000000" w:themeColor="text1"/>
        </w:rPr>
        <w:t>J. Manaj. Pemasar.</w:t>
      </w:r>
      <w:r w:rsidRPr="00474ED0">
        <w:rPr>
          <w:noProof/>
          <w:color w:val="000000" w:themeColor="text1"/>
        </w:rPr>
        <w:t>, vol. 8, no. 2, pp. 55–61, 2014.</w:t>
      </w:r>
    </w:p>
    <w:p w14:paraId="5050E05B"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[10]</w:t>
      </w:r>
      <w:r w:rsidRPr="00474ED0">
        <w:rPr>
          <w:noProof/>
          <w:color w:val="000000" w:themeColor="text1"/>
        </w:rPr>
        <w:tab/>
        <w:t xml:space="preserve">S. Barnes and R. Vidgen, “WebQual : An </w:t>
      </w:r>
      <w:r w:rsidR="00EA1B61">
        <w:rPr>
          <w:noProof/>
          <w:color w:val="000000" w:themeColor="text1"/>
        </w:rPr>
        <w:t>Exploration of Web-Site Quality</w:t>
      </w:r>
      <w:r w:rsidRPr="00474ED0">
        <w:rPr>
          <w:noProof/>
          <w:color w:val="000000" w:themeColor="text1"/>
        </w:rPr>
        <w:t>. WebQual : An Exploration of Web-site Quality,” no. January, 2000.</w:t>
      </w:r>
    </w:p>
    <w:p w14:paraId="49BBE7E9"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[11]</w:t>
      </w:r>
      <w:r w:rsidRPr="00474ED0">
        <w:rPr>
          <w:noProof/>
          <w:color w:val="000000" w:themeColor="text1"/>
        </w:rPr>
        <w:tab/>
        <w:t>R. Kurniawan, A. Kusumawati, and S. Priambada, “</w:t>
      </w:r>
      <w:r w:rsidR="0052680E" w:rsidRPr="0052680E">
        <w:rPr>
          <w:noProof/>
          <w:color w:val="000000" w:themeColor="text1"/>
          <w:sz w:val="22"/>
        </w:rPr>
        <w:t xml:space="preserve">Kepercayaan Dan Dampaknya Pada Keputusan Pembelian Pada Website E-Commerce </w:t>
      </w:r>
      <w:r w:rsidRPr="00474ED0">
        <w:rPr>
          <w:noProof/>
          <w:color w:val="000000" w:themeColor="text1"/>
        </w:rPr>
        <w:t xml:space="preserve">( Studi pada Konsumen PT . B ),” </w:t>
      </w:r>
      <w:r w:rsidRPr="00474ED0">
        <w:rPr>
          <w:i/>
          <w:iCs/>
          <w:noProof/>
          <w:color w:val="000000" w:themeColor="text1"/>
        </w:rPr>
        <w:t>J. Adm. Bisnis</w:t>
      </w:r>
      <w:r w:rsidRPr="00474ED0">
        <w:rPr>
          <w:noProof/>
          <w:color w:val="000000" w:themeColor="text1"/>
        </w:rPr>
        <w:t>, vol. 62, no. 1, pp. 198–206, 2018.</w:t>
      </w:r>
    </w:p>
    <w:p w14:paraId="48BCC237"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[12]</w:t>
      </w:r>
      <w:r w:rsidRPr="00474ED0">
        <w:rPr>
          <w:noProof/>
          <w:color w:val="000000" w:themeColor="text1"/>
        </w:rPr>
        <w:tab/>
        <w:t>P. Kotler and K. L. Keller, “Marketing Management,” 15e ed., B. Sabran, Ed. Edinburgh Gate: Pearson Education Limited, 2016.</w:t>
      </w:r>
    </w:p>
    <w:p w14:paraId="0C739964"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[13]</w:t>
      </w:r>
      <w:r w:rsidRPr="00474ED0">
        <w:rPr>
          <w:noProof/>
          <w:color w:val="000000" w:themeColor="text1"/>
        </w:rPr>
        <w:tab/>
        <w:t xml:space="preserve">M. Konečnik Ruzzier, M. Ruzzier, and R. Hisrich, “Value, satisfaction and </w:t>
      </w:r>
      <w:r w:rsidR="00D50B4E" w:rsidRPr="00474ED0">
        <w:rPr>
          <w:noProof/>
          <w:color w:val="000000" w:themeColor="text1"/>
        </w:rPr>
        <w:t>customer’s loyalty</w:t>
      </w:r>
      <w:r w:rsidRPr="00474ED0">
        <w:rPr>
          <w:noProof/>
          <w:color w:val="000000" w:themeColor="text1"/>
        </w:rPr>
        <w:t xml:space="preserve">,” </w:t>
      </w:r>
      <w:r w:rsidRPr="00474ED0">
        <w:rPr>
          <w:i/>
          <w:iCs/>
          <w:noProof/>
          <w:color w:val="000000" w:themeColor="text1"/>
        </w:rPr>
        <w:t>Mark. Entrep. SMEs</w:t>
      </w:r>
      <w:r w:rsidRPr="00474ED0">
        <w:rPr>
          <w:noProof/>
          <w:color w:val="000000" w:themeColor="text1"/>
        </w:rPr>
        <w:t>, no. November, pp. 21–36, 2014.</w:t>
      </w:r>
    </w:p>
    <w:p w14:paraId="49D049E6"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[14]</w:t>
      </w:r>
      <w:r w:rsidRPr="00474ED0">
        <w:rPr>
          <w:noProof/>
          <w:color w:val="000000" w:themeColor="text1"/>
        </w:rPr>
        <w:tab/>
        <w:t>J. Fulcher, “</w:t>
      </w:r>
      <w:r w:rsidR="00D50B4E" w:rsidRPr="00474ED0">
        <w:rPr>
          <w:noProof/>
          <w:color w:val="000000" w:themeColor="text1"/>
        </w:rPr>
        <w:t>Customer’s satisfaction</w:t>
      </w:r>
      <w:r w:rsidRPr="00474ED0">
        <w:rPr>
          <w:noProof/>
          <w:color w:val="000000" w:themeColor="text1"/>
        </w:rPr>
        <w:t xml:space="preserve">,” </w:t>
      </w:r>
      <w:r w:rsidRPr="00474ED0">
        <w:rPr>
          <w:i/>
          <w:iCs/>
          <w:noProof/>
          <w:color w:val="000000" w:themeColor="text1"/>
        </w:rPr>
        <w:t>Manuf. Syst.</w:t>
      </w:r>
      <w:r w:rsidRPr="00474ED0">
        <w:rPr>
          <w:noProof/>
          <w:color w:val="000000" w:themeColor="text1"/>
        </w:rPr>
        <w:t>, vol. 15, no. 1, p. 66, 1997.</w:t>
      </w:r>
    </w:p>
    <w:p w14:paraId="56AFDBB6"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[15]</w:t>
      </w:r>
      <w:r w:rsidRPr="00474ED0">
        <w:rPr>
          <w:noProof/>
          <w:color w:val="000000" w:themeColor="text1"/>
        </w:rPr>
        <w:tab/>
        <w:t xml:space="preserve">Griffin Jill, </w:t>
      </w:r>
      <w:r w:rsidR="00D50B4E" w:rsidRPr="00474ED0">
        <w:rPr>
          <w:i/>
          <w:iCs/>
          <w:noProof/>
          <w:color w:val="000000" w:themeColor="text1"/>
        </w:rPr>
        <w:t>Customer’s loyalty</w:t>
      </w:r>
      <w:r w:rsidRPr="00474ED0">
        <w:rPr>
          <w:i/>
          <w:iCs/>
          <w:noProof/>
          <w:color w:val="000000" w:themeColor="text1"/>
        </w:rPr>
        <w:t>:Menumbuhkan dan Mempertahankan Kesetiaan Pelanggan</w:t>
      </w:r>
      <w:r w:rsidRPr="00474ED0">
        <w:rPr>
          <w:noProof/>
          <w:color w:val="000000" w:themeColor="text1"/>
        </w:rPr>
        <w:t>, 2nd ed. Erlangga, 2005.</w:t>
      </w:r>
    </w:p>
    <w:p w14:paraId="338CC92F"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[16]</w:t>
      </w:r>
      <w:r w:rsidRPr="00474ED0">
        <w:rPr>
          <w:noProof/>
          <w:color w:val="000000" w:themeColor="text1"/>
        </w:rPr>
        <w:tab/>
        <w:t xml:space="preserve">Indrawati, </w:t>
      </w:r>
      <w:r w:rsidRPr="00474ED0">
        <w:rPr>
          <w:i/>
          <w:iCs/>
          <w:noProof/>
          <w:color w:val="000000" w:themeColor="text1"/>
        </w:rPr>
        <w:t>Metode Penelitian Manajemen dan Bisnis</w:t>
      </w:r>
      <w:r w:rsidRPr="00474ED0">
        <w:rPr>
          <w:noProof/>
          <w:color w:val="000000" w:themeColor="text1"/>
        </w:rPr>
        <w:t>, 1st ed. Bandung: PT Refika Aditama, 2015.</w:t>
      </w:r>
    </w:p>
    <w:p w14:paraId="3B0ED16A"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[17]</w:t>
      </w:r>
      <w:r w:rsidRPr="00474ED0">
        <w:rPr>
          <w:noProof/>
          <w:color w:val="000000" w:themeColor="text1"/>
        </w:rPr>
        <w:tab/>
        <w:t xml:space="preserve">E. A.- Manasra, “Mohammed Khair” Saleem Abu Zaid, and F. TaherQutaishat, “Investigating the Impact of Website Quality on Consumers’ Satisfaction in Jordanian Telecommunication Sector,” </w:t>
      </w:r>
      <w:r w:rsidRPr="00474ED0">
        <w:rPr>
          <w:i/>
          <w:iCs/>
          <w:noProof/>
          <w:color w:val="000000" w:themeColor="text1"/>
        </w:rPr>
        <w:t>Arab Econ. Bus. J.</w:t>
      </w:r>
      <w:r w:rsidRPr="00474ED0">
        <w:rPr>
          <w:noProof/>
          <w:color w:val="000000" w:themeColor="text1"/>
        </w:rPr>
        <w:t>, vol. 8, no. 1–2, pp. 31–37, 2013.</w:t>
      </w:r>
    </w:p>
    <w:p w14:paraId="428491F8"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[18]</w:t>
      </w:r>
      <w:r w:rsidRPr="00474ED0">
        <w:rPr>
          <w:noProof/>
          <w:color w:val="000000" w:themeColor="text1"/>
        </w:rPr>
        <w:tab/>
        <w:t xml:space="preserve">Z. bt Khalifah, W. C. Bing, and N. H. Hashim, “The Influence of Website Quality Dimensions on </w:t>
      </w:r>
      <w:r w:rsidR="00D50B4E" w:rsidRPr="00474ED0">
        <w:rPr>
          <w:noProof/>
          <w:color w:val="000000" w:themeColor="text1"/>
        </w:rPr>
        <w:t>Customer’s satisfaction</w:t>
      </w:r>
      <w:r w:rsidRPr="00474ED0">
        <w:rPr>
          <w:noProof/>
          <w:color w:val="000000" w:themeColor="text1"/>
        </w:rPr>
        <w:t xml:space="preserve"> in Travel Website,” </w:t>
      </w:r>
      <w:r w:rsidRPr="00474ED0">
        <w:rPr>
          <w:i/>
          <w:iCs/>
          <w:noProof/>
          <w:color w:val="000000" w:themeColor="text1"/>
        </w:rPr>
        <w:t>Ijsch.Com</w:t>
      </w:r>
      <w:r w:rsidRPr="00474ED0">
        <w:rPr>
          <w:noProof/>
          <w:color w:val="000000" w:themeColor="text1"/>
        </w:rPr>
        <w:t>, vol. 8, no. 11, pp. 3438–3444, 2015.</w:t>
      </w:r>
    </w:p>
    <w:p w14:paraId="72E0B55A"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[19]</w:t>
      </w:r>
      <w:r w:rsidRPr="00474ED0">
        <w:rPr>
          <w:noProof/>
          <w:color w:val="000000" w:themeColor="text1"/>
        </w:rPr>
        <w:tab/>
        <w:t xml:space="preserve">D. Napitupulu, “Analysis of Factors Affecting The Website Quality (Study Case: XYZ University),” </w:t>
      </w:r>
      <w:r w:rsidRPr="00474ED0">
        <w:rPr>
          <w:i/>
          <w:iCs/>
          <w:noProof/>
          <w:color w:val="000000" w:themeColor="text1"/>
        </w:rPr>
        <w:t>Int. J. Adv. Sci. Eng. Inf. Technol.</w:t>
      </w:r>
      <w:r w:rsidRPr="00474ED0">
        <w:rPr>
          <w:noProof/>
          <w:color w:val="000000" w:themeColor="text1"/>
        </w:rPr>
        <w:t>, vol. 7, no. 3, p. 792, 2017.</w:t>
      </w:r>
    </w:p>
    <w:p w14:paraId="319A2ADE"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[20]</w:t>
      </w:r>
      <w:r w:rsidRPr="00474ED0">
        <w:rPr>
          <w:noProof/>
          <w:color w:val="000000" w:themeColor="text1"/>
        </w:rPr>
        <w:tab/>
        <w:t xml:space="preserve">A. M. Al-Agaga, “Factors That Influence E-Loyalty of Internet Banking Users,” </w:t>
      </w:r>
      <w:r w:rsidRPr="00474ED0">
        <w:rPr>
          <w:i/>
          <w:iCs/>
          <w:noProof/>
          <w:color w:val="000000" w:themeColor="text1"/>
        </w:rPr>
        <w:t>Int. J. Electron. Commer. Stud.</w:t>
      </w:r>
      <w:r w:rsidRPr="00474ED0">
        <w:rPr>
          <w:noProof/>
          <w:color w:val="000000" w:themeColor="text1"/>
        </w:rPr>
        <w:t>, vol. 3, no. 2, pp. 297–304, 2012.</w:t>
      </w:r>
    </w:p>
    <w:p w14:paraId="026B5328"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[21]</w:t>
      </w:r>
      <w:r w:rsidRPr="00474ED0">
        <w:rPr>
          <w:noProof/>
          <w:color w:val="000000" w:themeColor="text1"/>
        </w:rPr>
        <w:tab/>
        <w:t xml:space="preserve">L. S. Liong, H. H. Tat, A. Rasli, and A. Jusoh, “Relationship Between Service Quality , Satisfaction , and Loyalty of Google,” </w:t>
      </w:r>
      <w:r w:rsidRPr="00474ED0">
        <w:rPr>
          <w:i/>
          <w:iCs/>
          <w:noProof/>
          <w:color w:val="000000" w:themeColor="text1"/>
        </w:rPr>
        <w:t>Int. J. Electron. Commer. Stud.</w:t>
      </w:r>
      <w:r w:rsidRPr="00474ED0">
        <w:rPr>
          <w:noProof/>
          <w:color w:val="000000" w:themeColor="text1"/>
        </w:rPr>
        <w:t>, vol. 2, no. 1, pp. 35–56, 2011.</w:t>
      </w:r>
    </w:p>
    <w:p w14:paraId="6A61C41A"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[22]</w:t>
      </w:r>
      <w:r w:rsidRPr="00474ED0">
        <w:rPr>
          <w:noProof/>
          <w:color w:val="000000" w:themeColor="text1"/>
        </w:rPr>
        <w:tab/>
        <w:t xml:space="preserve">S. Das, A. Mishra, and D. Cyr, “Opportunity gone in a flash: Measurement of e-commerce service failure and justice with recovery as a source of e-loyalty,” </w:t>
      </w:r>
      <w:r w:rsidRPr="00474ED0">
        <w:rPr>
          <w:i/>
          <w:iCs/>
          <w:noProof/>
          <w:color w:val="000000" w:themeColor="text1"/>
        </w:rPr>
        <w:t>Decis. Support Syst.</w:t>
      </w:r>
      <w:r w:rsidRPr="00474ED0">
        <w:rPr>
          <w:noProof/>
          <w:color w:val="000000" w:themeColor="text1"/>
        </w:rPr>
        <w:t>, vol. 125, no. December 2018, p. 113130, 2019.</w:t>
      </w:r>
    </w:p>
    <w:p w14:paraId="43ACF77C"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lastRenderedPageBreak/>
        <w:t>[23]</w:t>
      </w:r>
      <w:r w:rsidRPr="00474ED0">
        <w:rPr>
          <w:noProof/>
          <w:color w:val="000000" w:themeColor="text1"/>
        </w:rPr>
        <w:tab/>
        <w:t xml:space="preserve">J. F. Hair, W. C. Black, B. J. Babin, and R. E. Anderson, </w:t>
      </w:r>
      <w:r w:rsidRPr="00474ED0">
        <w:rPr>
          <w:i/>
          <w:iCs/>
          <w:noProof/>
          <w:color w:val="000000" w:themeColor="text1"/>
        </w:rPr>
        <w:t>Multivariate Data Analysis</w:t>
      </w:r>
      <w:r w:rsidRPr="00474ED0">
        <w:rPr>
          <w:noProof/>
          <w:color w:val="000000" w:themeColor="text1"/>
        </w:rPr>
        <w:t>, 7th ed. Edinburgh Gate: Pearson Education Limited, 2014.</w:t>
      </w:r>
    </w:p>
    <w:p w14:paraId="5D9F18F3"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[24]</w:t>
      </w:r>
      <w:r w:rsidRPr="00474ED0">
        <w:rPr>
          <w:noProof/>
          <w:color w:val="000000" w:themeColor="text1"/>
        </w:rPr>
        <w:tab/>
        <w:t xml:space="preserve">M. R. Ab Hamid, W. Sami, and M. H. Mohmad Sidek, “Discriminant Validity Assessment: Use of Fornell &amp; Larcker criterion versus HTMT Criterion,” </w:t>
      </w:r>
      <w:r w:rsidRPr="00474ED0">
        <w:rPr>
          <w:i/>
          <w:iCs/>
          <w:noProof/>
          <w:color w:val="000000" w:themeColor="text1"/>
        </w:rPr>
        <w:t>J. Phys. Conf. Ser.</w:t>
      </w:r>
      <w:r w:rsidRPr="00474ED0">
        <w:rPr>
          <w:noProof/>
          <w:color w:val="000000" w:themeColor="text1"/>
        </w:rPr>
        <w:t>, vol. 890, no. 1, 2017.</w:t>
      </w:r>
    </w:p>
    <w:p w14:paraId="3B8D185D"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[25]</w:t>
      </w:r>
      <w:r w:rsidRPr="00474ED0">
        <w:rPr>
          <w:noProof/>
          <w:color w:val="000000" w:themeColor="text1"/>
        </w:rPr>
        <w:tab/>
        <w:t xml:space="preserve">J. F. Hair, C. M. Ringle, and M. Sarstedt, “Editorial Partial Least Squares Structural Equation Modeling : Rigorous Applications , Better Results and Higher Acceptance,” </w:t>
      </w:r>
      <w:r w:rsidRPr="00474ED0">
        <w:rPr>
          <w:i/>
          <w:iCs/>
          <w:noProof/>
          <w:color w:val="000000" w:themeColor="text1"/>
        </w:rPr>
        <w:t>Long Range Plann.</w:t>
      </w:r>
      <w:r w:rsidRPr="00474ED0">
        <w:rPr>
          <w:noProof/>
          <w:color w:val="000000" w:themeColor="text1"/>
        </w:rPr>
        <w:t>, vol. 46, pp. 1–12, 2013.</w:t>
      </w:r>
    </w:p>
    <w:p w14:paraId="2EEC8BD1"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[26]</w:t>
      </w:r>
      <w:r w:rsidRPr="00474ED0">
        <w:rPr>
          <w:noProof/>
          <w:color w:val="000000" w:themeColor="text1"/>
        </w:rPr>
        <w:tab/>
        <w:t xml:space="preserve">K. K. Wong, “Partial Least Squares Structural Equation Modeling ( PLS-SEM ) Techniques Using SmartPLS,” </w:t>
      </w:r>
      <w:r w:rsidRPr="00474ED0">
        <w:rPr>
          <w:i/>
          <w:iCs/>
          <w:noProof/>
          <w:color w:val="000000" w:themeColor="text1"/>
        </w:rPr>
        <w:t>Mark. Bull.</w:t>
      </w:r>
      <w:r w:rsidRPr="00474ED0">
        <w:rPr>
          <w:noProof/>
          <w:color w:val="000000" w:themeColor="text1"/>
        </w:rPr>
        <w:t>, vol. 24, 2013.</w:t>
      </w:r>
    </w:p>
    <w:p w14:paraId="43BC9735"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[27]</w:t>
      </w:r>
      <w:r w:rsidRPr="00474ED0">
        <w:rPr>
          <w:noProof/>
          <w:color w:val="000000" w:themeColor="text1"/>
        </w:rPr>
        <w:tab/>
        <w:t>C. M. Ringle and M. Sarstedt, “Gain More Insight from Your PLS-SEM Results : The Importance-Performance Gain more insight from your PLS-SEM results The importance-performance map analysis,” no. February, 2016.</w:t>
      </w:r>
    </w:p>
    <w:p w14:paraId="3501B4A1"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[28]</w:t>
      </w:r>
      <w:r w:rsidRPr="00474ED0">
        <w:rPr>
          <w:noProof/>
          <w:color w:val="000000" w:themeColor="text1"/>
        </w:rPr>
        <w:tab/>
        <w:t xml:space="preserve">I. Ghozali and H. Latan, </w:t>
      </w:r>
      <w:r w:rsidRPr="00474ED0">
        <w:rPr>
          <w:i/>
          <w:iCs/>
          <w:noProof/>
          <w:color w:val="000000" w:themeColor="text1"/>
        </w:rPr>
        <w:t>Partial Least Square Konsep, Teknik dan Aplikasi Menggunakan Aplikasi SmartPLS 3.0</w:t>
      </w:r>
      <w:r w:rsidRPr="00474ED0">
        <w:rPr>
          <w:noProof/>
          <w:color w:val="000000" w:themeColor="text1"/>
        </w:rPr>
        <w:t>, 2nd ed. Semarang: Undip, 2015.</w:t>
      </w:r>
    </w:p>
    <w:p w14:paraId="1D7B5F4E"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[29]</w:t>
      </w:r>
      <w:r w:rsidRPr="00474ED0">
        <w:rPr>
          <w:noProof/>
          <w:color w:val="000000" w:themeColor="text1"/>
        </w:rPr>
        <w:tab/>
        <w:t>A. K. Nugroho and P. K. Sari, “A</w:t>
      </w:r>
      <w:r w:rsidR="0052680E" w:rsidRPr="00474ED0">
        <w:rPr>
          <w:noProof/>
          <w:color w:val="000000" w:themeColor="text1"/>
        </w:rPr>
        <w:t>nalisis Pengaruh Kualitas Website Tokopedia Terhadap Kepuasan Pengguna Menggunakan Metode Webqual 4 . 0 The Effect Analysis Of Tokopedia Website Quality Towards User Satisfaction Using Webqual 4 . 0 Method,</w:t>
      </w:r>
      <w:r w:rsidRPr="00474ED0">
        <w:rPr>
          <w:noProof/>
          <w:color w:val="000000" w:themeColor="text1"/>
        </w:rPr>
        <w:t xml:space="preserve">” </w:t>
      </w:r>
      <w:r w:rsidRPr="00474ED0">
        <w:rPr>
          <w:i/>
          <w:iCs/>
          <w:noProof/>
          <w:color w:val="000000" w:themeColor="text1"/>
        </w:rPr>
        <w:t>e-Proceeding Manag.</w:t>
      </w:r>
      <w:r w:rsidRPr="00474ED0">
        <w:rPr>
          <w:noProof/>
          <w:color w:val="000000" w:themeColor="text1"/>
        </w:rPr>
        <w:t>, vol. 3, no. 3, pp. 2930–2937, 2016.</w:t>
      </w:r>
    </w:p>
    <w:p w14:paraId="2103EC82" w14:textId="77777777" w:rsidR="00BB410B" w:rsidRPr="00474ED0" w:rsidRDefault="00BB410B" w:rsidP="005071FC">
      <w:pPr>
        <w:autoSpaceDE w:val="0"/>
        <w:autoSpaceDN w:val="0"/>
        <w:adjustRightInd w:val="0"/>
        <w:snapToGrid w:val="0"/>
        <w:ind w:left="480" w:hangingChars="200" w:hanging="480"/>
        <w:jc w:val="both"/>
        <w:rPr>
          <w:noProof/>
          <w:color w:val="000000" w:themeColor="text1"/>
        </w:rPr>
      </w:pPr>
      <w:r w:rsidRPr="00474ED0">
        <w:rPr>
          <w:noProof/>
          <w:color w:val="000000" w:themeColor="text1"/>
        </w:rPr>
        <w:t>[30]</w:t>
      </w:r>
      <w:r w:rsidRPr="00474ED0">
        <w:rPr>
          <w:noProof/>
          <w:color w:val="000000" w:themeColor="text1"/>
        </w:rPr>
        <w:tab/>
        <w:t xml:space="preserve">S. M. C. Loureiro, “The effect of perceived benefits, trust, quality, brand awareness/associations and brand loyalty on internet banking brand equity,” </w:t>
      </w:r>
      <w:r w:rsidRPr="00474ED0">
        <w:rPr>
          <w:i/>
          <w:iCs/>
          <w:noProof/>
          <w:color w:val="000000" w:themeColor="text1"/>
        </w:rPr>
        <w:t>Int. J. Electron. Commer. Stud.</w:t>
      </w:r>
      <w:r w:rsidRPr="00474ED0">
        <w:rPr>
          <w:noProof/>
          <w:color w:val="000000" w:themeColor="text1"/>
        </w:rPr>
        <w:t>, vol. 4, no. 2, pp. 139–158, 2013.</w:t>
      </w:r>
    </w:p>
    <w:p w14:paraId="2E950168" w14:textId="77777777" w:rsidR="00DD3396" w:rsidRPr="00474ED0" w:rsidRDefault="00552E54" w:rsidP="005071FC">
      <w:pPr>
        <w:widowControl/>
        <w:pBdr>
          <w:top w:val="nil"/>
          <w:left w:val="nil"/>
          <w:bottom w:val="nil"/>
          <w:right w:val="nil"/>
          <w:between w:val="nil"/>
        </w:pBdr>
        <w:adjustRightInd w:val="0"/>
        <w:snapToGrid w:val="0"/>
        <w:ind w:left="489" w:hangingChars="200" w:hanging="489"/>
        <w:jc w:val="both"/>
        <w:rPr>
          <w:rFonts w:ascii="Arial" w:eastAsia="Arial" w:hAnsi="Arial" w:cs="Arial"/>
          <w:b/>
          <w:color w:val="000000" w:themeColor="text1"/>
          <w:sz w:val="28"/>
          <w:szCs w:val="28"/>
          <w:lang w:val="en-GB"/>
        </w:rPr>
      </w:pPr>
      <w:r w:rsidRPr="00474ED0">
        <w:rPr>
          <w:rFonts w:eastAsia="Arial"/>
          <w:b/>
          <w:color w:val="000000" w:themeColor="text1"/>
          <w:lang w:val="en-GB"/>
        </w:rPr>
        <w:fldChar w:fldCharType="end"/>
      </w:r>
    </w:p>
    <w:p w14:paraId="2563C5E1" w14:textId="77777777" w:rsidR="001622E2" w:rsidRPr="00474ED0" w:rsidRDefault="001622E2" w:rsidP="005071FC">
      <w:pPr>
        <w:adjustRightInd w:val="0"/>
        <w:snapToGrid w:val="0"/>
        <w:ind w:left="480" w:hangingChars="200" w:hanging="480"/>
        <w:jc w:val="both"/>
        <w:rPr>
          <w:color w:val="000000" w:themeColor="text1"/>
          <w:lang w:val="en-GB"/>
        </w:rPr>
      </w:pPr>
    </w:p>
    <w:sectPr w:rsidR="001622E2" w:rsidRPr="00474ED0" w:rsidSect="005553EE">
      <w:headerReference w:type="even" r:id="rId14"/>
      <w:headerReference w:type="default" r:id="rId15"/>
      <w:headerReference w:type="first" r:id="rId16"/>
      <w:pgSz w:w="11907" w:h="16840" w:code="9"/>
      <w:pgMar w:top="1440" w:right="1800" w:bottom="1440" w:left="1800" w:header="561" w:footer="561" w:gutter="0"/>
      <w:pgNumType w:start="8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C1DC" w14:textId="77777777" w:rsidR="00CA1B05" w:rsidRDefault="00CA1B05">
      <w:r>
        <w:separator/>
      </w:r>
    </w:p>
  </w:endnote>
  <w:endnote w:type="continuationSeparator" w:id="0">
    <w:p w14:paraId="4FB3F480" w14:textId="77777777" w:rsidR="00CA1B05" w:rsidRDefault="00CA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rdo">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1BEF" w14:textId="77777777" w:rsidR="00CA1B05" w:rsidRDefault="00CA1B05">
      <w:r>
        <w:separator/>
      </w:r>
    </w:p>
  </w:footnote>
  <w:footnote w:type="continuationSeparator" w:id="0">
    <w:p w14:paraId="4835DE07" w14:textId="77777777" w:rsidR="00CA1B05" w:rsidRDefault="00CA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04DF" w14:textId="77777777" w:rsidR="005071FC" w:rsidRDefault="005071FC" w:rsidP="005071FC">
    <w:pPr>
      <w:pStyle w:val="Header"/>
      <w:wordWrap w:val="0"/>
      <w:jc w:val="right"/>
    </w:pPr>
    <w:r w:rsidRPr="00B204FF">
      <w:rPr>
        <w:rStyle w:val="PageNumber"/>
      </w:rPr>
      <w:fldChar w:fldCharType="begin"/>
    </w:r>
    <w:r w:rsidRPr="00B204FF">
      <w:rPr>
        <w:rStyle w:val="PageNumber"/>
      </w:rPr>
      <w:instrText>PAGE   \* MERGEFORMAT</w:instrText>
    </w:r>
    <w:r w:rsidRPr="00B204FF">
      <w:rPr>
        <w:rStyle w:val="PageNumber"/>
      </w:rPr>
      <w:fldChar w:fldCharType="separate"/>
    </w:r>
    <w:r w:rsidR="00CB7DCA">
      <w:rPr>
        <w:rStyle w:val="PageNumber"/>
        <w:noProof/>
      </w:rPr>
      <w:t>100</w:t>
    </w:r>
    <w:r w:rsidRPr="00B204FF">
      <w:rPr>
        <w:rStyle w:val="PageNumber"/>
      </w:rPr>
      <w:fldChar w:fldCharType="end"/>
    </w:r>
    <w:r>
      <w:rPr>
        <w:rStyle w:val="PageNumber"/>
        <w:rFonts w:hint="eastAsia"/>
      </w:rPr>
      <w:t xml:space="preserve">           </w:t>
    </w:r>
    <w:r>
      <w:rPr>
        <w:rStyle w:val="PageNumber"/>
        <w:rFonts w:hint="eastAsia"/>
      </w:rPr>
      <w:tab/>
      <w:t xml:space="preserve">                                                                  </w:t>
    </w:r>
    <w:r>
      <w:rPr>
        <w:rFonts w:hint="eastAsia"/>
        <w:i/>
        <w:iCs/>
      </w:rPr>
      <w:t>International Journal of Electronic Commerce Studies</w:t>
    </w:r>
  </w:p>
  <w:p w14:paraId="28F9BB53" w14:textId="77777777" w:rsidR="00AA3348" w:rsidRPr="005071FC" w:rsidRDefault="00AA3348" w:rsidP="00380FCE">
    <w:pPr>
      <w:pBdr>
        <w:top w:val="nil"/>
        <w:left w:val="nil"/>
        <w:bottom w:val="nil"/>
        <w:right w:val="nil"/>
        <w:between w:val="nil"/>
      </w:pBdr>
      <w:tabs>
        <w:tab w:val="center" w:pos="1260"/>
        <w:tab w:val="right" w:pos="8364"/>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486E" w14:textId="77777777" w:rsidR="005071FC" w:rsidRPr="00B204FF" w:rsidRDefault="004C0484" w:rsidP="005071FC">
    <w:pPr>
      <w:pStyle w:val="Header"/>
      <w:tabs>
        <w:tab w:val="center" w:pos="4819"/>
        <w:tab w:val="left" w:pos="8222"/>
        <w:tab w:val="right" w:pos="9638"/>
      </w:tabs>
      <w:ind w:rightChars="35" w:right="84"/>
      <w:jc w:val="right"/>
    </w:pPr>
    <w:r w:rsidRPr="004C0484">
      <w:rPr>
        <w:rFonts w:eastAsia="PMingLiU"/>
        <w:i/>
        <w:iCs/>
        <w:lang w:val="it-IT" w:eastAsia="ja-JP"/>
      </w:rPr>
      <w:t>Candiwan and CokroWibisono</w:t>
    </w:r>
    <w:r w:rsidR="005071FC">
      <w:rPr>
        <w:rFonts w:eastAsia="PMingLiU" w:hint="eastAsia"/>
        <w:i/>
        <w:iCs/>
        <w:lang w:val="it-IT"/>
      </w:rPr>
      <w:t xml:space="preserve">  </w:t>
    </w:r>
    <w:r w:rsidR="005071FC" w:rsidRPr="00B204FF">
      <w:rPr>
        <w:rFonts w:eastAsia="PMingLiU"/>
        <w:iCs/>
        <w:lang w:val="it-IT" w:eastAsia="ja-JP"/>
      </w:rPr>
      <w:fldChar w:fldCharType="begin"/>
    </w:r>
    <w:r w:rsidR="005071FC" w:rsidRPr="00B204FF">
      <w:rPr>
        <w:rFonts w:eastAsia="PMingLiU"/>
        <w:iCs/>
        <w:lang w:val="it-IT" w:eastAsia="ja-JP"/>
      </w:rPr>
      <w:instrText>PAGE   \* MERGEFORMAT</w:instrText>
    </w:r>
    <w:r w:rsidR="005071FC" w:rsidRPr="00B204FF">
      <w:rPr>
        <w:rFonts w:eastAsia="PMingLiU"/>
        <w:iCs/>
        <w:lang w:val="it-IT" w:eastAsia="ja-JP"/>
      </w:rPr>
      <w:fldChar w:fldCharType="separate"/>
    </w:r>
    <w:r w:rsidR="00CB7DCA" w:rsidRPr="00CB7DCA">
      <w:rPr>
        <w:rFonts w:eastAsia="PMingLiU"/>
        <w:iCs/>
        <w:noProof/>
        <w:lang w:eastAsia="ja-JP"/>
      </w:rPr>
      <w:t>101</w:t>
    </w:r>
    <w:r w:rsidR="005071FC" w:rsidRPr="00B204FF">
      <w:rPr>
        <w:rFonts w:eastAsia="PMingLiU"/>
        <w:iCs/>
        <w:lang w:val="it-IT" w:eastAsia="ja-JP"/>
      </w:rPr>
      <w:fldChar w:fldCharType="end"/>
    </w:r>
  </w:p>
  <w:p w14:paraId="3BFC7E8D" w14:textId="77777777" w:rsidR="00AA3348" w:rsidRPr="005071FC" w:rsidRDefault="00AA3348">
    <w:pPr>
      <w:tabs>
        <w:tab w:val="center" w:pos="4153"/>
        <w:tab w:val="right" w:pos="8306"/>
      </w:tabs>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5071FC" w:rsidRPr="005071FC" w14:paraId="34D394DB" w14:textId="77777777" w:rsidTr="00BC063D">
      <w:trPr>
        <w:jc w:val="right"/>
      </w:trPr>
      <w:tc>
        <w:tcPr>
          <w:tcW w:w="4139" w:type="dxa"/>
          <w:vAlign w:val="center"/>
        </w:tcPr>
        <w:p w14:paraId="03A6CEBE" w14:textId="77777777" w:rsidR="005071FC" w:rsidRPr="005071FC" w:rsidRDefault="005071FC" w:rsidP="005071FC">
          <w:pPr>
            <w:widowControl/>
            <w:suppressAutoHyphens/>
            <w:autoSpaceDE w:val="0"/>
            <w:autoSpaceDN w:val="0"/>
            <w:adjustRightInd w:val="0"/>
            <w:spacing w:line="0" w:lineRule="atLeast"/>
            <w:rPr>
              <w:rFonts w:eastAsia="PMingLiU"/>
              <w:sz w:val="18"/>
              <w:szCs w:val="20"/>
              <w:lang w:eastAsia="ar-SA"/>
            </w:rPr>
          </w:pPr>
          <w:r w:rsidRPr="005071FC">
            <w:rPr>
              <w:rFonts w:eastAsia="PMingLiU"/>
              <w:sz w:val="18"/>
              <w:szCs w:val="20"/>
              <w:lang w:eastAsia="ar-SA"/>
            </w:rPr>
            <w:t>International Journal of Electronic</w:t>
          </w:r>
          <w:r w:rsidRPr="005071FC">
            <w:rPr>
              <w:rFonts w:eastAsia="PMingLiU" w:hint="eastAsia"/>
              <w:sz w:val="18"/>
              <w:szCs w:val="20"/>
              <w:lang w:eastAsia="ar-SA"/>
            </w:rPr>
            <w:t xml:space="preserve"> </w:t>
          </w:r>
          <w:r w:rsidRPr="005071FC">
            <w:rPr>
              <w:rFonts w:eastAsia="PMingLiU"/>
              <w:sz w:val="18"/>
              <w:szCs w:val="20"/>
              <w:lang w:eastAsia="ar-SA"/>
            </w:rPr>
            <w:t>Commerce Studies</w:t>
          </w:r>
        </w:p>
        <w:p w14:paraId="3155FAA2" w14:textId="5F9ECEC4" w:rsidR="005071FC" w:rsidRPr="005071FC" w:rsidRDefault="005071FC" w:rsidP="005071FC">
          <w:pPr>
            <w:widowControl/>
            <w:suppressAutoHyphens/>
            <w:autoSpaceDE w:val="0"/>
            <w:autoSpaceDN w:val="0"/>
            <w:adjustRightInd w:val="0"/>
            <w:spacing w:line="0" w:lineRule="atLeast"/>
            <w:rPr>
              <w:rFonts w:eastAsia="PMingLiU"/>
              <w:sz w:val="18"/>
              <w:szCs w:val="20"/>
              <w:lang w:eastAsia="zh-TW"/>
            </w:rPr>
          </w:pPr>
          <w:r w:rsidRPr="005071FC">
            <w:rPr>
              <w:rFonts w:eastAsia="PMingLiU"/>
              <w:sz w:val="18"/>
              <w:szCs w:val="20"/>
              <w:lang w:eastAsia="ar-SA"/>
            </w:rPr>
            <w:t>Vol.</w:t>
          </w:r>
          <w:r w:rsidR="00EB6153">
            <w:rPr>
              <w:rFonts w:eastAsia="PMingLiU"/>
              <w:sz w:val="18"/>
              <w:szCs w:val="20"/>
              <w:lang w:eastAsia="zh-TW"/>
            </w:rPr>
            <w:t>12</w:t>
          </w:r>
          <w:r w:rsidRPr="005071FC">
            <w:rPr>
              <w:rFonts w:eastAsia="PMingLiU"/>
              <w:sz w:val="18"/>
              <w:szCs w:val="20"/>
              <w:lang w:eastAsia="ar-SA"/>
            </w:rPr>
            <w:t>, No.</w:t>
          </w:r>
          <w:r w:rsidR="00EB6153">
            <w:rPr>
              <w:rFonts w:eastAsia="PMingLiU"/>
              <w:sz w:val="18"/>
              <w:szCs w:val="20"/>
              <w:lang w:eastAsia="zh-TW"/>
            </w:rPr>
            <w:t>1</w:t>
          </w:r>
          <w:r w:rsidRPr="005071FC">
            <w:rPr>
              <w:rFonts w:eastAsia="PMingLiU"/>
              <w:sz w:val="18"/>
              <w:szCs w:val="20"/>
              <w:lang w:eastAsia="ar-SA"/>
            </w:rPr>
            <w:t>, pp.</w:t>
          </w:r>
          <w:r w:rsidR="00EB6153">
            <w:rPr>
              <w:rFonts w:eastAsia="PMingLiU"/>
              <w:sz w:val="18"/>
              <w:szCs w:val="20"/>
              <w:lang w:eastAsia="zh-TW"/>
            </w:rPr>
            <w:t>8</w:t>
          </w:r>
          <w:r w:rsidR="005553EE">
            <w:rPr>
              <w:rFonts w:eastAsia="PMingLiU"/>
              <w:sz w:val="18"/>
              <w:szCs w:val="20"/>
              <w:lang w:eastAsia="zh-TW"/>
            </w:rPr>
            <w:t>4</w:t>
          </w:r>
          <w:r w:rsidRPr="005071FC">
            <w:rPr>
              <w:rFonts w:eastAsia="PMingLiU"/>
              <w:sz w:val="18"/>
              <w:szCs w:val="20"/>
              <w:lang w:eastAsia="ar-SA"/>
            </w:rPr>
            <w:t>-</w:t>
          </w:r>
          <w:r w:rsidR="009E1CD1">
            <w:rPr>
              <w:rFonts w:eastAsia="PMingLiU"/>
              <w:sz w:val="18"/>
              <w:szCs w:val="20"/>
              <w:lang w:eastAsia="zh-TW"/>
            </w:rPr>
            <w:t>10</w:t>
          </w:r>
          <w:r w:rsidR="005553EE">
            <w:rPr>
              <w:rFonts w:eastAsia="PMingLiU"/>
              <w:sz w:val="18"/>
              <w:szCs w:val="20"/>
              <w:lang w:eastAsia="zh-TW"/>
            </w:rPr>
            <w:t>3</w:t>
          </w:r>
          <w:r w:rsidRPr="005071FC">
            <w:rPr>
              <w:rFonts w:eastAsia="PMingLiU"/>
              <w:sz w:val="18"/>
              <w:szCs w:val="20"/>
              <w:lang w:eastAsia="ar-SA"/>
            </w:rPr>
            <w:t>, 20</w:t>
          </w:r>
          <w:r w:rsidR="00EB6153">
            <w:rPr>
              <w:rFonts w:eastAsia="PMingLiU"/>
              <w:sz w:val="18"/>
              <w:szCs w:val="20"/>
              <w:lang w:eastAsia="zh-TW"/>
            </w:rPr>
            <w:t>21</w:t>
          </w:r>
        </w:p>
        <w:p w14:paraId="4A7CE7C0" w14:textId="77777777" w:rsidR="005071FC" w:rsidRPr="005071FC" w:rsidRDefault="005071FC" w:rsidP="00EB6153">
          <w:pPr>
            <w:widowControl/>
            <w:suppressAutoHyphens/>
            <w:autoSpaceDE w:val="0"/>
            <w:autoSpaceDN w:val="0"/>
            <w:adjustRightInd w:val="0"/>
            <w:spacing w:line="0" w:lineRule="atLeast"/>
            <w:rPr>
              <w:rFonts w:eastAsia="PMingLiU"/>
              <w:kern w:val="2"/>
              <w:sz w:val="18"/>
              <w:szCs w:val="16"/>
              <w:lang w:eastAsia="zh-TW"/>
            </w:rPr>
          </w:pPr>
          <w:r w:rsidRPr="005071FC">
            <w:rPr>
              <w:rFonts w:eastAsia="PMingLiU" w:hint="eastAsia"/>
              <w:sz w:val="18"/>
              <w:szCs w:val="20"/>
              <w:lang w:eastAsia="ar-SA"/>
            </w:rPr>
            <w:t xml:space="preserve">doi: </w:t>
          </w:r>
          <w:r w:rsidRPr="005071FC">
            <w:rPr>
              <w:rFonts w:eastAsia="PMingLiU"/>
              <w:sz w:val="18"/>
              <w:szCs w:val="20"/>
              <w:lang w:eastAsia="ar-SA"/>
            </w:rPr>
            <w:t>10.7903/ijecs.</w:t>
          </w:r>
          <w:r w:rsidR="00EB6153">
            <w:rPr>
              <w:rFonts w:eastAsia="PMingLiU"/>
              <w:sz w:val="18"/>
              <w:szCs w:val="20"/>
              <w:lang w:eastAsia="zh-TW"/>
            </w:rPr>
            <w:t>1892</w:t>
          </w:r>
        </w:p>
      </w:tc>
    </w:tr>
  </w:tbl>
  <w:p w14:paraId="340262D0" w14:textId="77777777" w:rsidR="00AA3348" w:rsidRDefault="00AA3348">
    <w:pPr>
      <w:pBdr>
        <w:top w:val="nil"/>
        <w:left w:val="nil"/>
        <w:bottom w:val="nil"/>
        <w:right w:val="nil"/>
        <w:between w:val="nil"/>
      </w:pBdr>
      <w:tabs>
        <w:tab w:val="center" w:pos="4153"/>
        <w:tab w:val="right" w:pos="8306"/>
      </w:tabs>
      <w:rPr>
        <w:color w:val="000000"/>
        <w:sz w:val="20"/>
        <w:szCs w:val="20"/>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FA6"/>
    <w:multiLevelType w:val="multilevel"/>
    <w:tmpl w:val="931AEF2C"/>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A611E7"/>
    <w:multiLevelType w:val="hybridMultilevel"/>
    <w:tmpl w:val="6346EA3E"/>
    <w:lvl w:ilvl="0" w:tplc="5A9A2794">
      <w:start w:val="1"/>
      <w:numFmt w:val="decimal"/>
      <w:lvlText w:val="1.%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AB349E"/>
    <w:multiLevelType w:val="multilevel"/>
    <w:tmpl w:val="7D0EEEC6"/>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74F4D"/>
    <w:multiLevelType w:val="multilevel"/>
    <w:tmpl w:val="2B6E9AAE"/>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96AB0"/>
    <w:multiLevelType w:val="multilevel"/>
    <w:tmpl w:val="5CB85B6E"/>
    <w:lvl w:ilvl="0">
      <w:start w:val="1"/>
      <w:numFmt w:val="decimal"/>
      <w:lvlText w:val="%1."/>
      <w:lvlJc w:val="left"/>
      <w:pPr>
        <w:ind w:left="720" w:hanging="360"/>
      </w:pPr>
      <w:rPr>
        <w:rFonts w:ascii="Times New Roman" w:eastAsia="Times New Roman" w:hAnsi="Times New Roman" w:cs="Times New Roman"/>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F6736"/>
    <w:multiLevelType w:val="multilevel"/>
    <w:tmpl w:val="9D240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300930"/>
    <w:multiLevelType w:val="multilevel"/>
    <w:tmpl w:val="5686D152"/>
    <w:lvl w:ilvl="0">
      <w:start w:val="1"/>
      <w:numFmt w:val="decimal"/>
      <w:lvlText w:val="%1."/>
      <w:lvlJc w:val="left"/>
      <w:pPr>
        <w:ind w:left="720" w:hanging="360"/>
      </w:pPr>
      <w:rPr>
        <w:rFonts w:ascii="Times New Roman" w:eastAsia="Times New Roman" w:hAnsi="Times New Roman" w:cs="Times New Roman"/>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10B0A"/>
    <w:multiLevelType w:val="multilevel"/>
    <w:tmpl w:val="4E462F76"/>
    <w:lvl w:ilvl="0">
      <w:start w:val="1"/>
      <w:numFmt w:val="decimal"/>
      <w:lvlText w:val="1.%1"/>
      <w:lvlJc w:val="left"/>
      <w:pPr>
        <w:ind w:left="360" w:hanging="360"/>
      </w:pPr>
    </w:lvl>
    <w:lvl w:ilvl="1">
      <w:start w:val="1"/>
      <w:numFmt w:val="decimal"/>
      <w:lvlText w:val="1.6.%2."/>
      <w:lvlJc w:val="left"/>
      <w:pPr>
        <w:ind w:left="1080" w:hanging="360"/>
      </w:pPr>
    </w:lvl>
    <w:lvl w:ilvl="2">
      <w:start w:val="1"/>
      <w:numFmt w:val="decimal"/>
      <w:lvlText w:val="%3."/>
      <w:lvlJc w:val="right"/>
      <w:pPr>
        <w:ind w:left="1800" w:hanging="180"/>
      </w:pPr>
    </w:lvl>
    <w:lvl w:ilvl="3">
      <w:start w:val="1"/>
      <w:numFmt w:val="decimal"/>
      <w:lvlText w:val="%4."/>
      <w:lvlJc w:val="left"/>
      <w:pPr>
        <w:ind w:left="2520" w:hanging="360"/>
      </w:pPr>
    </w:lvl>
    <w:lvl w:ilvl="4">
      <w:start w:val="1"/>
      <w:numFmt w:val="decimal"/>
      <w:lvlText w:val="%5."/>
      <w:lvlJc w:val="left"/>
      <w:pPr>
        <w:ind w:left="3240" w:hanging="360"/>
      </w:pPr>
      <w:rPr>
        <w:rFonts w:asciiTheme="majorBidi" w:eastAsia="Times New Roman" w:hAnsiTheme="majorBidi" w:cstheme="majorBidi"/>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7A15278"/>
    <w:multiLevelType w:val="multilevel"/>
    <w:tmpl w:val="2CA2A590"/>
    <w:lvl w:ilvl="0">
      <w:start w:val="1"/>
      <w:numFmt w:val="decimal"/>
      <w:lvlText w:val="3.%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A162109"/>
    <w:multiLevelType w:val="multilevel"/>
    <w:tmpl w:val="FC0888C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BBD27D1"/>
    <w:multiLevelType w:val="multilevel"/>
    <w:tmpl w:val="6E6A7620"/>
    <w:lvl w:ilvl="0">
      <w:start w:val="1"/>
      <w:numFmt w:val="decimal"/>
      <w:lvlText w:val="%1."/>
      <w:lvlJc w:val="left"/>
      <w:pPr>
        <w:ind w:left="720" w:hanging="360"/>
      </w:pPr>
      <w:rPr>
        <w:rFonts w:ascii="Times New Roman" w:eastAsia="Times New Roman" w:hAnsi="Times New Roman" w:cs="Times New Roman"/>
        <w:b w:val="0"/>
        <w:i w:val="0"/>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F77A4B"/>
    <w:multiLevelType w:val="multilevel"/>
    <w:tmpl w:val="A860EB78"/>
    <w:lvl w:ilvl="0">
      <w:start w:val="1"/>
      <w:numFmt w:val="decimal"/>
      <w:lvlText w:val="%1."/>
      <w:lvlJc w:val="left"/>
      <w:pPr>
        <w:ind w:left="720" w:hanging="360"/>
      </w:pPr>
      <w:rPr>
        <w:rFonts w:ascii="Times New Roman" w:eastAsia="Times New Roman" w:hAnsi="Times New Roman" w:cs="Times New Roman"/>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764CD3"/>
    <w:multiLevelType w:val="multilevel"/>
    <w:tmpl w:val="0E44B6B0"/>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5F2A41"/>
    <w:multiLevelType w:val="multilevel"/>
    <w:tmpl w:val="600C4880"/>
    <w:lvl w:ilvl="0">
      <w:start w:val="1"/>
      <w:numFmt w:val="decimal"/>
      <w:lvlText w:val="%1."/>
      <w:lvlJc w:val="left"/>
      <w:pPr>
        <w:ind w:left="720" w:hanging="360"/>
      </w:pPr>
      <w:rPr>
        <w:rFonts w:ascii="Times New Roman" w:eastAsia="Times New Roman" w:hAnsi="Times New Roman" w:cs="Times New Roman"/>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863E6B"/>
    <w:multiLevelType w:val="multilevel"/>
    <w:tmpl w:val="84E23E3C"/>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D85F1E"/>
    <w:multiLevelType w:val="multilevel"/>
    <w:tmpl w:val="82604656"/>
    <w:lvl w:ilvl="0">
      <w:start w:val="1"/>
      <w:numFmt w:val="decimal"/>
      <w:lvlText w:val="3.%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C952E3C"/>
    <w:multiLevelType w:val="multilevel"/>
    <w:tmpl w:val="C0A86B70"/>
    <w:lvl w:ilvl="0">
      <w:start w:val="1"/>
      <w:numFmt w:val="decimal"/>
      <w:lvlText w:val="%1."/>
      <w:lvlJc w:val="left"/>
      <w:pPr>
        <w:ind w:left="720" w:hanging="360"/>
      </w:pPr>
      <w:rPr>
        <w:rFonts w:ascii="Times New Roman" w:eastAsia="Times New Roman" w:hAnsi="Times New Roman" w:cs="Times New Roman"/>
        <w:b w:val="0"/>
        <w:i w:val="0"/>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4841622">
    <w:abstractNumId w:val="6"/>
  </w:num>
  <w:num w:numId="2" w16cid:durableId="1483043625">
    <w:abstractNumId w:val="11"/>
  </w:num>
  <w:num w:numId="3" w16cid:durableId="1279483373">
    <w:abstractNumId w:val="15"/>
  </w:num>
  <w:num w:numId="4" w16cid:durableId="52393017">
    <w:abstractNumId w:val="12"/>
  </w:num>
  <w:num w:numId="5" w16cid:durableId="1837184470">
    <w:abstractNumId w:val="0"/>
  </w:num>
  <w:num w:numId="6" w16cid:durableId="747532443">
    <w:abstractNumId w:val="14"/>
  </w:num>
  <w:num w:numId="7" w16cid:durableId="1823622035">
    <w:abstractNumId w:val="16"/>
  </w:num>
  <w:num w:numId="8" w16cid:durableId="68696222">
    <w:abstractNumId w:val="5"/>
  </w:num>
  <w:num w:numId="9" w16cid:durableId="52317191">
    <w:abstractNumId w:val="2"/>
  </w:num>
  <w:num w:numId="10" w16cid:durableId="1701541585">
    <w:abstractNumId w:val="10"/>
  </w:num>
  <w:num w:numId="11" w16cid:durableId="1934820552">
    <w:abstractNumId w:val="4"/>
  </w:num>
  <w:num w:numId="12" w16cid:durableId="1419446573">
    <w:abstractNumId w:val="13"/>
  </w:num>
  <w:num w:numId="13" w16cid:durableId="1592466697">
    <w:abstractNumId w:val="8"/>
  </w:num>
  <w:num w:numId="14" w16cid:durableId="537938053">
    <w:abstractNumId w:val="3"/>
  </w:num>
  <w:num w:numId="15" w16cid:durableId="1965424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44514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3170554">
    <w:abstractNumId w:val="9"/>
  </w:num>
  <w:num w:numId="18" w16cid:durableId="171503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11"/>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wNLc0NDWxMDQ0MDBW0lEKTi0uzszPAykwNKsFAGRZD+UtAAAA"/>
  </w:docVars>
  <w:rsids>
    <w:rsidRoot w:val="0048607A"/>
    <w:rsid w:val="000003B1"/>
    <w:rsid w:val="0000382C"/>
    <w:rsid w:val="000039D2"/>
    <w:rsid w:val="0001449C"/>
    <w:rsid w:val="00017023"/>
    <w:rsid w:val="00032653"/>
    <w:rsid w:val="000332A5"/>
    <w:rsid w:val="00035F6C"/>
    <w:rsid w:val="0004233B"/>
    <w:rsid w:val="0004245B"/>
    <w:rsid w:val="00062B20"/>
    <w:rsid w:val="00070B38"/>
    <w:rsid w:val="00073916"/>
    <w:rsid w:val="000814C5"/>
    <w:rsid w:val="000861EF"/>
    <w:rsid w:val="000A08FC"/>
    <w:rsid w:val="000A1D7F"/>
    <w:rsid w:val="000C27C4"/>
    <w:rsid w:val="000D5272"/>
    <w:rsid w:val="000D74B8"/>
    <w:rsid w:val="000D7B02"/>
    <w:rsid w:val="000E2B08"/>
    <w:rsid w:val="000E3F23"/>
    <w:rsid w:val="000F0B5B"/>
    <w:rsid w:val="00100796"/>
    <w:rsid w:val="00101CED"/>
    <w:rsid w:val="00106A00"/>
    <w:rsid w:val="00111885"/>
    <w:rsid w:val="0012469A"/>
    <w:rsid w:val="00126B69"/>
    <w:rsid w:val="001270B3"/>
    <w:rsid w:val="001361FA"/>
    <w:rsid w:val="00143A04"/>
    <w:rsid w:val="001441BE"/>
    <w:rsid w:val="00150676"/>
    <w:rsid w:val="001516A3"/>
    <w:rsid w:val="0015732B"/>
    <w:rsid w:val="00157E06"/>
    <w:rsid w:val="001622E2"/>
    <w:rsid w:val="00171C4C"/>
    <w:rsid w:val="00180F70"/>
    <w:rsid w:val="001873C9"/>
    <w:rsid w:val="0019119C"/>
    <w:rsid w:val="00194CA3"/>
    <w:rsid w:val="001A3C2F"/>
    <w:rsid w:val="001A3D76"/>
    <w:rsid w:val="001B02AE"/>
    <w:rsid w:val="001B4271"/>
    <w:rsid w:val="001B61D5"/>
    <w:rsid w:val="001C2AD4"/>
    <w:rsid w:val="001E68B8"/>
    <w:rsid w:val="001F224B"/>
    <w:rsid w:val="001F77E8"/>
    <w:rsid w:val="001F7B0D"/>
    <w:rsid w:val="0021305D"/>
    <w:rsid w:val="00221578"/>
    <w:rsid w:val="002230C8"/>
    <w:rsid w:val="00223FC7"/>
    <w:rsid w:val="00224DAA"/>
    <w:rsid w:val="00226527"/>
    <w:rsid w:val="00237414"/>
    <w:rsid w:val="002446BB"/>
    <w:rsid w:val="002446CB"/>
    <w:rsid w:val="002456F4"/>
    <w:rsid w:val="00246A06"/>
    <w:rsid w:val="00254733"/>
    <w:rsid w:val="00266C7B"/>
    <w:rsid w:val="002707AD"/>
    <w:rsid w:val="00271536"/>
    <w:rsid w:val="00271B39"/>
    <w:rsid w:val="002736B2"/>
    <w:rsid w:val="002740EE"/>
    <w:rsid w:val="0027550A"/>
    <w:rsid w:val="00281FF6"/>
    <w:rsid w:val="002830CE"/>
    <w:rsid w:val="00286EFE"/>
    <w:rsid w:val="00292E7E"/>
    <w:rsid w:val="00294E7C"/>
    <w:rsid w:val="00295583"/>
    <w:rsid w:val="00295925"/>
    <w:rsid w:val="002A3ECF"/>
    <w:rsid w:val="002B0501"/>
    <w:rsid w:val="002B3A19"/>
    <w:rsid w:val="002B3ECF"/>
    <w:rsid w:val="002B4B7A"/>
    <w:rsid w:val="002B7378"/>
    <w:rsid w:val="002B7C07"/>
    <w:rsid w:val="002C0FD2"/>
    <w:rsid w:val="002D0F63"/>
    <w:rsid w:val="002E38C0"/>
    <w:rsid w:val="002E5D15"/>
    <w:rsid w:val="002F2C6B"/>
    <w:rsid w:val="002F4175"/>
    <w:rsid w:val="002F72B5"/>
    <w:rsid w:val="00302E1A"/>
    <w:rsid w:val="003216D8"/>
    <w:rsid w:val="00330787"/>
    <w:rsid w:val="00330A2C"/>
    <w:rsid w:val="00341CF3"/>
    <w:rsid w:val="00342363"/>
    <w:rsid w:val="00343C6F"/>
    <w:rsid w:val="00354EF8"/>
    <w:rsid w:val="00364800"/>
    <w:rsid w:val="003667B4"/>
    <w:rsid w:val="00370A9E"/>
    <w:rsid w:val="0037331F"/>
    <w:rsid w:val="00376ABB"/>
    <w:rsid w:val="00380FCE"/>
    <w:rsid w:val="00382A1A"/>
    <w:rsid w:val="00383AA3"/>
    <w:rsid w:val="00394B20"/>
    <w:rsid w:val="003C6FD8"/>
    <w:rsid w:val="003E06BF"/>
    <w:rsid w:val="003E098C"/>
    <w:rsid w:val="003E6563"/>
    <w:rsid w:val="003F7E63"/>
    <w:rsid w:val="00400AA5"/>
    <w:rsid w:val="00401FC2"/>
    <w:rsid w:val="00403210"/>
    <w:rsid w:val="00406E0C"/>
    <w:rsid w:val="0040702C"/>
    <w:rsid w:val="00412CEB"/>
    <w:rsid w:val="00412DD2"/>
    <w:rsid w:val="004140E3"/>
    <w:rsid w:val="0041413C"/>
    <w:rsid w:val="00416CB6"/>
    <w:rsid w:val="004258C1"/>
    <w:rsid w:val="00426098"/>
    <w:rsid w:val="00440630"/>
    <w:rsid w:val="00443A66"/>
    <w:rsid w:val="00452914"/>
    <w:rsid w:val="004529D2"/>
    <w:rsid w:val="004533BA"/>
    <w:rsid w:val="00457510"/>
    <w:rsid w:val="0045763E"/>
    <w:rsid w:val="00457F6B"/>
    <w:rsid w:val="0046241D"/>
    <w:rsid w:val="00463193"/>
    <w:rsid w:val="00470BB8"/>
    <w:rsid w:val="00474ED0"/>
    <w:rsid w:val="00484336"/>
    <w:rsid w:val="0048607A"/>
    <w:rsid w:val="004862DC"/>
    <w:rsid w:val="004878EE"/>
    <w:rsid w:val="00490056"/>
    <w:rsid w:val="00493656"/>
    <w:rsid w:val="004A48FE"/>
    <w:rsid w:val="004B1A11"/>
    <w:rsid w:val="004B4B51"/>
    <w:rsid w:val="004C0484"/>
    <w:rsid w:val="004C0DB1"/>
    <w:rsid w:val="004C2F44"/>
    <w:rsid w:val="004C3C91"/>
    <w:rsid w:val="004C4CD6"/>
    <w:rsid w:val="004D14E8"/>
    <w:rsid w:val="004D3912"/>
    <w:rsid w:val="004D4C7C"/>
    <w:rsid w:val="004E4B48"/>
    <w:rsid w:val="004E5AF3"/>
    <w:rsid w:val="004F636C"/>
    <w:rsid w:val="00501B0D"/>
    <w:rsid w:val="00503E1D"/>
    <w:rsid w:val="00504DAE"/>
    <w:rsid w:val="00506569"/>
    <w:rsid w:val="005071FC"/>
    <w:rsid w:val="005102A4"/>
    <w:rsid w:val="00513AC8"/>
    <w:rsid w:val="00514D73"/>
    <w:rsid w:val="00516ABD"/>
    <w:rsid w:val="005209E8"/>
    <w:rsid w:val="0052680E"/>
    <w:rsid w:val="00532BCA"/>
    <w:rsid w:val="00535502"/>
    <w:rsid w:val="00542822"/>
    <w:rsid w:val="00547E0B"/>
    <w:rsid w:val="00552652"/>
    <w:rsid w:val="00552E54"/>
    <w:rsid w:val="00554711"/>
    <w:rsid w:val="005550A6"/>
    <w:rsid w:val="005553EE"/>
    <w:rsid w:val="00557346"/>
    <w:rsid w:val="005610C9"/>
    <w:rsid w:val="00564CA2"/>
    <w:rsid w:val="00564CD6"/>
    <w:rsid w:val="0056641C"/>
    <w:rsid w:val="00575B38"/>
    <w:rsid w:val="00577F58"/>
    <w:rsid w:val="005829E1"/>
    <w:rsid w:val="00586427"/>
    <w:rsid w:val="005A0133"/>
    <w:rsid w:val="005A1496"/>
    <w:rsid w:val="005B1C0D"/>
    <w:rsid w:val="005B4D54"/>
    <w:rsid w:val="005C26DB"/>
    <w:rsid w:val="005D2D9D"/>
    <w:rsid w:val="005F427F"/>
    <w:rsid w:val="00613E17"/>
    <w:rsid w:val="00617597"/>
    <w:rsid w:val="006209D9"/>
    <w:rsid w:val="00624854"/>
    <w:rsid w:val="006258FF"/>
    <w:rsid w:val="00632DF4"/>
    <w:rsid w:val="00633D12"/>
    <w:rsid w:val="00640E4A"/>
    <w:rsid w:val="00640EA6"/>
    <w:rsid w:val="00642085"/>
    <w:rsid w:val="00651811"/>
    <w:rsid w:val="006528AF"/>
    <w:rsid w:val="006544E1"/>
    <w:rsid w:val="00664652"/>
    <w:rsid w:val="0067115F"/>
    <w:rsid w:val="0067799C"/>
    <w:rsid w:val="00681823"/>
    <w:rsid w:val="0068216F"/>
    <w:rsid w:val="006849C3"/>
    <w:rsid w:val="006851A8"/>
    <w:rsid w:val="006940A7"/>
    <w:rsid w:val="00694528"/>
    <w:rsid w:val="00694D8D"/>
    <w:rsid w:val="006958BB"/>
    <w:rsid w:val="006968E9"/>
    <w:rsid w:val="006A235E"/>
    <w:rsid w:val="006A41D3"/>
    <w:rsid w:val="006A5B6B"/>
    <w:rsid w:val="006C0CA5"/>
    <w:rsid w:val="006C2E9C"/>
    <w:rsid w:val="006C38DD"/>
    <w:rsid w:val="006C50F1"/>
    <w:rsid w:val="006F59A3"/>
    <w:rsid w:val="006F69C5"/>
    <w:rsid w:val="00702751"/>
    <w:rsid w:val="00704E81"/>
    <w:rsid w:val="00711D66"/>
    <w:rsid w:val="00712C48"/>
    <w:rsid w:val="00713BF9"/>
    <w:rsid w:val="00724808"/>
    <w:rsid w:val="00743B85"/>
    <w:rsid w:val="00755A9B"/>
    <w:rsid w:val="007627AF"/>
    <w:rsid w:val="00767603"/>
    <w:rsid w:val="00777CB1"/>
    <w:rsid w:val="00785BC3"/>
    <w:rsid w:val="007A3EAB"/>
    <w:rsid w:val="007B21CE"/>
    <w:rsid w:val="007C02EC"/>
    <w:rsid w:val="007C1C19"/>
    <w:rsid w:val="007C5CE5"/>
    <w:rsid w:val="007E7407"/>
    <w:rsid w:val="007F0027"/>
    <w:rsid w:val="007F164C"/>
    <w:rsid w:val="007F2BCA"/>
    <w:rsid w:val="007F2CE5"/>
    <w:rsid w:val="007F5084"/>
    <w:rsid w:val="00811012"/>
    <w:rsid w:val="00811E72"/>
    <w:rsid w:val="00814659"/>
    <w:rsid w:val="00817F47"/>
    <w:rsid w:val="00823875"/>
    <w:rsid w:val="008256F5"/>
    <w:rsid w:val="00831EAE"/>
    <w:rsid w:val="008371BA"/>
    <w:rsid w:val="00840A98"/>
    <w:rsid w:val="00842338"/>
    <w:rsid w:val="00851872"/>
    <w:rsid w:val="008554B5"/>
    <w:rsid w:val="00866944"/>
    <w:rsid w:val="00871ACE"/>
    <w:rsid w:val="00887B92"/>
    <w:rsid w:val="008931C6"/>
    <w:rsid w:val="00894C4F"/>
    <w:rsid w:val="00895673"/>
    <w:rsid w:val="008A1FC4"/>
    <w:rsid w:val="008A6243"/>
    <w:rsid w:val="008B0E34"/>
    <w:rsid w:val="008B74D0"/>
    <w:rsid w:val="008C1132"/>
    <w:rsid w:val="008C428E"/>
    <w:rsid w:val="008C6BA4"/>
    <w:rsid w:val="008C79DB"/>
    <w:rsid w:val="008D4931"/>
    <w:rsid w:val="008D5B61"/>
    <w:rsid w:val="008E3006"/>
    <w:rsid w:val="008E3817"/>
    <w:rsid w:val="008E709B"/>
    <w:rsid w:val="008F0118"/>
    <w:rsid w:val="008F09BD"/>
    <w:rsid w:val="008F32BB"/>
    <w:rsid w:val="008F654F"/>
    <w:rsid w:val="00904C03"/>
    <w:rsid w:val="00907BA4"/>
    <w:rsid w:val="00912D85"/>
    <w:rsid w:val="00914BA8"/>
    <w:rsid w:val="00916D18"/>
    <w:rsid w:val="00920E06"/>
    <w:rsid w:val="00925FDE"/>
    <w:rsid w:val="00932D57"/>
    <w:rsid w:val="00944535"/>
    <w:rsid w:val="00947C20"/>
    <w:rsid w:val="00950369"/>
    <w:rsid w:val="00954081"/>
    <w:rsid w:val="00954DD5"/>
    <w:rsid w:val="009618C0"/>
    <w:rsid w:val="00963009"/>
    <w:rsid w:val="00971657"/>
    <w:rsid w:val="009748ED"/>
    <w:rsid w:val="00976F60"/>
    <w:rsid w:val="00983220"/>
    <w:rsid w:val="00993A74"/>
    <w:rsid w:val="00994FAC"/>
    <w:rsid w:val="009A2742"/>
    <w:rsid w:val="009A32AD"/>
    <w:rsid w:val="009A4796"/>
    <w:rsid w:val="009A47E6"/>
    <w:rsid w:val="009B41DD"/>
    <w:rsid w:val="009C1E6A"/>
    <w:rsid w:val="009C4999"/>
    <w:rsid w:val="009D111B"/>
    <w:rsid w:val="009D566F"/>
    <w:rsid w:val="009D622D"/>
    <w:rsid w:val="009D6339"/>
    <w:rsid w:val="009E1CD1"/>
    <w:rsid w:val="009E3F2D"/>
    <w:rsid w:val="009E59AD"/>
    <w:rsid w:val="00A00619"/>
    <w:rsid w:val="00A051E4"/>
    <w:rsid w:val="00A36294"/>
    <w:rsid w:val="00A42722"/>
    <w:rsid w:val="00A57BEF"/>
    <w:rsid w:val="00A61C8A"/>
    <w:rsid w:val="00A63BE9"/>
    <w:rsid w:val="00A66249"/>
    <w:rsid w:val="00A80D11"/>
    <w:rsid w:val="00A94440"/>
    <w:rsid w:val="00A96AA3"/>
    <w:rsid w:val="00AA3348"/>
    <w:rsid w:val="00AA79D7"/>
    <w:rsid w:val="00AB1825"/>
    <w:rsid w:val="00AB2C07"/>
    <w:rsid w:val="00AB5316"/>
    <w:rsid w:val="00AC7111"/>
    <w:rsid w:val="00AD0FEE"/>
    <w:rsid w:val="00AD1FA0"/>
    <w:rsid w:val="00AD281B"/>
    <w:rsid w:val="00AD3E4F"/>
    <w:rsid w:val="00AD63DF"/>
    <w:rsid w:val="00AD65C5"/>
    <w:rsid w:val="00AE367B"/>
    <w:rsid w:val="00AE37AE"/>
    <w:rsid w:val="00AF0BA0"/>
    <w:rsid w:val="00B005A2"/>
    <w:rsid w:val="00B02C81"/>
    <w:rsid w:val="00B10668"/>
    <w:rsid w:val="00B11B47"/>
    <w:rsid w:val="00B13750"/>
    <w:rsid w:val="00B213C9"/>
    <w:rsid w:val="00B21AFE"/>
    <w:rsid w:val="00B24A35"/>
    <w:rsid w:val="00B30D85"/>
    <w:rsid w:val="00B37418"/>
    <w:rsid w:val="00B40761"/>
    <w:rsid w:val="00B40A00"/>
    <w:rsid w:val="00B43D05"/>
    <w:rsid w:val="00B45402"/>
    <w:rsid w:val="00B455D9"/>
    <w:rsid w:val="00B47435"/>
    <w:rsid w:val="00B52AE0"/>
    <w:rsid w:val="00B5638B"/>
    <w:rsid w:val="00B578C4"/>
    <w:rsid w:val="00B76B40"/>
    <w:rsid w:val="00B85CE8"/>
    <w:rsid w:val="00B87B3A"/>
    <w:rsid w:val="00BA0558"/>
    <w:rsid w:val="00BA4D03"/>
    <w:rsid w:val="00BB0883"/>
    <w:rsid w:val="00BB0B52"/>
    <w:rsid w:val="00BB410B"/>
    <w:rsid w:val="00BB46B5"/>
    <w:rsid w:val="00BD05F5"/>
    <w:rsid w:val="00BF3B7B"/>
    <w:rsid w:val="00C0080C"/>
    <w:rsid w:val="00C07CD9"/>
    <w:rsid w:val="00C104DA"/>
    <w:rsid w:val="00C12649"/>
    <w:rsid w:val="00C13AA7"/>
    <w:rsid w:val="00C1409C"/>
    <w:rsid w:val="00C1458A"/>
    <w:rsid w:val="00C211EC"/>
    <w:rsid w:val="00C22A96"/>
    <w:rsid w:val="00C235D5"/>
    <w:rsid w:val="00C6284B"/>
    <w:rsid w:val="00C66AEB"/>
    <w:rsid w:val="00C71562"/>
    <w:rsid w:val="00C7647B"/>
    <w:rsid w:val="00C77F6B"/>
    <w:rsid w:val="00C84166"/>
    <w:rsid w:val="00C84675"/>
    <w:rsid w:val="00C85B78"/>
    <w:rsid w:val="00C900FE"/>
    <w:rsid w:val="00C94D4C"/>
    <w:rsid w:val="00CA0A37"/>
    <w:rsid w:val="00CA0CFE"/>
    <w:rsid w:val="00CA1B05"/>
    <w:rsid w:val="00CA3874"/>
    <w:rsid w:val="00CA6AEE"/>
    <w:rsid w:val="00CB0662"/>
    <w:rsid w:val="00CB7DCA"/>
    <w:rsid w:val="00CD4BDC"/>
    <w:rsid w:val="00CD5A3B"/>
    <w:rsid w:val="00CF1983"/>
    <w:rsid w:val="00CF7A37"/>
    <w:rsid w:val="00D01754"/>
    <w:rsid w:val="00D17139"/>
    <w:rsid w:val="00D21CF8"/>
    <w:rsid w:val="00D252A7"/>
    <w:rsid w:val="00D277FD"/>
    <w:rsid w:val="00D3068D"/>
    <w:rsid w:val="00D30967"/>
    <w:rsid w:val="00D3423D"/>
    <w:rsid w:val="00D3491F"/>
    <w:rsid w:val="00D34CCB"/>
    <w:rsid w:val="00D35105"/>
    <w:rsid w:val="00D371B5"/>
    <w:rsid w:val="00D46648"/>
    <w:rsid w:val="00D50A1E"/>
    <w:rsid w:val="00D50B4E"/>
    <w:rsid w:val="00D5562A"/>
    <w:rsid w:val="00D56770"/>
    <w:rsid w:val="00D57343"/>
    <w:rsid w:val="00D575CD"/>
    <w:rsid w:val="00D6293B"/>
    <w:rsid w:val="00D64FB4"/>
    <w:rsid w:val="00D6645E"/>
    <w:rsid w:val="00D67B15"/>
    <w:rsid w:val="00D76E3B"/>
    <w:rsid w:val="00D9418E"/>
    <w:rsid w:val="00D942FA"/>
    <w:rsid w:val="00D96304"/>
    <w:rsid w:val="00D96906"/>
    <w:rsid w:val="00D96E92"/>
    <w:rsid w:val="00DB2113"/>
    <w:rsid w:val="00DB393B"/>
    <w:rsid w:val="00DC0872"/>
    <w:rsid w:val="00DC3940"/>
    <w:rsid w:val="00DD1223"/>
    <w:rsid w:val="00DD3396"/>
    <w:rsid w:val="00DE239E"/>
    <w:rsid w:val="00DE4CCA"/>
    <w:rsid w:val="00DE7D07"/>
    <w:rsid w:val="00E01DF7"/>
    <w:rsid w:val="00E0371A"/>
    <w:rsid w:val="00E20C96"/>
    <w:rsid w:val="00E22A1C"/>
    <w:rsid w:val="00E25885"/>
    <w:rsid w:val="00E35C14"/>
    <w:rsid w:val="00E35F17"/>
    <w:rsid w:val="00E42F9F"/>
    <w:rsid w:val="00E56F92"/>
    <w:rsid w:val="00E6154B"/>
    <w:rsid w:val="00E64A02"/>
    <w:rsid w:val="00E6760F"/>
    <w:rsid w:val="00E724DE"/>
    <w:rsid w:val="00E80FA8"/>
    <w:rsid w:val="00E87FD1"/>
    <w:rsid w:val="00E966BE"/>
    <w:rsid w:val="00EA03B2"/>
    <w:rsid w:val="00EA1B61"/>
    <w:rsid w:val="00EA26FE"/>
    <w:rsid w:val="00EA6BA6"/>
    <w:rsid w:val="00EB42D4"/>
    <w:rsid w:val="00EB6153"/>
    <w:rsid w:val="00EC0272"/>
    <w:rsid w:val="00EC165B"/>
    <w:rsid w:val="00EC6DDC"/>
    <w:rsid w:val="00ED1D3D"/>
    <w:rsid w:val="00ED23AD"/>
    <w:rsid w:val="00EE75A7"/>
    <w:rsid w:val="00EF38A2"/>
    <w:rsid w:val="00EF5231"/>
    <w:rsid w:val="00EF6CFF"/>
    <w:rsid w:val="00F0084A"/>
    <w:rsid w:val="00F00930"/>
    <w:rsid w:val="00F13168"/>
    <w:rsid w:val="00F17CDC"/>
    <w:rsid w:val="00F23AB8"/>
    <w:rsid w:val="00F245BE"/>
    <w:rsid w:val="00F27BCD"/>
    <w:rsid w:val="00F31C80"/>
    <w:rsid w:val="00F3525C"/>
    <w:rsid w:val="00F35E41"/>
    <w:rsid w:val="00F36BD3"/>
    <w:rsid w:val="00F435C3"/>
    <w:rsid w:val="00F47EDF"/>
    <w:rsid w:val="00F60694"/>
    <w:rsid w:val="00F61925"/>
    <w:rsid w:val="00F6403A"/>
    <w:rsid w:val="00F72D61"/>
    <w:rsid w:val="00F74F09"/>
    <w:rsid w:val="00F764EC"/>
    <w:rsid w:val="00F83677"/>
    <w:rsid w:val="00F84393"/>
    <w:rsid w:val="00F87DE5"/>
    <w:rsid w:val="00F91200"/>
    <w:rsid w:val="00F957F0"/>
    <w:rsid w:val="00FA25FF"/>
    <w:rsid w:val="00FA415A"/>
    <w:rsid w:val="00FB6D67"/>
    <w:rsid w:val="00FC10C5"/>
    <w:rsid w:val="00FC321F"/>
    <w:rsid w:val="00FD4958"/>
    <w:rsid w:val="00FE089E"/>
    <w:rsid w:val="00FE282A"/>
    <w:rsid w:val="00FE39FD"/>
    <w:rsid w:val="00FE565E"/>
    <w:rsid w:val="00FE5B5A"/>
    <w:rsid w:val="00FF444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5F4FA"/>
  <w15:docId w15:val="{402226C9-26D4-4C16-85F7-0EA54DBB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0272"/>
  </w:style>
  <w:style w:type="paragraph" w:styleId="Heading1">
    <w:name w:val="heading 1"/>
    <w:basedOn w:val="Normal"/>
    <w:next w:val="Normal"/>
    <w:rsid w:val="00EC0272"/>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rsid w:val="00EC0272"/>
    <w:pPr>
      <w:keepNext/>
      <w:keepLines/>
      <w:spacing w:before="360" w:after="80"/>
      <w:outlineLvl w:val="1"/>
    </w:pPr>
    <w:rPr>
      <w:b/>
      <w:sz w:val="36"/>
      <w:szCs w:val="36"/>
    </w:rPr>
  </w:style>
  <w:style w:type="paragraph" w:styleId="Heading3">
    <w:name w:val="heading 3"/>
    <w:basedOn w:val="Normal"/>
    <w:next w:val="Normal"/>
    <w:rsid w:val="00EC0272"/>
    <w:pPr>
      <w:keepNext/>
      <w:keepLines/>
      <w:spacing w:before="280" w:after="80"/>
      <w:outlineLvl w:val="2"/>
    </w:pPr>
    <w:rPr>
      <w:b/>
      <w:sz w:val="28"/>
      <w:szCs w:val="28"/>
    </w:rPr>
  </w:style>
  <w:style w:type="paragraph" w:styleId="Heading4">
    <w:name w:val="heading 4"/>
    <w:basedOn w:val="Normal"/>
    <w:next w:val="Normal"/>
    <w:rsid w:val="00EC0272"/>
    <w:pPr>
      <w:keepNext/>
      <w:widowControl/>
      <w:spacing w:before="240" w:after="60"/>
      <w:ind w:left="1152" w:hanging="720"/>
      <w:outlineLvl w:val="3"/>
    </w:pPr>
    <w:rPr>
      <w:i/>
      <w:sz w:val="18"/>
      <w:szCs w:val="18"/>
    </w:rPr>
  </w:style>
  <w:style w:type="paragraph" w:styleId="Heading5">
    <w:name w:val="heading 5"/>
    <w:basedOn w:val="Normal"/>
    <w:next w:val="Normal"/>
    <w:rsid w:val="00EC0272"/>
    <w:pPr>
      <w:keepNext/>
      <w:keepLines/>
      <w:spacing w:before="220" w:after="40"/>
      <w:outlineLvl w:val="4"/>
    </w:pPr>
    <w:rPr>
      <w:b/>
      <w:sz w:val="22"/>
      <w:szCs w:val="22"/>
    </w:rPr>
  </w:style>
  <w:style w:type="paragraph" w:styleId="Heading6">
    <w:name w:val="heading 6"/>
    <w:basedOn w:val="Normal"/>
    <w:next w:val="Normal"/>
    <w:rsid w:val="00EC0272"/>
    <w:pPr>
      <w:widowControl/>
      <w:spacing w:before="240" w:after="60"/>
      <w:ind w:left="2592" w:hanging="720"/>
      <w:outlineLvl w:val="5"/>
    </w:pPr>
    <w:rPr>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C0272"/>
    <w:pPr>
      <w:keepNext/>
      <w:keepLines/>
      <w:spacing w:before="480" w:after="120"/>
    </w:pPr>
    <w:rPr>
      <w:b/>
      <w:sz w:val="72"/>
      <w:szCs w:val="72"/>
    </w:rPr>
  </w:style>
  <w:style w:type="paragraph" w:styleId="Subtitle">
    <w:name w:val="Subtitle"/>
    <w:basedOn w:val="Normal"/>
    <w:next w:val="Normal"/>
    <w:rsid w:val="00EC0272"/>
    <w:pPr>
      <w:keepNext/>
      <w:keepLines/>
      <w:spacing w:before="360" w:after="80"/>
    </w:pPr>
    <w:rPr>
      <w:rFonts w:ascii="Georgia" w:eastAsia="Georgia" w:hAnsi="Georgia" w:cs="Georgia"/>
      <w:i/>
      <w:color w:val="666666"/>
      <w:sz w:val="48"/>
      <w:szCs w:val="48"/>
    </w:rPr>
  </w:style>
  <w:style w:type="table" w:customStyle="1" w:styleId="12">
    <w:name w:val="12"/>
    <w:basedOn w:val="TableNormal"/>
    <w:rsid w:val="00EC0272"/>
    <w:pPr>
      <w:jc w:val="both"/>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1">
    <w:name w:val="11"/>
    <w:basedOn w:val="TableNormal"/>
    <w:rsid w:val="00EC0272"/>
    <w:pPr>
      <w:jc w:val="both"/>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0">
    <w:name w:val="10"/>
    <w:basedOn w:val="TableNormal"/>
    <w:rsid w:val="00EC0272"/>
    <w:pPr>
      <w:jc w:val="both"/>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9">
    <w:name w:val="9"/>
    <w:basedOn w:val="TableNormal"/>
    <w:rsid w:val="00EC0272"/>
    <w:pPr>
      <w:jc w:val="both"/>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8">
    <w:name w:val="8"/>
    <w:basedOn w:val="TableNormal"/>
    <w:rsid w:val="00EC0272"/>
    <w:pPr>
      <w:jc w:val="both"/>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7">
    <w:name w:val="7"/>
    <w:basedOn w:val="TableNormal"/>
    <w:rsid w:val="00EC0272"/>
    <w:pPr>
      <w:jc w:val="both"/>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6">
    <w:name w:val="6"/>
    <w:basedOn w:val="TableNormal"/>
    <w:rsid w:val="00EC0272"/>
    <w:pPr>
      <w:jc w:val="both"/>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5">
    <w:name w:val="5"/>
    <w:basedOn w:val="TableNormal"/>
    <w:rsid w:val="00EC0272"/>
    <w:pPr>
      <w:jc w:val="both"/>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4">
    <w:name w:val="4"/>
    <w:basedOn w:val="TableNormal"/>
    <w:rsid w:val="00EC0272"/>
    <w:pPr>
      <w:jc w:val="both"/>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
    <w:name w:val="3"/>
    <w:basedOn w:val="TableNormal"/>
    <w:rsid w:val="00EC0272"/>
    <w:pPr>
      <w:jc w:val="both"/>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
    <w:name w:val="2"/>
    <w:basedOn w:val="TableNormal"/>
    <w:rsid w:val="00EC0272"/>
    <w:pPr>
      <w:jc w:val="both"/>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
    <w:name w:val="1"/>
    <w:basedOn w:val="TableNormal"/>
    <w:rsid w:val="00EC0272"/>
    <w:pPr>
      <w:jc w:val="both"/>
    </w:pPr>
    <w:rPr>
      <w:rFonts w:ascii="Calibri" w:eastAsia="Calibri" w:hAnsi="Calibri" w:cs="Calibri"/>
      <w:sz w:val="22"/>
      <w:szCs w:val="22"/>
    </w:rPr>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755A9B"/>
    <w:pPr>
      <w:tabs>
        <w:tab w:val="center" w:pos="4680"/>
        <w:tab w:val="right" w:pos="9360"/>
      </w:tabs>
    </w:pPr>
  </w:style>
  <w:style w:type="character" w:customStyle="1" w:styleId="FooterChar">
    <w:name w:val="Footer Char"/>
    <w:basedOn w:val="DefaultParagraphFont"/>
    <w:link w:val="Footer"/>
    <w:uiPriority w:val="99"/>
    <w:rsid w:val="00755A9B"/>
  </w:style>
  <w:style w:type="paragraph" w:styleId="BalloonText">
    <w:name w:val="Balloon Text"/>
    <w:basedOn w:val="Normal"/>
    <w:link w:val="BalloonTextChar"/>
    <w:uiPriority w:val="99"/>
    <w:semiHidden/>
    <w:unhideWhenUsed/>
    <w:rsid w:val="00295583"/>
    <w:rPr>
      <w:rFonts w:ascii="Tahoma" w:hAnsi="Tahoma" w:cs="Tahoma"/>
      <w:sz w:val="16"/>
      <w:szCs w:val="16"/>
    </w:rPr>
  </w:style>
  <w:style w:type="character" w:customStyle="1" w:styleId="BalloonTextChar">
    <w:name w:val="Balloon Text Char"/>
    <w:basedOn w:val="DefaultParagraphFont"/>
    <w:link w:val="BalloonText"/>
    <w:uiPriority w:val="99"/>
    <w:semiHidden/>
    <w:rsid w:val="00295583"/>
    <w:rPr>
      <w:rFonts w:ascii="Tahoma" w:hAnsi="Tahoma" w:cs="Tahoma"/>
      <w:sz w:val="16"/>
      <w:szCs w:val="16"/>
    </w:rPr>
  </w:style>
  <w:style w:type="character" w:customStyle="1" w:styleId="ListParagraphChar">
    <w:name w:val="List Paragraph Char"/>
    <w:basedOn w:val="DefaultParagraphFont"/>
    <w:link w:val="ListParagraph"/>
    <w:uiPriority w:val="34"/>
    <w:locked/>
    <w:rsid w:val="00AB5316"/>
  </w:style>
  <w:style w:type="paragraph" w:styleId="ListParagraph">
    <w:name w:val="List Paragraph"/>
    <w:basedOn w:val="Normal"/>
    <w:link w:val="ListParagraphChar"/>
    <w:uiPriority w:val="34"/>
    <w:qFormat/>
    <w:rsid w:val="00AB5316"/>
    <w:pPr>
      <w:widowControl/>
      <w:spacing w:line="256" w:lineRule="auto"/>
      <w:ind w:left="720"/>
      <w:contextualSpacing/>
      <w:jc w:val="both"/>
    </w:pPr>
  </w:style>
  <w:style w:type="table" w:styleId="TableGrid">
    <w:name w:val="Table Grid"/>
    <w:basedOn w:val="TableNormal"/>
    <w:uiPriority w:val="39"/>
    <w:rsid w:val="007F0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760F"/>
    <w:rPr>
      <w:color w:val="0000FF" w:themeColor="hyperlink"/>
      <w:u w:val="single"/>
    </w:rPr>
  </w:style>
  <w:style w:type="character" w:styleId="CommentReference">
    <w:name w:val="annotation reference"/>
    <w:basedOn w:val="DefaultParagraphFont"/>
    <w:uiPriority w:val="99"/>
    <w:semiHidden/>
    <w:unhideWhenUsed/>
    <w:rsid w:val="00BB0B52"/>
    <w:rPr>
      <w:sz w:val="16"/>
      <w:szCs w:val="16"/>
    </w:rPr>
  </w:style>
  <w:style w:type="paragraph" w:styleId="CommentText">
    <w:name w:val="annotation text"/>
    <w:basedOn w:val="Normal"/>
    <w:link w:val="CommentTextChar"/>
    <w:uiPriority w:val="99"/>
    <w:semiHidden/>
    <w:unhideWhenUsed/>
    <w:rsid w:val="00BB0B52"/>
    <w:rPr>
      <w:sz w:val="20"/>
      <w:szCs w:val="20"/>
    </w:rPr>
  </w:style>
  <w:style w:type="character" w:customStyle="1" w:styleId="CommentTextChar">
    <w:name w:val="Comment Text Char"/>
    <w:basedOn w:val="DefaultParagraphFont"/>
    <w:link w:val="CommentText"/>
    <w:uiPriority w:val="99"/>
    <w:semiHidden/>
    <w:rsid w:val="00BB0B52"/>
    <w:rPr>
      <w:sz w:val="20"/>
      <w:szCs w:val="20"/>
    </w:rPr>
  </w:style>
  <w:style w:type="paragraph" w:styleId="CommentSubject">
    <w:name w:val="annotation subject"/>
    <w:basedOn w:val="CommentText"/>
    <w:next w:val="CommentText"/>
    <w:link w:val="CommentSubjectChar"/>
    <w:uiPriority w:val="99"/>
    <w:semiHidden/>
    <w:unhideWhenUsed/>
    <w:rsid w:val="00BB0B52"/>
    <w:rPr>
      <w:b/>
      <w:bCs/>
    </w:rPr>
  </w:style>
  <w:style w:type="character" w:customStyle="1" w:styleId="CommentSubjectChar">
    <w:name w:val="Comment Subject Char"/>
    <w:basedOn w:val="CommentTextChar"/>
    <w:link w:val="CommentSubject"/>
    <w:uiPriority w:val="99"/>
    <w:semiHidden/>
    <w:rsid w:val="00BB0B52"/>
    <w:rPr>
      <w:b/>
      <w:bCs/>
      <w:sz w:val="20"/>
      <w:szCs w:val="20"/>
    </w:rPr>
  </w:style>
  <w:style w:type="paragraph" w:styleId="Revision">
    <w:name w:val="Revision"/>
    <w:hidden/>
    <w:uiPriority w:val="99"/>
    <w:semiHidden/>
    <w:rsid w:val="001A3C2F"/>
    <w:pPr>
      <w:widowControl/>
    </w:pPr>
  </w:style>
  <w:style w:type="paragraph" w:styleId="HTMLPreformatted">
    <w:name w:val="HTML Preformatted"/>
    <w:basedOn w:val="Normal"/>
    <w:link w:val="HTMLPreformattedChar"/>
    <w:uiPriority w:val="99"/>
    <w:semiHidden/>
    <w:unhideWhenUsed/>
    <w:rsid w:val="00B213C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13C9"/>
    <w:rPr>
      <w:rFonts w:ascii="Consolas" w:hAnsi="Consolas"/>
      <w:sz w:val="20"/>
      <w:szCs w:val="20"/>
    </w:rPr>
  </w:style>
  <w:style w:type="character" w:styleId="FollowedHyperlink">
    <w:name w:val="FollowedHyperlink"/>
    <w:basedOn w:val="DefaultParagraphFont"/>
    <w:uiPriority w:val="99"/>
    <w:semiHidden/>
    <w:unhideWhenUsed/>
    <w:rsid w:val="00504DAE"/>
    <w:rPr>
      <w:color w:val="800080" w:themeColor="followedHyperlink"/>
      <w:u w:val="single"/>
    </w:rPr>
  </w:style>
  <w:style w:type="paragraph" w:styleId="NormalWeb">
    <w:name w:val="Normal (Web)"/>
    <w:basedOn w:val="Normal"/>
    <w:rsid w:val="005071FC"/>
    <w:pPr>
      <w:widowControl/>
      <w:spacing w:before="100" w:beforeAutospacing="1" w:after="100" w:afterAutospacing="1"/>
    </w:pPr>
    <w:rPr>
      <w:rFonts w:ascii="Arial Unicode MS" w:eastAsia="Arial Unicode MS" w:hAnsi="Arial Unicode MS" w:cs="Arial Unicode MS"/>
      <w:lang w:eastAsia="zh-TW"/>
    </w:rPr>
  </w:style>
  <w:style w:type="paragraph" w:styleId="Header">
    <w:name w:val="header"/>
    <w:aliases w:val=" 字元,字元"/>
    <w:basedOn w:val="Normal"/>
    <w:link w:val="HeaderChar"/>
    <w:rsid w:val="005071FC"/>
    <w:pPr>
      <w:tabs>
        <w:tab w:val="center" w:pos="4153"/>
        <w:tab w:val="right" w:pos="8306"/>
      </w:tabs>
      <w:snapToGrid w:val="0"/>
    </w:pPr>
    <w:rPr>
      <w:kern w:val="2"/>
      <w:sz w:val="20"/>
      <w:szCs w:val="20"/>
      <w:lang w:eastAsia="zh-TW"/>
    </w:rPr>
  </w:style>
  <w:style w:type="character" w:customStyle="1" w:styleId="HeaderChar">
    <w:name w:val="Header Char"/>
    <w:aliases w:val=" 字元 Char,字元 Char"/>
    <w:basedOn w:val="DefaultParagraphFont"/>
    <w:link w:val="Header"/>
    <w:rsid w:val="005071FC"/>
    <w:rPr>
      <w:kern w:val="2"/>
      <w:sz w:val="20"/>
      <w:szCs w:val="20"/>
      <w:lang w:eastAsia="zh-TW"/>
    </w:rPr>
  </w:style>
  <w:style w:type="character" w:styleId="PageNumber">
    <w:name w:val="page number"/>
    <w:basedOn w:val="DefaultParagraphFont"/>
    <w:rsid w:val="0050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39586">
      <w:bodyDiv w:val="1"/>
      <w:marLeft w:val="0"/>
      <w:marRight w:val="0"/>
      <w:marTop w:val="0"/>
      <w:marBottom w:val="0"/>
      <w:divBdr>
        <w:top w:val="none" w:sz="0" w:space="0" w:color="auto"/>
        <w:left w:val="none" w:sz="0" w:space="0" w:color="auto"/>
        <w:bottom w:val="none" w:sz="0" w:space="0" w:color="auto"/>
        <w:right w:val="none" w:sz="0" w:space="0" w:color="auto"/>
      </w:divBdr>
    </w:div>
    <w:div w:id="150217761">
      <w:bodyDiv w:val="1"/>
      <w:marLeft w:val="0"/>
      <w:marRight w:val="0"/>
      <w:marTop w:val="0"/>
      <w:marBottom w:val="0"/>
      <w:divBdr>
        <w:top w:val="none" w:sz="0" w:space="0" w:color="auto"/>
        <w:left w:val="none" w:sz="0" w:space="0" w:color="auto"/>
        <w:bottom w:val="none" w:sz="0" w:space="0" w:color="auto"/>
        <w:right w:val="none" w:sz="0" w:space="0" w:color="auto"/>
      </w:divBdr>
    </w:div>
    <w:div w:id="1051878563">
      <w:bodyDiv w:val="1"/>
      <w:marLeft w:val="0"/>
      <w:marRight w:val="0"/>
      <w:marTop w:val="0"/>
      <w:marBottom w:val="0"/>
      <w:divBdr>
        <w:top w:val="none" w:sz="0" w:space="0" w:color="auto"/>
        <w:left w:val="none" w:sz="0" w:space="0" w:color="auto"/>
        <w:bottom w:val="none" w:sz="0" w:space="0" w:color="auto"/>
        <w:right w:val="none" w:sz="0" w:space="0" w:color="auto"/>
      </w:divBdr>
    </w:div>
    <w:div w:id="1162626190">
      <w:bodyDiv w:val="1"/>
      <w:marLeft w:val="0"/>
      <w:marRight w:val="0"/>
      <w:marTop w:val="0"/>
      <w:marBottom w:val="0"/>
      <w:divBdr>
        <w:top w:val="none" w:sz="0" w:space="0" w:color="auto"/>
        <w:left w:val="none" w:sz="0" w:space="0" w:color="auto"/>
        <w:bottom w:val="none" w:sz="0" w:space="0" w:color="auto"/>
        <w:right w:val="none" w:sz="0" w:space="0" w:color="auto"/>
      </w:divBdr>
    </w:div>
    <w:div w:id="1397705814">
      <w:bodyDiv w:val="1"/>
      <w:marLeft w:val="0"/>
      <w:marRight w:val="0"/>
      <w:marTop w:val="0"/>
      <w:marBottom w:val="0"/>
      <w:divBdr>
        <w:top w:val="none" w:sz="0" w:space="0" w:color="auto"/>
        <w:left w:val="none" w:sz="0" w:space="0" w:color="auto"/>
        <w:bottom w:val="none" w:sz="0" w:space="0" w:color="auto"/>
        <w:right w:val="none" w:sz="0" w:space="0" w:color="auto"/>
      </w:divBdr>
    </w:div>
    <w:div w:id="1415204027">
      <w:bodyDiv w:val="1"/>
      <w:marLeft w:val="0"/>
      <w:marRight w:val="0"/>
      <w:marTop w:val="0"/>
      <w:marBottom w:val="0"/>
      <w:divBdr>
        <w:top w:val="none" w:sz="0" w:space="0" w:color="auto"/>
        <w:left w:val="none" w:sz="0" w:space="0" w:color="auto"/>
        <w:bottom w:val="none" w:sz="0" w:space="0" w:color="auto"/>
        <w:right w:val="none" w:sz="0" w:space="0" w:color="auto"/>
      </w:divBdr>
    </w:div>
    <w:div w:id="1604723812">
      <w:bodyDiv w:val="1"/>
      <w:marLeft w:val="0"/>
      <w:marRight w:val="0"/>
      <w:marTop w:val="0"/>
      <w:marBottom w:val="0"/>
      <w:divBdr>
        <w:top w:val="none" w:sz="0" w:space="0" w:color="auto"/>
        <w:left w:val="none" w:sz="0" w:space="0" w:color="auto"/>
        <w:bottom w:val="none" w:sz="0" w:space="0" w:color="auto"/>
        <w:right w:val="none" w:sz="0" w:space="0" w:color="auto"/>
      </w:divBdr>
    </w:div>
    <w:div w:id="1625311375">
      <w:bodyDiv w:val="1"/>
      <w:marLeft w:val="0"/>
      <w:marRight w:val="0"/>
      <w:marTop w:val="0"/>
      <w:marBottom w:val="0"/>
      <w:divBdr>
        <w:top w:val="none" w:sz="0" w:space="0" w:color="auto"/>
        <w:left w:val="none" w:sz="0" w:space="0" w:color="auto"/>
        <w:bottom w:val="none" w:sz="0" w:space="0" w:color="auto"/>
        <w:right w:val="none" w:sz="0" w:space="0" w:color="auto"/>
      </w:divBdr>
    </w:div>
    <w:div w:id="1744720025">
      <w:bodyDiv w:val="1"/>
      <w:marLeft w:val="0"/>
      <w:marRight w:val="0"/>
      <w:marTop w:val="0"/>
      <w:marBottom w:val="0"/>
      <w:divBdr>
        <w:top w:val="none" w:sz="0" w:space="0" w:color="auto"/>
        <w:left w:val="none" w:sz="0" w:space="0" w:color="auto"/>
        <w:bottom w:val="none" w:sz="0" w:space="0" w:color="auto"/>
        <w:right w:val="none" w:sz="0" w:space="0" w:color="auto"/>
      </w:divBdr>
    </w:div>
    <w:div w:id="1836992342">
      <w:bodyDiv w:val="1"/>
      <w:marLeft w:val="0"/>
      <w:marRight w:val="0"/>
      <w:marTop w:val="0"/>
      <w:marBottom w:val="0"/>
      <w:divBdr>
        <w:top w:val="none" w:sz="0" w:space="0" w:color="auto"/>
        <w:left w:val="none" w:sz="0" w:space="0" w:color="auto"/>
        <w:bottom w:val="none" w:sz="0" w:space="0" w:color="auto"/>
        <w:right w:val="none" w:sz="0" w:space="0" w:color="auto"/>
      </w:divBdr>
      <w:divsChild>
        <w:div w:id="1217859857">
          <w:marLeft w:val="0"/>
          <w:marRight w:val="0"/>
          <w:marTop w:val="0"/>
          <w:marBottom w:val="0"/>
          <w:divBdr>
            <w:top w:val="none" w:sz="0" w:space="0" w:color="auto"/>
            <w:left w:val="none" w:sz="0" w:space="0" w:color="auto"/>
            <w:bottom w:val="none" w:sz="0" w:space="0" w:color="auto"/>
            <w:right w:val="none" w:sz="0" w:space="0" w:color="auto"/>
          </w:divBdr>
        </w:div>
        <w:div w:id="1396853118">
          <w:marLeft w:val="0"/>
          <w:marRight w:val="0"/>
          <w:marTop w:val="0"/>
          <w:marBottom w:val="0"/>
          <w:divBdr>
            <w:top w:val="none" w:sz="0" w:space="0" w:color="auto"/>
            <w:left w:val="none" w:sz="0" w:space="0" w:color="auto"/>
            <w:bottom w:val="none" w:sz="0" w:space="0" w:color="auto"/>
            <w:right w:val="none" w:sz="0" w:space="0" w:color="auto"/>
          </w:divBdr>
        </w:div>
        <w:div w:id="152332275">
          <w:marLeft w:val="0"/>
          <w:marRight w:val="0"/>
          <w:marTop w:val="0"/>
          <w:marBottom w:val="0"/>
          <w:divBdr>
            <w:top w:val="none" w:sz="0" w:space="0" w:color="auto"/>
            <w:left w:val="none" w:sz="0" w:space="0" w:color="auto"/>
            <w:bottom w:val="none" w:sz="0" w:space="0" w:color="auto"/>
            <w:right w:val="none" w:sz="0" w:space="0" w:color="auto"/>
          </w:divBdr>
        </w:div>
      </w:divsChild>
    </w:div>
    <w:div w:id="1937978114">
      <w:bodyDiv w:val="1"/>
      <w:marLeft w:val="0"/>
      <w:marRight w:val="0"/>
      <w:marTop w:val="0"/>
      <w:marBottom w:val="0"/>
      <w:divBdr>
        <w:top w:val="none" w:sz="0" w:space="0" w:color="auto"/>
        <w:left w:val="none" w:sz="0" w:space="0" w:color="auto"/>
        <w:bottom w:val="none" w:sz="0" w:space="0" w:color="auto"/>
        <w:right w:val="none" w:sz="0" w:space="0" w:color="auto"/>
      </w:divBdr>
    </w:div>
    <w:div w:id="2032950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techinasia.com/strategi-jd-id-indones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konomi.kompas.com/read/2017/08/31/143720926/jdid-siap-bertarung-di-pasar-e-commerce-indones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5546C-A2C4-4C78-8870-0D5D57FB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16656</Words>
  <Characters>94944</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Candiwan</dc:creator>
  <cp:lastModifiedBy>林宜風</cp:lastModifiedBy>
  <cp:revision>7</cp:revision>
  <cp:lastPrinted>2019-10-24T07:28:00Z</cp:lastPrinted>
  <dcterms:created xsi:type="dcterms:W3CDTF">2020-08-13T03:27:00Z</dcterms:created>
  <dcterms:modified xsi:type="dcterms:W3CDTF">2023-12-08T09:41:00Z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http://csl.mendeley.com/styles/533905331/vancouver</vt:lpwstr>
  </property>
  <property fmtid="{D5CDD505-2E9C-101B-9397-08002B2CF9AE}" pid="21" name="Mendeley Recent Style Name 9_1">
    <vt:lpwstr>Vancouver - Cokro Wibisono</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24f6df6b-6293-3b63-b1ce-3fae290b3187</vt:lpwstr>
  </property>
</Properties>
</file>