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9FCDD" w14:textId="77777777" w:rsidR="0059094D" w:rsidRDefault="00B82A54">
      <w:pPr>
        <w:spacing w:line="206" w:lineRule="exact"/>
        <w:ind w:left="4395"/>
        <w:rPr>
          <w:sz w:val="18"/>
        </w:rPr>
      </w:pPr>
      <w:r>
        <w:pict w14:anchorId="63E13D80">
          <v:shape id="_x0000_s1110" style="position:absolute;left:0;text-align:left;margin-left:298.4pt;margin-top:36pt;width:206.95pt;height:4.45pt;z-index:15730176;mso-position-horizontal-relative:page;mso-position-vertical-relative:page" coordorigin="5968,720" coordsize="4139,89" o:spt="100" adj="0,,0" path="m10106,720r-4138,l5968,780r4138,l10106,720xm10106,794r-4138,l5968,809r4138,l10106,794xe" fillcolor="black" stroked="f">
            <v:stroke joinstyle="round"/>
            <v:formulas/>
            <v:path arrowok="t" o:connecttype="segments"/>
            <w10:wrap anchorx="page" anchory="page"/>
          </v:shape>
        </w:pict>
      </w:r>
      <w:r w:rsidR="00FF1068">
        <w:rPr>
          <w:sz w:val="18"/>
        </w:rPr>
        <w:t>Vol.12, No.2, pp.143-158, 2021</w:t>
      </w:r>
    </w:p>
    <w:p w14:paraId="6316628E" w14:textId="77777777" w:rsidR="0059094D" w:rsidRDefault="00B82A54">
      <w:pPr>
        <w:tabs>
          <w:tab w:val="left" w:pos="8426"/>
        </w:tabs>
        <w:ind w:left="4273"/>
        <w:rPr>
          <w:sz w:val="18"/>
        </w:rPr>
      </w:pPr>
      <w:r>
        <w:pict w14:anchorId="53013FA6">
          <v:rect id="_x0000_s1109" style="position:absolute;left:0;text-align:left;margin-left:297.65pt;margin-top:11.8pt;width:207.65pt;height:3pt;z-index:-15728640;mso-wrap-distance-left:0;mso-wrap-distance-right:0;mso-position-horizontal-relative:page" fillcolor="black" stroked="f">
            <w10:wrap type="topAndBottom" anchorx="page"/>
          </v:rect>
        </w:pict>
      </w:r>
      <w:r w:rsidR="00FF1068">
        <w:rPr>
          <w:sz w:val="18"/>
          <w:u w:val="single"/>
        </w:rPr>
        <w:t xml:space="preserve">  </w:t>
      </w:r>
      <w:r w:rsidR="00FF1068">
        <w:rPr>
          <w:spacing w:val="-13"/>
          <w:sz w:val="18"/>
          <w:u w:val="single"/>
        </w:rPr>
        <w:t xml:space="preserve"> </w:t>
      </w:r>
      <w:r w:rsidR="00FF1068">
        <w:rPr>
          <w:sz w:val="18"/>
          <w:u w:val="single"/>
        </w:rPr>
        <w:t>doi:</w:t>
      </w:r>
      <w:r w:rsidR="00FF1068">
        <w:rPr>
          <w:spacing w:val="-5"/>
          <w:sz w:val="18"/>
          <w:u w:val="single"/>
        </w:rPr>
        <w:t xml:space="preserve"> </w:t>
      </w:r>
      <w:r w:rsidR="00FF1068">
        <w:rPr>
          <w:sz w:val="18"/>
          <w:u w:val="single"/>
        </w:rPr>
        <w:t>10.7903/ijecs.1777</w:t>
      </w:r>
      <w:r w:rsidR="00FF1068">
        <w:rPr>
          <w:sz w:val="18"/>
          <w:u w:val="single"/>
        </w:rPr>
        <w:tab/>
      </w:r>
    </w:p>
    <w:p w14:paraId="6CCFCB3B" w14:textId="77777777" w:rsidR="0059094D" w:rsidRDefault="00FF1068">
      <w:pPr>
        <w:pStyle w:val="a4"/>
        <w:spacing w:before="178" w:line="343" w:lineRule="auto"/>
      </w:pPr>
      <w:r>
        <w:t>Exploration of E-Commerce Research: A Bibliometric Analysis</w:t>
      </w:r>
    </w:p>
    <w:p w14:paraId="7AB49AFA" w14:textId="77777777" w:rsidR="0059094D" w:rsidRDefault="00FF1068">
      <w:pPr>
        <w:pStyle w:val="a3"/>
        <w:spacing w:before="85"/>
        <w:ind w:left="2412" w:right="3031"/>
        <w:jc w:val="center"/>
        <w:rPr>
          <w:rFonts w:ascii="Arial" w:hAnsi="Arial"/>
        </w:rPr>
      </w:pPr>
      <w:r>
        <w:rPr>
          <w:rFonts w:ascii="Arial" w:hAnsi="Arial"/>
        </w:rPr>
        <w:t>Franco-Castaño Sebastian Instituto Tecnológico</w:t>
      </w:r>
      <w:r>
        <w:rPr>
          <w:rFonts w:ascii="Arial" w:hAnsi="Arial"/>
          <w:spacing w:val="-19"/>
        </w:rPr>
        <w:t xml:space="preserve"> </w:t>
      </w:r>
      <w:r>
        <w:rPr>
          <w:rFonts w:ascii="Arial" w:hAnsi="Arial"/>
        </w:rPr>
        <w:t xml:space="preserve">Metropolitano </w:t>
      </w:r>
      <w:hyperlink r:id="rId7">
        <w:r>
          <w:rPr>
            <w:rFonts w:ascii="Arial" w:hAnsi="Arial"/>
          </w:rPr>
          <w:t>sebastianfranco@itm.edu.co</w:t>
        </w:r>
      </w:hyperlink>
    </w:p>
    <w:p w14:paraId="7DAA7575" w14:textId="77777777" w:rsidR="0059094D" w:rsidRDefault="0059094D">
      <w:pPr>
        <w:pStyle w:val="a3"/>
        <w:spacing w:before="8"/>
        <w:rPr>
          <w:rFonts w:ascii="Arial"/>
          <w:sz w:val="20"/>
        </w:rPr>
      </w:pPr>
    </w:p>
    <w:p w14:paraId="0F690776" w14:textId="77777777" w:rsidR="0059094D" w:rsidRDefault="00FF1068">
      <w:pPr>
        <w:pStyle w:val="a3"/>
        <w:spacing w:before="1"/>
        <w:ind w:left="2412" w:right="3015" w:firstLine="673"/>
        <w:rPr>
          <w:rFonts w:ascii="Arial" w:hAnsi="Arial"/>
        </w:rPr>
      </w:pPr>
      <w:r>
        <w:rPr>
          <w:rFonts w:ascii="Arial" w:hAnsi="Arial"/>
        </w:rPr>
        <w:t>Correa-Henao Silvana Instituto Tecnológico Metropolitano</w:t>
      </w:r>
    </w:p>
    <w:p w14:paraId="4B4FFA61" w14:textId="77777777" w:rsidR="0059094D" w:rsidRDefault="00B82A54">
      <w:pPr>
        <w:pStyle w:val="a3"/>
        <w:ind w:left="2883"/>
        <w:rPr>
          <w:rFonts w:ascii="Arial"/>
        </w:rPr>
      </w:pPr>
      <w:hyperlink r:id="rId8">
        <w:r w:rsidR="00FF1068">
          <w:rPr>
            <w:rFonts w:ascii="Arial"/>
          </w:rPr>
          <w:t>silvanacorrea@itm.edu.co</w:t>
        </w:r>
      </w:hyperlink>
    </w:p>
    <w:p w14:paraId="56454423" w14:textId="77777777" w:rsidR="0059094D" w:rsidRDefault="0059094D">
      <w:pPr>
        <w:pStyle w:val="a3"/>
        <w:spacing w:before="10"/>
        <w:rPr>
          <w:rFonts w:ascii="Arial"/>
          <w:sz w:val="20"/>
        </w:rPr>
      </w:pPr>
    </w:p>
    <w:p w14:paraId="3A53D7F2" w14:textId="678D74AB" w:rsidR="0059094D" w:rsidRDefault="00FF1068">
      <w:pPr>
        <w:pStyle w:val="a3"/>
        <w:ind w:left="2411" w:right="3031"/>
        <w:jc w:val="center"/>
        <w:rPr>
          <w:rFonts w:ascii="Arial" w:hAnsi="Arial"/>
        </w:rPr>
      </w:pPr>
      <w:r>
        <w:rPr>
          <w:rFonts w:ascii="Arial" w:hAnsi="Arial"/>
        </w:rPr>
        <w:t xml:space="preserve">Vélez-Muñoz Jorge Andrés </w:t>
      </w:r>
      <w:r w:rsidR="00B82A54">
        <w:rPr>
          <w:rFonts w:ascii="Arial" w:hAnsi="Arial" w:cs="Arial"/>
          <w:color w:val="222222"/>
          <w:shd w:val="clear" w:color="auto" w:fill="FFFFFF"/>
        </w:rPr>
        <w:t>Fundación Universitaria CEIPA</w:t>
      </w:r>
      <w:r>
        <w:rPr>
          <w:rFonts w:ascii="Arial" w:hAnsi="Arial"/>
        </w:rPr>
        <w:t xml:space="preserve"> </w:t>
      </w:r>
      <w:hyperlink r:id="rId9">
        <w:r>
          <w:rPr>
            <w:rFonts w:ascii="Arial" w:hAnsi="Arial"/>
          </w:rPr>
          <w:t>jorge.velez@ceipa.edu.co</w:t>
        </w:r>
      </w:hyperlink>
    </w:p>
    <w:p w14:paraId="3D90219A" w14:textId="77777777" w:rsidR="0059094D" w:rsidRDefault="0059094D">
      <w:pPr>
        <w:pStyle w:val="a3"/>
        <w:spacing w:before="10"/>
        <w:rPr>
          <w:rFonts w:ascii="Arial"/>
          <w:sz w:val="20"/>
        </w:rPr>
      </w:pPr>
    </w:p>
    <w:p w14:paraId="5D65DDBF" w14:textId="77777777" w:rsidR="0059094D" w:rsidRDefault="00FF1068">
      <w:pPr>
        <w:pStyle w:val="a3"/>
        <w:ind w:left="2411" w:right="3016" w:firstLine="780"/>
        <w:rPr>
          <w:rFonts w:ascii="Arial" w:hAnsi="Arial"/>
        </w:rPr>
      </w:pPr>
      <w:r>
        <w:rPr>
          <w:rFonts w:ascii="Arial" w:hAnsi="Arial"/>
        </w:rPr>
        <w:t>Escobar-Ruiz Felipe Instituto Tecnológico Metropolitano</w:t>
      </w:r>
    </w:p>
    <w:p w14:paraId="27F8C932" w14:textId="77777777" w:rsidR="0059094D" w:rsidRDefault="00B82A54">
      <w:pPr>
        <w:pStyle w:val="a3"/>
        <w:ind w:left="2109"/>
        <w:rPr>
          <w:rFonts w:ascii="Arial"/>
        </w:rPr>
      </w:pPr>
      <w:hyperlink r:id="rId10">
        <w:r w:rsidR="00FF1068">
          <w:rPr>
            <w:rFonts w:ascii="Arial"/>
          </w:rPr>
          <w:t>felipeescobar144476@correo.itm.edu.co</w:t>
        </w:r>
      </w:hyperlink>
    </w:p>
    <w:p w14:paraId="0E4B50B8" w14:textId="77777777" w:rsidR="0059094D" w:rsidRDefault="00B82A54">
      <w:pPr>
        <w:pStyle w:val="a3"/>
        <w:spacing w:before="7"/>
        <w:rPr>
          <w:rFonts w:ascii="Arial"/>
          <w:sz w:val="28"/>
        </w:rPr>
      </w:pPr>
      <w:r>
        <w:pict w14:anchorId="71F3AF93">
          <v:line id="_x0000_s1108" style="position:absolute;z-index:-15728128;mso-wrap-distance-left:0;mso-wrap-distance-right:0;mso-position-horizontal-relative:page" from="91.45pt,19.65pt" to="517.45pt,18.65pt" strokeweight=".5pt">
            <w10:wrap type="topAndBottom" anchorx="page"/>
          </v:line>
        </w:pict>
      </w:r>
    </w:p>
    <w:p w14:paraId="7A64563E" w14:textId="77777777" w:rsidR="0059094D" w:rsidRDefault="0059094D">
      <w:pPr>
        <w:pStyle w:val="a3"/>
        <w:spacing w:before="7"/>
        <w:rPr>
          <w:rFonts w:ascii="Arial"/>
          <w:sz w:val="23"/>
        </w:rPr>
      </w:pPr>
    </w:p>
    <w:p w14:paraId="764D7996" w14:textId="77777777" w:rsidR="0059094D" w:rsidRDefault="00FF1068">
      <w:pPr>
        <w:pStyle w:val="a4"/>
      </w:pPr>
      <w:r>
        <w:t>ABSTRACT</w:t>
      </w:r>
    </w:p>
    <w:p w14:paraId="153E7372" w14:textId="77777777" w:rsidR="0059094D" w:rsidRDefault="00FF1068">
      <w:pPr>
        <w:pStyle w:val="a3"/>
        <w:spacing w:before="240"/>
        <w:ind w:left="120" w:right="737"/>
        <w:jc w:val="both"/>
      </w:pPr>
      <w:r>
        <w:t>Electronic commerce is one of the technological tools that emerge as a response to the globalization</w:t>
      </w:r>
      <w:r>
        <w:rPr>
          <w:spacing w:val="-11"/>
        </w:rPr>
        <w:t xml:space="preserve"> </w:t>
      </w:r>
      <w:r>
        <w:t>phenomenon</w:t>
      </w:r>
      <w:r>
        <w:rPr>
          <w:spacing w:val="-10"/>
        </w:rPr>
        <w:t xml:space="preserve"> </w:t>
      </w:r>
      <w:r>
        <w:t>and</w:t>
      </w:r>
      <w:r>
        <w:rPr>
          <w:spacing w:val="-10"/>
        </w:rPr>
        <w:t xml:space="preserve"> </w:t>
      </w:r>
      <w:r>
        <w:t>society's</w:t>
      </w:r>
      <w:r>
        <w:rPr>
          <w:spacing w:val="-9"/>
        </w:rPr>
        <w:t xml:space="preserve"> </w:t>
      </w:r>
      <w:r>
        <w:t>high</w:t>
      </w:r>
      <w:r>
        <w:rPr>
          <w:spacing w:val="-11"/>
        </w:rPr>
        <w:t xml:space="preserve"> </w:t>
      </w:r>
      <w:r>
        <w:t>demand</w:t>
      </w:r>
      <w:r>
        <w:rPr>
          <w:spacing w:val="-11"/>
        </w:rPr>
        <w:t xml:space="preserve"> </w:t>
      </w:r>
      <w:r>
        <w:t>for</w:t>
      </w:r>
      <w:r>
        <w:rPr>
          <w:spacing w:val="-10"/>
        </w:rPr>
        <w:t xml:space="preserve"> </w:t>
      </w:r>
      <w:r>
        <w:t>more</w:t>
      </w:r>
      <w:r>
        <w:rPr>
          <w:spacing w:val="-9"/>
        </w:rPr>
        <w:t xml:space="preserve"> </w:t>
      </w:r>
      <w:r>
        <w:t>competitive</w:t>
      </w:r>
      <w:r>
        <w:rPr>
          <w:spacing w:val="-9"/>
        </w:rPr>
        <w:t xml:space="preserve"> </w:t>
      </w:r>
      <w:r>
        <w:t>companies. Many studies have addressed e-commerce from multiple perspectives and approaches. This</w:t>
      </w:r>
      <w:r>
        <w:rPr>
          <w:spacing w:val="-17"/>
        </w:rPr>
        <w:t xml:space="preserve"> </w:t>
      </w:r>
      <w:r>
        <w:t>study</w:t>
      </w:r>
      <w:r>
        <w:rPr>
          <w:spacing w:val="-17"/>
        </w:rPr>
        <w:t xml:space="preserve"> </w:t>
      </w:r>
      <w:r>
        <w:t>examines</w:t>
      </w:r>
      <w:r>
        <w:rPr>
          <w:spacing w:val="-17"/>
        </w:rPr>
        <w:t xml:space="preserve"> </w:t>
      </w:r>
      <w:r>
        <w:t>the</w:t>
      </w:r>
      <w:r>
        <w:rPr>
          <w:spacing w:val="-17"/>
        </w:rPr>
        <w:t xml:space="preserve"> </w:t>
      </w:r>
      <w:r>
        <w:t>field</w:t>
      </w:r>
      <w:r>
        <w:rPr>
          <w:spacing w:val="-17"/>
        </w:rPr>
        <w:t xml:space="preserve"> </w:t>
      </w:r>
      <w:r>
        <w:t>of</w:t>
      </w:r>
      <w:r>
        <w:rPr>
          <w:spacing w:val="-18"/>
        </w:rPr>
        <w:t xml:space="preserve"> </w:t>
      </w:r>
      <w:r>
        <w:t>electronic</w:t>
      </w:r>
      <w:r>
        <w:rPr>
          <w:spacing w:val="-17"/>
        </w:rPr>
        <w:t xml:space="preserve"> </w:t>
      </w:r>
      <w:r>
        <w:t>commerce</w:t>
      </w:r>
      <w:r>
        <w:rPr>
          <w:spacing w:val="-18"/>
        </w:rPr>
        <w:t xml:space="preserve"> </w:t>
      </w:r>
      <w:r>
        <w:t>knowledge</w:t>
      </w:r>
      <w:r>
        <w:rPr>
          <w:spacing w:val="-17"/>
        </w:rPr>
        <w:t xml:space="preserve"> </w:t>
      </w:r>
      <w:r>
        <w:t>through</w:t>
      </w:r>
      <w:r>
        <w:rPr>
          <w:spacing w:val="-18"/>
        </w:rPr>
        <w:t xml:space="preserve"> </w:t>
      </w:r>
      <w:r>
        <w:t>a</w:t>
      </w:r>
      <w:r>
        <w:rPr>
          <w:spacing w:val="-16"/>
        </w:rPr>
        <w:t xml:space="preserve"> </w:t>
      </w:r>
      <w:r>
        <w:t>bibliometric analysis,</w:t>
      </w:r>
      <w:r>
        <w:rPr>
          <w:spacing w:val="-12"/>
        </w:rPr>
        <w:t xml:space="preserve"> </w:t>
      </w:r>
      <w:r>
        <w:t>mainly</w:t>
      </w:r>
      <w:r>
        <w:rPr>
          <w:spacing w:val="-12"/>
        </w:rPr>
        <w:t xml:space="preserve"> </w:t>
      </w:r>
      <w:r>
        <w:t>embracing</w:t>
      </w:r>
      <w:r>
        <w:rPr>
          <w:spacing w:val="-11"/>
        </w:rPr>
        <w:t xml:space="preserve"> </w:t>
      </w:r>
      <w:r>
        <w:t>technology</w:t>
      </w:r>
      <w:r>
        <w:rPr>
          <w:spacing w:val="-12"/>
        </w:rPr>
        <w:t xml:space="preserve"> </w:t>
      </w:r>
      <w:r>
        <w:t>diffusion,</w:t>
      </w:r>
      <w:r>
        <w:rPr>
          <w:spacing w:val="-13"/>
        </w:rPr>
        <w:t xml:space="preserve"> </w:t>
      </w:r>
      <w:r>
        <w:t>adoption,</w:t>
      </w:r>
      <w:r>
        <w:rPr>
          <w:spacing w:val="-12"/>
        </w:rPr>
        <w:t xml:space="preserve"> </w:t>
      </w:r>
      <w:r>
        <w:t>and</w:t>
      </w:r>
      <w:r>
        <w:rPr>
          <w:spacing w:val="-12"/>
        </w:rPr>
        <w:t xml:space="preserve"> </w:t>
      </w:r>
      <w:r>
        <w:t>acceptance</w:t>
      </w:r>
      <w:r>
        <w:rPr>
          <w:spacing w:val="-12"/>
        </w:rPr>
        <w:t xml:space="preserve"> </w:t>
      </w:r>
      <w:r>
        <w:t>of</w:t>
      </w:r>
      <w:r>
        <w:rPr>
          <w:spacing w:val="-12"/>
        </w:rPr>
        <w:t xml:space="preserve"> </w:t>
      </w:r>
      <w:r>
        <w:t>a</w:t>
      </w:r>
      <w:r>
        <w:rPr>
          <w:spacing w:val="-12"/>
        </w:rPr>
        <w:t xml:space="preserve"> </w:t>
      </w:r>
      <w:r>
        <w:t>Scopus database comprising 226 articles from 2000 to 2020. To analyze the data, we used quality indicators, scientific impact, and structural elements. The results show that, although there is progress in research on electronic commerce, many of the issues addressed and methodologies used are still the objects of study in different</w:t>
      </w:r>
      <w:r>
        <w:rPr>
          <w:spacing w:val="-16"/>
        </w:rPr>
        <w:t xml:space="preserve"> </w:t>
      </w:r>
      <w:r>
        <w:t>countries.</w:t>
      </w:r>
    </w:p>
    <w:p w14:paraId="17DF8AF3" w14:textId="77777777" w:rsidR="0059094D" w:rsidRDefault="00FF1068">
      <w:pPr>
        <w:pStyle w:val="a3"/>
        <w:spacing w:before="161"/>
        <w:ind w:left="120"/>
        <w:jc w:val="both"/>
      </w:pPr>
      <w:r>
        <w:rPr>
          <w:b/>
        </w:rPr>
        <w:t xml:space="preserve">Keywords: </w:t>
      </w:r>
      <w:r>
        <w:t>e-commerce; adoption; diffusion; acceptance; bibliometric analysis</w:t>
      </w:r>
    </w:p>
    <w:p w14:paraId="75E23808" w14:textId="77777777" w:rsidR="0059094D" w:rsidRDefault="0059094D">
      <w:pPr>
        <w:pStyle w:val="a3"/>
        <w:rPr>
          <w:sz w:val="20"/>
        </w:rPr>
      </w:pPr>
    </w:p>
    <w:p w14:paraId="028C8E1C" w14:textId="77777777" w:rsidR="0059094D" w:rsidRDefault="00B82A54">
      <w:pPr>
        <w:pStyle w:val="a3"/>
        <w:spacing w:before="10"/>
        <w:rPr>
          <w:sz w:val="13"/>
        </w:rPr>
      </w:pPr>
      <w:r>
        <w:pict w14:anchorId="2CA3864D">
          <v:line id="_x0000_s1107" style="position:absolute;z-index:-15727616;mso-wrap-distance-left:0;mso-wrap-distance-right:0;mso-position-horizontal-relative:page" from="91pt,11.2pt" to="517pt,10.2pt" strokeweight=".5pt">
            <w10:wrap type="topAndBottom" anchorx="page"/>
          </v:line>
        </w:pict>
      </w:r>
    </w:p>
    <w:p w14:paraId="65347DBE" w14:textId="77777777" w:rsidR="0059094D" w:rsidRDefault="00FF1068">
      <w:pPr>
        <w:pStyle w:val="1"/>
        <w:numPr>
          <w:ilvl w:val="0"/>
          <w:numId w:val="3"/>
        </w:numPr>
        <w:tabs>
          <w:tab w:val="left" w:pos="3619"/>
        </w:tabs>
        <w:spacing w:before="211"/>
        <w:jc w:val="left"/>
      </w:pPr>
      <w:r>
        <w:t>INTRODUCTION</w:t>
      </w:r>
    </w:p>
    <w:p w14:paraId="29C8DD5C" w14:textId="77777777" w:rsidR="0059094D" w:rsidRDefault="00FF1068">
      <w:pPr>
        <w:pStyle w:val="a3"/>
        <w:spacing w:before="240"/>
        <w:ind w:left="120" w:right="736"/>
        <w:jc w:val="both"/>
      </w:pPr>
      <w:r>
        <w:t>The rapid growth of internet access worldwide has given rise to new business models and the emergence of commercialization of products and services through technology; which, according to Al-Qirim [1], can be defined as the science through which useful tools are generated for problem solution, concerning characteristics and abilities of a system,</w:t>
      </w:r>
      <w:r>
        <w:rPr>
          <w:spacing w:val="-13"/>
        </w:rPr>
        <w:t xml:space="preserve"> </w:t>
      </w:r>
      <w:r>
        <w:t>for</w:t>
      </w:r>
      <w:r>
        <w:rPr>
          <w:spacing w:val="-11"/>
        </w:rPr>
        <w:t xml:space="preserve"> </w:t>
      </w:r>
      <w:r>
        <w:t>both</w:t>
      </w:r>
      <w:r>
        <w:rPr>
          <w:spacing w:val="-11"/>
        </w:rPr>
        <w:t xml:space="preserve"> </w:t>
      </w:r>
      <w:r>
        <w:t>software</w:t>
      </w:r>
      <w:r>
        <w:rPr>
          <w:spacing w:val="-12"/>
        </w:rPr>
        <w:t xml:space="preserve"> </w:t>
      </w:r>
      <w:r>
        <w:t>and</w:t>
      </w:r>
      <w:r>
        <w:rPr>
          <w:spacing w:val="-11"/>
        </w:rPr>
        <w:t xml:space="preserve"> </w:t>
      </w:r>
      <w:r>
        <w:t>hardware.</w:t>
      </w:r>
      <w:r>
        <w:rPr>
          <w:spacing w:val="-11"/>
        </w:rPr>
        <w:t xml:space="preserve"> </w:t>
      </w:r>
      <w:r>
        <w:t>In</w:t>
      </w:r>
      <w:r>
        <w:rPr>
          <w:spacing w:val="-11"/>
        </w:rPr>
        <w:t xml:space="preserve"> </w:t>
      </w:r>
      <w:r>
        <w:t>this</w:t>
      </w:r>
      <w:r>
        <w:rPr>
          <w:spacing w:val="-11"/>
        </w:rPr>
        <w:t xml:space="preserve"> </w:t>
      </w:r>
      <w:r>
        <w:t>sense,</w:t>
      </w:r>
      <w:r>
        <w:rPr>
          <w:spacing w:val="-11"/>
        </w:rPr>
        <w:t xml:space="preserve"> </w:t>
      </w:r>
      <w:r>
        <w:t>electronic</w:t>
      </w:r>
      <w:r>
        <w:rPr>
          <w:spacing w:val="-12"/>
        </w:rPr>
        <w:t xml:space="preserve"> </w:t>
      </w:r>
      <w:r>
        <w:t>commerce</w:t>
      </w:r>
      <w:r>
        <w:rPr>
          <w:spacing w:val="-12"/>
        </w:rPr>
        <w:t xml:space="preserve"> </w:t>
      </w:r>
      <w:r>
        <w:t>has</w:t>
      </w:r>
      <w:r>
        <w:rPr>
          <w:spacing w:val="-11"/>
        </w:rPr>
        <w:t xml:space="preserve"> </w:t>
      </w:r>
      <w:r>
        <w:t>become a</w:t>
      </w:r>
      <w:r>
        <w:rPr>
          <w:spacing w:val="-6"/>
        </w:rPr>
        <w:t xml:space="preserve"> </w:t>
      </w:r>
      <w:r>
        <w:t>worldwide</w:t>
      </w:r>
      <w:r>
        <w:rPr>
          <w:spacing w:val="-6"/>
        </w:rPr>
        <w:t xml:space="preserve"> </w:t>
      </w:r>
      <w:r>
        <w:t>phenomenon;</w:t>
      </w:r>
      <w:r>
        <w:rPr>
          <w:spacing w:val="-5"/>
        </w:rPr>
        <w:t xml:space="preserve"> </w:t>
      </w:r>
      <w:r>
        <w:t>however,</w:t>
      </w:r>
      <w:r>
        <w:rPr>
          <w:spacing w:val="-5"/>
        </w:rPr>
        <w:t xml:space="preserve"> </w:t>
      </w:r>
      <w:r>
        <w:t>the</w:t>
      </w:r>
      <w:r>
        <w:rPr>
          <w:spacing w:val="-5"/>
        </w:rPr>
        <w:t xml:space="preserve"> </w:t>
      </w:r>
      <w:r>
        <w:t>reality</w:t>
      </w:r>
      <w:r>
        <w:rPr>
          <w:spacing w:val="-5"/>
        </w:rPr>
        <w:t xml:space="preserve"> </w:t>
      </w:r>
      <w:r>
        <w:t>experienced</w:t>
      </w:r>
      <w:r>
        <w:rPr>
          <w:spacing w:val="-5"/>
        </w:rPr>
        <w:t xml:space="preserve"> </w:t>
      </w:r>
      <w:r>
        <w:t>by</w:t>
      </w:r>
      <w:r>
        <w:rPr>
          <w:spacing w:val="-5"/>
        </w:rPr>
        <w:t xml:space="preserve"> </w:t>
      </w:r>
      <w:r>
        <w:t>developing</w:t>
      </w:r>
      <w:r>
        <w:rPr>
          <w:spacing w:val="-5"/>
        </w:rPr>
        <w:t xml:space="preserve"> </w:t>
      </w:r>
      <w:r>
        <w:t>countries</w:t>
      </w:r>
      <w:r>
        <w:rPr>
          <w:spacing w:val="-6"/>
        </w:rPr>
        <w:t xml:space="preserve"> </w:t>
      </w:r>
      <w:r>
        <w:t>is far behind due to the many factors and obstacles that are keeping it from flourishing. As a technology, electronic commerce covers all aspects of the system, information, procedures,</w:t>
      </w:r>
      <w:r>
        <w:rPr>
          <w:spacing w:val="-13"/>
        </w:rPr>
        <w:t xml:space="preserve"> </w:t>
      </w:r>
      <w:r>
        <w:t>and</w:t>
      </w:r>
      <w:r>
        <w:rPr>
          <w:spacing w:val="-11"/>
        </w:rPr>
        <w:t xml:space="preserve"> </w:t>
      </w:r>
      <w:r>
        <w:t>security,</w:t>
      </w:r>
      <w:r>
        <w:rPr>
          <w:spacing w:val="-13"/>
        </w:rPr>
        <w:t xml:space="preserve"> </w:t>
      </w:r>
      <w:r>
        <w:t>which</w:t>
      </w:r>
      <w:r>
        <w:rPr>
          <w:spacing w:val="-11"/>
        </w:rPr>
        <w:t xml:space="preserve"> </w:t>
      </w:r>
      <w:r>
        <w:t>allow</w:t>
      </w:r>
      <w:r>
        <w:rPr>
          <w:spacing w:val="-14"/>
        </w:rPr>
        <w:t xml:space="preserve"> </w:t>
      </w:r>
      <w:r>
        <w:t>it</w:t>
      </w:r>
      <w:r>
        <w:rPr>
          <w:spacing w:val="-11"/>
        </w:rPr>
        <w:t xml:space="preserve"> </w:t>
      </w:r>
      <w:r>
        <w:t>to</w:t>
      </w:r>
      <w:r>
        <w:rPr>
          <w:spacing w:val="-12"/>
        </w:rPr>
        <w:t xml:space="preserve"> </w:t>
      </w:r>
      <w:r>
        <w:t>differentiate</w:t>
      </w:r>
      <w:r>
        <w:rPr>
          <w:spacing w:val="-11"/>
        </w:rPr>
        <w:t xml:space="preserve"> </w:t>
      </w:r>
      <w:r>
        <w:t>from</w:t>
      </w:r>
      <w:r>
        <w:rPr>
          <w:spacing w:val="-12"/>
        </w:rPr>
        <w:t xml:space="preserve"> </w:t>
      </w:r>
      <w:r>
        <w:t>traditional</w:t>
      </w:r>
      <w:r>
        <w:rPr>
          <w:spacing w:val="-11"/>
        </w:rPr>
        <w:t xml:space="preserve"> </w:t>
      </w:r>
      <w:r>
        <w:t>commerce,</w:t>
      </w:r>
      <w:r>
        <w:rPr>
          <w:spacing w:val="-11"/>
        </w:rPr>
        <w:t xml:space="preserve"> </w:t>
      </w:r>
      <w:r>
        <w:t>and can</w:t>
      </w:r>
      <w:r>
        <w:rPr>
          <w:spacing w:val="49"/>
        </w:rPr>
        <w:t xml:space="preserve"> </w:t>
      </w:r>
      <w:r>
        <w:t>be</w:t>
      </w:r>
      <w:r>
        <w:rPr>
          <w:spacing w:val="49"/>
        </w:rPr>
        <w:t xml:space="preserve"> </w:t>
      </w:r>
      <w:r>
        <w:t>defined,</w:t>
      </w:r>
      <w:r>
        <w:rPr>
          <w:spacing w:val="50"/>
        </w:rPr>
        <w:t xml:space="preserve"> </w:t>
      </w:r>
      <w:r>
        <w:t>according</w:t>
      </w:r>
      <w:r>
        <w:rPr>
          <w:spacing w:val="49"/>
        </w:rPr>
        <w:t xml:space="preserve"> </w:t>
      </w:r>
      <w:r>
        <w:t>to</w:t>
      </w:r>
      <w:r>
        <w:rPr>
          <w:spacing w:val="50"/>
        </w:rPr>
        <w:t xml:space="preserve"> </w:t>
      </w:r>
      <w:r>
        <w:t>Turban</w:t>
      </w:r>
      <w:r>
        <w:rPr>
          <w:spacing w:val="50"/>
        </w:rPr>
        <w:t xml:space="preserve"> </w:t>
      </w:r>
      <w:r>
        <w:t>et</w:t>
      </w:r>
      <w:r>
        <w:rPr>
          <w:spacing w:val="48"/>
        </w:rPr>
        <w:t xml:space="preserve"> </w:t>
      </w:r>
      <w:r>
        <w:t>al.</w:t>
      </w:r>
      <w:r>
        <w:rPr>
          <w:spacing w:val="49"/>
        </w:rPr>
        <w:t xml:space="preserve"> </w:t>
      </w:r>
      <w:r>
        <w:t>[2],</w:t>
      </w:r>
      <w:r>
        <w:rPr>
          <w:spacing w:val="49"/>
        </w:rPr>
        <w:t xml:space="preserve"> </w:t>
      </w:r>
      <w:r>
        <w:t>as</w:t>
      </w:r>
      <w:r>
        <w:rPr>
          <w:spacing w:val="48"/>
        </w:rPr>
        <w:t xml:space="preserve"> </w:t>
      </w:r>
      <w:r>
        <w:t>the</w:t>
      </w:r>
      <w:r>
        <w:rPr>
          <w:spacing w:val="50"/>
        </w:rPr>
        <w:t xml:space="preserve"> </w:t>
      </w:r>
      <w:r>
        <w:t>process</w:t>
      </w:r>
      <w:r>
        <w:rPr>
          <w:spacing w:val="50"/>
        </w:rPr>
        <w:t xml:space="preserve"> </w:t>
      </w:r>
      <w:r>
        <w:t>of</w:t>
      </w:r>
      <w:r>
        <w:rPr>
          <w:spacing w:val="50"/>
        </w:rPr>
        <w:t xml:space="preserve"> </w:t>
      </w:r>
      <w:r>
        <w:t>buying,</w:t>
      </w:r>
      <w:r>
        <w:rPr>
          <w:spacing w:val="50"/>
        </w:rPr>
        <w:t xml:space="preserve"> </w:t>
      </w:r>
      <w:r>
        <w:t>selling,</w:t>
      </w:r>
    </w:p>
    <w:p w14:paraId="19E0DC27" w14:textId="77777777" w:rsidR="0059094D" w:rsidRDefault="0059094D">
      <w:pPr>
        <w:jc w:val="both"/>
        <w:sectPr w:rsidR="0059094D">
          <w:headerReference w:type="default" r:id="rId11"/>
          <w:type w:val="continuous"/>
          <w:pgSz w:w="11910" w:h="16840"/>
          <w:pgMar w:top="1000" w:right="1060" w:bottom="280" w:left="1680" w:header="817" w:footer="720" w:gutter="0"/>
          <w:cols w:space="720"/>
        </w:sectPr>
      </w:pPr>
    </w:p>
    <w:p w14:paraId="626A93D1" w14:textId="77777777" w:rsidR="0059094D" w:rsidRDefault="0059094D">
      <w:pPr>
        <w:pStyle w:val="a3"/>
        <w:rPr>
          <w:sz w:val="20"/>
        </w:rPr>
      </w:pPr>
    </w:p>
    <w:p w14:paraId="2DB595FD" w14:textId="77777777" w:rsidR="0059094D" w:rsidRDefault="0059094D">
      <w:pPr>
        <w:pStyle w:val="a3"/>
        <w:spacing w:before="6"/>
        <w:rPr>
          <w:sz w:val="22"/>
        </w:rPr>
      </w:pPr>
    </w:p>
    <w:p w14:paraId="2A47D551" w14:textId="77777777" w:rsidR="0059094D" w:rsidRDefault="00FF1068">
      <w:pPr>
        <w:pStyle w:val="a3"/>
        <w:spacing w:before="1"/>
        <w:ind w:left="120" w:right="738"/>
        <w:jc w:val="both"/>
      </w:pPr>
      <w:r>
        <w:t>transferring or exchanging products, services or information through computational networks, such as the Internet.</w:t>
      </w:r>
    </w:p>
    <w:p w14:paraId="20CF4611" w14:textId="77777777" w:rsidR="0059094D" w:rsidRDefault="00FF1068">
      <w:pPr>
        <w:pStyle w:val="a3"/>
        <w:spacing w:before="99"/>
        <w:ind w:left="119" w:right="737"/>
        <w:jc w:val="both"/>
      </w:pPr>
      <w:r>
        <w:t>For most companies, electronic commerce is a well-known tool that facilitates their transactions with customers. E-commerce may be considered a widely studied topic. However, it remains relevant within the context of an increasingly heterogeneous business, i.e., developing countries, where the studies on the adoption and acceptance of this type of technology have received less attention [3] and the majority are descriptive, which hinders real theoretical contributions due to their disregard of the local sociocultural framework [4].</w:t>
      </w:r>
    </w:p>
    <w:p w14:paraId="4ABFB226" w14:textId="77777777" w:rsidR="0059094D" w:rsidRDefault="00FF1068">
      <w:pPr>
        <w:pStyle w:val="a3"/>
        <w:spacing w:before="100"/>
        <w:ind w:left="119" w:right="736"/>
        <w:jc w:val="both"/>
      </w:pPr>
      <w:r>
        <w:t>According to Ngai and Wat [5], the research works on e-commerce focus on central topics related to technological aspects, applications, support, and implementation. Table (1) shows the different topics covered by research on the subject.</w:t>
      </w:r>
    </w:p>
    <w:p w14:paraId="37222995" w14:textId="77777777" w:rsidR="0059094D" w:rsidRDefault="00FF1068">
      <w:pPr>
        <w:spacing w:before="101"/>
        <w:ind w:left="2338"/>
        <w:jc w:val="both"/>
        <w:rPr>
          <w:sz w:val="24"/>
        </w:rPr>
      </w:pPr>
      <w:r>
        <w:rPr>
          <w:b/>
          <w:sz w:val="24"/>
        </w:rPr>
        <w:t xml:space="preserve">Table 1. </w:t>
      </w:r>
      <w:r>
        <w:rPr>
          <w:sz w:val="24"/>
        </w:rPr>
        <w:t>Classification of e-commerce topics</w:t>
      </w:r>
    </w:p>
    <w:p w14:paraId="34A20170" w14:textId="77777777" w:rsidR="0059094D" w:rsidRDefault="0059094D">
      <w:pPr>
        <w:pStyle w:val="a3"/>
        <w:spacing w:before="4" w:after="1"/>
        <w:rPr>
          <w:sz w:val="10"/>
        </w:rPr>
      </w:pPr>
    </w:p>
    <w:tbl>
      <w:tblPr>
        <w:tblStyle w:val="TableNormal"/>
        <w:tblW w:w="0" w:type="auto"/>
        <w:tblInd w:w="120" w:type="dxa"/>
        <w:tblLayout w:type="fixed"/>
        <w:tblLook w:val="01E0" w:firstRow="1" w:lastRow="1" w:firstColumn="1" w:lastColumn="1" w:noHBand="0" w:noVBand="0"/>
      </w:tblPr>
      <w:tblGrid>
        <w:gridCol w:w="2511"/>
        <w:gridCol w:w="2881"/>
        <w:gridCol w:w="2922"/>
      </w:tblGrid>
      <w:tr w:rsidR="0059094D" w14:paraId="5A42B6D2" w14:textId="77777777">
        <w:trPr>
          <w:trHeight w:val="551"/>
        </w:trPr>
        <w:tc>
          <w:tcPr>
            <w:tcW w:w="2511" w:type="dxa"/>
            <w:tcBorders>
              <w:top w:val="single" w:sz="4" w:space="0" w:color="7E7E7E"/>
              <w:bottom w:val="single" w:sz="4" w:space="0" w:color="7E7E7E"/>
            </w:tcBorders>
          </w:tcPr>
          <w:p w14:paraId="461DE407" w14:textId="77777777" w:rsidR="0059094D" w:rsidRDefault="00FF1068">
            <w:pPr>
              <w:pStyle w:val="TableParagraph"/>
              <w:ind w:left="96" w:right="100"/>
              <w:jc w:val="center"/>
              <w:rPr>
                <w:b/>
                <w:sz w:val="24"/>
              </w:rPr>
            </w:pPr>
            <w:r>
              <w:rPr>
                <w:b/>
                <w:sz w:val="24"/>
              </w:rPr>
              <w:t>Technological Aspects</w:t>
            </w:r>
          </w:p>
        </w:tc>
        <w:tc>
          <w:tcPr>
            <w:tcW w:w="2881" w:type="dxa"/>
            <w:tcBorders>
              <w:top w:val="single" w:sz="4" w:space="0" w:color="7E7E7E"/>
              <w:bottom w:val="single" w:sz="4" w:space="0" w:color="7E7E7E"/>
            </w:tcBorders>
          </w:tcPr>
          <w:p w14:paraId="03C1BF2E" w14:textId="77777777" w:rsidR="0059094D" w:rsidRDefault="00FF1068">
            <w:pPr>
              <w:pStyle w:val="TableParagraph"/>
              <w:ind w:left="100" w:right="93"/>
              <w:jc w:val="center"/>
              <w:rPr>
                <w:b/>
                <w:sz w:val="24"/>
              </w:rPr>
            </w:pPr>
            <w:r>
              <w:rPr>
                <w:b/>
                <w:sz w:val="24"/>
              </w:rPr>
              <w:t>Applications</w:t>
            </w:r>
          </w:p>
        </w:tc>
        <w:tc>
          <w:tcPr>
            <w:tcW w:w="2922" w:type="dxa"/>
            <w:tcBorders>
              <w:top w:val="single" w:sz="4" w:space="0" w:color="7E7E7E"/>
              <w:bottom w:val="single" w:sz="4" w:space="0" w:color="7E7E7E"/>
            </w:tcBorders>
          </w:tcPr>
          <w:p w14:paraId="3AD00AFF" w14:textId="77777777" w:rsidR="0059094D" w:rsidRDefault="00FF1068">
            <w:pPr>
              <w:pStyle w:val="TableParagraph"/>
              <w:spacing w:line="270" w:lineRule="atLeast"/>
              <w:ind w:left="656" w:right="632" w:firstLine="163"/>
              <w:rPr>
                <w:b/>
                <w:sz w:val="24"/>
              </w:rPr>
            </w:pPr>
            <w:r>
              <w:rPr>
                <w:b/>
                <w:sz w:val="24"/>
              </w:rPr>
              <w:t>Support and implementation</w:t>
            </w:r>
          </w:p>
        </w:tc>
      </w:tr>
      <w:tr w:rsidR="0059094D" w14:paraId="2347E5DA" w14:textId="77777777">
        <w:trPr>
          <w:trHeight w:val="827"/>
        </w:trPr>
        <w:tc>
          <w:tcPr>
            <w:tcW w:w="2511" w:type="dxa"/>
            <w:tcBorders>
              <w:top w:val="single" w:sz="4" w:space="0" w:color="7E7E7E"/>
              <w:bottom w:val="single" w:sz="4" w:space="0" w:color="7E7E7E"/>
            </w:tcBorders>
          </w:tcPr>
          <w:p w14:paraId="4C6C7C7E" w14:textId="77777777" w:rsidR="0059094D" w:rsidRDefault="00FF1068">
            <w:pPr>
              <w:pStyle w:val="TableParagraph"/>
              <w:spacing w:line="276" w:lineRule="exact"/>
              <w:ind w:left="96" w:right="85"/>
              <w:jc w:val="center"/>
              <w:rPr>
                <w:b/>
                <w:sz w:val="24"/>
              </w:rPr>
            </w:pPr>
            <w:r>
              <w:rPr>
                <w:b/>
                <w:sz w:val="24"/>
              </w:rPr>
              <w:t>Security</w:t>
            </w:r>
          </w:p>
        </w:tc>
        <w:tc>
          <w:tcPr>
            <w:tcW w:w="2881" w:type="dxa"/>
            <w:tcBorders>
              <w:top w:val="single" w:sz="4" w:space="0" w:color="7E7E7E"/>
              <w:bottom w:val="single" w:sz="4" w:space="0" w:color="7E7E7E"/>
            </w:tcBorders>
          </w:tcPr>
          <w:p w14:paraId="78F0BE51" w14:textId="77777777" w:rsidR="0059094D" w:rsidRDefault="00FF1068">
            <w:pPr>
              <w:pStyle w:val="TableParagraph"/>
              <w:spacing w:line="276" w:lineRule="exact"/>
              <w:ind w:left="102" w:right="93"/>
              <w:jc w:val="center"/>
              <w:rPr>
                <w:sz w:val="24"/>
              </w:rPr>
            </w:pPr>
            <w:r>
              <w:rPr>
                <w:sz w:val="24"/>
              </w:rPr>
              <w:t>Interorganizational systems</w:t>
            </w:r>
          </w:p>
        </w:tc>
        <w:tc>
          <w:tcPr>
            <w:tcW w:w="2922" w:type="dxa"/>
            <w:tcBorders>
              <w:top w:val="single" w:sz="4" w:space="0" w:color="7E7E7E"/>
              <w:bottom w:val="single" w:sz="4" w:space="0" w:color="7E7E7E"/>
            </w:tcBorders>
          </w:tcPr>
          <w:p w14:paraId="46C233BE" w14:textId="77777777" w:rsidR="0059094D" w:rsidRDefault="00FF1068">
            <w:pPr>
              <w:pStyle w:val="TableParagraph"/>
              <w:spacing w:before="3" w:line="276" w:lineRule="exact"/>
              <w:ind w:left="112" w:right="105"/>
              <w:jc w:val="both"/>
              <w:rPr>
                <w:sz w:val="24"/>
              </w:rPr>
            </w:pPr>
            <w:r>
              <w:rPr>
                <w:sz w:val="24"/>
              </w:rPr>
              <w:t>Public policy (taxes, legal components, privacy, fraud, trust)</w:t>
            </w:r>
          </w:p>
        </w:tc>
      </w:tr>
      <w:tr w:rsidR="0059094D" w14:paraId="5D4BB229" w14:textId="77777777">
        <w:trPr>
          <w:trHeight w:val="548"/>
        </w:trPr>
        <w:tc>
          <w:tcPr>
            <w:tcW w:w="2511" w:type="dxa"/>
            <w:tcBorders>
              <w:top w:val="single" w:sz="4" w:space="0" w:color="7E7E7E"/>
              <w:bottom w:val="single" w:sz="4" w:space="0" w:color="7E7E7E"/>
            </w:tcBorders>
          </w:tcPr>
          <w:p w14:paraId="1849B045" w14:textId="77777777" w:rsidR="0059094D" w:rsidRDefault="00FF1068">
            <w:pPr>
              <w:pStyle w:val="TableParagraph"/>
              <w:spacing w:before="1" w:line="276" w:lineRule="exact"/>
              <w:ind w:left="693" w:right="518" w:hanging="147"/>
              <w:rPr>
                <w:b/>
                <w:sz w:val="24"/>
              </w:rPr>
            </w:pPr>
            <w:r>
              <w:rPr>
                <w:b/>
                <w:sz w:val="24"/>
              </w:rPr>
              <w:t>Technological component</w:t>
            </w:r>
          </w:p>
        </w:tc>
        <w:tc>
          <w:tcPr>
            <w:tcW w:w="2881" w:type="dxa"/>
            <w:tcBorders>
              <w:top w:val="single" w:sz="4" w:space="0" w:color="7E7E7E"/>
              <w:bottom w:val="single" w:sz="4" w:space="0" w:color="7E7E7E"/>
            </w:tcBorders>
          </w:tcPr>
          <w:p w14:paraId="5DFBF2E6" w14:textId="77777777" w:rsidR="0059094D" w:rsidRDefault="00FF1068">
            <w:pPr>
              <w:pStyle w:val="TableParagraph"/>
              <w:spacing w:before="1" w:line="276" w:lineRule="exact"/>
              <w:ind w:left="1063" w:right="482" w:hanging="557"/>
              <w:rPr>
                <w:sz w:val="24"/>
              </w:rPr>
            </w:pPr>
            <w:r>
              <w:rPr>
                <w:sz w:val="24"/>
              </w:rPr>
              <w:t>Electronic payment systems</w:t>
            </w:r>
          </w:p>
        </w:tc>
        <w:tc>
          <w:tcPr>
            <w:tcW w:w="2922" w:type="dxa"/>
            <w:tcBorders>
              <w:top w:val="single" w:sz="4" w:space="0" w:color="7E7E7E"/>
              <w:bottom w:val="single" w:sz="4" w:space="0" w:color="7E7E7E"/>
            </w:tcBorders>
          </w:tcPr>
          <w:p w14:paraId="25A2455C" w14:textId="77777777" w:rsidR="0059094D" w:rsidRDefault="00FF1068">
            <w:pPr>
              <w:pStyle w:val="TableParagraph"/>
              <w:spacing w:line="274" w:lineRule="exact"/>
              <w:ind w:left="588"/>
              <w:rPr>
                <w:sz w:val="24"/>
              </w:rPr>
            </w:pPr>
            <w:r>
              <w:rPr>
                <w:sz w:val="24"/>
              </w:rPr>
              <w:t>Corporate strategy</w:t>
            </w:r>
          </w:p>
        </w:tc>
      </w:tr>
      <w:tr w:rsidR="0059094D" w14:paraId="78F1E010" w14:textId="77777777">
        <w:trPr>
          <w:trHeight w:val="271"/>
        </w:trPr>
        <w:tc>
          <w:tcPr>
            <w:tcW w:w="2511" w:type="dxa"/>
            <w:tcBorders>
              <w:top w:val="single" w:sz="4" w:space="0" w:color="7E7E7E"/>
              <w:bottom w:val="single" w:sz="4" w:space="0" w:color="7E7E7E"/>
            </w:tcBorders>
          </w:tcPr>
          <w:p w14:paraId="3BFEC3A2" w14:textId="77777777" w:rsidR="0059094D" w:rsidRDefault="00FF1068">
            <w:pPr>
              <w:pStyle w:val="TableParagraph"/>
              <w:spacing w:line="252" w:lineRule="exact"/>
              <w:ind w:left="96" w:right="86"/>
              <w:jc w:val="center"/>
              <w:rPr>
                <w:b/>
                <w:sz w:val="24"/>
              </w:rPr>
            </w:pPr>
            <w:r>
              <w:rPr>
                <w:b/>
                <w:sz w:val="24"/>
              </w:rPr>
              <w:t>Network technology</w:t>
            </w:r>
          </w:p>
        </w:tc>
        <w:tc>
          <w:tcPr>
            <w:tcW w:w="2881" w:type="dxa"/>
            <w:tcBorders>
              <w:top w:val="single" w:sz="4" w:space="0" w:color="7E7E7E"/>
              <w:bottom w:val="single" w:sz="4" w:space="0" w:color="7E7E7E"/>
            </w:tcBorders>
          </w:tcPr>
          <w:p w14:paraId="37A3F78B" w14:textId="77777777" w:rsidR="0059094D" w:rsidRDefault="00FF1068">
            <w:pPr>
              <w:pStyle w:val="TableParagraph"/>
              <w:spacing w:line="252" w:lineRule="exact"/>
              <w:ind w:left="100" w:right="93"/>
              <w:jc w:val="center"/>
              <w:rPr>
                <w:sz w:val="24"/>
              </w:rPr>
            </w:pPr>
            <w:r>
              <w:rPr>
                <w:sz w:val="24"/>
              </w:rPr>
              <w:t>Financial services</w:t>
            </w:r>
          </w:p>
        </w:tc>
        <w:tc>
          <w:tcPr>
            <w:tcW w:w="2922" w:type="dxa"/>
            <w:tcBorders>
              <w:top w:val="single" w:sz="4" w:space="0" w:color="7E7E7E"/>
              <w:bottom w:val="single" w:sz="4" w:space="0" w:color="7E7E7E"/>
            </w:tcBorders>
          </w:tcPr>
          <w:p w14:paraId="285C533C" w14:textId="77777777" w:rsidR="0059094D" w:rsidRDefault="0059094D">
            <w:pPr>
              <w:pStyle w:val="TableParagraph"/>
              <w:rPr>
                <w:sz w:val="20"/>
              </w:rPr>
            </w:pPr>
          </w:p>
        </w:tc>
      </w:tr>
      <w:tr w:rsidR="0059094D" w14:paraId="75713BDF" w14:textId="77777777">
        <w:trPr>
          <w:trHeight w:val="275"/>
        </w:trPr>
        <w:tc>
          <w:tcPr>
            <w:tcW w:w="2511" w:type="dxa"/>
            <w:tcBorders>
              <w:top w:val="single" w:sz="4" w:space="0" w:color="7E7E7E"/>
              <w:bottom w:val="single" w:sz="4" w:space="0" w:color="7E7E7E"/>
            </w:tcBorders>
          </w:tcPr>
          <w:p w14:paraId="722DB9A6" w14:textId="77777777" w:rsidR="0059094D" w:rsidRDefault="00FF1068">
            <w:pPr>
              <w:pStyle w:val="TableParagraph"/>
              <w:spacing w:line="255" w:lineRule="exact"/>
              <w:ind w:left="96" w:right="86"/>
              <w:jc w:val="center"/>
              <w:rPr>
                <w:b/>
                <w:sz w:val="24"/>
              </w:rPr>
            </w:pPr>
            <w:r>
              <w:rPr>
                <w:b/>
                <w:sz w:val="24"/>
              </w:rPr>
              <w:t>Support systems</w:t>
            </w:r>
          </w:p>
        </w:tc>
        <w:tc>
          <w:tcPr>
            <w:tcW w:w="2881" w:type="dxa"/>
            <w:tcBorders>
              <w:top w:val="single" w:sz="4" w:space="0" w:color="7E7E7E"/>
              <w:bottom w:val="single" w:sz="4" w:space="0" w:color="7E7E7E"/>
            </w:tcBorders>
          </w:tcPr>
          <w:p w14:paraId="5F380E9D" w14:textId="77777777" w:rsidR="0059094D" w:rsidRDefault="00FF1068">
            <w:pPr>
              <w:pStyle w:val="TableParagraph"/>
              <w:spacing w:line="255" w:lineRule="exact"/>
              <w:ind w:left="100" w:right="93"/>
              <w:jc w:val="center"/>
              <w:rPr>
                <w:sz w:val="24"/>
              </w:rPr>
            </w:pPr>
            <w:r>
              <w:rPr>
                <w:sz w:val="24"/>
              </w:rPr>
              <w:t>Retailing</w:t>
            </w:r>
          </w:p>
        </w:tc>
        <w:tc>
          <w:tcPr>
            <w:tcW w:w="2922" w:type="dxa"/>
            <w:tcBorders>
              <w:top w:val="single" w:sz="4" w:space="0" w:color="7E7E7E"/>
              <w:bottom w:val="single" w:sz="4" w:space="0" w:color="7E7E7E"/>
            </w:tcBorders>
          </w:tcPr>
          <w:p w14:paraId="049579E0" w14:textId="77777777" w:rsidR="0059094D" w:rsidRDefault="0059094D">
            <w:pPr>
              <w:pStyle w:val="TableParagraph"/>
              <w:rPr>
                <w:sz w:val="20"/>
              </w:rPr>
            </w:pPr>
          </w:p>
        </w:tc>
      </w:tr>
      <w:tr w:rsidR="0059094D" w14:paraId="49886087" w14:textId="77777777">
        <w:trPr>
          <w:trHeight w:val="552"/>
        </w:trPr>
        <w:tc>
          <w:tcPr>
            <w:tcW w:w="2511" w:type="dxa"/>
            <w:tcBorders>
              <w:top w:val="single" w:sz="4" w:space="0" w:color="7E7E7E"/>
              <w:bottom w:val="single" w:sz="4" w:space="0" w:color="7E7E7E"/>
            </w:tcBorders>
          </w:tcPr>
          <w:p w14:paraId="1412CE61" w14:textId="77777777" w:rsidR="0059094D" w:rsidRDefault="00FF1068">
            <w:pPr>
              <w:pStyle w:val="TableParagraph"/>
              <w:spacing w:before="1" w:line="270" w:lineRule="atLeast"/>
              <w:ind w:left="706" w:right="261" w:hanging="417"/>
              <w:rPr>
                <w:b/>
                <w:sz w:val="24"/>
              </w:rPr>
            </w:pPr>
            <w:r>
              <w:rPr>
                <w:b/>
                <w:sz w:val="24"/>
              </w:rPr>
              <w:t>Methodologies and algorithms</w:t>
            </w:r>
          </w:p>
        </w:tc>
        <w:tc>
          <w:tcPr>
            <w:tcW w:w="2881" w:type="dxa"/>
            <w:tcBorders>
              <w:top w:val="single" w:sz="4" w:space="0" w:color="7E7E7E"/>
              <w:bottom w:val="single" w:sz="4" w:space="0" w:color="7E7E7E"/>
            </w:tcBorders>
          </w:tcPr>
          <w:p w14:paraId="30841629" w14:textId="77777777" w:rsidR="0059094D" w:rsidRDefault="00FF1068">
            <w:pPr>
              <w:pStyle w:val="TableParagraph"/>
              <w:spacing w:before="1"/>
              <w:ind w:left="100" w:right="93"/>
              <w:jc w:val="center"/>
              <w:rPr>
                <w:sz w:val="24"/>
              </w:rPr>
            </w:pPr>
            <w:r>
              <w:rPr>
                <w:sz w:val="24"/>
              </w:rPr>
              <w:t>Publications</w:t>
            </w:r>
          </w:p>
        </w:tc>
        <w:tc>
          <w:tcPr>
            <w:tcW w:w="2922" w:type="dxa"/>
            <w:tcBorders>
              <w:top w:val="single" w:sz="4" w:space="0" w:color="7E7E7E"/>
              <w:bottom w:val="single" w:sz="4" w:space="0" w:color="7E7E7E"/>
            </w:tcBorders>
          </w:tcPr>
          <w:p w14:paraId="56530234" w14:textId="77777777" w:rsidR="0059094D" w:rsidRDefault="0059094D">
            <w:pPr>
              <w:pStyle w:val="TableParagraph"/>
            </w:pPr>
          </w:p>
        </w:tc>
      </w:tr>
      <w:tr w:rsidR="0059094D" w14:paraId="62BB1338" w14:textId="77777777">
        <w:trPr>
          <w:trHeight w:val="275"/>
        </w:trPr>
        <w:tc>
          <w:tcPr>
            <w:tcW w:w="2511" w:type="dxa"/>
            <w:tcBorders>
              <w:top w:val="single" w:sz="4" w:space="0" w:color="7E7E7E"/>
              <w:bottom w:val="single" w:sz="4" w:space="0" w:color="7E7E7E"/>
            </w:tcBorders>
          </w:tcPr>
          <w:p w14:paraId="0FEBFA81" w14:textId="77777777" w:rsidR="0059094D" w:rsidRDefault="0059094D">
            <w:pPr>
              <w:pStyle w:val="TableParagraph"/>
              <w:rPr>
                <w:sz w:val="20"/>
              </w:rPr>
            </w:pPr>
          </w:p>
        </w:tc>
        <w:tc>
          <w:tcPr>
            <w:tcW w:w="2881" w:type="dxa"/>
            <w:tcBorders>
              <w:top w:val="single" w:sz="4" w:space="0" w:color="7E7E7E"/>
              <w:bottom w:val="single" w:sz="4" w:space="0" w:color="7E7E7E"/>
            </w:tcBorders>
          </w:tcPr>
          <w:p w14:paraId="6AF5EA12" w14:textId="77777777" w:rsidR="0059094D" w:rsidRDefault="00FF1068">
            <w:pPr>
              <w:pStyle w:val="TableParagraph"/>
              <w:spacing w:line="255" w:lineRule="exact"/>
              <w:ind w:left="101" w:right="93"/>
              <w:jc w:val="center"/>
              <w:rPr>
                <w:sz w:val="24"/>
              </w:rPr>
            </w:pPr>
            <w:r>
              <w:rPr>
                <w:sz w:val="24"/>
              </w:rPr>
              <w:t>Auctions</w:t>
            </w:r>
          </w:p>
        </w:tc>
        <w:tc>
          <w:tcPr>
            <w:tcW w:w="2922" w:type="dxa"/>
            <w:tcBorders>
              <w:top w:val="single" w:sz="4" w:space="0" w:color="7E7E7E"/>
              <w:bottom w:val="single" w:sz="4" w:space="0" w:color="7E7E7E"/>
            </w:tcBorders>
          </w:tcPr>
          <w:p w14:paraId="7721B21E" w14:textId="77777777" w:rsidR="0059094D" w:rsidRDefault="0059094D">
            <w:pPr>
              <w:pStyle w:val="TableParagraph"/>
              <w:rPr>
                <w:sz w:val="20"/>
              </w:rPr>
            </w:pPr>
          </w:p>
        </w:tc>
      </w:tr>
      <w:tr w:rsidR="0059094D" w14:paraId="1CC0FB75" w14:textId="77777777">
        <w:trPr>
          <w:trHeight w:val="827"/>
        </w:trPr>
        <w:tc>
          <w:tcPr>
            <w:tcW w:w="2511" w:type="dxa"/>
            <w:tcBorders>
              <w:top w:val="single" w:sz="4" w:space="0" w:color="7E7E7E"/>
              <w:bottom w:val="single" w:sz="4" w:space="0" w:color="7E7E7E"/>
            </w:tcBorders>
          </w:tcPr>
          <w:p w14:paraId="3DDD41F5" w14:textId="77777777" w:rsidR="0059094D" w:rsidRDefault="0059094D">
            <w:pPr>
              <w:pStyle w:val="TableParagraph"/>
            </w:pPr>
          </w:p>
        </w:tc>
        <w:tc>
          <w:tcPr>
            <w:tcW w:w="2881" w:type="dxa"/>
            <w:tcBorders>
              <w:top w:val="single" w:sz="4" w:space="0" w:color="7E7E7E"/>
              <w:bottom w:val="single" w:sz="4" w:space="0" w:color="7E7E7E"/>
            </w:tcBorders>
          </w:tcPr>
          <w:p w14:paraId="6C381C15" w14:textId="77777777" w:rsidR="0059094D" w:rsidRDefault="00FF1068">
            <w:pPr>
              <w:pStyle w:val="TableParagraph"/>
              <w:ind w:left="851" w:right="481" w:hanging="360"/>
              <w:rPr>
                <w:sz w:val="24"/>
              </w:rPr>
            </w:pPr>
            <w:r>
              <w:rPr>
                <w:sz w:val="24"/>
              </w:rPr>
              <w:t>Intra-organizational e-commerce</w:t>
            </w:r>
          </w:p>
        </w:tc>
        <w:tc>
          <w:tcPr>
            <w:tcW w:w="2922" w:type="dxa"/>
            <w:tcBorders>
              <w:top w:val="single" w:sz="4" w:space="0" w:color="7E7E7E"/>
              <w:bottom w:val="single" w:sz="4" w:space="0" w:color="7E7E7E"/>
            </w:tcBorders>
          </w:tcPr>
          <w:p w14:paraId="3F9A47CB" w14:textId="77777777" w:rsidR="0059094D" w:rsidRDefault="0059094D">
            <w:pPr>
              <w:pStyle w:val="TableParagraph"/>
            </w:pPr>
          </w:p>
        </w:tc>
      </w:tr>
      <w:tr w:rsidR="0059094D" w14:paraId="6831F51A" w14:textId="77777777">
        <w:trPr>
          <w:trHeight w:val="275"/>
        </w:trPr>
        <w:tc>
          <w:tcPr>
            <w:tcW w:w="2511" w:type="dxa"/>
            <w:tcBorders>
              <w:top w:val="single" w:sz="4" w:space="0" w:color="7E7E7E"/>
              <w:bottom w:val="single" w:sz="4" w:space="0" w:color="7E7E7E"/>
            </w:tcBorders>
          </w:tcPr>
          <w:p w14:paraId="327B80A3" w14:textId="77777777" w:rsidR="0059094D" w:rsidRDefault="0059094D">
            <w:pPr>
              <w:pStyle w:val="TableParagraph"/>
              <w:rPr>
                <w:sz w:val="20"/>
              </w:rPr>
            </w:pPr>
          </w:p>
        </w:tc>
        <w:tc>
          <w:tcPr>
            <w:tcW w:w="2881" w:type="dxa"/>
            <w:tcBorders>
              <w:top w:val="single" w:sz="4" w:space="0" w:color="7E7E7E"/>
              <w:bottom w:val="single" w:sz="4" w:space="0" w:color="7E7E7E"/>
            </w:tcBorders>
          </w:tcPr>
          <w:p w14:paraId="4702AB7B" w14:textId="77777777" w:rsidR="0059094D" w:rsidRDefault="00FF1068">
            <w:pPr>
              <w:pStyle w:val="TableParagraph"/>
              <w:spacing w:line="255" w:lineRule="exact"/>
              <w:ind w:left="101" w:right="93"/>
              <w:jc w:val="center"/>
              <w:rPr>
                <w:sz w:val="24"/>
              </w:rPr>
            </w:pPr>
            <w:r>
              <w:rPr>
                <w:sz w:val="24"/>
              </w:rPr>
              <w:t>Education and training</w:t>
            </w:r>
          </w:p>
        </w:tc>
        <w:tc>
          <w:tcPr>
            <w:tcW w:w="2922" w:type="dxa"/>
            <w:tcBorders>
              <w:top w:val="single" w:sz="4" w:space="0" w:color="7E7E7E"/>
              <w:bottom w:val="single" w:sz="4" w:space="0" w:color="7E7E7E"/>
            </w:tcBorders>
          </w:tcPr>
          <w:p w14:paraId="4C796559" w14:textId="77777777" w:rsidR="0059094D" w:rsidRDefault="0059094D">
            <w:pPr>
              <w:pStyle w:val="TableParagraph"/>
              <w:rPr>
                <w:sz w:val="20"/>
              </w:rPr>
            </w:pPr>
          </w:p>
        </w:tc>
      </w:tr>
      <w:tr w:rsidR="0059094D" w14:paraId="01459FC7" w14:textId="77777777">
        <w:trPr>
          <w:trHeight w:val="276"/>
        </w:trPr>
        <w:tc>
          <w:tcPr>
            <w:tcW w:w="2511" w:type="dxa"/>
            <w:tcBorders>
              <w:top w:val="single" w:sz="4" w:space="0" w:color="7E7E7E"/>
              <w:bottom w:val="single" w:sz="4" w:space="0" w:color="7E7E7E"/>
            </w:tcBorders>
          </w:tcPr>
          <w:p w14:paraId="5F94C441" w14:textId="77777777" w:rsidR="0059094D" w:rsidRDefault="0059094D">
            <w:pPr>
              <w:pStyle w:val="TableParagraph"/>
              <w:rPr>
                <w:sz w:val="20"/>
              </w:rPr>
            </w:pPr>
          </w:p>
        </w:tc>
        <w:tc>
          <w:tcPr>
            <w:tcW w:w="2881" w:type="dxa"/>
            <w:tcBorders>
              <w:top w:val="single" w:sz="4" w:space="0" w:color="7E7E7E"/>
              <w:bottom w:val="single" w:sz="4" w:space="0" w:color="7E7E7E"/>
            </w:tcBorders>
          </w:tcPr>
          <w:p w14:paraId="6939DB56" w14:textId="77777777" w:rsidR="0059094D" w:rsidRDefault="00FF1068">
            <w:pPr>
              <w:pStyle w:val="TableParagraph"/>
              <w:spacing w:before="1" w:line="255" w:lineRule="exact"/>
              <w:ind w:left="100" w:right="93"/>
              <w:jc w:val="center"/>
              <w:rPr>
                <w:sz w:val="24"/>
              </w:rPr>
            </w:pPr>
            <w:r>
              <w:rPr>
                <w:sz w:val="24"/>
              </w:rPr>
              <w:t>Marketing and publicity</w:t>
            </w:r>
          </w:p>
        </w:tc>
        <w:tc>
          <w:tcPr>
            <w:tcW w:w="2922" w:type="dxa"/>
            <w:tcBorders>
              <w:top w:val="single" w:sz="4" w:space="0" w:color="7E7E7E"/>
              <w:bottom w:val="single" w:sz="4" w:space="0" w:color="7E7E7E"/>
            </w:tcBorders>
          </w:tcPr>
          <w:p w14:paraId="6BA05765" w14:textId="77777777" w:rsidR="0059094D" w:rsidRDefault="0059094D">
            <w:pPr>
              <w:pStyle w:val="TableParagraph"/>
              <w:rPr>
                <w:sz w:val="20"/>
              </w:rPr>
            </w:pPr>
          </w:p>
        </w:tc>
      </w:tr>
    </w:tbl>
    <w:p w14:paraId="670F3FED" w14:textId="77777777" w:rsidR="0059094D" w:rsidRDefault="00FF1068">
      <w:pPr>
        <w:pStyle w:val="a3"/>
        <w:ind w:left="1585" w:right="1725"/>
        <w:jc w:val="center"/>
      </w:pPr>
      <w:r>
        <w:t>Source: Compiled by the author based on Ngai and Wat [5].</w:t>
      </w:r>
    </w:p>
    <w:p w14:paraId="4F144E80" w14:textId="77777777" w:rsidR="0059094D" w:rsidRDefault="00FF1068">
      <w:pPr>
        <w:pStyle w:val="a3"/>
        <w:spacing w:before="160"/>
        <w:ind w:left="119" w:right="737"/>
        <w:jc w:val="both"/>
      </w:pPr>
      <w:r>
        <w:t>The</w:t>
      </w:r>
      <w:r>
        <w:rPr>
          <w:spacing w:val="-13"/>
        </w:rPr>
        <w:t xml:space="preserve"> </w:t>
      </w:r>
      <w:r>
        <w:t>research</w:t>
      </w:r>
      <w:r>
        <w:rPr>
          <w:spacing w:val="-14"/>
        </w:rPr>
        <w:t xml:space="preserve"> </w:t>
      </w:r>
      <w:r>
        <w:t>work</w:t>
      </w:r>
      <w:r>
        <w:rPr>
          <w:spacing w:val="-13"/>
        </w:rPr>
        <w:t xml:space="preserve"> </w:t>
      </w:r>
      <w:r>
        <w:t>by</w:t>
      </w:r>
      <w:r>
        <w:rPr>
          <w:spacing w:val="-12"/>
        </w:rPr>
        <w:t xml:space="preserve"> </w:t>
      </w:r>
      <w:r>
        <w:t>Kabanda</w:t>
      </w:r>
      <w:r>
        <w:rPr>
          <w:spacing w:val="-13"/>
        </w:rPr>
        <w:t xml:space="preserve"> </w:t>
      </w:r>
      <w:r>
        <w:t>and</w:t>
      </w:r>
      <w:r>
        <w:rPr>
          <w:spacing w:val="-13"/>
        </w:rPr>
        <w:t xml:space="preserve"> </w:t>
      </w:r>
      <w:r>
        <w:t>Brown</w:t>
      </w:r>
      <w:r>
        <w:rPr>
          <w:spacing w:val="-13"/>
        </w:rPr>
        <w:t xml:space="preserve"> </w:t>
      </w:r>
      <w:r>
        <w:t>[4]</w:t>
      </w:r>
      <w:r>
        <w:rPr>
          <w:spacing w:val="-13"/>
        </w:rPr>
        <w:t xml:space="preserve"> </w:t>
      </w:r>
      <w:r>
        <w:t>identifies</w:t>
      </w:r>
      <w:r>
        <w:rPr>
          <w:spacing w:val="-14"/>
        </w:rPr>
        <w:t xml:space="preserve"> </w:t>
      </w:r>
      <w:r>
        <w:t>multiple</w:t>
      </w:r>
      <w:r>
        <w:rPr>
          <w:spacing w:val="-13"/>
        </w:rPr>
        <w:t xml:space="preserve"> </w:t>
      </w:r>
      <w:r>
        <w:t>e-commerce</w:t>
      </w:r>
      <w:r>
        <w:rPr>
          <w:spacing w:val="-12"/>
        </w:rPr>
        <w:t xml:space="preserve"> </w:t>
      </w:r>
      <w:r>
        <w:t>practices carried out by other companies; these are related to marketing activities focused on image creation through websites, mobile transactions, and problem-solving by the management of business</w:t>
      </w:r>
      <w:r>
        <w:rPr>
          <w:spacing w:val="-4"/>
        </w:rPr>
        <w:t xml:space="preserve"> </w:t>
      </w:r>
      <w:r>
        <w:t>associations.</w:t>
      </w:r>
    </w:p>
    <w:p w14:paraId="59145CEA" w14:textId="77777777" w:rsidR="0059094D" w:rsidRDefault="00FF1068">
      <w:pPr>
        <w:pStyle w:val="a3"/>
        <w:spacing w:before="101"/>
        <w:ind w:left="119" w:right="736"/>
        <w:jc w:val="both"/>
      </w:pPr>
      <w:r>
        <w:t>Such practices might be extrapolated onto any organization. Nonetheless, there are significant barriers for e-commerce acceptance in small and medium enterprises (SMEs); these comprise technical aspects and economic, political, legal, or social hurdles,</w:t>
      </w:r>
      <w:r>
        <w:rPr>
          <w:spacing w:val="-18"/>
        </w:rPr>
        <w:t xml:space="preserve"> </w:t>
      </w:r>
      <w:r>
        <w:t>in</w:t>
      </w:r>
      <w:r>
        <w:rPr>
          <w:spacing w:val="-18"/>
        </w:rPr>
        <w:t xml:space="preserve"> </w:t>
      </w:r>
      <w:r>
        <w:t>addition</w:t>
      </w:r>
      <w:r>
        <w:rPr>
          <w:spacing w:val="-17"/>
        </w:rPr>
        <w:t xml:space="preserve"> </w:t>
      </w:r>
      <w:r>
        <w:t>to</w:t>
      </w:r>
      <w:r>
        <w:rPr>
          <w:spacing w:val="-18"/>
        </w:rPr>
        <w:t xml:space="preserve"> </w:t>
      </w:r>
      <w:r>
        <w:t>regulatory</w:t>
      </w:r>
      <w:r>
        <w:rPr>
          <w:spacing w:val="-16"/>
        </w:rPr>
        <w:t xml:space="preserve"> </w:t>
      </w:r>
      <w:r>
        <w:t>and</w:t>
      </w:r>
      <w:r>
        <w:rPr>
          <w:spacing w:val="-18"/>
        </w:rPr>
        <w:t xml:space="preserve"> </w:t>
      </w:r>
      <w:r>
        <w:t>organizational</w:t>
      </w:r>
      <w:r>
        <w:rPr>
          <w:spacing w:val="-15"/>
        </w:rPr>
        <w:t xml:space="preserve"> </w:t>
      </w:r>
      <w:r>
        <w:t>aspects</w:t>
      </w:r>
      <w:r>
        <w:rPr>
          <w:spacing w:val="-17"/>
        </w:rPr>
        <w:t xml:space="preserve"> </w:t>
      </w:r>
      <w:r>
        <w:t>that</w:t>
      </w:r>
      <w:r>
        <w:rPr>
          <w:spacing w:val="-16"/>
        </w:rPr>
        <w:t xml:space="preserve"> </w:t>
      </w:r>
      <w:r>
        <w:t>are</w:t>
      </w:r>
      <w:r>
        <w:rPr>
          <w:spacing w:val="-16"/>
        </w:rPr>
        <w:t xml:space="preserve"> </w:t>
      </w:r>
      <w:r>
        <w:t>grouped</w:t>
      </w:r>
      <w:r>
        <w:rPr>
          <w:spacing w:val="-17"/>
        </w:rPr>
        <w:t xml:space="preserve"> </w:t>
      </w:r>
      <w:r>
        <w:t>and</w:t>
      </w:r>
      <w:r>
        <w:rPr>
          <w:spacing w:val="-16"/>
        </w:rPr>
        <w:t xml:space="preserve"> </w:t>
      </w:r>
      <w:r>
        <w:t>known as cultural barriers; where economic and organizational barriers are the most relevant [6-7]. Regarding the expansion of e-commerce use, factors such as budgetary restrictions and the conditions of the region like internet access or underqualified IT training and insufficient knowledge, make greater use of technology not possible [8]. In this sense, and to foster the companies' technological expansion, those factors affecting adoption related to technology absorptive capacity by companies must be differentiated [3], as well as the traditional negotiation systems in each region, where the use of cash transactions still prevails</w:t>
      </w:r>
      <w:r>
        <w:rPr>
          <w:spacing w:val="-3"/>
        </w:rPr>
        <w:t xml:space="preserve"> </w:t>
      </w:r>
      <w:r>
        <w:t>[4].</w:t>
      </w:r>
    </w:p>
    <w:p w14:paraId="7D3D63BB" w14:textId="77777777" w:rsidR="0059094D" w:rsidRDefault="0059094D">
      <w:pPr>
        <w:jc w:val="both"/>
        <w:sectPr w:rsidR="0059094D">
          <w:headerReference w:type="default" r:id="rId12"/>
          <w:pgSz w:w="11910" w:h="16840"/>
          <w:pgMar w:top="940" w:right="1060" w:bottom="280" w:left="1680" w:header="729" w:footer="0" w:gutter="0"/>
          <w:cols w:space="720"/>
        </w:sectPr>
      </w:pPr>
    </w:p>
    <w:p w14:paraId="3727FE43" w14:textId="77777777" w:rsidR="0059094D" w:rsidRDefault="0059094D">
      <w:pPr>
        <w:pStyle w:val="a3"/>
        <w:rPr>
          <w:sz w:val="20"/>
        </w:rPr>
      </w:pPr>
    </w:p>
    <w:p w14:paraId="1452179A" w14:textId="77777777" w:rsidR="0059094D" w:rsidRDefault="0059094D">
      <w:pPr>
        <w:pStyle w:val="a3"/>
        <w:spacing w:before="6"/>
        <w:rPr>
          <w:sz w:val="22"/>
        </w:rPr>
      </w:pPr>
    </w:p>
    <w:p w14:paraId="2C601875" w14:textId="77777777" w:rsidR="0059094D" w:rsidRDefault="00FF1068">
      <w:pPr>
        <w:pStyle w:val="a3"/>
        <w:spacing w:before="1"/>
        <w:ind w:left="119" w:right="677"/>
        <w:jc w:val="both"/>
      </w:pPr>
      <w:r>
        <w:t>Furthermore, another existing barrier to the implementation of e-commerce in developing countries lies in the logistic models associated with operational status due to internet access and high shipping costs [9]. This situation is resolved when companies</w:t>
      </w:r>
      <w:r>
        <w:rPr>
          <w:spacing w:val="-14"/>
        </w:rPr>
        <w:t xml:space="preserve"> </w:t>
      </w:r>
      <w:r>
        <w:t>invest</w:t>
      </w:r>
      <w:r>
        <w:rPr>
          <w:spacing w:val="-14"/>
        </w:rPr>
        <w:t xml:space="preserve"> </w:t>
      </w:r>
      <w:r>
        <w:t>in</w:t>
      </w:r>
      <w:r>
        <w:rPr>
          <w:spacing w:val="-15"/>
        </w:rPr>
        <w:t xml:space="preserve"> </w:t>
      </w:r>
      <w:r>
        <w:t>their</w:t>
      </w:r>
      <w:r>
        <w:rPr>
          <w:spacing w:val="-14"/>
        </w:rPr>
        <w:t xml:space="preserve"> </w:t>
      </w:r>
      <w:r>
        <w:t>distribution</w:t>
      </w:r>
      <w:r>
        <w:rPr>
          <w:spacing w:val="-16"/>
        </w:rPr>
        <w:t xml:space="preserve"> </w:t>
      </w:r>
      <w:r>
        <w:t>systems.</w:t>
      </w:r>
      <w:r>
        <w:rPr>
          <w:spacing w:val="-15"/>
        </w:rPr>
        <w:t xml:space="preserve"> </w:t>
      </w:r>
      <w:r>
        <w:t>In</w:t>
      </w:r>
      <w:r>
        <w:rPr>
          <w:spacing w:val="-14"/>
        </w:rPr>
        <w:t xml:space="preserve"> </w:t>
      </w:r>
      <w:r>
        <w:t>this</w:t>
      </w:r>
      <w:r>
        <w:rPr>
          <w:spacing w:val="-15"/>
        </w:rPr>
        <w:t xml:space="preserve"> </w:t>
      </w:r>
      <w:r>
        <w:t>scenario,</w:t>
      </w:r>
      <w:r>
        <w:rPr>
          <w:spacing w:val="-16"/>
        </w:rPr>
        <w:t xml:space="preserve"> </w:t>
      </w:r>
      <w:r>
        <w:t>adoption</w:t>
      </w:r>
      <w:r>
        <w:rPr>
          <w:spacing w:val="-14"/>
        </w:rPr>
        <w:t xml:space="preserve"> </w:t>
      </w:r>
      <w:r>
        <w:t>of</w:t>
      </w:r>
      <w:r>
        <w:rPr>
          <w:spacing w:val="-14"/>
        </w:rPr>
        <w:t xml:space="preserve"> </w:t>
      </w:r>
      <w:r>
        <w:t>e-commerce serves</w:t>
      </w:r>
      <w:r>
        <w:rPr>
          <w:spacing w:val="-15"/>
        </w:rPr>
        <w:t xml:space="preserve"> </w:t>
      </w:r>
      <w:r>
        <w:t>as</w:t>
      </w:r>
      <w:r>
        <w:rPr>
          <w:spacing w:val="-15"/>
        </w:rPr>
        <w:t xml:space="preserve"> </w:t>
      </w:r>
      <w:r>
        <w:t>a</w:t>
      </w:r>
      <w:r>
        <w:rPr>
          <w:spacing w:val="-15"/>
        </w:rPr>
        <w:t xml:space="preserve"> </w:t>
      </w:r>
      <w:r>
        <w:t>sales</w:t>
      </w:r>
      <w:r>
        <w:rPr>
          <w:spacing w:val="-15"/>
        </w:rPr>
        <w:t xml:space="preserve"> </w:t>
      </w:r>
      <w:r>
        <w:t>channel</w:t>
      </w:r>
      <w:r>
        <w:rPr>
          <w:spacing w:val="-15"/>
        </w:rPr>
        <w:t xml:space="preserve"> </w:t>
      </w:r>
      <w:r>
        <w:t>through</w:t>
      </w:r>
      <w:r>
        <w:rPr>
          <w:spacing w:val="-16"/>
        </w:rPr>
        <w:t xml:space="preserve"> </w:t>
      </w:r>
      <w:r>
        <w:t>which</w:t>
      </w:r>
      <w:r>
        <w:rPr>
          <w:spacing w:val="-15"/>
        </w:rPr>
        <w:t xml:space="preserve"> </w:t>
      </w:r>
      <w:r>
        <w:t>companies</w:t>
      </w:r>
      <w:r>
        <w:rPr>
          <w:spacing w:val="-15"/>
        </w:rPr>
        <w:t xml:space="preserve"> </w:t>
      </w:r>
      <w:r>
        <w:t>can</w:t>
      </w:r>
      <w:r>
        <w:rPr>
          <w:spacing w:val="-16"/>
        </w:rPr>
        <w:t xml:space="preserve"> </w:t>
      </w:r>
      <w:r>
        <w:t>increase</w:t>
      </w:r>
      <w:r>
        <w:rPr>
          <w:spacing w:val="-14"/>
        </w:rPr>
        <w:t xml:space="preserve"> </w:t>
      </w:r>
      <w:r>
        <w:t>their</w:t>
      </w:r>
      <w:r>
        <w:rPr>
          <w:spacing w:val="-14"/>
        </w:rPr>
        <w:t xml:space="preserve"> </w:t>
      </w:r>
      <w:r>
        <w:t>customer</w:t>
      </w:r>
      <w:r>
        <w:rPr>
          <w:spacing w:val="-15"/>
        </w:rPr>
        <w:t xml:space="preserve"> </w:t>
      </w:r>
      <w:r>
        <w:t>database, and, in the case of SMEs, this process largely depends on the owners' willingness to innovate</w:t>
      </w:r>
      <w:r>
        <w:rPr>
          <w:spacing w:val="-2"/>
        </w:rPr>
        <w:t xml:space="preserve"> </w:t>
      </w:r>
      <w:r>
        <w:t>[10-11].</w:t>
      </w:r>
    </w:p>
    <w:p w14:paraId="7D970C1A" w14:textId="77777777" w:rsidR="0059094D" w:rsidRDefault="00FF1068">
      <w:pPr>
        <w:pStyle w:val="a3"/>
        <w:spacing w:before="99"/>
        <w:ind w:left="119" w:right="737"/>
        <w:jc w:val="both"/>
      </w:pPr>
      <w:r>
        <w:t>Among the salient advantages of e-commerce use are eliminating physical and infrastructure barriers in creating a world presence and improving the distribution channels and customer relations [9]. Additionally, this supposes transformations in the purchasing</w:t>
      </w:r>
      <w:r>
        <w:rPr>
          <w:spacing w:val="-7"/>
        </w:rPr>
        <w:t xml:space="preserve"> </w:t>
      </w:r>
      <w:r>
        <w:t>process,</w:t>
      </w:r>
      <w:r>
        <w:rPr>
          <w:spacing w:val="-5"/>
        </w:rPr>
        <w:t xml:space="preserve"> </w:t>
      </w:r>
      <w:r>
        <w:t>such</w:t>
      </w:r>
      <w:r>
        <w:rPr>
          <w:spacing w:val="-4"/>
        </w:rPr>
        <w:t xml:space="preserve"> </w:t>
      </w:r>
      <w:r>
        <w:t>as</w:t>
      </w:r>
      <w:r>
        <w:rPr>
          <w:spacing w:val="-5"/>
        </w:rPr>
        <w:t xml:space="preserve"> </w:t>
      </w:r>
      <w:r>
        <w:t>reducing</w:t>
      </w:r>
      <w:r>
        <w:rPr>
          <w:spacing w:val="-4"/>
        </w:rPr>
        <w:t xml:space="preserve"> </w:t>
      </w:r>
      <w:r>
        <w:t>processing</w:t>
      </w:r>
      <w:r>
        <w:rPr>
          <w:spacing w:val="-6"/>
        </w:rPr>
        <w:t xml:space="preserve"> </w:t>
      </w:r>
      <w:r>
        <w:t>times</w:t>
      </w:r>
      <w:r>
        <w:rPr>
          <w:spacing w:val="-4"/>
        </w:rPr>
        <w:t xml:space="preserve"> </w:t>
      </w:r>
      <w:r>
        <w:t>and</w:t>
      </w:r>
      <w:r>
        <w:rPr>
          <w:spacing w:val="-5"/>
        </w:rPr>
        <w:t xml:space="preserve"> </w:t>
      </w:r>
      <w:r>
        <w:t>the</w:t>
      </w:r>
      <w:r>
        <w:rPr>
          <w:spacing w:val="-5"/>
        </w:rPr>
        <w:t xml:space="preserve"> </w:t>
      </w:r>
      <w:r>
        <w:t>error</w:t>
      </w:r>
      <w:r>
        <w:rPr>
          <w:spacing w:val="-3"/>
        </w:rPr>
        <w:t xml:space="preserve"> </w:t>
      </w:r>
      <w:r>
        <w:t>costs</w:t>
      </w:r>
      <w:r>
        <w:rPr>
          <w:spacing w:val="-5"/>
        </w:rPr>
        <w:t xml:space="preserve"> </w:t>
      </w:r>
      <w:r>
        <w:t>generated</w:t>
      </w:r>
      <w:r>
        <w:rPr>
          <w:spacing w:val="-5"/>
        </w:rPr>
        <w:t xml:space="preserve"> </w:t>
      </w:r>
      <w:r>
        <w:t>by sellers and buyers [12]. In this regard, when designing these types of platforms, recommendations are to account for variables such as visitor's experience, after-sales processes,</w:t>
      </w:r>
      <w:r>
        <w:rPr>
          <w:spacing w:val="-6"/>
        </w:rPr>
        <w:t xml:space="preserve"> </w:t>
      </w:r>
      <w:r>
        <w:t>and</w:t>
      </w:r>
      <w:r>
        <w:rPr>
          <w:spacing w:val="-6"/>
        </w:rPr>
        <w:t xml:space="preserve"> </w:t>
      </w:r>
      <w:r>
        <w:t>user-friendly</w:t>
      </w:r>
      <w:r>
        <w:rPr>
          <w:spacing w:val="-6"/>
        </w:rPr>
        <w:t xml:space="preserve"> </w:t>
      </w:r>
      <w:r>
        <w:t>interfaces</w:t>
      </w:r>
      <w:r>
        <w:rPr>
          <w:spacing w:val="-6"/>
        </w:rPr>
        <w:t xml:space="preserve"> </w:t>
      </w:r>
      <w:r>
        <w:t>that</w:t>
      </w:r>
      <w:r>
        <w:rPr>
          <w:spacing w:val="-6"/>
        </w:rPr>
        <w:t xml:space="preserve"> </w:t>
      </w:r>
      <w:r>
        <w:t>give</w:t>
      </w:r>
      <w:r>
        <w:rPr>
          <w:spacing w:val="-8"/>
        </w:rPr>
        <w:t xml:space="preserve"> </w:t>
      </w:r>
      <w:r>
        <w:t>customers</w:t>
      </w:r>
      <w:r>
        <w:rPr>
          <w:spacing w:val="-7"/>
        </w:rPr>
        <w:t xml:space="preserve"> </w:t>
      </w:r>
      <w:r>
        <w:t>streamlined</w:t>
      </w:r>
      <w:r>
        <w:rPr>
          <w:spacing w:val="-7"/>
        </w:rPr>
        <w:t xml:space="preserve"> </w:t>
      </w:r>
      <w:r>
        <w:t>processes</w:t>
      </w:r>
      <w:r>
        <w:rPr>
          <w:spacing w:val="-7"/>
        </w:rPr>
        <w:t xml:space="preserve"> </w:t>
      </w:r>
      <w:r>
        <w:t>when making their transactions</w:t>
      </w:r>
      <w:r>
        <w:rPr>
          <w:spacing w:val="-5"/>
        </w:rPr>
        <w:t xml:space="preserve"> </w:t>
      </w:r>
      <w:r>
        <w:t>[13].</w:t>
      </w:r>
    </w:p>
    <w:p w14:paraId="26B84C37" w14:textId="77777777" w:rsidR="0059094D" w:rsidRDefault="00FF1068">
      <w:pPr>
        <w:pStyle w:val="a3"/>
        <w:spacing w:before="100"/>
        <w:ind w:left="119" w:right="736"/>
        <w:jc w:val="both"/>
      </w:pPr>
      <w:r>
        <w:t>Currently, e-commerce use has several applications, corresponding to its use by consumers as an extension of credit services is one example Jia, Xue, Fu and Xu [14], research allowed identifying factors that promote enjoying online purchases, from a hedonic</w:t>
      </w:r>
      <w:r>
        <w:rPr>
          <w:spacing w:val="-17"/>
        </w:rPr>
        <w:t xml:space="preserve"> </w:t>
      </w:r>
      <w:r>
        <w:t>point</w:t>
      </w:r>
      <w:r>
        <w:rPr>
          <w:spacing w:val="-15"/>
        </w:rPr>
        <w:t xml:space="preserve"> </w:t>
      </w:r>
      <w:r>
        <w:t>of</w:t>
      </w:r>
      <w:r>
        <w:rPr>
          <w:spacing w:val="-15"/>
        </w:rPr>
        <w:t xml:space="preserve"> </w:t>
      </w:r>
      <w:r>
        <w:t>view,</w:t>
      </w:r>
      <w:r>
        <w:rPr>
          <w:spacing w:val="-17"/>
        </w:rPr>
        <w:t xml:space="preserve"> </w:t>
      </w:r>
      <w:r>
        <w:t>with</w:t>
      </w:r>
      <w:r>
        <w:rPr>
          <w:spacing w:val="-17"/>
        </w:rPr>
        <w:t xml:space="preserve"> </w:t>
      </w:r>
      <w:r>
        <w:t>the</w:t>
      </w:r>
      <w:r>
        <w:rPr>
          <w:spacing w:val="-16"/>
        </w:rPr>
        <w:t xml:space="preserve"> </w:t>
      </w:r>
      <w:r>
        <w:t>premise</w:t>
      </w:r>
      <w:r>
        <w:rPr>
          <w:spacing w:val="-17"/>
        </w:rPr>
        <w:t xml:space="preserve"> </w:t>
      </w:r>
      <w:r>
        <w:t>of</w:t>
      </w:r>
      <w:r>
        <w:rPr>
          <w:spacing w:val="-17"/>
        </w:rPr>
        <w:t xml:space="preserve"> </w:t>
      </w:r>
      <w:r>
        <w:t>later</w:t>
      </w:r>
      <w:r>
        <w:rPr>
          <w:spacing w:val="-15"/>
        </w:rPr>
        <w:t xml:space="preserve"> </w:t>
      </w:r>
      <w:r>
        <w:t>payments</w:t>
      </w:r>
      <w:r>
        <w:rPr>
          <w:spacing w:val="-17"/>
        </w:rPr>
        <w:t xml:space="preserve"> </w:t>
      </w:r>
      <w:r>
        <w:t>and</w:t>
      </w:r>
      <w:r>
        <w:rPr>
          <w:spacing w:val="-18"/>
        </w:rPr>
        <w:t xml:space="preserve"> </w:t>
      </w:r>
      <w:r>
        <w:t>a</w:t>
      </w:r>
      <w:r>
        <w:rPr>
          <w:spacing w:val="-16"/>
        </w:rPr>
        <w:t xml:space="preserve"> </w:t>
      </w:r>
      <w:r>
        <w:t>more</w:t>
      </w:r>
      <w:r>
        <w:rPr>
          <w:spacing w:val="-16"/>
        </w:rPr>
        <w:t xml:space="preserve"> </w:t>
      </w:r>
      <w:r>
        <w:t>experiential</w:t>
      </w:r>
      <w:r>
        <w:rPr>
          <w:spacing w:val="-16"/>
        </w:rPr>
        <w:t xml:space="preserve"> </w:t>
      </w:r>
      <w:r>
        <w:t>vision on consumption. As a result, this study determined the existence of three factors that attract consumers: offering coupons that allow consumers to access discounts or non- monetary</w:t>
      </w:r>
      <w:r>
        <w:rPr>
          <w:spacing w:val="-17"/>
        </w:rPr>
        <w:t xml:space="preserve"> </w:t>
      </w:r>
      <w:r>
        <w:t>rewards</w:t>
      </w:r>
      <w:r>
        <w:rPr>
          <w:spacing w:val="-16"/>
        </w:rPr>
        <w:t xml:space="preserve"> </w:t>
      </w:r>
      <w:r>
        <w:t>using</w:t>
      </w:r>
      <w:r>
        <w:rPr>
          <w:spacing w:val="-19"/>
        </w:rPr>
        <w:t xml:space="preserve"> </w:t>
      </w:r>
      <w:r>
        <w:t>a</w:t>
      </w:r>
      <w:r>
        <w:rPr>
          <w:spacing w:val="-16"/>
        </w:rPr>
        <w:t xml:space="preserve"> </w:t>
      </w:r>
      <w:r>
        <w:t>credit</w:t>
      </w:r>
      <w:r>
        <w:rPr>
          <w:spacing w:val="-18"/>
        </w:rPr>
        <w:t xml:space="preserve"> </w:t>
      </w:r>
      <w:r>
        <w:t>service;</w:t>
      </w:r>
      <w:r>
        <w:rPr>
          <w:spacing w:val="-17"/>
        </w:rPr>
        <w:t xml:space="preserve"> </w:t>
      </w:r>
      <w:r>
        <w:t>raising</w:t>
      </w:r>
      <w:r>
        <w:rPr>
          <w:spacing w:val="-18"/>
        </w:rPr>
        <w:t xml:space="preserve"> </w:t>
      </w:r>
      <w:r>
        <w:t>the</w:t>
      </w:r>
      <w:r>
        <w:rPr>
          <w:spacing w:val="-16"/>
        </w:rPr>
        <w:t xml:space="preserve"> </w:t>
      </w:r>
      <w:r>
        <w:t>credit</w:t>
      </w:r>
      <w:r>
        <w:rPr>
          <w:spacing w:val="-17"/>
        </w:rPr>
        <w:t xml:space="preserve"> </w:t>
      </w:r>
      <w:r>
        <w:t>limits</w:t>
      </w:r>
      <w:r>
        <w:rPr>
          <w:spacing w:val="-17"/>
        </w:rPr>
        <w:t xml:space="preserve"> </w:t>
      </w:r>
      <w:r>
        <w:t>offered</w:t>
      </w:r>
      <w:r>
        <w:rPr>
          <w:spacing w:val="-16"/>
        </w:rPr>
        <w:t xml:space="preserve"> </w:t>
      </w:r>
      <w:r>
        <w:t>by</w:t>
      </w:r>
      <w:r>
        <w:rPr>
          <w:spacing w:val="-19"/>
        </w:rPr>
        <w:t xml:space="preserve"> </w:t>
      </w:r>
      <w:r>
        <w:t>the</w:t>
      </w:r>
      <w:r>
        <w:rPr>
          <w:spacing w:val="-16"/>
        </w:rPr>
        <w:t xml:space="preserve"> </w:t>
      </w:r>
      <w:r>
        <w:t>suppliers to their users; and enriching scenarios by increasing the offers to place payments through</w:t>
      </w:r>
      <w:r>
        <w:rPr>
          <w:spacing w:val="-1"/>
        </w:rPr>
        <w:t xml:space="preserve"> </w:t>
      </w:r>
      <w:r>
        <w:t>e-commerce.</w:t>
      </w:r>
    </w:p>
    <w:p w14:paraId="07509CBF" w14:textId="77777777" w:rsidR="0059094D" w:rsidRDefault="00FF1068">
      <w:pPr>
        <w:pStyle w:val="a3"/>
        <w:spacing w:before="101"/>
        <w:ind w:left="119" w:right="739"/>
        <w:jc w:val="both"/>
      </w:pPr>
      <w:r>
        <w:t>Moreover,</w:t>
      </w:r>
      <w:r>
        <w:rPr>
          <w:spacing w:val="-7"/>
        </w:rPr>
        <w:t xml:space="preserve"> </w:t>
      </w:r>
      <w:r>
        <w:t>in</w:t>
      </w:r>
      <w:r>
        <w:rPr>
          <w:spacing w:val="-5"/>
        </w:rPr>
        <w:t xml:space="preserve"> </w:t>
      </w:r>
      <w:r>
        <w:t>the</w:t>
      </w:r>
      <w:r>
        <w:rPr>
          <w:spacing w:val="-6"/>
        </w:rPr>
        <w:t xml:space="preserve"> </w:t>
      </w:r>
      <w:r>
        <w:t>study</w:t>
      </w:r>
      <w:r>
        <w:rPr>
          <w:spacing w:val="-5"/>
        </w:rPr>
        <w:t xml:space="preserve"> </w:t>
      </w:r>
      <w:r>
        <w:t>of</w:t>
      </w:r>
      <w:r>
        <w:rPr>
          <w:spacing w:val="-6"/>
        </w:rPr>
        <w:t xml:space="preserve"> </w:t>
      </w:r>
      <w:r>
        <w:t>e-commerce</w:t>
      </w:r>
      <w:r>
        <w:rPr>
          <w:spacing w:val="-5"/>
        </w:rPr>
        <w:t xml:space="preserve"> </w:t>
      </w:r>
      <w:r>
        <w:t>for</w:t>
      </w:r>
      <w:r>
        <w:rPr>
          <w:spacing w:val="-6"/>
        </w:rPr>
        <w:t xml:space="preserve"> </w:t>
      </w:r>
      <w:r>
        <w:t>social</w:t>
      </w:r>
      <w:r>
        <w:rPr>
          <w:spacing w:val="-6"/>
        </w:rPr>
        <w:t xml:space="preserve"> </w:t>
      </w:r>
      <w:r>
        <w:t>purposes</w:t>
      </w:r>
      <w:r>
        <w:rPr>
          <w:spacing w:val="-5"/>
        </w:rPr>
        <w:t xml:space="preserve"> </w:t>
      </w:r>
      <w:r>
        <w:t>supported</w:t>
      </w:r>
      <w:r>
        <w:rPr>
          <w:spacing w:val="-6"/>
        </w:rPr>
        <w:t xml:space="preserve"> </w:t>
      </w:r>
      <w:r>
        <w:t>by</w:t>
      </w:r>
      <w:r>
        <w:rPr>
          <w:spacing w:val="-5"/>
        </w:rPr>
        <w:t xml:space="preserve"> </w:t>
      </w:r>
      <w:r>
        <w:t>platforms</w:t>
      </w:r>
      <w:r>
        <w:rPr>
          <w:spacing w:val="-6"/>
        </w:rPr>
        <w:t xml:space="preserve"> </w:t>
      </w:r>
      <w:r>
        <w:t>such as Facebook, a trend is found when detecting that the system's perceived utility is an essential variable for its acceptance by consumers</w:t>
      </w:r>
      <w:r>
        <w:rPr>
          <w:spacing w:val="-6"/>
        </w:rPr>
        <w:t xml:space="preserve"> </w:t>
      </w:r>
      <w:r>
        <w:t>[15].</w:t>
      </w:r>
    </w:p>
    <w:p w14:paraId="3A99F8CB" w14:textId="77777777" w:rsidR="0059094D" w:rsidRDefault="00FF1068">
      <w:pPr>
        <w:pStyle w:val="a3"/>
        <w:spacing w:before="100"/>
        <w:ind w:left="119" w:right="672"/>
        <w:jc w:val="both"/>
      </w:pPr>
      <w:r>
        <w:t>According to the literature review, clear research lines on e-commerce are identified, mainly focused on its adoption by companies and consumer acceptance. For this, several</w:t>
      </w:r>
      <w:r>
        <w:rPr>
          <w:spacing w:val="-13"/>
        </w:rPr>
        <w:t xml:space="preserve"> </w:t>
      </w:r>
      <w:r>
        <w:t>adoptions</w:t>
      </w:r>
      <w:r>
        <w:rPr>
          <w:spacing w:val="-12"/>
        </w:rPr>
        <w:t xml:space="preserve"> </w:t>
      </w:r>
      <w:r>
        <w:t>and</w:t>
      </w:r>
      <w:r>
        <w:rPr>
          <w:spacing w:val="-13"/>
        </w:rPr>
        <w:t xml:space="preserve"> </w:t>
      </w:r>
      <w:r>
        <w:t>acceptance</w:t>
      </w:r>
      <w:r>
        <w:rPr>
          <w:spacing w:val="-13"/>
        </w:rPr>
        <w:t xml:space="preserve"> </w:t>
      </w:r>
      <w:r>
        <w:t>models</w:t>
      </w:r>
      <w:r>
        <w:rPr>
          <w:spacing w:val="-12"/>
        </w:rPr>
        <w:t xml:space="preserve"> </w:t>
      </w:r>
      <w:r>
        <w:t>have</w:t>
      </w:r>
      <w:r>
        <w:rPr>
          <w:spacing w:val="-12"/>
        </w:rPr>
        <w:t xml:space="preserve"> </w:t>
      </w:r>
      <w:r>
        <w:t>been</w:t>
      </w:r>
      <w:r>
        <w:rPr>
          <w:spacing w:val="-13"/>
        </w:rPr>
        <w:t xml:space="preserve"> </w:t>
      </w:r>
      <w:r>
        <w:t>used</w:t>
      </w:r>
      <w:r>
        <w:rPr>
          <w:spacing w:val="-12"/>
        </w:rPr>
        <w:t xml:space="preserve"> </w:t>
      </w:r>
      <w:r>
        <w:t>to</w:t>
      </w:r>
      <w:r>
        <w:rPr>
          <w:spacing w:val="-12"/>
        </w:rPr>
        <w:t xml:space="preserve"> </w:t>
      </w:r>
      <w:r>
        <w:t>determine</w:t>
      </w:r>
      <w:r>
        <w:rPr>
          <w:spacing w:val="-13"/>
        </w:rPr>
        <w:t xml:space="preserve"> </w:t>
      </w:r>
      <w:r>
        <w:t>those</w:t>
      </w:r>
      <w:r>
        <w:rPr>
          <w:spacing w:val="-13"/>
        </w:rPr>
        <w:t xml:space="preserve"> </w:t>
      </w:r>
      <w:r>
        <w:t>factors</w:t>
      </w:r>
      <w:r>
        <w:rPr>
          <w:spacing w:val="-13"/>
        </w:rPr>
        <w:t xml:space="preserve"> </w:t>
      </w:r>
      <w:r>
        <w:t>that promote the diffusion of e-commerce as transactional means that offer differentiation and, in some cases, competitive advantages for the organizations. Muslim and Sandhyaduhita [16], conclude that by combining the theory of Technology- Organization-Environment (TOE) and the unified theory of acceptance and use of technology</w:t>
      </w:r>
      <w:r>
        <w:rPr>
          <w:spacing w:val="-13"/>
        </w:rPr>
        <w:t xml:space="preserve"> </w:t>
      </w:r>
      <w:r>
        <w:t>(UTAUT),</w:t>
      </w:r>
      <w:r>
        <w:rPr>
          <w:spacing w:val="-11"/>
        </w:rPr>
        <w:t xml:space="preserve"> </w:t>
      </w:r>
      <w:r>
        <w:t>the</w:t>
      </w:r>
      <w:r>
        <w:rPr>
          <w:spacing w:val="-11"/>
        </w:rPr>
        <w:t xml:space="preserve"> </w:t>
      </w:r>
      <w:r>
        <w:t>main</w:t>
      </w:r>
      <w:r>
        <w:rPr>
          <w:spacing w:val="-13"/>
        </w:rPr>
        <w:t xml:space="preserve"> </w:t>
      </w:r>
      <w:r>
        <w:t>factors</w:t>
      </w:r>
      <w:r>
        <w:rPr>
          <w:spacing w:val="-11"/>
        </w:rPr>
        <w:t xml:space="preserve"> </w:t>
      </w:r>
      <w:r>
        <w:t>supporting</w:t>
      </w:r>
      <w:r>
        <w:rPr>
          <w:spacing w:val="-11"/>
        </w:rPr>
        <w:t xml:space="preserve"> </w:t>
      </w:r>
      <w:r>
        <w:t>electronic</w:t>
      </w:r>
      <w:r>
        <w:rPr>
          <w:spacing w:val="-12"/>
        </w:rPr>
        <w:t xml:space="preserve"> </w:t>
      </w:r>
      <w:r>
        <w:t>commerce</w:t>
      </w:r>
      <w:r>
        <w:rPr>
          <w:spacing w:val="-13"/>
        </w:rPr>
        <w:t xml:space="preserve"> </w:t>
      </w:r>
      <w:r>
        <w:t>acceptance</w:t>
      </w:r>
      <w:r>
        <w:rPr>
          <w:spacing w:val="-11"/>
        </w:rPr>
        <w:t xml:space="preserve"> </w:t>
      </w:r>
      <w:r>
        <w:t>are: perceived easiness of use, technological infrastructure, communication, and culture. Likewise, authors conclude that factors inhibiting adoption are related to the perceived benefits, technological infrastructure availability, and commercial compatibility. Besides these factors, it is crucial to consider the cost of adoption, the support from company managers and the government, and the competitive pressure</w:t>
      </w:r>
      <w:r>
        <w:rPr>
          <w:spacing w:val="-10"/>
        </w:rPr>
        <w:t xml:space="preserve"> </w:t>
      </w:r>
      <w:r>
        <w:t>[17</w:t>
      </w:r>
      <w:r>
        <w:rPr>
          <w:rFonts w:ascii="新細明體"/>
        </w:rPr>
        <w:t>-</w:t>
      </w:r>
      <w:r>
        <w:t>18].</w:t>
      </w:r>
    </w:p>
    <w:p w14:paraId="3FEA606F" w14:textId="77777777" w:rsidR="0059094D" w:rsidRDefault="00FF1068">
      <w:pPr>
        <w:pStyle w:val="a3"/>
        <w:spacing w:before="76"/>
        <w:ind w:left="119" w:right="738"/>
        <w:jc w:val="both"/>
      </w:pPr>
      <w:r>
        <w:t>Considering the above research works, the companies' conditions when carrying out</w:t>
      </w:r>
      <w:r>
        <w:rPr>
          <w:spacing w:val="-36"/>
        </w:rPr>
        <w:t xml:space="preserve"> </w:t>
      </w:r>
      <w:r>
        <w:t>e- commerce</w:t>
      </w:r>
      <w:r>
        <w:rPr>
          <w:spacing w:val="-6"/>
        </w:rPr>
        <w:t xml:space="preserve"> </w:t>
      </w:r>
      <w:r>
        <w:t>adoption</w:t>
      </w:r>
      <w:r>
        <w:rPr>
          <w:spacing w:val="-5"/>
        </w:rPr>
        <w:t xml:space="preserve"> </w:t>
      </w:r>
      <w:r>
        <w:t>must</w:t>
      </w:r>
      <w:r>
        <w:rPr>
          <w:spacing w:val="-3"/>
        </w:rPr>
        <w:t xml:space="preserve"> </w:t>
      </w:r>
      <w:r>
        <w:t>also</w:t>
      </w:r>
      <w:r>
        <w:rPr>
          <w:spacing w:val="-4"/>
        </w:rPr>
        <w:t xml:space="preserve"> </w:t>
      </w:r>
      <w:r>
        <w:t>be</w:t>
      </w:r>
      <w:r>
        <w:rPr>
          <w:spacing w:val="-5"/>
        </w:rPr>
        <w:t xml:space="preserve"> </w:t>
      </w:r>
      <w:r>
        <w:t>considered</w:t>
      </w:r>
      <w:r>
        <w:rPr>
          <w:spacing w:val="-5"/>
        </w:rPr>
        <w:t xml:space="preserve"> </w:t>
      </w:r>
      <w:r>
        <w:t>[19].</w:t>
      </w:r>
      <w:r>
        <w:rPr>
          <w:spacing w:val="-6"/>
        </w:rPr>
        <w:t xml:space="preserve"> </w:t>
      </w:r>
      <w:r>
        <w:t>In</w:t>
      </w:r>
      <w:r>
        <w:rPr>
          <w:spacing w:val="-4"/>
        </w:rPr>
        <w:t xml:space="preserve"> </w:t>
      </w:r>
      <w:r>
        <w:t>this</w:t>
      </w:r>
      <w:r>
        <w:rPr>
          <w:spacing w:val="-4"/>
        </w:rPr>
        <w:t xml:space="preserve"> </w:t>
      </w:r>
      <w:r>
        <w:t>sense,</w:t>
      </w:r>
      <w:r>
        <w:rPr>
          <w:spacing w:val="-4"/>
        </w:rPr>
        <w:t xml:space="preserve"> </w:t>
      </w:r>
      <w:r>
        <w:t>factors</w:t>
      </w:r>
      <w:r>
        <w:rPr>
          <w:spacing w:val="-5"/>
        </w:rPr>
        <w:t xml:space="preserve"> </w:t>
      </w:r>
      <w:r>
        <w:t>such</w:t>
      </w:r>
      <w:r>
        <w:rPr>
          <w:spacing w:val="-4"/>
        </w:rPr>
        <w:t xml:space="preserve"> </w:t>
      </w:r>
      <w:r>
        <w:t>as</w:t>
      </w:r>
      <w:r>
        <w:rPr>
          <w:spacing w:val="-6"/>
        </w:rPr>
        <w:t xml:space="preserve"> </w:t>
      </w:r>
      <w:r>
        <w:t>level</w:t>
      </w:r>
      <w:r>
        <w:rPr>
          <w:spacing w:val="-3"/>
        </w:rPr>
        <w:t xml:space="preserve"> </w:t>
      </w:r>
      <w:r>
        <w:t>of adoption, adoption's length or life-cycle in the company, number of people dedicated to activities related to the technology, and scope of e-commerce use must be evaluated [20].</w:t>
      </w:r>
    </w:p>
    <w:p w14:paraId="1D825041" w14:textId="77777777" w:rsidR="0059094D" w:rsidRDefault="00FF1068">
      <w:pPr>
        <w:pStyle w:val="a3"/>
        <w:spacing w:before="100"/>
        <w:ind w:left="119" w:right="737"/>
        <w:jc w:val="both"/>
      </w:pPr>
      <w:r>
        <w:t>Despite the existing barriers regarding e-commerce adoption by companies or its acceptance by consumers, research results on the subject are currently used to develop better technologies allowing greater scalability, flexibility, and profitability on these</w:t>
      </w:r>
    </w:p>
    <w:p w14:paraId="2B4D7D7E" w14:textId="77777777" w:rsidR="0059094D" w:rsidRDefault="0059094D">
      <w:pPr>
        <w:jc w:val="both"/>
        <w:sectPr w:rsidR="0059094D">
          <w:headerReference w:type="default" r:id="rId13"/>
          <w:pgSz w:w="11910" w:h="16840"/>
          <w:pgMar w:top="940" w:right="1060" w:bottom="280" w:left="1680" w:header="729" w:footer="0" w:gutter="0"/>
          <w:cols w:space="720"/>
        </w:sectPr>
      </w:pPr>
    </w:p>
    <w:p w14:paraId="56D4273C" w14:textId="77777777" w:rsidR="0059094D" w:rsidRDefault="0059094D">
      <w:pPr>
        <w:pStyle w:val="a3"/>
        <w:rPr>
          <w:sz w:val="20"/>
        </w:rPr>
      </w:pPr>
    </w:p>
    <w:p w14:paraId="23F2082F" w14:textId="77777777" w:rsidR="0059094D" w:rsidRDefault="0059094D">
      <w:pPr>
        <w:pStyle w:val="a3"/>
        <w:spacing w:before="6"/>
        <w:rPr>
          <w:sz w:val="22"/>
        </w:rPr>
      </w:pPr>
    </w:p>
    <w:p w14:paraId="1730AF52" w14:textId="77777777" w:rsidR="0059094D" w:rsidRDefault="00FF1068">
      <w:pPr>
        <w:pStyle w:val="a3"/>
        <w:spacing w:before="1"/>
        <w:ind w:left="120" w:right="736"/>
        <w:jc w:val="both"/>
      </w:pPr>
      <w:r>
        <w:t>types of tools. One of the technologies identified in this literature review is cloud computing; Sohaib and Naderpour [21], applying the TOE frame, demonstrated the existence of optimal software for e-commerce implementation in firms employing a multi-criteria decision-making analysis.</w:t>
      </w:r>
    </w:p>
    <w:p w14:paraId="41C291C3" w14:textId="77777777" w:rsidR="0059094D" w:rsidRDefault="0059094D">
      <w:pPr>
        <w:pStyle w:val="a3"/>
        <w:spacing w:before="9"/>
        <w:rPr>
          <w:sz w:val="20"/>
        </w:rPr>
      </w:pPr>
    </w:p>
    <w:p w14:paraId="605ECFC9" w14:textId="77777777" w:rsidR="0059094D" w:rsidRDefault="00FF1068">
      <w:pPr>
        <w:pStyle w:val="1"/>
        <w:numPr>
          <w:ilvl w:val="0"/>
          <w:numId w:val="3"/>
        </w:numPr>
        <w:tabs>
          <w:tab w:val="left" w:pos="3579"/>
        </w:tabs>
        <w:ind w:left="3578"/>
        <w:jc w:val="left"/>
      </w:pPr>
      <w:r>
        <w:t>METHODOLOGY</w:t>
      </w:r>
    </w:p>
    <w:p w14:paraId="30564C14" w14:textId="77777777" w:rsidR="0059094D" w:rsidRDefault="00FF1068">
      <w:pPr>
        <w:pStyle w:val="a3"/>
        <w:spacing w:before="240"/>
        <w:ind w:left="120" w:right="736"/>
        <w:jc w:val="both"/>
      </w:pPr>
      <w:r>
        <w:t>The work aims to determine the current state of publications on e-commerce through a bibliometric</w:t>
      </w:r>
      <w:r>
        <w:rPr>
          <w:spacing w:val="-9"/>
        </w:rPr>
        <w:t xml:space="preserve"> </w:t>
      </w:r>
      <w:r>
        <w:t>analysis.</w:t>
      </w:r>
      <w:r>
        <w:rPr>
          <w:spacing w:val="-9"/>
        </w:rPr>
        <w:t xml:space="preserve"> </w:t>
      </w:r>
      <w:r>
        <w:t>The</w:t>
      </w:r>
      <w:r>
        <w:rPr>
          <w:spacing w:val="-8"/>
        </w:rPr>
        <w:t xml:space="preserve"> </w:t>
      </w:r>
      <w:r>
        <w:t>scientific</w:t>
      </w:r>
      <w:r>
        <w:rPr>
          <w:spacing w:val="-7"/>
        </w:rPr>
        <w:t xml:space="preserve"> </w:t>
      </w:r>
      <w:r>
        <w:t>study</w:t>
      </w:r>
      <w:r>
        <w:rPr>
          <w:spacing w:val="-8"/>
        </w:rPr>
        <w:t xml:space="preserve"> </w:t>
      </w:r>
      <w:r>
        <w:t>of</w:t>
      </w:r>
      <w:r>
        <w:rPr>
          <w:spacing w:val="-8"/>
        </w:rPr>
        <w:t xml:space="preserve"> </w:t>
      </w:r>
      <w:r>
        <w:t>academic</w:t>
      </w:r>
      <w:r>
        <w:rPr>
          <w:spacing w:val="-8"/>
        </w:rPr>
        <w:t xml:space="preserve"> </w:t>
      </w:r>
      <w:r>
        <w:t>publications</w:t>
      </w:r>
      <w:r>
        <w:rPr>
          <w:spacing w:val="-7"/>
        </w:rPr>
        <w:t xml:space="preserve"> </w:t>
      </w:r>
      <w:r>
        <w:t>serves</w:t>
      </w:r>
      <w:r>
        <w:rPr>
          <w:spacing w:val="-9"/>
        </w:rPr>
        <w:t xml:space="preserve"> </w:t>
      </w:r>
      <w:r>
        <w:t>as</w:t>
      </w:r>
      <w:r>
        <w:rPr>
          <w:spacing w:val="-8"/>
        </w:rPr>
        <w:t xml:space="preserve"> </w:t>
      </w:r>
      <w:r>
        <w:t>a</w:t>
      </w:r>
      <w:r>
        <w:rPr>
          <w:spacing w:val="-7"/>
        </w:rPr>
        <w:t xml:space="preserve"> </w:t>
      </w:r>
      <w:r>
        <w:t>referent for</w:t>
      </w:r>
      <w:r>
        <w:rPr>
          <w:spacing w:val="-6"/>
        </w:rPr>
        <w:t xml:space="preserve"> </w:t>
      </w:r>
      <w:r>
        <w:t>researchers</w:t>
      </w:r>
      <w:r>
        <w:rPr>
          <w:spacing w:val="-5"/>
        </w:rPr>
        <w:t xml:space="preserve"> </w:t>
      </w:r>
      <w:r>
        <w:t>interested</w:t>
      </w:r>
      <w:r>
        <w:rPr>
          <w:spacing w:val="-5"/>
        </w:rPr>
        <w:t xml:space="preserve"> </w:t>
      </w:r>
      <w:r>
        <w:t>in</w:t>
      </w:r>
      <w:r>
        <w:rPr>
          <w:spacing w:val="-5"/>
        </w:rPr>
        <w:t xml:space="preserve"> </w:t>
      </w:r>
      <w:r>
        <w:t>a</w:t>
      </w:r>
      <w:r>
        <w:rPr>
          <w:spacing w:val="-6"/>
        </w:rPr>
        <w:t xml:space="preserve"> </w:t>
      </w:r>
      <w:r>
        <w:t>particular</w:t>
      </w:r>
      <w:r>
        <w:rPr>
          <w:spacing w:val="-5"/>
        </w:rPr>
        <w:t xml:space="preserve"> </w:t>
      </w:r>
      <w:r>
        <w:t>field</w:t>
      </w:r>
      <w:r>
        <w:rPr>
          <w:spacing w:val="-5"/>
        </w:rPr>
        <w:t xml:space="preserve"> </w:t>
      </w:r>
      <w:r>
        <w:t>of</w:t>
      </w:r>
      <w:r>
        <w:rPr>
          <w:spacing w:val="-6"/>
        </w:rPr>
        <w:t xml:space="preserve"> </w:t>
      </w:r>
      <w:r>
        <w:t>knowledge</w:t>
      </w:r>
      <w:r>
        <w:rPr>
          <w:spacing w:val="-6"/>
        </w:rPr>
        <w:t xml:space="preserve"> </w:t>
      </w:r>
      <w:r>
        <w:t>since</w:t>
      </w:r>
      <w:r>
        <w:rPr>
          <w:spacing w:val="-5"/>
        </w:rPr>
        <w:t xml:space="preserve"> </w:t>
      </w:r>
      <w:r>
        <w:t>it</w:t>
      </w:r>
      <w:r>
        <w:rPr>
          <w:spacing w:val="-5"/>
        </w:rPr>
        <w:t xml:space="preserve"> </w:t>
      </w:r>
      <w:r>
        <w:t>can</w:t>
      </w:r>
      <w:r>
        <w:rPr>
          <w:spacing w:val="-6"/>
        </w:rPr>
        <w:t xml:space="preserve"> </w:t>
      </w:r>
      <w:r>
        <w:t>reveal</w:t>
      </w:r>
      <w:r>
        <w:rPr>
          <w:spacing w:val="-6"/>
        </w:rPr>
        <w:t xml:space="preserve"> </w:t>
      </w:r>
      <w:r>
        <w:t>trends</w:t>
      </w:r>
      <w:r>
        <w:rPr>
          <w:spacing w:val="-6"/>
        </w:rPr>
        <w:t xml:space="preserve"> </w:t>
      </w:r>
      <w:r>
        <w:t>in research</w:t>
      </w:r>
      <w:r>
        <w:rPr>
          <w:spacing w:val="-7"/>
        </w:rPr>
        <w:t xml:space="preserve"> </w:t>
      </w:r>
      <w:r>
        <w:t>topics</w:t>
      </w:r>
      <w:r>
        <w:rPr>
          <w:spacing w:val="-6"/>
        </w:rPr>
        <w:t xml:space="preserve"> </w:t>
      </w:r>
      <w:r>
        <w:t>and</w:t>
      </w:r>
      <w:r>
        <w:rPr>
          <w:spacing w:val="-6"/>
        </w:rPr>
        <w:t xml:space="preserve"> </w:t>
      </w:r>
      <w:r>
        <w:t>identify</w:t>
      </w:r>
      <w:r>
        <w:rPr>
          <w:spacing w:val="-7"/>
        </w:rPr>
        <w:t xml:space="preserve"> </w:t>
      </w:r>
      <w:r>
        <w:t>the</w:t>
      </w:r>
      <w:r>
        <w:rPr>
          <w:spacing w:val="-6"/>
        </w:rPr>
        <w:t xml:space="preserve"> </w:t>
      </w:r>
      <w:r>
        <w:t>authors</w:t>
      </w:r>
      <w:r>
        <w:rPr>
          <w:spacing w:val="-6"/>
        </w:rPr>
        <w:t xml:space="preserve"> </w:t>
      </w:r>
      <w:r>
        <w:t>or</w:t>
      </w:r>
      <w:r>
        <w:rPr>
          <w:spacing w:val="-6"/>
        </w:rPr>
        <w:t xml:space="preserve"> </w:t>
      </w:r>
      <w:r>
        <w:t>networks</w:t>
      </w:r>
      <w:r>
        <w:rPr>
          <w:spacing w:val="-7"/>
        </w:rPr>
        <w:t xml:space="preserve"> </w:t>
      </w:r>
      <w:r>
        <w:t>with</w:t>
      </w:r>
      <w:r>
        <w:rPr>
          <w:spacing w:val="-6"/>
        </w:rPr>
        <w:t xml:space="preserve"> </w:t>
      </w:r>
      <w:r>
        <w:t>the</w:t>
      </w:r>
      <w:r>
        <w:rPr>
          <w:spacing w:val="-6"/>
        </w:rPr>
        <w:t xml:space="preserve"> </w:t>
      </w:r>
      <w:r>
        <w:t>most</w:t>
      </w:r>
      <w:r>
        <w:rPr>
          <w:spacing w:val="-6"/>
        </w:rPr>
        <w:t xml:space="preserve"> </w:t>
      </w:r>
      <w:r>
        <w:t>significant</w:t>
      </w:r>
      <w:r>
        <w:rPr>
          <w:spacing w:val="-7"/>
        </w:rPr>
        <w:t xml:space="preserve"> </w:t>
      </w:r>
      <w:r>
        <w:t>influence [22]. Hence, the bibliometric analysis allows quantifying the bibliographic material produced</w:t>
      </w:r>
      <w:r>
        <w:rPr>
          <w:spacing w:val="-18"/>
        </w:rPr>
        <w:t xml:space="preserve"> </w:t>
      </w:r>
      <w:r>
        <w:t>within</w:t>
      </w:r>
      <w:r>
        <w:rPr>
          <w:spacing w:val="-17"/>
        </w:rPr>
        <w:t xml:space="preserve"> </w:t>
      </w:r>
      <w:r>
        <w:t>different</w:t>
      </w:r>
      <w:r>
        <w:rPr>
          <w:spacing w:val="-16"/>
        </w:rPr>
        <w:t xml:space="preserve"> </w:t>
      </w:r>
      <w:r>
        <w:t>disciplines</w:t>
      </w:r>
      <w:r>
        <w:rPr>
          <w:spacing w:val="-18"/>
        </w:rPr>
        <w:t xml:space="preserve"> </w:t>
      </w:r>
      <w:r>
        <w:t>and</w:t>
      </w:r>
      <w:r>
        <w:rPr>
          <w:spacing w:val="-17"/>
        </w:rPr>
        <w:t xml:space="preserve"> </w:t>
      </w:r>
      <w:r>
        <w:t>contributes</w:t>
      </w:r>
      <w:r>
        <w:rPr>
          <w:spacing w:val="-17"/>
        </w:rPr>
        <w:t xml:space="preserve"> </w:t>
      </w:r>
      <w:r>
        <w:t>to</w:t>
      </w:r>
      <w:r>
        <w:rPr>
          <w:spacing w:val="-18"/>
        </w:rPr>
        <w:t xml:space="preserve"> </w:t>
      </w:r>
      <w:r>
        <w:t>the</w:t>
      </w:r>
      <w:r>
        <w:rPr>
          <w:spacing w:val="-17"/>
        </w:rPr>
        <w:t xml:space="preserve"> </w:t>
      </w:r>
      <w:r>
        <w:t>classification</w:t>
      </w:r>
      <w:r>
        <w:rPr>
          <w:spacing w:val="-17"/>
        </w:rPr>
        <w:t xml:space="preserve"> </w:t>
      </w:r>
      <w:r>
        <w:t>of</w:t>
      </w:r>
      <w:r>
        <w:rPr>
          <w:spacing w:val="-16"/>
        </w:rPr>
        <w:t xml:space="preserve"> </w:t>
      </w:r>
      <w:r>
        <w:t>information according to different variables</w:t>
      </w:r>
      <w:r>
        <w:rPr>
          <w:spacing w:val="-3"/>
        </w:rPr>
        <w:t xml:space="preserve"> </w:t>
      </w:r>
      <w:r>
        <w:t>[23].</w:t>
      </w:r>
    </w:p>
    <w:p w14:paraId="79B170FB" w14:textId="77777777" w:rsidR="0059094D" w:rsidRDefault="00FF1068">
      <w:pPr>
        <w:pStyle w:val="a3"/>
        <w:spacing w:before="100"/>
        <w:ind w:left="119" w:right="738"/>
        <w:jc w:val="both"/>
      </w:pPr>
      <w:r>
        <w:t>In</w:t>
      </w:r>
      <w:r>
        <w:rPr>
          <w:spacing w:val="-7"/>
        </w:rPr>
        <w:t xml:space="preserve"> </w:t>
      </w:r>
      <w:r>
        <w:t>line</w:t>
      </w:r>
      <w:r>
        <w:rPr>
          <w:spacing w:val="-6"/>
        </w:rPr>
        <w:t xml:space="preserve"> </w:t>
      </w:r>
      <w:r>
        <w:t>with</w:t>
      </w:r>
      <w:r>
        <w:rPr>
          <w:spacing w:val="-6"/>
        </w:rPr>
        <w:t xml:space="preserve"> </w:t>
      </w:r>
      <w:r>
        <w:t>the</w:t>
      </w:r>
      <w:r>
        <w:rPr>
          <w:spacing w:val="-6"/>
        </w:rPr>
        <w:t xml:space="preserve"> </w:t>
      </w:r>
      <w:r>
        <w:t>above,</w:t>
      </w:r>
      <w:r>
        <w:rPr>
          <w:spacing w:val="-7"/>
        </w:rPr>
        <w:t xml:space="preserve"> </w:t>
      </w:r>
      <w:r>
        <w:t>the</w:t>
      </w:r>
      <w:r>
        <w:rPr>
          <w:spacing w:val="-7"/>
        </w:rPr>
        <w:t xml:space="preserve"> </w:t>
      </w:r>
      <w:r>
        <w:t>work</w:t>
      </w:r>
      <w:r>
        <w:rPr>
          <w:spacing w:val="-6"/>
        </w:rPr>
        <w:t xml:space="preserve"> </w:t>
      </w:r>
      <w:r>
        <w:t>describes</w:t>
      </w:r>
      <w:r>
        <w:rPr>
          <w:spacing w:val="-7"/>
        </w:rPr>
        <w:t xml:space="preserve"> </w:t>
      </w:r>
      <w:r>
        <w:t>the</w:t>
      </w:r>
      <w:r>
        <w:rPr>
          <w:spacing w:val="-6"/>
        </w:rPr>
        <w:t xml:space="preserve"> </w:t>
      </w:r>
      <w:r>
        <w:t>bibliometric</w:t>
      </w:r>
      <w:r>
        <w:rPr>
          <w:spacing w:val="-6"/>
        </w:rPr>
        <w:t xml:space="preserve"> </w:t>
      </w:r>
      <w:r>
        <w:t>analysis</w:t>
      </w:r>
      <w:r>
        <w:rPr>
          <w:spacing w:val="-7"/>
        </w:rPr>
        <w:t xml:space="preserve"> </w:t>
      </w:r>
      <w:r>
        <w:t>results</w:t>
      </w:r>
      <w:r>
        <w:rPr>
          <w:spacing w:val="-9"/>
        </w:rPr>
        <w:t xml:space="preserve"> </w:t>
      </w:r>
      <w:r>
        <w:t>based</w:t>
      </w:r>
      <w:r>
        <w:rPr>
          <w:spacing w:val="-6"/>
        </w:rPr>
        <w:t xml:space="preserve"> </w:t>
      </w:r>
      <w:r>
        <w:t>on</w:t>
      </w:r>
      <w:r>
        <w:rPr>
          <w:spacing w:val="-7"/>
        </w:rPr>
        <w:t xml:space="preserve"> </w:t>
      </w:r>
      <w:r>
        <w:t>the scientific importance of indicators, taking into account amount, scientific impact, and structure</w:t>
      </w:r>
      <w:r>
        <w:rPr>
          <w:spacing w:val="-1"/>
        </w:rPr>
        <w:t xml:space="preserve"> </w:t>
      </w:r>
      <w:r>
        <w:t>gauges.</w:t>
      </w:r>
    </w:p>
    <w:p w14:paraId="27484598" w14:textId="77777777" w:rsidR="0059094D" w:rsidRDefault="00FF1068">
      <w:pPr>
        <w:pStyle w:val="a3"/>
        <w:spacing w:before="101"/>
        <w:ind w:left="119" w:right="736"/>
        <w:jc w:val="both"/>
      </w:pPr>
      <w:r>
        <w:t>The source used for conducting the bibliometric analysis to obtain the documents published on e-commerce was the Scopus Database. Applying a structured search equation limited the findings to articles related to acceptance, diffusion, and adoption of this technology; it revealed 388 publications from 2000 to 2018. It is critical to mention</w:t>
      </w:r>
      <w:r>
        <w:rPr>
          <w:spacing w:val="-16"/>
        </w:rPr>
        <w:t xml:space="preserve"> </w:t>
      </w:r>
      <w:r>
        <w:t>that</w:t>
      </w:r>
      <w:r>
        <w:rPr>
          <w:spacing w:val="-15"/>
        </w:rPr>
        <w:t xml:space="preserve"> </w:t>
      </w:r>
      <w:r>
        <w:t>Scopus</w:t>
      </w:r>
      <w:r>
        <w:rPr>
          <w:spacing w:val="-14"/>
        </w:rPr>
        <w:t xml:space="preserve"> </w:t>
      </w:r>
      <w:r>
        <w:t>is</w:t>
      </w:r>
      <w:r>
        <w:rPr>
          <w:spacing w:val="-14"/>
        </w:rPr>
        <w:t xml:space="preserve"> </w:t>
      </w:r>
      <w:r>
        <w:t>a</w:t>
      </w:r>
      <w:r>
        <w:rPr>
          <w:spacing w:val="-13"/>
        </w:rPr>
        <w:t xml:space="preserve"> </w:t>
      </w:r>
      <w:r>
        <w:t>database</w:t>
      </w:r>
      <w:r>
        <w:rPr>
          <w:spacing w:val="-14"/>
        </w:rPr>
        <w:t xml:space="preserve"> </w:t>
      </w:r>
      <w:r>
        <w:t>that</w:t>
      </w:r>
      <w:r>
        <w:rPr>
          <w:spacing w:val="-14"/>
        </w:rPr>
        <w:t xml:space="preserve"> </w:t>
      </w:r>
      <w:r>
        <w:t>indexes</w:t>
      </w:r>
      <w:r>
        <w:rPr>
          <w:spacing w:val="-14"/>
        </w:rPr>
        <w:t xml:space="preserve"> </w:t>
      </w:r>
      <w:r>
        <w:t>citations</w:t>
      </w:r>
      <w:r>
        <w:rPr>
          <w:spacing w:val="-14"/>
        </w:rPr>
        <w:t xml:space="preserve"> </w:t>
      </w:r>
      <w:r>
        <w:t>of</w:t>
      </w:r>
      <w:r>
        <w:rPr>
          <w:spacing w:val="-15"/>
        </w:rPr>
        <w:t xml:space="preserve"> </w:t>
      </w:r>
      <w:r>
        <w:t>scientific</w:t>
      </w:r>
      <w:r>
        <w:rPr>
          <w:spacing w:val="-14"/>
        </w:rPr>
        <w:t xml:space="preserve"> </w:t>
      </w:r>
      <w:r>
        <w:t>publications,</w:t>
      </w:r>
      <w:r>
        <w:rPr>
          <w:spacing w:val="-15"/>
        </w:rPr>
        <w:t xml:space="preserve"> </w:t>
      </w:r>
      <w:r>
        <w:t>which offers broader and more flexible coverage of the results in the study field, and is recognized as one of the search engines with the most efficacy</w:t>
      </w:r>
      <w:r>
        <w:rPr>
          <w:spacing w:val="53"/>
        </w:rPr>
        <w:t xml:space="preserve"> </w:t>
      </w:r>
      <w:r>
        <w:t>[24].</w:t>
      </w:r>
    </w:p>
    <w:p w14:paraId="1AA2AE2A" w14:textId="77777777" w:rsidR="0059094D" w:rsidRDefault="0059094D">
      <w:pPr>
        <w:pStyle w:val="a3"/>
        <w:spacing w:before="10"/>
        <w:rPr>
          <w:sz w:val="20"/>
        </w:rPr>
      </w:pPr>
    </w:p>
    <w:p w14:paraId="6E0041D8" w14:textId="77777777" w:rsidR="0059094D" w:rsidRDefault="00FF1068">
      <w:pPr>
        <w:pStyle w:val="1"/>
        <w:numPr>
          <w:ilvl w:val="0"/>
          <w:numId w:val="3"/>
        </w:numPr>
        <w:tabs>
          <w:tab w:val="left" w:pos="4039"/>
        </w:tabs>
        <w:ind w:left="4038" w:hanging="362"/>
        <w:jc w:val="left"/>
      </w:pPr>
      <w:r>
        <w:t>RESULTS</w:t>
      </w:r>
    </w:p>
    <w:p w14:paraId="1AEAEB57" w14:textId="77777777" w:rsidR="0059094D" w:rsidRDefault="00FF1068">
      <w:pPr>
        <w:pStyle w:val="a3"/>
        <w:spacing w:before="240"/>
        <w:ind w:left="120" w:right="737"/>
        <w:jc w:val="both"/>
      </w:pPr>
      <w:r>
        <w:t>The statistics related to e-commerce publications are presented below, focusing on its acceptance</w:t>
      </w:r>
      <w:r>
        <w:rPr>
          <w:spacing w:val="-11"/>
        </w:rPr>
        <w:t xml:space="preserve"> </w:t>
      </w:r>
      <w:r>
        <w:t>by</w:t>
      </w:r>
      <w:r>
        <w:rPr>
          <w:spacing w:val="-11"/>
        </w:rPr>
        <w:t xml:space="preserve"> </w:t>
      </w:r>
      <w:r>
        <w:t>users</w:t>
      </w:r>
      <w:r>
        <w:rPr>
          <w:spacing w:val="-11"/>
        </w:rPr>
        <w:t xml:space="preserve"> </w:t>
      </w:r>
      <w:r>
        <w:t>and</w:t>
      </w:r>
      <w:r>
        <w:rPr>
          <w:spacing w:val="-11"/>
        </w:rPr>
        <w:t xml:space="preserve"> </w:t>
      </w:r>
      <w:r>
        <w:t>its</w:t>
      </w:r>
      <w:r>
        <w:rPr>
          <w:spacing w:val="-11"/>
        </w:rPr>
        <w:t xml:space="preserve"> </w:t>
      </w:r>
      <w:r>
        <w:t>adoption</w:t>
      </w:r>
      <w:r>
        <w:rPr>
          <w:spacing w:val="-11"/>
        </w:rPr>
        <w:t xml:space="preserve"> </w:t>
      </w:r>
      <w:r>
        <w:t>and</w:t>
      </w:r>
      <w:r>
        <w:rPr>
          <w:spacing w:val="-11"/>
        </w:rPr>
        <w:t xml:space="preserve"> </w:t>
      </w:r>
      <w:r>
        <w:t>diffusion</w:t>
      </w:r>
      <w:r>
        <w:rPr>
          <w:spacing w:val="-11"/>
        </w:rPr>
        <w:t xml:space="preserve"> </w:t>
      </w:r>
      <w:r>
        <w:t>by</w:t>
      </w:r>
      <w:r>
        <w:rPr>
          <w:spacing w:val="-10"/>
        </w:rPr>
        <w:t xml:space="preserve"> </w:t>
      </w:r>
      <w:r>
        <w:t>organizations.</w:t>
      </w:r>
      <w:r>
        <w:rPr>
          <w:spacing w:val="-11"/>
        </w:rPr>
        <w:t xml:space="preserve"> </w:t>
      </w:r>
      <w:r>
        <w:t>The</w:t>
      </w:r>
      <w:r>
        <w:rPr>
          <w:spacing w:val="-11"/>
        </w:rPr>
        <w:t xml:space="preserve"> </w:t>
      </w:r>
      <w:r>
        <w:t>data</w:t>
      </w:r>
      <w:r>
        <w:rPr>
          <w:spacing w:val="-11"/>
        </w:rPr>
        <w:t xml:space="preserve"> </w:t>
      </w:r>
      <w:r>
        <w:t>presented correspond to indicators on the importance and the scientific impact, useful for determining thematic and methodological trends, and proposing improvements in the research study field</w:t>
      </w:r>
      <w:r>
        <w:rPr>
          <w:spacing w:val="-1"/>
        </w:rPr>
        <w:t xml:space="preserve"> </w:t>
      </w:r>
      <w:r>
        <w:t>[25].</w:t>
      </w:r>
    </w:p>
    <w:p w14:paraId="4153236D" w14:textId="77777777" w:rsidR="0059094D" w:rsidRDefault="0059094D">
      <w:pPr>
        <w:pStyle w:val="a3"/>
        <w:rPr>
          <w:sz w:val="26"/>
        </w:rPr>
      </w:pPr>
    </w:p>
    <w:p w14:paraId="2D82D6A1" w14:textId="77777777" w:rsidR="0059094D" w:rsidRDefault="00FF1068">
      <w:pPr>
        <w:pStyle w:val="1"/>
        <w:numPr>
          <w:ilvl w:val="1"/>
          <w:numId w:val="2"/>
        </w:numPr>
        <w:tabs>
          <w:tab w:val="left" w:pos="589"/>
        </w:tabs>
        <w:spacing w:before="176"/>
      </w:pPr>
      <w:r>
        <w:t>Indicators of Scientific</w:t>
      </w:r>
      <w:r>
        <w:rPr>
          <w:spacing w:val="-2"/>
        </w:rPr>
        <w:t xml:space="preserve"> </w:t>
      </w:r>
      <w:r>
        <w:t>Importance</w:t>
      </w:r>
    </w:p>
    <w:p w14:paraId="0F70A3A6" w14:textId="77777777" w:rsidR="0059094D" w:rsidRDefault="00FF1068">
      <w:pPr>
        <w:pStyle w:val="a5"/>
        <w:numPr>
          <w:ilvl w:val="2"/>
          <w:numId w:val="2"/>
        </w:numPr>
        <w:tabs>
          <w:tab w:val="left" w:pos="823"/>
        </w:tabs>
        <w:spacing w:before="241" w:line="322" w:lineRule="exact"/>
        <w:ind w:right="0"/>
        <w:rPr>
          <w:rFonts w:ascii="Arial"/>
          <w:b/>
          <w:sz w:val="28"/>
        </w:rPr>
      </w:pPr>
      <w:r>
        <w:rPr>
          <w:rFonts w:ascii="Arial"/>
          <w:b/>
          <w:sz w:val="28"/>
        </w:rPr>
        <w:t>Amount</w:t>
      </w:r>
      <w:r>
        <w:rPr>
          <w:rFonts w:ascii="Arial"/>
          <w:b/>
          <w:spacing w:val="-1"/>
          <w:sz w:val="28"/>
        </w:rPr>
        <w:t xml:space="preserve"> </w:t>
      </w:r>
      <w:r>
        <w:rPr>
          <w:rFonts w:ascii="Arial"/>
          <w:b/>
          <w:sz w:val="28"/>
        </w:rPr>
        <w:t>Indicators</w:t>
      </w:r>
    </w:p>
    <w:p w14:paraId="6F42E3E1" w14:textId="77777777" w:rsidR="0059094D" w:rsidRDefault="00FF1068">
      <w:pPr>
        <w:pStyle w:val="a3"/>
        <w:ind w:left="120" w:right="738"/>
        <w:jc w:val="both"/>
      </w:pPr>
      <w:r>
        <w:t>Amount</w:t>
      </w:r>
      <w:r>
        <w:rPr>
          <w:spacing w:val="-8"/>
        </w:rPr>
        <w:t xml:space="preserve"> </w:t>
      </w:r>
      <w:r>
        <w:t>indicators</w:t>
      </w:r>
      <w:r>
        <w:rPr>
          <w:spacing w:val="-9"/>
        </w:rPr>
        <w:t xml:space="preserve"> </w:t>
      </w:r>
      <w:r>
        <w:t>allow</w:t>
      </w:r>
      <w:r>
        <w:rPr>
          <w:spacing w:val="-9"/>
        </w:rPr>
        <w:t xml:space="preserve"> </w:t>
      </w:r>
      <w:r>
        <w:t>determining</w:t>
      </w:r>
      <w:r>
        <w:rPr>
          <w:spacing w:val="-10"/>
        </w:rPr>
        <w:t xml:space="preserve"> </w:t>
      </w:r>
      <w:r>
        <w:t>the</w:t>
      </w:r>
      <w:r>
        <w:rPr>
          <w:spacing w:val="-7"/>
        </w:rPr>
        <w:t xml:space="preserve"> </w:t>
      </w:r>
      <w:r>
        <w:t>productivity</w:t>
      </w:r>
      <w:r>
        <w:rPr>
          <w:spacing w:val="-8"/>
        </w:rPr>
        <w:t xml:space="preserve"> </w:t>
      </w:r>
      <w:r>
        <w:t>of</w:t>
      </w:r>
      <w:r>
        <w:rPr>
          <w:spacing w:val="-8"/>
        </w:rPr>
        <w:t xml:space="preserve"> </w:t>
      </w:r>
      <w:r>
        <w:t>institutions,</w:t>
      </w:r>
      <w:r>
        <w:rPr>
          <w:spacing w:val="-8"/>
        </w:rPr>
        <w:t xml:space="preserve"> </w:t>
      </w:r>
      <w:r>
        <w:t>journals,</w:t>
      </w:r>
      <w:r>
        <w:rPr>
          <w:spacing w:val="-8"/>
        </w:rPr>
        <w:t xml:space="preserve"> </w:t>
      </w:r>
      <w:r>
        <w:t>authors, or research groups in a specific field of knowledge. The number of publications generated at a given period is considered for its calculation</w:t>
      </w:r>
      <w:r>
        <w:rPr>
          <w:spacing w:val="-6"/>
        </w:rPr>
        <w:t xml:space="preserve"> </w:t>
      </w:r>
      <w:r>
        <w:t>[26].</w:t>
      </w:r>
    </w:p>
    <w:p w14:paraId="742D2100" w14:textId="77777777" w:rsidR="0059094D" w:rsidRDefault="0059094D">
      <w:pPr>
        <w:pStyle w:val="a3"/>
        <w:spacing w:before="9"/>
        <w:rPr>
          <w:sz w:val="20"/>
        </w:rPr>
      </w:pPr>
    </w:p>
    <w:p w14:paraId="0257FD5B" w14:textId="77777777" w:rsidR="0059094D" w:rsidRDefault="00FF1068">
      <w:pPr>
        <w:pStyle w:val="1"/>
        <w:numPr>
          <w:ilvl w:val="3"/>
          <w:numId w:val="2"/>
        </w:numPr>
        <w:tabs>
          <w:tab w:val="left" w:pos="1055"/>
        </w:tabs>
        <w:spacing w:before="1"/>
      </w:pPr>
      <w:r>
        <w:t>Volume of Publications</w:t>
      </w:r>
    </w:p>
    <w:p w14:paraId="049F4562" w14:textId="77777777" w:rsidR="0059094D" w:rsidRDefault="00FF1068">
      <w:pPr>
        <w:pStyle w:val="a3"/>
        <w:ind w:left="120" w:right="736"/>
        <w:jc w:val="both"/>
      </w:pPr>
      <w:r>
        <w:t>The volume of publications in the field of adoption, acceptance, and diffusion of e- commerce shows incremental behavior since 2003, reaching an average of 13 articles between 2006 and 2019. By 2019 a total of 15 publications were added. It must be highlighted that the years with a higher sum of publications are 2006, 2009, and 2010, as shown in Figure 1. In 2006, for example, addressed topics revolved around consumers' recognition of the Internet as a distribution channel. Among these works, Cheng, Sheen, and Lou [27] presented the most remarkable study, with 51 citations: a review of the critical factors influencing the consumers' attitude for accepting the</w:t>
      </w:r>
    </w:p>
    <w:p w14:paraId="6D35725B" w14:textId="77777777" w:rsidR="0059094D" w:rsidRDefault="0059094D">
      <w:pPr>
        <w:jc w:val="both"/>
        <w:sectPr w:rsidR="0059094D">
          <w:headerReference w:type="default" r:id="rId14"/>
          <w:pgSz w:w="11910" w:h="16840"/>
          <w:pgMar w:top="940" w:right="1060" w:bottom="280" w:left="1680" w:header="729" w:footer="0" w:gutter="0"/>
          <w:cols w:space="720"/>
        </w:sectPr>
      </w:pPr>
    </w:p>
    <w:p w14:paraId="3670EEE8" w14:textId="77777777" w:rsidR="0059094D" w:rsidRDefault="0059094D">
      <w:pPr>
        <w:pStyle w:val="a3"/>
        <w:rPr>
          <w:sz w:val="20"/>
        </w:rPr>
      </w:pPr>
    </w:p>
    <w:p w14:paraId="258A0D87" w14:textId="77777777" w:rsidR="0059094D" w:rsidRDefault="0059094D">
      <w:pPr>
        <w:pStyle w:val="a3"/>
        <w:spacing w:before="6"/>
        <w:rPr>
          <w:sz w:val="22"/>
        </w:rPr>
      </w:pPr>
    </w:p>
    <w:p w14:paraId="3C35C651" w14:textId="77777777" w:rsidR="0059094D" w:rsidRDefault="00B82A54">
      <w:pPr>
        <w:pStyle w:val="a3"/>
        <w:spacing w:before="1"/>
        <w:ind w:left="119" w:right="736"/>
        <w:jc w:val="both"/>
      </w:pPr>
      <w:r>
        <w:pict w14:anchorId="18640108">
          <v:group id="_x0000_s1102" style="position:absolute;left:0;text-align:left;margin-left:142.7pt;margin-top:87.45pt;width:333pt;height:197.25pt;z-index:15730688;mso-position-horizontal-relative:page" coordorigin="2854,1749" coordsize="6660,3945">
            <v:shape id="_x0000_s1106" style="position:absolute;left:3854;top:2190;width:5342;height:2463" coordorigin="3854,2191" coordsize="5342,2463" o:spt="100" adj="0,,0" path="m3937,4439r-83,l3854,4653r83,l3937,4439xm4200,4546r-83,l4117,4653r83,l4200,4546xm4463,4333r-83,l4380,4653r83,l4463,4333xm4726,3583r-82,l4644,4653r82,l4726,3583xm4988,3904r-81,l4907,4653r81,l4988,3904xm5252,3689r-82,l5170,4653r82,l5252,3689xm5515,3154r-83,l5432,4653r83,l5515,3154xm5778,3476r-83,l5695,4653r83,l5778,3476xm6041,2833r-83,l5958,4653r83,l6041,2833xm6304,2191r-83,l6221,4653r83,l6304,2191xm6566,2512r-82,l6484,4653r82,l6566,2512xm6829,3476r-83,l6746,4653r83,l6829,3476xm7092,3369r-82,l7010,4653r82,l7092,3369xm7355,3583r-82,l7273,4653r82,l7355,3583xm7618,3476r-82,l7536,4653r82,l7618,3476xm7882,3904r-83,l7799,4653r83,l7882,3904xm8144,3154r-82,l8062,4653r82,l8144,3154xm8407,3583r-83,l8324,4653r83,l8407,3583xm8670,3369r-83,l8587,4653r83,l8670,3369xm8933,3047r-83,l8850,4653r83,l8933,3047xm9196,3529r-83,l9113,4653r83,l9196,3529xe" fillcolor="#a4a4a4" stroked="f">
              <v:stroke joinstyle="round"/>
              <v:formulas/>
              <v:path arrowok="t" o:connecttype="segments"/>
            </v:shape>
            <v:line id="_x0000_s1105" style="position:absolute" from="3764,4653" to="9286,4653" strokecolor="#d9d9d9"/>
            <v:shape id="_x0000_s1104" style="position:absolute;left:3895;top:2743;width:5259;height:1419" coordorigin="3896,2743" coordsize="5259,1419" path="m3896,4162r15,-2l3924,4159r14,-3l3953,4155r14,-2l3982,4151r14,-2l4010,4147r15,-2l4039,4143r15,-1l4068,4139r13,-1l4096,4136r14,-3l4124,4132r15,-2l4153,4129r15,-3l4182,4124r14,-1l4211,4120r14,-2l4238,4117r15,-3l4267,4112r15,-1l4296,4108r14,-2l4325,4105r14,-3l4354,4100r14,-1l4381,4096r15,-2l4410,4093r14,-3l4439,4088r14,-3l4468,4084r14,-2l4496,4079r15,-2l4525,4076r13,-3l4553,4071r14,-2l4582,4066r14,-1l4610,4063r15,-3l4639,4058r15,-3l4668,4053r14,-1l4696,4049r14,-2l4724,4045r15,-3l4753,4040r15,-3l4782,4035r14,-1l4811,4031r14,-2l4840,4027r13,-3l4867,4022r15,-3l4896,4017r14,-2l4925,4012r14,-2l4954,4007r14,-2l4982,4003r15,-3l5010,3998r14,-3l5039,3993r14,-2l5068,3988r14,-2l5096,3983r15,-2l5125,3979r15,-3l5154,3974r13,-3l5182,3968r14,-3l5210,3963r15,-2l5239,3958r15,-2l5268,3953r14,-2l5297,3947r14,-2l5324,3943r15,-3l5353,3938r15,-4l5382,3932r14,-3l5411,3927r14,-2l5440,3921r14,-2l5468,3916r14,-3l5496,3910r14,-2l5525,3905r14,-3l5554,3899r14,-2l5582,3893r15,-2l5611,3889r13,-4l5639,3883r14,-3l5668,3877r14,-3l5696,3871r15,-3l5725,3866r15,-4l5754,3860r14,-4l5782,3854r14,-4l5810,3848r15,-4l5839,3842r15,-4l5868,3836r14,-4l5897,3830r14,-4l5926,3824r13,-4l5953,3818r15,-4l5982,3811r14,-3l6011,3805r14,-3l6040,3799r14,-4l6068,3793r15,-4l6096,3785r14,-2l6125,3779r14,-3l6154,3773r14,-3l6182,3766r15,-2l6211,3760r15,-3l6240,3753r13,-2l6268,3747r14,-4l6296,3740r15,-4l6325,3734r15,-4l6354,3727r14,-4l6383,3719r14,-3l6410,3712r15,-3l6439,3706r15,-3l6468,3699r14,-4l6497,3692r14,-4l6526,3685r14,-4l6554,3677r14,-3l6582,3670r86,-21l6683,3644r14,-4l6712,3637r13,-4l6739,3629r15,-3l6768,3622r14,-5l6797,3614r14,-4l6826,3607r14,-4l6854,3598r14,-3l6882,3591r14,-4l6911,3583r14,-4l6940,3575r14,-4l6968,3567r15,-4l6997,3559r15,-4l7025,3551r14,-4l7054,3543r14,-5l7082,3535r15,-4l7111,3526r15,-3l7140,3518r14,-4l7169,3509r13,-3l7196,3501r15,-4l7225,3493r15,-5l7254,3484r14,-5l7283,3476r14,-5l7312,3466r14,-3l7339,3458r15,-5l7368,3449r14,-4l7397,3440r14,-5l7426,3431r14,-4l7454,3422r15,-5l7483,3413r13,-4l7511,3404r14,-5l7540,3394r14,-5l7568,3385r15,-5l7597,3376r15,-5l7626,3367r14,-5l7654,3357r14,-5l7682,3347r15,-4l7711,3338r15,-5l7740,3328r14,-6l7769,3317r14,-4l7798,3308r13,-5l7825,3298r15,-5l7854,3287r14,-4l7883,3278r14,-5l7912,3268r14,-6l7940,3257r15,-4l7968,3247r14,-5l7997,3237r14,-6l8026,3226r14,-5l8054,3215r15,-4l8083,3205r15,-5l8111,3194r14,-5l8140,3183r14,-5l8168,3172r15,-5l8197,3161r15,-4l8226,3151r14,-6l8255,3140r13,-6l8282,3128r15,-5l8311,3117r15,-6l8340,3105r14,-5l8369,3094r14,-6l8398,3082r14,-6l8425,3071r15,-6l8454,3059r14,-6l8483,3047r14,-6l8512,3035r14,-6l8540,3023r15,-6l8569,3011r13,-6l8597,2999r14,-6l8626,2987r14,-6l8654,2974r15,-6l8683,2962r15,-6l8712,2950r14,-7l8740,2937r14,-6l8768,2925r15,-7l8797,2912r15,-7l8826,2899r14,-6l8855,2885r14,-6l8884,2872r13,-6l8911,2859r15,-6l8940,2846r14,-6l8969,2833r14,-6l8998,2819r14,-7l9026,2806r15,-7l9054,2792r14,-7l9083,2779r14,-8l9112,2764r14,-7l9140,2750r15,-7e" filled="f" strokecolor="#a4a4a4" strokeweight="1.5pt">
              <v:stroke dashstyle="dot"/>
              <v:path arrowok="t"/>
            </v:shape>
            <v:shapetype id="_x0000_t202" coordsize="21600,21600" o:spt="202" path="m,l,21600r21600,l21600,xe">
              <v:stroke joinstyle="miter"/>
              <v:path gradientshapeok="t" o:connecttype="rect"/>
            </v:shapetype>
            <v:shape id="_x0000_s1103" type="#_x0000_t202" style="position:absolute;left:2861;top:1756;width:6645;height:3930" filled="f" strokecolor="#d9d9d9">
              <v:textbox inset="0,0,0,0">
                <w:txbxContent>
                  <w:p w14:paraId="09C25FAB" w14:textId="77777777" w:rsidR="0059094D" w:rsidRDefault="00FF1068">
                    <w:pPr>
                      <w:spacing w:before="93"/>
                      <w:ind w:left="546"/>
                      <w:rPr>
                        <w:rFonts w:ascii="Calibri"/>
                        <w:sz w:val="18"/>
                      </w:rPr>
                    </w:pPr>
                    <w:r>
                      <w:rPr>
                        <w:rFonts w:ascii="Calibri"/>
                        <w:sz w:val="18"/>
                      </w:rPr>
                      <w:t>25</w:t>
                    </w:r>
                  </w:p>
                  <w:p w14:paraId="00DCE61C" w14:textId="77777777" w:rsidR="0059094D" w:rsidRDefault="0059094D">
                    <w:pPr>
                      <w:spacing w:before="10"/>
                      <w:rPr>
                        <w:rFonts w:ascii="Calibri"/>
                        <w:sz w:val="25"/>
                      </w:rPr>
                    </w:pPr>
                  </w:p>
                  <w:p w14:paraId="3574827C" w14:textId="77777777" w:rsidR="0059094D" w:rsidRDefault="00FF1068">
                    <w:pPr>
                      <w:ind w:left="546"/>
                      <w:rPr>
                        <w:rFonts w:ascii="Calibri"/>
                        <w:sz w:val="18"/>
                      </w:rPr>
                    </w:pPr>
                    <w:r>
                      <w:rPr>
                        <w:rFonts w:ascii="Calibri"/>
                        <w:sz w:val="18"/>
                      </w:rPr>
                      <w:t>20</w:t>
                    </w:r>
                  </w:p>
                  <w:p w14:paraId="51BE9F5F" w14:textId="77777777" w:rsidR="0059094D" w:rsidRDefault="0059094D">
                    <w:pPr>
                      <w:spacing w:before="11"/>
                      <w:rPr>
                        <w:rFonts w:ascii="Calibri"/>
                        <w:sz w:val="25"/>
                      </w:rPr>
                    </w:pPr>
                  </w:p>
                  <w:p w14:paraId="18F4DA07" w14:textId="77777777" w:rsidR="0059094D" w:rsidRDefault="00FF1068">
                    <w:pPr>
                      <w:ind w:left="546"/>
                      <w:rPr>
                        <w:rFonts w:ascii="Calibri"/>
                        <w:sz w:val="18"/>
                      </w:rPr>
                    </w:pPr>
                    <w:r>
                      <w:rPr>
                        <w:rFonts w:ascii="Calibri"/>
                        <w:sz w:val="18"/>
                      </w:rPr>
                      <w:t>15</w:t>
                    </w:r>
                  </w:p>
                  <w:p w14:paraId="045D0235" w14:textId="77777777" w:rsidR="0059094D" w:rsidRDefault="0059094D">
                    <w:pPr>
                      <w:spacing w:before="10"/>
                      <w:rPr>
                        <w:rFonts w:ascii="Calibri"/>
                        <w:sz w:val="25"/>
                      </w:rPr>
                    </w:pPr>
                  </w:p>
                  <w:p w14:paraId="7F2A5F8D" w14:textId="77777777" w:rsidR="0059094D" w:rsidRDefault="00FF1068">
                    <w:pPr>
                      <w:ind w:left="546"/>
                      <w:rPr>
                        <w:rFonts w:ascii="Calibri"/>
                        <w:sz w:val="18"/>
                      </w:rPr>
                    </w:pPr>
                    <w:r>
                      <w:rPr>
                        <w:rFonts w:ascii="Calibri"/>
                        <w:sz w:val="18"/>
                      </w:rPr>
                      <w:t>10</w:t>
                    </w:r>
                  </w:p>
                  <w:p w14:paraId="17A09C30" w14:textId="77777777" w:rsidR="0059094D" w:rsidRDefault="0059094D">
                    <w:pPr>
                      <w:spacing w:before="10"/>
                      <w:rPr>
                        <w:rFonts w:ascii="Calibri"/>
                        <w:sz w:val="25"/>
                      </w:rPr>
                    </w:pPr>
                  </w:p>
                  <w:p w14:paraId="07948993" w14:textId="77777777" w:rsidR="0059094D" w:rsidRDefault="00FF1068">
                    <w:pPr>
                      <w:spacing w:before="1"/>
                      <w:ind w:left="637"/>
                      <w:rPr>
                        <w:rFonts w:ascii="Calibri"/>
                        <w:sz w:val="18"/>
                      </w:rPr>
                    </w:pPr>
                    <w:r>
                      <w:rPr>
                        <w:rFonts w:ascii="Calibri"/>
                        <w:sz w:val="18"/>
                      </w:rPr>
                      <w:t>5</w:t>
                    </w:r>
                  </w:p>
                  <w:p w14:paraId="686E7F5A" w14:textId="77777777" w:rsidR="0059094D" w:rsidRDefault="0059094D">
                    <w:pPr>
                      <w:spacing w:before="10"/>
                      <w:rPr>
                        <w:rFonts w:ascii="Calibri"/>
                        <w:sz w:val="25"/>
                      </w:rPr>
                    </w:pPr>
                  </w:p>
                  <w:p w14:paraId="72188D50" w14:textId="77777777" w:rsidR="0059094D" w:rsidRDefault="00FF1068">
                    <w:pPr>
                      <w:ind w:left="637"/>
                      <w:rPr>
                        <w:rFonts w:ascii="Calibri"/>
                        <w:sz w:val="18"/>
                      </w:rPr>
                    </w:pPr>
                    <w:r>
                      <w:rPr>
                        <w:rFonts w:ascii="Calibri"/>
                        <w:sz w:val="18"/>
                      </w:rPr>
                      <w:t>0</w:t>
                    </w:r>
                  </w:p>
                  <w:p w14:paraId="32F22C4D" w14:textId="77777777" w:rsidR="0059094D" w:rsidRDefault="0059094D">
                    <w:pPr>
                      <w:rPr>
                        <w:rFonts w:ascii="Calibri"/>
                        <w:sz w:val="18"/>
                      </w:rPr>
                    </w:pPr>
                  </w:p>
                  <w:p w14:paraId="0F9A51BA" w14:textId="77777777" w:rsidR="0059094D" w:rsidRDefault="0059094D">
                    <w:pPr>
                      <w:rPr>
                        <w:rFonts w:ascii="Calibri"/>
                        <w:sz w:val="18"/>
                      </w:rPr>
                    </w:pPr>
                  </w:p>
                  <w:p w14:paraId="2E3E188D" w14:textId="77777777" w:rsidR="0059094D" w:rsidRDefault="00FF1068">
                    <w:pPr>
                      <w:ind w:left="3473" w:right="2790"/>
                      <w:jc w:val="center"/>
                      <w:rPr>
                        <w:rFonts w:ascii="Calibri" w:hAnsi="Calibri"/>
                        <w:sz w:val="20"/>
                      </w:rPr>
                    </w:pPr>
                    <w:r>
                      <w:rPr>
                        <w:rFonts w:ascii="Calibri" w:hAnsi="Calibri"/>
                        <w:sz w:val="20"/>
                      </w:rPr>
                      <w:t>Año</w:t>
                    </w:r>
                  </w:p>
                </w:txbxContent>
              </v:textbox>
            </v:shape>
            <w10:wrap anchorx="page"/>
          </v:group>
        </w:pict>
      </w:r>
      <w:r>
        <w:pict w14:anchorId="4F884734">
          <v:shape id="_x0000_s1101" type="#_x0000_t202" style="position:absolute;left:0;text-align:left;margin-left:156.6pt;margin-top:146.6pt;width:12.05pt;height:38.45pt;z-index:15731200;mso-position-horizontal-relative:page" filled="f" stroked="f">
            <v:textbox style="layout-flow:vertical;mso-layout-flow-alt:bottom-to-top" inset="0,0,0,0">
              <w:txbxContent>
                <w:p w14:paraId="0B70B48C" w14:textId="77777777" w:rsidR="0059094D" w:rsidRDefault="00FF1068">
                  <w:pPr>
                    <w:spacing w:line="224" w:lineRule="exact"/>
                    <w:ind w:left="20"/>
                    <w:rPr>
                      <w:rFonts w:ascii="Calibri"/>
                      <w:sz w:val="20"/>
                    </w:rPr>
                  </w:pPr>
                  <w:r>
                    <w:rPr>
                      <w:rFonts w:ascii="Calibri"/>
                      <w:sz w:val="20"/>
                    </w:rPr>
                    <w:t>Cantidad</w:t>
                  </w:r>
                </w:p>
              </w:txbxContent>
            </v:textbox>
            <w10:wrap anchorx="page"/>
          </v:shape>
        </w:pict>
      </w:r>
      <w:r w:rsidR="00FF1068">
        <w:t>channels' online features that aimed to facilitate e-commerce development, which showed that companies should help their customers recognize the value in such hallmarks (i.e., usefulness) and make them userfriendly. However, for the same year, Zhu, Xu, Kraemer, &amp; Dedrick, [28], contribution to global convergence and local divergence</w:t>
      </w:r>
      <w:r w:rsidR="00FF1068">
        <w:rPr>
          <w:spacing w:val="-13"/>
        </w:rPr>
        <w:t xml:space="preserve"> </w:t>
      </w:r>
      <w:r w:rsidR="00FF1068">
        <w:t>in</w:t>
      </w:r>
      <w:r w:rsidR="00FF1068">
        <w:rPr>
          <w:spacing w:val="-12"/>
        </w:rPr>
        <w:t xml:space="preserve"> </w:t>
      </w:r>
      <w:r w:rsidR="00FF1068">
        <w:t>e-commerce</w:t>
      </w:r>
      <w:r w:rsidR="00FF1068">
        <w:rPr>
          <w:spacing w:val="-13"/>
        </w:rPr>
        <w:t xml:space="preserve"> </w:t>
      </w:r>
      <w:r w:rsidR="00FF1068">
        <w:t>showed</w:t>
      </w:r>
      <w:r w:rsidR="00FF1068">
        <w:rPr>
          <w:spacing w:val="-12"/>
        </w:rPr>
        <w:t xml:space="preserve"> </w:t>
      </w:r>
      <w:r w:rsidR="00FF1068">
        <w:t>that</w:t>
      </w:r>
      <w:r w:rsidR="00FF1068">
        <w:rPr>
          <w:spacing w:val="-13"/>
        </w:rPr>
        <w:t xml:space="preserve"> </w:t>
      </w:r>
      <w:r w:rsidR="00FF1068">
        <w:t>this</w:t>
      </w:r>
      <w:r w:rsidR="00FF1068">
        <w:rPr>
          <w:spacing w:val="-12"/>
        </w:rPr>
        <w:t xml:space="preserve"> </w:t>
      </w:r>
      <w:r w:rsidR="00FF1068">
        <w:t>kind</w:t>
      </w:r>
      <w:r w:rsidR="00FF1068">
        <w:rPr>
          <w:spacing w:val="-15"/>
        </w:rPr>
        <w:t xml:space="preserve"> </w:t>
      </w:r>
      <w:r w:rsidR="00FF1068">
        <w:t>of</w:t>
      </w:r>
      <w:r w:rsidR="00FF1068">
        <w:rPr>
          <w:spacing w:val="-13"/>
        </w:rPr>
        <w:t xml:space="preserve"> </w:t>
      </w:r>
      <w:r w:rsidR="00FF1068">
        <w:t>business</w:t>
      </w:r>
      <w:r w:rsidR="00FF1068">
        <w:rPr>
          <w:spacing w:val="-13"/>
        </w:rPr>
        <w:t xml:space="preserve"> </w:t>
      </w:r>
      <w:r w:rsidR="00FF1068">
        <w:t>was</w:t>
      </w:r>
      <w:r w:rsidR="00FF1068">
        <w:rPr>
          <w:spacing w:val="-13"/>
        </w:rPr>
        <w:t xml:space="preserve"> </w:t>
      </w:r>
      <w:r w:rsidR="00FF1068">
        <w:t>a</w:t>
      </w:r>
      <w:r w:rsidR="00FF1068">
        <w:rPr>
          <w:spacing w:val="-12"/>
        </w:rPr>
        <w:t xml:space="preserve"> </w:t>
      </w:r>
      <w:r w:rsidR="00FF1068">
        <w:t>slow-growing</w:t>
      </w:r>
      <w:r w:rsidR="00FF1068">
        <w:rPr>
          <w:spacing w:val="-13"/>
        </w:rPr>
        <w:t xml:space="preserve"> </w:t>
      </w:r>
      <w:r w:rsidR="00FF1068">
        <w:t>global force urging for managers and legislators who would study the</w:t>
      </w:r>
      <w:r w:rsidR="00FF1068">
        <w:rPr>
          <w:spacing w:val="-8"/>
        </w:rPr>
        <w:t xml:space="preserve"> </w:t>
      </w:r>
      <w:r w:rsidR="00FF1068">
        <w:t>issue.</w:t>
      </w:r>
    </w:p>
    <w:p w14:paraId="7605D5D5" w14:textId="77777777" w:rsidR="0059094D" w:rsidRDefault="0059094D">
      <w:pPr>
        <w:pStyle w:val="a3"/>
        <w:rPr>
          <w:sz w:val="26"/>
        </w:rPr>
      </w:pPr>
    </w:p>
    <w:p w14:paraId="58E9465C" w14:textId="77777777" w:rsidR="0059094D" w:rsidRDefault="0059094D">
      <w:pPr>
        <w:pStyle w:val="a3"/>
        <w:rPr>
          <w:sz w:val="26"/>
        </w:rPr>
      </w:pPr>
    </w:p>
    <w:p w14:paraId="083D2C8A" w14:textId="77777777" w:rsidR="0059094D" w:rsidRDefault="0059094D">
      <w:pPr>
        <w:pStyle w:val="a3"/>
        <w:rPr>
          <w:sz w:val="26"/>
        </w:rPr>
      </w:pPr>
    </w:p>
    <w:p w14:paraId="2DE259F0" w14:textId="77777777" w:rsidR="0059094D" w:rsidRDefault="0059094D">
      <w:pPr>
        <w:pStyle w:val="a3"/>
        <w:rPr>
          <w:sz w:val="26"/>
        </w:rPr>
      </w:pPr>
    </w:p>
    <w:p w14:paraId="5FA121AE" w14:textId="77777777" w:rsidR="0059094D" w:rsidRDefault="0059094D">
      <w:pPr>
        <w:pStyle w:val="a3"/>
        <w:rPr>
          <w:sz w:val="26"/>
        </w:rPr>
      </w:pPr>
    </w:p>
    <w:p w14:paraId="4395F3B7" w14:textId="77777777" w:rsidR="0059094D" w:rsidRDefault="0059094D">
      <w:pPr>
        <w:pStyle w:val="a3"/>
        <w:rPr>
          <w:sz w:val="26"/>
        </w:rPr>
      </w:pPr>
    </w:p>
    <w:p w14:paraId="6AB395B6" w14:textId="77777777" w:rsidR="0059094D" w:rsidRDefault="0059094D">
      <w:pPr>
        <w:pStyle w:val="a3"/>
        <w:rPr>
          <w:sz w:val="26"/>
        </w:rPr>
      </w:pPr>
    </w:p>
    <w:p w14:paraId="068345FB" w14:textId="77777777" w:rsidR="0059094D" w:rsidRDefault="0059094D">
      <w:pPr>
        <w:pStyle w:val="a3"/>
        <w:rPr>
          <w:sz w:val="26"/>
        </w:rPr>
      </w:pPr>
    </w:p>
    <w:p w14:paraId="75206002" w14:textId="77777777" w:rsidR="0059094D" w:rsidRDefault="0059094D">
      <w:pPr>
        <w:pStyle w:val="a3"/>
        <w:rPr>
          <w:sz w:val="26"/>
        </w:rPr>
      </w:pPr>
    </w:p>
    <w:p w14:paraId="761024E9" w14:textId="77777777" w:rsidR="0059094D" w:rsidRDefault="0059094D">
      <w:pPr>
        <w:pStyle w:val="a3"/>
        <w:rPr>
          <w:sz w:val="26"/>
        </w:rPr>
      </w:pPr>
    </w:p>
    <w:p w14:paraId="6464E5F8" w14:textId="77777777" w:rsidR="0059094D" w:rsidRDefault="0059094D">
      <w:pPr>
        <w:pStyle w:val="a3"/>
        <w:rPr>
          <w:sz w:val="26"/>
        </w:rPr>
      </w:pPr>
    </w:p>
    <w:p w14:paraId="0DD74785" w14:textId="77777777" w:rsidR="0059094D" w:rsidRDefault="0059094D">
      <w:pPr>
        <w:pStyle w:val="a3"/>
        <w:rPr>
          <w:sz w:val="26"/>
        </w:rPr>
      </w:pPr>
    </w:p>
    <w:p w14:paraId="16DF666D" w14:textId="77777777" w:rsidR="0059094D" w:rsidRDefault="0059094D">
      <w:pPr>
        <w:pStyle w:val="a3"/>
        <w:rPr>
          <w:sz w:val="26"/>
        </w:rPr>
      </w:pPr>
    </w:p>
    <w:p w14:paraId="1369246A" w14:textId="77777777" w:rsidR="0059094D" w:rsidRDefault="0059094D">
      <w:pPr>
        <w:pStyle w:val="a3"/>
        <w:spacing w:before="4"/>
        <w:rPr>
          <w:sz w:val="26"/>
        </w:rPr>
      </w:pPr>
    </w:p>
    <w:p w14:paraId="43A6AE8E" w14:textId="77777777" w:rsidR="0059094D" w:rsidRDefault="00B82A54">
      <w:pPr>
        <w:pStyle w:val="a3"/>
        <w:ind w:left="173" w:right="315"/>
        <w:jc w:val="center"/>
      </w:pPr>
      <w:r>
        <w:pict w14:anchorId="3A2071AE">
          <v:shape id="_x0000_s1100" type="#_x0000_t202" style="position:absolute;left:0;text-align:left;margin-left:190.15pt;margin-top:-55pt;width:274pt;height:20.3pt;z-index:15731712;mso-position-horizontal-relative:page" filled="f" stroked="f">
            <v:textbox style="layout-flow:vertical;mso-layout-flow-alt:bottom-to-top" inset="0,0,0,0">
              <w:txbxContent>
                <w:p w14:paraId="71EA4627" w14:textId="77777777" w:rsidR="0059094D" w:rsidRDefault="00FF1068">
                  <w:pPr>
                    <w:spacing w:line="203" w:lineRule="exact"/>
                    <w:ind w:left="20"/>
                    <w:rPr>
                      <w:rFonts w:ascii="Calibri"/>
                      <w:sz w:val="18"/>
                    </w:rPr>
                  </w:pPr>
                  <w:r>
                    <w:rPr>
                      <w:rFonts w:ascii="Calibri"/>
                      <w:sz w:val="18"/>
                    </w:rPr>
                    <w:t>2000</w:t>
                  </w:r>
                </w:p>
                <w:p w14:paraId="439246AC" w14:textId="77777777" w:rsidR="0059094D" w:rsidRDefault="00FF1068">
                  <w:pPr>
                    <w:spacing w:before="43"/>
                    <w:ind w:left="20"/>
                    <w:rPr>
                      <w:rFonts w:ascii="Calibri"/>
                      <w:sz w:val="18"/>
                    </w:rPr>
                  </w:pPr>
                  <w:r>
                    <w:rPr>
                      <w:rFonts w:ascii="Calibri"/>
                      <w:sz w:val="18"/>
                    </w:rPr>
                    <w:t>2001</w:t>
                  </w:r>
                </w:p>
                <w:p w14:paraId="5DADFBBD" w14:textId="77777777" w:rsidR="0059094D" w:rsidRDefault="00FF1068">
                  <w:pPr>
                    <w:spacing w:before="43"/>
                    <w:ind w:left="20"/>
                    <w:rPr>
                      <w:rFonts w:ascii="Calibri"/>
                      <w:sz w:val="18"/>
                    </w:rPr>
                  </w:pPr>
                  <w:r>
                    <w:rPr>
                      <w:rFonts w:ascii="Calibri"/>
                      <w:sz w:val="18"/>
                    </w:rPr>
                    <w:t>2002</w:t>
                  </w:r>
                </w:p>
                <w:p w14:paraId="769F77E5" w14:textId="77777777" w:rsidR="0059094D" w:rsidRDefault="00FF1068">
                  <w:pPr>
                    <w:spacing w:before="43"/>
                    <w:ind w:left="20"/>
                    <w:rPr>
                      <w:rFonts w:ascii="Calibri"/>
                      <w:sz w:val="18"/>
                    </w:rPr>
                  </w:pPr>
                  <w:r>
                    <w:rPr>
                      <w:rFonts w:ascii="Calibri"/>
                      <w:sz w:val="18"/>
                    </w:rPr>
                    <w:t>2003</w:t>
                  </w:r>
                </w:p>
                <w:p w14:paraId="5EC77E28" w14:textId="77777777" w:rsidR="0059094D" w:rsidRDefault="00FF1068">
                  <w:pPr>
                    <w:spacing w:before="44"/>
                    <w:ind w:left="20"/>
                    <w:rPr>
                      <w:rFonts w:ascii="Calibri"/>
                      <w:sz w:val="18"/>
                    </w:rPr>
                  </w:pPr>
                  <w:r>
                    <w:rPr>
                      <w:rFonts w:ascii="Calibri"/>
                      <w:sz w:val="18"/>
                    </w:rPr>
                    <w:t>2004</w:t>
                  </w:r>
                </w:p>
                <w:p w14:paraId="263FA903" w14:textId="77777777" w:rsidR="0059094D" w:rsidRDefault="00FF1068">
                  <w:pPr>
                    <w:spacing w:before="43"/>
                    <w:ind w:left="20"/>
                    <w:rPr>
                      <w:rFonts w:ascii="Calibri"/>
                      <w:sz w:val="18"/>
                    </w:rPr>
                  </w:pPr>
                  <w:r>
                    <w:rPr>
                      <w:rFonts w:ascii="Calibri"/>
                      <w:sz w:val="18"/>
                    </w:rPr>
                    <w:t>2005</w:t>
                  </w:r>
                </w:p>
                <w:p w14:paraId="7343A1D1" w14:textId="77777777" w:rsidR="0059094D" w:rsidRDefault="00FF1068">
                  <w:pPr>
                    <w:spacing w:before="43"/>
                    <w:ind w:left="20"/>
                    <w:rPr>
                      <w:rFonts w:ascii="Calibri"/>
                      <w:sz w:val="18"/>
                    </w:rPr>
                  </w:pPr>
                  <w:r>
                    <w:rPr>
                      <w:rFonts w:ascii="Calibri"/>
                      <w:sz w:val="18"/>
                    </w:rPr>
                    <w:t>2006</w:t>
                  </w:r>
                </w:p>
                <w:p w14:paraId="04A3C4F1" w14:textId="77777777" w:rsidR="0059094D" w:rsidRDefault="00FF1068">
                  <w:pPr>
                    <w:spacing w:before="43"/>
                    <w:ind w:left="20"/>
                    <w:rPr>
                      <w:rFonts w:ascii="Calibri"/>
                      <w:sz w:val="18"/>
                    </w:rPr>
                  </w:pPr>
                  <w:r>
                    <w:rPr>
                      <w:rFonts w:ascii="Calibri"/>
                      <w:sz w:val="18"/>
                    </w:rPr>
                    <w:t>2007</w:t>
                  </w:r>
                </w:p>
                <w:p w14:paraId="19C70853" w14:textId="77777777" w:rsidR="0059094D" w:rsidRDefault="00FF1068">
                  <w:pPr>
                    <w:spacing w:before="44"/>
                    <w:ind w:left="20"/>
                    <w:rPr>
                      <w:rFonts w:ascii="Calibri"/>
                      <w:sz w:val="18"/>
                    </w:rPr>
                  </w:pPr>
                  <w:r>
                    <w:rPr>
                      <w:rFonts w:ascii="Calibri"/>
                      <w:sz w:val="18"/>
                    </w:rPr>
                    <w:t>2008</w:t>
                  </w:r>
                </w:p>
                <w:p w14:paraId="03972987" w14:textId="77777777" w:rsidR="0059094D" w:rsidRDefault="00FF1068">
                  <w:pPr>
                    <w:spacing w:before="43"/>
                    <w:ind w:left="20"/>
                    <w:rPr>
                      <w:rFonts w:ascii="Calibri"/>
                      <w:sz w:val="18"/>
                    </w:rPr>
                  </w:pPr>
                  <w:r>
                    <w:rPr>
                      <w:rFonts w:ascii="Calibri"/>
                      <w:sz w:val="18"/>
                    </w:rPr>
                    <w:t>2009</w:t>
                  </w:r>
                </w:p>
                <w:p w14:paraId="5920DD8F" w14:textId="77777777" w:rsidR="0059094D" w:rsidRDefault="00FF1068">
                  <w:pPr>
                    <w:spacing w:before="43"/>
                    <w:ind w:left="20"/>
                    <w:rPr>
                      <w:rFonts w:ascii="Calibri"/>
                      <w:sz w:val="18"/>
                    </w:rPr>
                  </w:pPr>
                  <w:r>
                    <w:rPr>
                      <w:rFonts w:ascii="Calibri"/>
                      <w:sz w:val="18"/>
                    </w:rPr>
                    <w:t>2010</w:t>
                  </w:r>
                </w:p>
                <w:p w14:paraId="5CE095A8" w14:textId="77777777" w:rsidR="0059094D" w:rsidRDefault="00FF1068">
                  <w:pPr>
                    <w:spacing w:before="43"/>
                    <w:ind w:left="20"/>
                    <w:rPr>
                      <w:rFonts w:ascii="Calibri"/>
                      <w:sz w:val="18"/>
                    </w:rPr>
                  </w:pPr>
                  <w:r>
                    <w:rPr>
                      <w:rFonts w:ascii="Calibri"/>
                      <w:sz w:val="18"/>
                    </w:rPr>
                    <w:t>2011</w:t>
                  </w:r>
                </w:p>
                <w:p w14:paraId="2EDA3EA6" w14:textId="77777777" w:rsidR="0059094D" w:rsidRDefault="00FF1068">
                  <w:pPr>
                    <w:spacing w:before="44"/>
                    <w:ind w:left="20"/>
                    <w:rPr>
                      <w:rFonts w:ascii="Calibri"/>
                      <w:sz w:val="18"/>
                    </w:rPr>
                  </w:pPr>
                  <w:r>
                    <w:rPr>
                      <w:rFonts w:ascii="Calibri"/>
                      <w:sz w:val="18"/>
                    </w:rPr>
                    <w:t>2012</w:t>
                  </w:r>
                </w:p>
                <w:p w14:paraId="05A2405F" w14:textId="77777777" w:rsidR="0059094D" w:rsidRDefault="00FF1068">
                  <w:pPr>
                    <w:spacing w:before="43"/>
                    <w:ind w:left="20"/>
                    <w:rPr>
                      <w:rFonts w:ascii="Calibri"/>
                      <w:sz w:val="18"/>
                    </w:rPr>
                  </w:pPr>
                  <w:r>
                    <w:rPr>
                      <w:rFonts w:ascii="Calibri"/>
                      <w:sz w:val="18"/>
                    </w:rPr>
                    <w:t>2013</w:t>
                  </w:r>
                </w:p>
                <w:p w14:paraId="3C8C3CBA" w14:textId="77777777" w:rsidR="0059094D" w:rsidRDefault="00FF1068">
                  <w:pPr>
                    <w:spacing w:before="43"/>
                    <w:ind w:left="20"/>
                    <w:rPr>
                      <w:rFonts w:ascii="Calibri"/>
                      <w:sz w:val="18"/>
                    </w:rPr>
                  </w:pPr>
                  <w:r>
                    <w:rPr>
                      <w:rFonts w:ascii="Calibri"/>
                      <w:sz w:val="18"/>
                    </w:rPr>
                    <w:t>2014</w:t>
                  </w:r>
                </w:p>
                <w:p w14:paraId="6B027898" w14:textId="77777777" w:rsidR="0059094D" w:rsidRDefault="00FF1068">
                  <w:pPr>
                    <w:spacing w:before="44"/>
                    <w:ind w:left="20"/>
                    <w:rPr>
                      <w:rFonts w:ascii="Calibri"/>
                      <w:sz w:val="18"/>
                    </w:rPr>
                  </w:pPr>
                  <w:r>
                    <w:rPr>
                      <w:rFonts w:ascii="Calibri"/>
                      <w:sz w:val="18"/>
                    </w:rPr>
                    <w:t>2015</w:t>
                  </w:r>
                </w:p>
                <w:p w14:paraId="58D954EE" w14:textId="77777777" w:rsidR="0059094D" w:rsidRDefault="00FF1068">
                  <w:pPr>
                    <w:spacing w:before="43"/>
                    <w:ind w:left="20"/>
                    <w:rPr>
                      <w:rFonts w:ascii="Calibri"/>
                      <w:sz w:val="18"/>
                    </w:rPr>
                  </w:pPr>
                  <w:r>
                    <w:rPr>
                      <w:rFonts w:ascii="Calibri"/>
                      <w:sz w:val="18"/>
                    </w:rPr>
                    <w:t>2016</w:t>
                  </w:r>
                </w:p>
                <w:p w14:paraId="249C1617" w14:textId="77777777" w:rsidR="0059094D" w:rsidRDefault="00FF1068">
                  <w:pPr>
                    <w:spacing w:before="43"/>
                    <w:ind w:left="20"/>
                    <w:rPr>
                      <w:rFonts w:ascii="Calibri"/>
                      <w:sz w:val="18"/>
                    </w:rPr>
                  </w:pPr>
                  <w:r>
                    <w:rPr>
                      <w:rFonts w:ascii="Calibri"/>
                      <w:sz w:val="18"/>
                    </w:rPr>
                    <w:t>2017</w:t>
                  </w:r>
                </w:p>
                <w:p w14:paraId="13082BDA" w14:textId="77777777" w:rsidR="0059094D" w:rsidRDefault="00FF1068">
                  <w:pPr>
                    <w:spacing w:before="43"/>
                    <w:ind w:left="20"/>
                    <w:rPr>
                      <w:rFonts w:ascii="Calibri"/>
                      <w:sz w:val="18"/>
                    </w:rPr>
                  </w:pPr>
                  <w:r>
                    <w:rPr>
                      <w:rFonts w:ascii="Calibri"/>
                      <w:sz w:val="18"/>
                    </w:rPr>
                    <w:t>2018</w:t>
                  </w:r>
                </w:p>
                <w:p w14:paraId="3B870637" w14:textId="77777777" w:rsidR="0059094D" w:rsidRDefault="00FF1068">
                  <w:pPr>
                    <w:spacing w:before="44"/>
                    <w:ind w:left="20"/>
                    <w:rPr>
                      <w:rFonts w:ascii="Calibri"/>
                      <w:sz w:val="18"/>
                    </w:rPr>
                  </w:pPr>
                  <w:r>
                    <w:rPr>
                      <w:rFonts w:ascii="Calibri"/>
                      <w:sz w:val="18"/>
                    </w:rPr>
                    <w:t>2019</w:t>
                  </w:r>
                </w:p>
                <w:p w14:paraId="4606326A" w14:textId="77777777" w:rsidR="0059094D" w:rsidRDefault="00FF1068">
                  <w:pPr>
                    <w:spacing w:before="43"/>
                    <w:ind w:left="20"/>
                    <w:rPr>
                      <w:rFonts w:ascii="Calibri"/>
                      <w:sz w:val="18"/>
                    </w:rPr>
                  </w:pPr>
                  <w:r>
                    <w:rPr>
                      <w:rFonts w:ascii="Calibri"/>
                      <w:sz w:val="18"/>
                    </w:rPr>
                    <w:t>2020</w:t>
                  </w:r>
                </w:p>
              </w:txbxContent>
            </v:textbox>
            <w10:wrap anchorx="page"/>
          </v:shape>
        </w:pict>
      </w:r>
      <w:r w:rsidR="00FF1068">
        <w:rPr>
          <w:b/>
        </w:rPr>
        <w:t xml:space="preserve">Figure 1. </w:t>
      </w:r>
      <w:r w:rsidR="00FF1068">
        <w:t>Volume of publications per year. Source: In-house elaboration from</w:t>
      </w:r>
    </w:p>
    <w:p w14:paraId="6C835254" w14:textId="77777777" w:rsidR="0059094D" w:rsidRDefault="00FF1068">
      <w:pPr>
        <w:pStyle w:val="a3"/>
        <w:ind w:left="1111" w:right="1727"/>
        <w:jc w:val="center"/>
      </w:pPr>
      <w:r>
        <w:t>the bibliometric analysis</w:t>
      </w:r>
    </w:p>
    <w:p w14:paraId="04FA4B11" w14:textId="77777777" w:rsidR="0059094D" w:rsidRDefault="00FF1068">
      <w:pPr>
        <w:pStyle w:val="a3"/>
        <w:spacing w:before="119"/>
        <w:ind w:left="170" w:right="789"/>
        <w:jc w:val="center"/>
      </w:pPr>
      <w:r>
        <w:t>In 2009, research was based on the acceptance and trust of e-commerce; the study by</w:t>
      </w:r>
    </w:p>
    <w:p w14:paraId="111E8A0B" w14:textId="77777777" w:rsidR="0059094D" w:rsidRDefault="00FF1068">
      <w:pPr>
        <w:pStyle w:val="a3"/>
        <w:ind w:left="119" w:right="737"/>
        <w:jc w:val="both"/>
      </w:pPr>
      <w:r>
        <w:t>H. bumm Kim, Kim, &amp; Shin, [29], provided valuable information on direct-to- consumer business management in the formulation of internet marketing strategies for airlines. For the year 2010, research on the perspective of e-commerce is presented; it should be noted that the publication with the highest number of citations this year corresponds</w:t>
      </w:r>
      <w:r>
        <w:rPr>
          <w:spacing w:val="-13"/>
        </w:rPr>
        <w:t xml:space="preserve"> </w:t>
      </w:r>
      <w:r>
        <w:t>to</w:t>
      </w:r>
      <w:r>
        <w:rPr>
          <w:spacing w:val="-12"/>
        </w:rPr>
        <w:t xml:space="preserve"> </w:t>
      </w:r>
      <w:r>
        <w:t>the</w:t>
      </w:r>
      <w:r>
        <w:rPr>
          <w:spacing w:val="-12"/>
        </w:rPr>
        <w:t xml:space="preserve"> </w:t>
      </w:r>
      <w:r>
        <w:t>study</w:t>
      </w:r>
      <w:r>
        <w:rPr>
          <w:spacing w:val="-12"/>
        </w:rPr>
        <w:t xml:space="preserve"> </w:t>
      </w:r>
      <w:r>
        <w:t>on</w:t>
      </w:r>
      <w:r>
        <w:rPr>
          <w:spacing w:val="-12"/>
        </w:rPr>
        <w:t xml:space="preserve"> </w:t>
      </w:r>
      <w:r>
        <w:t>social</w:t>
      </w:r>
      <w:r>
        <w:rPr>
          <w:spacing w:val="-13"/>
        </w:rPr>
        <w:t xml:space="preserve"> </w:t>
      </w:r>
      <w:r>
        <w:t>commerce</w:t>
      </w:r>
      <w:r>
        <w:rPr>
          <w:spacing w:val="-12"/>
        </w:rPr>
        <w:t xml:space="preserve"> </w:t>
      </w:r>
      <w:r>
        <w:t>from</w:t>
      </w:r>
      <w:r>
        <w:rPr>
          <w:spacing w:val="-11"/>
        </w:rPr>
        <w:t xml:space="preserve"> </w:t>
      </w:r>
      <w:r>
        <w:t>an</w:t>
      </w:r>
      <w:r>
        <w:rPr>
          <w:spacing w:val="-12"/>
        </w:rPr>
        <w:t xml:space="preserve"> </w:t>
      </w:r>
      <w:r>
        <w:t>electronic</w:t>
      </w:r>
      <w:r>
        <w:rPr>
          <w:spacing w:val="-12"/>
        </w:rPr>
        <w:t xml:space="preserve"> </w:t>
      </w:r>
      <w:r>
        <w:t>commerce</w:t>
      </w:r>
      <w:r>
        <w:rPr>
          <w:spacing w:val="-12"/>
        </w:rPr>
        <w:t xml:space="preserve"> </w:t>
      </w:r>
      <w:r>
        <w:t>perspective, where social commerce is examined through the lens of electronic commerce, i.e., the delivery of electronic commerce activities in social networks and through social software tools</w:t>
      </w:r>
      <w:r>
        <w:rPr>
          <w:spacing w:val="-2"/>
        </w:rPr>
        <w:t xml:space="preserve"> </w:t>
      </w:r>
      <w:r>
        <w:t>[30].</w:t>
      </w:r>
    </w:p>
    <w:p w14:paraId="5BA28AAE" w14:textId="77777777" w:rsidR="0059094D" w:rsidRDefault="00FF1068">
      <w:pPr>
        <w:pStyle w:val="a3"/>
        <w:spacing w:before="106" w:line="235" w:lineRule="auto"/>
        <w:ind w:left="119" w:right="736"/>
        <w:jc w:val="both"/>
      </w:pPr>
      <w:r>
        <w:t>Finally,</w:t>
      </w:r>
      <w:r>
        <w:rPr>
          <w:spacing w:val="-7"/>
        </w:rPr>
        <w:t xml:space="preserve"> </w:t>
      </w:r>
      <w:r>
        <w:t>for</w:t>
      </w:r>
      <w:r>
        <w:rPr>
          <w:spacing w:val="-5"/>
        </w:rPr>
        <w:t xml:space="preserve"> </w:t>
      </w:r>
      <w:r>
        <w:t>the</w:t>
      </w:r>
      <w:r>
        <w:rPr>
          <w:spacing w:val="-5"/>
        </w:rPr>
        <w:t xml:space="preserve"> </w:t>
      </w:r>
      <w:r>
        <w:t>year</w:t>
      </w:r>
      <w:r>
        <w:rPr>
          <w:spacing w:val="-5"/>
        </w:rPr>
        <w:t xml:space="preserve"> </w:t>
      </w:r>
      <w:r>
        <w:t>2016,</w:t>
      </w:r>
      <w:r>
        <w:rPr>
          <w:spacing w:val="-5"/>
        </w:rPr>
        <w:t xml:space="preserve"> </w:t>
      </w:r>
      <w:r>
        <w:t>the</w:t>
      </w:r>
      <w:r>
        <w:rPr>
          <w:spacing w:val="-6"/>
        </w:rPr>
        <w:t xml:space="preserve"> </w:t>
      </w:r>
      <w:r>
        <w:t>research</w:t>
      </w:r>
      <w:r>
        <w:rPr>
          <w:spacing w:val="-5"/>
        </w:rPr>
        <w:t xml:space="preserve"> </w:t>
      </w:r>
      <w:r>
        <w:t>topics</w:t>
      </w:r>
      <w:r>
        <w:rPr>
          <w:spacing w:val="-5"/>
        </w:rPr>
        <w:t xml:space="preserve"> </w:t>
      </w:r>
      <w:r>
        <w:t>spun</w:t>
      </w:r>
      <w:r>
        <w:rPr>
          <w:spacing w:val="-5"/>
        </w:rPr>
        <w:t xml:space="preserve"> </w:t>
      </w:r>
      <w:r>
        <w:t>around</w:t>
      </w:r>
      <w:r>
        <w:rPr>
          <w:spacing w:val="-5"/>
        </w:rPr>
        <w:t xml:space="preserve"> </w:t>
      </w:r>
      <w:r>
        <w:t>the</w:t>
      </w:r>
      <w:r>
        <w:rPr>
          <w:spacing w:val="-5"/>
        </w:rPr>
        <w:t xml:space="preserve"> </w:t>
      </w:r>
      <w:r>
        <w:t>adoption</w:t>
      </w:r>
      <w:r>
        <w:rPr>
          <w:spacing w:val="-6"/>
        </w:rPr>
        <w:t xml:space="preserve"> </w:t>
      </w:r>
      <w:r>
        <w:t>of</w:t>
      </w:r>
      <w:r>
        <w:rPr>
          <w:spacing w:val="-5"/>
        </w:rPr>
        <w:t xml:space="preserve"> </w:t>
      </w:r>
      <w:r>
        <w:t>e-commerce in small and medium-sized companies, as well as the factors that influence companies and the adoption models of mobile applications</w:t>
      </w:r>
      <w:r>
        <w:rPr>
          <w:spacing w:val="-4"/>
        </w:rPr>
        <w:t xml:space="preserve"> </w:t>
      </w:r>
      <w:r>
        <w:t>[31</w:t>
      </w:r>
      <w:r>
        <w:rPr>
          <w:rFonts w:ascii="新細明體"/>
        </w:rPr>
        <w:t>-</w:t>
      </w:r>
      <w:r>
        <w:t>33].</w:t>
      </w:r>
    </w:p>
    <w:p w14:paraId="05AF2861" w14:textId="77777777" w:rsidR="0059094D" w:rsidRDefault="0059094D">
      <w:pPr>
        <w:spacing w:line="235" w:lineRule="auto"/>
        <w:jc w:val="both"/>
        <w:sectPr w:rsidR="0059094D">
          <w:headerReference w:type="default" r:id="rId15"/>
          <w:pgSz w:w="11910" w:h="16840"/>
          <w:pgMar w:top="940" w:right="1060" w:bottom="280" w:left="1680" w:header="729" w:footer="0" w:gutter="0"/>
          <w:cols w:space="720"/>
        </w:sectPr>
      </w:pPr>
    </w:p>
    <w:p w14:paraId="2BACCBAF" w14:textId="77777777" w:rsidR="0059094D" w:rsidRDefault="0059094D">
      <w:pPr>
        <w:pStyle w:val="a3"/>
        <w:rPr>
          <w:sz w:val="20"/>
        </w:rPr>
      </w:pPr>
    </w:p>
    <w:p w14:paraId="1F0EC621" w14:textId="77777777" w:rsidR="0059094D" w:rsidRDefault="0059094D">
      <w:pPr>
        <w:pStyle w:val="a3"/>
        <w:rPr>
          <w:sz w:val="20"/>
        </w:rPr>
      </w:pPr>
    </w:p>
    <w:p w14:paraId="14D39364" w14:textId="77777777" w:rsidR="0059094D" w:rsidRDefault="0059094D">
      <w:pPr>
        <w:pStyle w:val="a3"/>
        <w:rPr>
          <w:sz w:val="20"/>
        </w:rPr>
      </w:pPr>
    </w:p>
    <w:p w14:paraId="13CA2E09" w14:textId="77777777" w:rsidR="0059094D" w:rsidRDefault="0059094D">
      <w:pPr>
        <w:pStyle w:val="a3"/>
        <w:rPr>
          <w:sz w:val="20"/>
        </w:rPr>
      </w:pPr>
    </w:p>
    <w:p w14:paraId="4E54C66B" w14:textId="77777777" w:rsidR="0059094D" w:rsidRDefault="0059094D">
      <w:pPr>
        <w:pStyle w:val="a3"/>
        <w:rPr>
          <w:sz w:val="20"/>
        </w:rPr>
      </w:pPr>
    </w:p>
    <w:p w14:paraId="254CC4B9" w14:textId="77777777" w:rsidR="0059094D" w:rsidRDefault="0059094D">
      <w:pPr>
        <w:pStyle w:val="a3"/>
        <w:rPr>
          <w:sz w:val="20"/>
        </w:rPr>
      </w:pPr>
    </w:p>
    <w:p w14:paraId="0D23BC7C" w14:textId="77777777" w:rsidR="0059094D" w:rsidRDefault="0059094D">
      <w:pPr>
        <w:pStyle w:val="a3"/>
        <w:rPr>
          <w:sz w:val="20"/>
        </w:rPr>
      </w:pPr>
    </w:p>
    <w:p w14:paraId="2F029B44" w14:textId="77777777" w:rsidR="0059094D" w:rsidRDefault="0059094D">
      <w:pPr>
        <w:pStyle w:val="a3"/>
        <w:rPr>
          <w:sz w:val="20"/>
        </w:rPr>
      </w:pPr>
    </w:p>
    <w:p w14:paraId="120B5EB7" w14:textId="77777777" w:rsidR="0059094D" w:rsidRDefault="0059094D">
      <w:pPr>
        <w:pStyle w:val="a3"/>
        <w:rPr>
          <w:sz w:val="20"/>
        </w:rPr>
      </w:pPr>
    </w:p>
    <w:p w14:paraId="593D523E" w14:textId="77777777" w:rsidR="0059094D" w:rsidRDefault="0059094D">
      <w:pPr>
        <w:pStyle w:val="a3"/>
        <w:rPr>
          <w:sz w:val="20"/>
        </w:rPr>
      </w:pPr>
    </w:p>
    <w:p w14:paraId="20890478" w14:textId="77777777" w:rsidR="0059094D" w:rsidRDefault="0059094D">
      <w:pPr>
        <w:pStyle w:val="a3"/>
        <w:rPr>
          <w:sz w:val="20"/>
        </w:rPr>
      </w:pPr>
    </w:p>
    <w:p w14:paraId="437D314E" w14:textId="77777777" w:rsidR="0059094D" w:rsidRDefault="0059094D">
      <w:pPr>
        <w:pStyle w:val="a3"/>
        <w:rPr>
          <w:sz w:val="20"/>
        </w:rPr>
      </w:pPr>
    </w:p>
    <w:p w14:paraId="34D962A4" w14:textId="77777777" w:rsidR="0059094D" w:rsidRDefault="0059094D">
      <w:pPr>
        <w:pStyle w:val="a3"/>
        <w:rPr>
          <w:sz w:val="20"/>
        </w:rPr>
      </w:pPr>
    </w:p>
    <w:p w14:paraId="12A9F73C" w14:textId="77777777" w:rsidR="0059094D" w:rsidRDefault="0059094D">
      <w:pPr>
        <w:pStyle w:val="a3"/>
        <w:rPr>
          <w:sz w:val="20"/>
        </w:rPr>
      </w:pPr>
    </w:p>
    <w:p w14:paraId="1D7E817B" w14:textId="77777777" w:rsidR="0059094D" w:rsidRDefault="0059094D">
      <w:pPr>
        <w:pStyle w:val="a3"/>
        <w:rPr>
          <w:sz w:val="20"/>
        </w:rPr>
      </w:pPr>
    </w:p>
    <w:p w14:paraId="193A0681" w14:textId="77777777" w:rsidR="0059094D" w:rsidRDefault="0059094D">
      <w:pPr>
        <w:pStyle w:val="a3"/>
        <w:rPr>
          <w:sz w:val="20"/>
        </w:rPr>
      </w:pPr>
    </w:p>
    <w:p w14:paraId="62184CE4" w14:textId="77777777" w:rsidR="0059094D" w:rsidRDefault="0059094D">
      <w:pPr>
        <w:pStyle w:val="a3"/>
        <w:rPr>
          <w:sz w:val="20"/>
        </w:rPr>
      </w:pPr>
    </w:p>
    <w:p w14:paraId="594AB259" w14:textId="77777777" w:rsidR="0059094D" w:rsidRDefault="0059094D">
      <w:pPr>
        <w:pStyle w:val="a3"/>
        <w:rPr>
          <w:sz w:val="20"/>
        </w:rPr>
      </w:pPr>
    </w:p>
    <w:p w14:paraId="21A8F346" w14:textId="77777777" w:rsidR="0059094D" w:rsidRDefault="0059094D">
      <w:pPr>
        <w:pStyle w:val="a3"/>
        <w:rPr>
          <w:sz w:val="20"/>
        </w:rPr>
      </w:pPr>
    </w:p>
    <w:p w14:paraId="69899054" w14:textId="77777777" w:rsidR="0059094D" w:rsidRDefault="0059094D">
      <w:pPr>
        <w:pStyle w:val="a3"/>
        <w:spacing w:before="2"/>
        <w:rPr>
          <w:sz w:val="18"/>
        </w:rPr>
      </w:pPr>
    </w:p>
    <w:p w14:paraId="5D72E6CB" w14:textId="77777777" w:rsidR="0059094D" w:rsidRDefault="00B82A54">
      <w:pPr>
        <w:pStyle w:val="a3"/>
        <w:spacing w:before="90"/>
        <w:ind w:left="634"/>
        <w:jc w:val="both"/>
      </w:pPr>
      <w:r>
        <w:pict w14:anchorId="09B5E73F">
          <v:group id="_x0000_s1091" style="position:absolute;left:0;text-align:left;margin-left:138.2pt;margin-top:-204.85pt;width:342.75pt;height:201pt;z-index:15732224;mso-position-horizontal-relative:page" coordorigin="2764,-4097" coordsize="6855,4020">
            <v:line id="_x0000_s1099" style="position:absolute" from="3766,-1118" to="9391,-1118" strokecolor="#d9d9d9"/>
            <v:shape id="_x0000_s1098" style="position:absolute;left:3899;top:-2171;width:5358;height:1044" coordorigin="3900,-2171" coordsize="5358,1044" path="m3900,-1127r268,-5l4435,-1145r268,-47l4972,-1223r267,-42l5507,-1329r267,-50l6042,-1457r269,-106l6578,-1655r268,-51l7114,-1761r268,-45l7650,-1857r268,-32l8185,-1953r269,-45l8722,-2054r267,-68l9257,-2171e" filled="f" strokecolor="#a4a4a4" strokeweight="2.25pt">
              <v:path arrowok="t"/>
            </v:shape>
            <v:shape id="_x0000_s1097" style="position:absolute;left:3899;top:-3380;width:5358;height:2228" coordorigin="3900,-3380" coordsize="5358,2228" path="m3900,-1152r14,l3928,-1152r14,-2l3956,-1154r15,l3985,-1155r15,l4014,-1155r14,-1l4043,-1156r14,l4072,-1157r13,l4099,-1157r15,-1l4128,-1158r14,-2l4157,-1160r14,l4186,-1161r14,l4214,-1162r15,l4242,-1162r14,-1l4271,-1163r14,-1l4300,-1164r14,l4328,-1166r15,l4357,-1167r15,l4385,-1168r14,l4414,-1169r14,l4442,-1170r15,l4471,-1172r15,l4500,-1173r14,l4529,-1174r13,l4556,-1175r15,l4585,-1176r15,l4614,-1178r14,l4643,-1179r14,-1l4672,-1180r13,-1l4699,-1181r15,-1l4728,-1182r14,-2l4757,-1185r14,l4786,-1186r14,-1l4814,-1187r15,-1l4842,-1190r14,l4871,-1191r14,-1l4900,-1192r14,-1l4928,-1194r15,l4957,-1196r15,-1l4985,-1198r14,l5014,-1199r14,-1l5042,-1202r15,l5071,-1203r15,-1l5100,-1205r14,-1l5129,-1206r13,-2l5156,-1209r15,-1l5185,-1211r15,-1l5214,-1212r14,-2l5243,-1215r14,-1l5272,-1217r14,-1l5299,-1220r15,-1l5328,-1222r14,-1l5357,-1224r14,-2l5386,-1227r14,-1l5414,-1229r15,-1l5442,-1232r72,-6l5528,-1240r15,-1l5557,-1242r15,-2l5586,-1245r13,-1l5614,-1248r14,-2l5642,-1251r15,-1l5671,-1254r15,-2l5700,-1257r14,-1l5729,-1260r13,-2l5756,-1263r15,-2l5785,-1266r15,-3l5814,-1270r14,-1l5843,-1274r14,-1l5872,-1277r14,-1l5899,-1281r15,-1l5928,-1284r14,-2l5957,-1288r14,-2l5986,-1292r14,-2l6014,-1295r15,-3l6042,-1300r14,-2l6071,-1304r14,-2l6100,-1308r14,-3l6128,-1312r15,-2l6157,-1317r15,-2l6186,-1322r13,-2l6214,-1326r14,-3l6242,-1331r15,-3l6271,-1336r15,-2l6300,-1341r14,-2l6329,-1346r14,-2l6356,-1350r15,-3l6385,-1356r15,-3l6414,-1361r14,-3l6443,-1367r14,-3l6472,-1372r14,-4l6499,-1378r15,-4l6528,-1384r14,-4l6557,-1390r14,-4l6586,-1396r14,-4l6614,-1402r15,-4l6643,-1409r13,-4l6671,-1415r14,-4l6700,-1422r14,-4l6728,-1430r15,-3l6757,-1437r15,-3l6786,-1444r13,-4l6814,-1451r14,-4l6842,-1458r15,-4l6871,-1466r15,-4l6900,-1474r14,-4l6929,-1482r14,-4l6956,-1491r15,-3l6985,-1499r15,-4l7014,-1508r14,-3l7043,-1516r14,-5l7072,-1526r14,-4l7100,-1534r14,-5l7128,-1544r14,-4l7157,-1553r14,-5l7186,-1564r14,-5l7214,-1574r15,-4l7243,-1584r13,-5l7271,-1594r14,-6l7300,-1605r14,-6l7328,-1617r15,-5l7357,-1628r15,-6l7386,-1640r14,-4l7414,-1650r14,-6l7442,-1662r15,-8l7471,-1676r15,-6l7500,-1688r14,-7l7529,-1701r14,-7l7556,-1714r15,-7l7585,-1727r15,-7l7614,-1742r14,-7l7643,-1756r14,-7l7672,-1770r14,-8l7700,-1785r14,-7l7728,-1800r14,-8l7757,-1815r14,-8l7786,-1832r14,-7l7814,-1847r15,-9l7843,-1864r13,-8l7871,-1881r14,-8l7900,-1898r14,-9l7928,-1916r15,-9l7957,-1934r15,-9l7986,-1953r14,-8l8014,-1971r14,-9l8042,-1990r15,-11l8071,-2010r15,-10l8100,-2031r14,-9l8129,-2051r14,-11l8158,-2073r13,-11l8185,-2094r15,-11l8214,-2116r14,-11l8243,-2139r14,-11l8272,-2162r14,-12l8300,-2186r14,-12l8328,-2210r14,-12l8357,-2235r14,-12l8386,-2260r14,-12l8414,-2285r15,-13l8443,-2312r15,-14l8471,-2339r14,-13l8500,-2367r14,-14l8528,-2396r15,-14l8557,-2424r15,-15l8586,-2453r14,-16l8614,-2484r14,-15l8642,-2514r15,-17l8671,-2547r15,-15l8700,-2579r14,-17l8729,-2612r14,-16l8758,-2646r13,-17l8785,-2680r15,-18l8814,-2716r14,-18l8843,-2752r14,-19l8872,-2789r14,-19l8900,-2828r14,-19l8928,-2866r14,-19l8957,-2906r14,-20l8986,-2946r14,-21l9014,-2987r15,-22l9043,-3030r15,-21l9071,-3074r14,-21l9100,-3118r14,-22l9128,-3162r15,-24l9157,-3209r15,-24l9186,-3256r14,-25l9215,-3305r13,-24l9242,-3354r15,-26e" filled="f" strokecolor="#a4a4a4" strokeweight="1.5pt">
              <v:stroke dashstyle="dot"/>
              <v:path arrowok="t"/>
            </v:shape>
            <v:rect id="_x0000_s1096" style="position:absolute;left:2771;top:-4090;width:6840;height:4005" filled="f" strokecolor="#d9d9d9"/>
            <v:shape id="_x0000_s1095" type="#_x0000_t202" style="position:absolute;left:3325;top:-3954;width:294;height:639" filled="f" stroked="f">
              <v:textbox inset="0,0,0,0">
                <w:txbxContent>
                  <w:p w14:paraId="12BE4714" w14:textId="77777777" w:rsidR="0059094D" w:rsidRDefault="00FF1068">
                    <w:pPr>
                      <w:spacing w:line="183" w:lineRule="exact"/>
                      <w:rPr>
                        <w:rFonts w:ascii="Calibri"/>
                        <w:sz w:val="18"/>
                      </w:rPr>
                    </w:pPr>
                    <w:r>
                      <w:rPr>
                        <w:rFonts w:ascii="Calibri"/>
                        <w:sz w:val="18"/>
                      </w:rPr>
                      <w:t>600</w:t>
                    </w:r>
                  </w:p>
                  <w:p w14:paraId="28B98456" w14:textId="77777777" w:rsidR="0059094D" w:rsidRDefault="0059094D">
                    <w:pPr>
                      <w:spacing w:before="6"/>
                      <w:rPr>
                        <w:rFonts w:ascii="Calibri"/>
                        <w:sz w:val="19"/>
                      </w:rPr>
                    </w:pPr>
                  </w:p>
                  <w:p w14:paraId="7016A850" w14:textId="77777777" w:rsidR="0059094D" w:rsidRDefault="00FF1068">
                    <w:pPr>
                      <w:spacing w:before="1" w:line="216" w:lineRule="exact"/>
                      <w:rPr>
                        <w:rFonts w:ascii="Calibri"/>
                        <w:sz w:val="18"/>
                      </w:rPr>
                    </w:pPr>
                    <w:r>
                      <w:rPr>
                        <w:rFonts w:ascii="Calibri"/>
                        <w:sz w:val="18"/>
                      </w:rPr>
                      <w:t>500</w:t>
                    </w:r>
                  </w:p>
                </w:txbxContent>
              </v:textbox>
            </v:shape>
            <v:shape id="_x0000_s1094" type="#_x0000_t202" style="position:absolute;left:7846;top:-3572;width:1253;height:409" filled="f" stroked="f">
              <v:textbox inset="0,0,0,0">
                <w:txbxContent>
                  <w:p w14:paraId="39DEB23B" w14:textId="77777777" w:rsidR="0059094D" w:rsidRDefault="00FF1068">
                    <w:pPr>
                      <w:spacing w:line="192" w:lineRule="exact"/>
                      <w:ind w:right="18"/>
                      <w:jc w:val="center"/>
                      <w:rPr>
                        <w:rFonts w:ascii="Calibri"/>
                        <w:sz w:val="18"/>
                      </w:rPr>
                    </w:pPr>
                    <w:r>
                      <w:rPr>
                        <w:rFonts w:ascii="Calibri"/>
                        <w:color w:val="585858"/>
                        <w:sz w:val="18"/>
                      </w:rPr>
                      <w:t>y = 5.9751e</w:t>
                    </w:r>
                    <w:r>
                      <w:rPr>
                        <w:rFonts w:ascii="Calibri"/>
                        <w:color w:val="585858"/>
                        <w:sz w:val="18"/>
                        <w:vertAlign w:val="superscript"/>
                      </w:rPr>
                      <w:t>0.2101x</w:t>
                    </w:r>
                  </w:p>
                  <w:p w14:paraId="2F685129" w14:textId="77777777" w:rsidR="0059094D" w:rsidRDefault="00FF1068">
                    <w:pPr>
                      <w:spacing w:line="216" w:lineRule="exact"/>
                      <w:ind w:right="18"/>
                      <w:jc w:val="center"/>
                      <w:rPr>
                        <w:rFonts w:ascii="Calibri" w:hAnsi="Calibri"/>
                        <w:sz w:val="18"/>
                      </w:rPr>
                    </w:pPr>
                    <w:r>
                      <w:rPr>
                        <w:rFonts w:ascii="Calibri" w:hAnsi="Calibri"/>
                        <w:color w:val="585858"/>
                        <w:sz w:val="18"/>
                      </w:rPr>
                      <w:t>R² = 0.7689</w:t>
                    </w:r>
                  </w:p>
                </w:txbxContent>
              </v:textbox>
            </v:shape>
            <v:shape id="_x0000_s1093" type="#_x0000_t202" style="position:absolute;left:3325;top:-3036;width:294;height:2015" filled="f" stroked="f">
              <v:textbox inset="0,0,0,0">
                <w:txbxContent>
                  <w:p w14:paraId="6A3F0D98" w14:textId="77777777" w:rsidR="0059094D" w:rsidRDefault="00FF1068">
                    <w:pPr>
                      <w:spacing w:line="183" w:lineRule="exact"/>
                      <w:ind w:right="18"/>
                      <w:jc w:val="right"/>
                      <w:rPr>
                        <w:rFonts w:ascii="Calibri"/>
                        <w:sz w:val="18"/>
                      </w:rPr>
                    </w:pPr>
                    <w:r>
                      <w:rPr>
                        <w:rFonts w:ascii="Calibri"/>
                        <w:sz w:val="18"/>
                      </w:rPr>
                      <w:t>400</w:t>
                    </w:r>
                  </w:p>
                  <w:p w14:paraId="0FF96899" w14:textId="77777777" w:rsidR="0059094D" w:rsidRDefault="0059094D">
                    <w:pPr>
                      <w:spacing w:before="6"/>
                      <w:rPr>
                        <w:rFonts w:ascii="Calibri"/>
                        <w:sz w:val="19"/>
                      </w:rPr>
                    </w:pPr>
                  </w:p>
                  <w:p w14:paraId="6E2E6A08" w14:textId="77777777" w:rsidR="0059094D" w:rsidRDefault="00FF1068">
                    <w:pPr>
                      <w:spacing w:before="1"/>
                      <w:rPr>
                        <w:rFonts w:ascii="Calibri"/>
                        <w:sz w:val="18"/>
                      </w:rPr>
                    </w:pPr>
                    <w:r>
                      <w:rPr>
                        <w:rFonts w:ascii="Calibri"/>
                        <w:sz w:val="18"/>
                      </w:rPr>
                      <w:t>300</w:t>
                    </w:r>
                  </w:p>
                  <w:p w14:paraId="05A69472" w14:textId="77777777" w:rsidR="0059094D" w:rsidRDefault="0059094D">
                    <w:pPr>
                      <w:spacing w:before="6"/>
                      <w:rPr>
                        <w:rFonts w:ascii="Calibri"/>
                        <w:sz w:val="19"/>
                      </w:rPr>
                    </w:pPr>
                  </w:p>
                  <w:p w14:paraId="62997D4E" w14:textId="77777777" w:rsidR="0059094D" w:rsidRDefault="00FF1068">
                    <w:pPr>
                      <w:spacing w:before="1"/>
                      <w:rPr>
                        <w:rFonts w:ascii="Calibri"/>
                        <w:sz w:val="18"/>
                      </w:rPr>
                    </w:pPr>
                    <w:r>
                      <w:rPr>
                        <w:rFonts w:ascii="Calibri"/>
                        <w:sz w:val="18"/>
                      </w:rPr>
                      <w:t>200</w:t>
                    </w:r>
                  </w:p>
                  <w:p w14:paraId="3568F367" w14:textId="77777777" w:rsidR="0059094D" w:rsidRDefault="0059094D">
                    <w:pPr>
                      <w:spacing w:before="6"/>
                      <w:rPr>
                        <w:rFonts w:ascii="Calibri"/>
                        <w:sz w:val="19"/>
                      </w:rPr>
                    </w:pPr>
                  </w:p>
                  <w:p w14:paraId="164E76A2" w14:textId="77777777" w:rsidR="0059094D" w:rsidRDefault="00FF1068">
                    <w:pPr>
                      <w:spacing w:before="1"/>
                      <w:rPr>
                        <w:rFonts w:ascii="Calibri"/>
                        <w:sz w:val="18"/>
                      </w:rPr>
                    </w:pPr>
                    <w:r>
                      <w:rPr>
                        <w:rFonts w:ascii="Calibri"/>
                        <w:sz w:val="18"/>
                      </w:rPr>
                      <w:t>100</w:t>
                    </w:r>
                  </w:p>
                  <w:p w14:paraId="5B29F1E0" w14:textId="77777777" w:rsidR="0059094D" w:rsidRDefault="0059094D">
                    <w:pPr>
                      <w:spacing w:before="6"/>
                      <w:rPr>
                        <w:rFonts w:ascii="Calibri"/>
                        <w:sz w:val="19"/>
                      </w:rPr>
                    </w:pPr>
                  </w:p>
                  <w:p w14:paraId="73311416" w14:textId="77777777" w:rsidR="0059094D" w:rsidRDefault="00FF1068">
                    <w:pPr>
                      <w:spacing w:before="1" w:line="216" w:lineRule="exact"/>
                      <w:ind w:right="18"/>
                      <w:jc w:val="right"/>
                      <w:rPr>
                        <w:rFonts w:ascii="Calibri"/>
                        <w:sz w:val="18"/>
                      </w:rPr>
                    </w:pPr>
                    <w:r>
                      <w:rPr>
                        <w:rFonts w:ascii="Calibri"/>
                        <w:sz w:val="18"/>
                      </w:rPr>
                      <w:t>0</w:t>
                    </w:r>
                  </w:p>
                </w:txbxContent>
              </v:textbox>
            </v:shape>
            <v:shape id="_x0000_s1092" type="#_x0000_t202" style="position:absolute;left:6414;top:-539;width:349;height:201" filled="f" stroked="f">
              <v:textbox inset="0,0,0,0">
                <w:txbxContent>
                  <w:p w14:paraId="70E2EA88" w14:textId="77777777" w:rsidR="0059094D" w:rsidRDefault="00FF1068">
                    <w:pPr>
                      <w:spacing w:line="200" w:lineRule="exact"/>
                      <w:rPr>
                        <w:rFonts w:ascii="Calibri" w:hAnsi="Calibri"/>
                        <w:sz w:val="20"/>
                      </w:rPr>
                    </w:pPr>
                    <w:r>
                      <w:rPr>
                        <w:rFonts w:ascii="Calibri" w:hAnsi="Calibri"/>
                        <w:sz w:val="20"/>
                      </w:rPr>
                      <w:t>Año</w:t>
                    </w:r>
                  </w:p>
                </w:txbxContent>
              </v:textbox>
            </v:shape>
            <w10:wrap anchorx="page"/>
          </v:group>
        </w:pict>
      </w:r>
      <w:r>
        <w:pict w14:anchorId="227516DB">
          <v:shape id="_x0000_s1090" type="#_x0000_t202" style="position:absolute;left:0;text-align:left;margin-left:152.1pt;margin-top:-167.35pt;width:12.05pt;height:85.4pt;z-index:15732736;mso-position-horizontal-relative:page" filled="f" stroked="f">
            <v:textbox style="layout-flow:vertical;mso-layout-flow-alt:bottom-to-top" inset="0,0,0,0">
              <w:txbxContent>
                <w:p w14:paraId="27D2DDCD" w14:textId="77777777" w:rsidR="0059094D" w:rsidRDefault="00FF1068">
                  <w:pPr>
                    <w:spacing w:line="224" w:lineRule="exact"/>
                    <w:ind w:left="20"/>
                    <w:rPr>
                      <w:rFonts w:ascii="Calibri"/>
                      <w:sz w:val="20"/>
                    </w:rPr>
                  </w:pPr>
                  <w:r>
                    <w:rPr>
                      <w:rFonts w:ascii="Calibri"/>
                      <w:sz w:val="20"/>
                    </w:rPr>
                    <w:t>Cantidad acumulada</w:t>
                  </w:r>
                </w:p>
              </w:txbxContent>
            </v:textbox>
            <w10:wrap anchorx="page"/>
          </v:shape>
        </w:pict>
      </w:r>
      <w:r>
        <w:pict w14:anchorId="00FAA787">
          <v:shape id="_x0000_s1089" type="#_x0000_t202" style="position:absolute;left:0;text-align:left;margin-left:190.3pt;margin-top:-51.2pt;width:278.85pt;height:20.3pt;z-index:15733248;mso-position-horizontal-relative:page" filled="f" stroked="f">
            <v:textbox style="layout-flow:vertical;mso-layout-flow-alt:bottom-to-top" inset="0,0,0,0">
              <w:txbxContent>
                <w:p w14:paraId="41D0B198" w14:textId="77777777" w:rsidR="0059094D" w:rsidRDefault="00FF1068">
                  <w:pPr>
                    <w:spacing w:line="203" w:lineRule="exact"/>
                    <w:ind w:left="20"/>
                    <w:rPr>
                      <w:rFonts w:ascii="Calibri"/>
                      <w:sz w:val="18"/>
                    </w:rPr>
                  </w:pPr>
                  <w:r>
                    <w:rPr>
                      <w:rFonts w:ascii="Calibri"/>
                      <w:sz w:val="18"/>
                    </w:rPr>
                    <w:t>2000</w:t>
                  </w:r>
                </w:p>
                <w:p w14:paraId="7E39F087" w14:textId="77777777" w:rsidR="0059094D" w:rsidRDefault="00FF1068">
                  <w:pPr>
                    <w:spacing w:before="48"/>
                    <w:ind w:left="20"/>
                    <w:rPr>
                      <w:rFonts w:ascii="Calibri"/>
                      <w:sz w:val="18"/>
                    </w:rPr>
                  </w:pPr>
                  <w:r>
                    <w:rPr>
                      <w:rFonts w:ascii="Calibri"/>
                      <w:sz w:val="18"/>
                    </w:rPr>
                    <w:t>2001</w:t>
                  </w:r>
                </w:p>
                <w:p w14:paraId="0FCD62DB" w14:textId="77777777" w:rsidR="0059094D" w:rsidRDefault="00FF1068">
                  <w:pPr>
                    <w:spacing w:before="48"/>
                    <w:ind w:left="20"/>
                    <w:rPr>
                      <w:rFonts w:ascii="Calibri"/>
                      <w:sz w:val="18"/>
                    </w:rPr>
                  </w:pPr>
                  <w:r>
                    <w:rPr>
                      <w:rFonts w:ascii="Calibri"/>
                      <w:sz w:val="18"/>
                    </w:rPr>
                    <w:t>2002</w:t>
                  </w:r>
                </w:p>
                <w:p w14:paraId="5556301E" w14:textId="77777777" w:rsidR="0059094D" w:rsidRDefault="00FF1068">
                  <w:pPr>
                    <w:spacing w:before="48"/>
                    <w:ind w:left="20"/>
                    <w:rPr>
                      <w:rFonts w:ascii="Calibri"/>
                      <w:sz w:val="18"/>
                    </w:rPr>
                  </w:pPr>
                  <w:r>
                    <w:rPr>
                      <w:rFonts w:ascii="Calibri"/>
                      <w:sz w:val="18"/>
                    </w:rPr>
                    <w:t>2003</w:t>
                  </w:r>
                </w:p>
                <w:p w14:paraId="6680D074" w14:textId="77777777" w:rsidR="0059094D" w:rsidRDefault="00FF1068">
                  <w:pPr>
                    <w:spacing w:before="48"/>
                    <w:ind w:left="20"/>
                    <w:rPr>
                      <w:rFonts w:ascii="Calibri"/>
                      <w:sz w:val="18"/>
                    </w:rPr>
                  </w:pPr>
                  <w:r>
                    <w:rPr>
                      <w:rFonts w:ascii="Calibri"/>
                      <w:sz w:val="18"/>
                    </w:rPr>
                    <w:t>2004</w:t>
                  </w:r>
                </w:p>
                <w:p w14:paraId="76C9DF02" w14:textId="77777777" w:rsidR="0059094D" w:rsidRDefault="00FF1068">
                  <w:pPr>
                    <w:spacing w:before="48"/>
                    <w:ind w:left="20"/>
                    <w:rPr>
                      <w:rFonts w:ascii="Calibri"/>
                      <w:sz w:val="18"/>
                    </w:rPr>
                  </w:pPr>
                  <w:r>
                    <w:rPr>
                      <w:rFonts w:ascii="Calibri"/>
                      <w:sz w:val="18"/>
                    </w:rPr>
                    <w:t>2005</w:t>
                  </w:r>
                </w:p>
                <w:p w14:paraId="397D4D02" w14:textId="77777777" w:rsidR="0059094D" w:rsidRDefault="00FF1068">
                  <w:pPr>
                    <w:spacing w:before="48"/>
                    <w:ind w:left="20"/>
                    <w:rPr>
                      <w:rFonts w:ascii="Calibri"/>
                      <w:sz w:val="18"/>
                    </w:rPr>
                  </w:pPr>
                  <w:r>
                    <w:rPr>
                      <w:rFonts w:ascii="Calibri"/>
                      <w:sz w:val="18"/>
                    </w:rPr>
                    <w:t>2006</w:t>
                  </w:r>
                </w:p>
                <w:p w14:paraId="1700142E" w14:textId="77777777" w:rsidR="0059094D" w:rsidRDefault="00FF1068">
                  <w:pPr>
                    <w:spacing w:before="48"/>
                    <w:ind w:left="20"/>
                    <w:rPr>
                      <w:rFonts w:ascii="Calibri"/>
                      <w:sz w:val="18"/>
                    </w:rPr>
                  </w:pPr>
                  <w:r>
                    <w:rPr>
                      <w:rFonts w:ascii="Calibri"/>
                      <w:sz w:val="18"/>
                    </w:rPr>
                    <w:t>2007</w:t>
                  </w:r>
                </w:p>
                <w:p w14:paraId="7912E301" w14:textId="77777777" w:rsidR="0059094D" w:rsidRDefault="00FF1068">
                  <w:pPr>
                    <w:spacing w:before="49"/>
                    <w:ind w:left="20"/>
                    <w:rPr>
                      <w:rFonts w:ascii="Calibri"/>
                      <w:sz w:val="18"/>
                    </w:rPr>
                  </w:pPr>
                  <w:r>
                    <w:rPr>
                      <w:rFonts w:ascii="Calibri"/>
                      <w:sz w:val="18"/>
                    </w:rPr>
                    <w:t>2008</w:t>
                  </w:r>
                </w:p>
                <w:p w14:paraId="649B8357" w14:textId="77777777" w:rsidR="0059094D" w:rsidRDefault="00FF1068">
                  <w:pPr>
                    <w:spacing w:before="48"/>
                    <w:ind w:left="20"/>
                    <w:rPr>
                      <w:rFonts w:ascii="Calibri"/>
                      <w:sz w:val="18"/>
                    </w:rPr>
                  </w:pPr>
                  <w:r>
                    <w:rPr>
                      <w:rFonts w:ascii="Calibri"/>
                      <w:sz w:val="18"/>
                    </w:rPr>
                    <w:t>2009</w:t>
                  </w:r>
                </w:p>
                <w:p w14:paraId="3D0A82B0" w14:textId="77777777" w:rsidR="0059094D" w:rsidRDefault="00FF1068">
                  <w:pPr>
                    <w:spacing w:before="48"/>
                    <w:ind w:left="20"/>
                    <w:rPr>
                      <w:rFonts w:ascii="Calibri"/>
                      <w:sz w:val="18"/>
                    </w:rPr>
                  </w:pPr>
                  <w:r>
                    <w:rPr>
                      <w:rFonts w:ascii="Calibri"/>
                      <w:sz w:val="18"/>
                    </w:rPr>
                    <w:t>2010</w:t>
                  </w:r>
                </w:p>
                <w:p w14:paraId="57446ADC" w14:textId="77777777" w:rsidR="0059094D" w:rsidRDefault="00FF1068">
                  <w:pPr>
                    <w:spacing w:before="48"/>
                    <w:ind w:left="20"/>
                    <w:rPr>
                      <w:rFonts w:ascii="Calibri"/>
                      <w:sz w:val="18"/>
                    </w:rPr>
                  </w:pPr>
                  <w:r>
                    <w:rPr>
                      <w:rFonts w:ascii="Calibri"/>
                      <w:sz w:val="18"/>
                    </w:rPr>
                    <w:t>2011</w:t>
                  </w:r>
                </w:p>
                <w:p w14:paraId="76C45A5A" w14:textId="77777777" w:rsidR="0059094D" w:rsidRDefault="00FF1068">
                  <w:pPr>
                    <w:spacing w:before="48"/>
                    <w:ind w:left="20"/>
                    <w:rPr>
                      <w:rFonts w:ascii="Calibri"/>
                      <w:sz w:val="18"/>
                    </w:rPr>
                  </w:pPr>
                  <w:r>
                    <w:rPr>
                      <w:rFonts w:ascii="Calibri"/>
                      <w:sz w:val="18"/>
                    </w:rPr>
                    <w:t>2012</w:t>
                  </w:r>
                </w:p>
                <w:p w14:paraId="65CB2621" w14:textId="77777777" w:rsidR="0059094D" w:rsidRDefault="00FF1068">
                  <w:pPr>
                    <w:spacing w:before="48"/>
                    <w:ind w:left="20"/>
                    <w:rPr>
                      <w:rFonts w:ascii="Calibri"/>
                      <w:sz w:val="18"/>
                    </w:rPr>
                  </w:pPr>
                  <w:r>
                    <w:rPr>
                      <w:rFonts w:ascii="Calibri"/>
                      <w:sz w:val="18"/>
                    </w:rPr>
                    <w:t>2013</w:t>
                  </w:r>
                </w:p>
                <w:p w14:paraId="3D82AE82" w14:textId="77777777" w:rsidR="0059094D" w:rsidRDefault="00FF1068">
                  <w:pPr>
                    <w:spacing w:before="48"/>
                    <w:ind w:left="20"/>
                    <w:rPr>
                      <w:rFonts w:ascii="Calibri"/>
                      <w:sz w:val="18"/>
                    </w:rPr>
                  </w:pPr>
                  <w:r>
                    <w:rPr>
                      <w:rFonts w:ascii="Calibri"/>
                      <w:sz w:val="18"/>
                    </w:rPr>
                    <w:t>2014</w:t>
                  </w:r>
                </w:p>
                <w:p w14:paraId="596D87FE" w14:textId="77777777" w:rsidR="0059094D" w:rsidRDefault="00FF1068">
                  <w:pPr>
                    <w:spacing w:before="48"/>
                    <w:ind w:left="20"/>
                    <w:rPr>
                      <w:rFonts w:ascii="Calibri"/>
                      <w:sz w:val="18"/>
                    </w:rPr>
                  </w:pPr>
                  <w:r>
                    <w:rPr>
                      <w:rFonts w:ascii="Calibri"/>
                      <w:sz w:val="18"/>
                    </w:rPr>
                    <w:t>2015</w:t>
                  </w:r>
                </w:p>
                <w:p w14:paraId="5A070226" w14:textId="77777777" w:rsidR="0059094D" w:rsidRDefault="00FF1068">
                  <w:pPr>
                    <w:spacing w:before="49"/>
                    <w:ind w:left="20"/>
                    <w:rPr>
                      <w:rFonts w:ascii="Calibri"/>
                      <w:sz w:val="18"/>
                    </w:rPr>
                  </w:pPr>
                  <w:r>
                    <w:rPr>
                      <w:rFonts w:ascii="Calibri"/>
                      <w:sz w:val="18"/>
                    </w:rPr>
                    <w:t>2016</w:t>
                  </w:r>
                </w:p>
                <w:p w14:paraId="59EA54B4" w14:textId="77777777" w:rsidR="0059094D" w:rsidRDefault="00FF1068">
                  <w:pPr>
                    <w:spacing w:before="48"/>
                    <w:ind w:left="20"/>
                    <w:rPr>
                      <w:rFonts w:ascii="Calibri"/>
                      <w:sz w:val="18"/>
                    </w:rPr>
                  </w:pPr>
                  <w:r>
                    <w:rPr>
                      <w:rFonts w:ascii="Calibri"/>
                      <w:sz w:val="18"/>
                    </w:rPr>
                    <w:t>2017</w:t>
                  </w:r>
                </w:p>
                <w:p w14:paraId="0DC0629F" w14:textId="77777777" w:rsidR="0059094D" w:rsidRDefault="00FF1068">
                  <w:pPr>
                    <w:spacing w:before="48"/>
                    <w:ind w:left="20"/>
                    <w:rPr>
                      <w:rFonts w:ascii="Calibri"/>
                      <w:sz w:val="18"/>
                    </w:rPr>
                  </w:pPr>
                  <w:r>
                    <w:rPr>
                      <w:rFonts w:ascii="Calibri"/>
                      <w:sz w:val="18"/>
                    </w:rPr>
                    <w:t>2018</w:t>
                  </w:r>
                </w:p>
                <w:p w14:paraId="28943073" w14:textId="77777777" w:rsidR="0059094D" w:rsidRDefault="00FF1068">
                  <w:pPr>
                    <w:spacing w:before="48"/>
                    <w:ind w:left="20"/>
                    <w:rPr>
                      <w:rFonts w:ascii="Calibri"/>
                      <w:sz w:val="18"/>
                    </w:rPr>
                  </w:pPr>
                  <w:r>
                    <w:rPr>
                      <w:rFonts w:ascii="Calibri"/>
                      <w:sz w:val="18"/>
                    </w:rPr>
                    <w:t>2019</w:t>
                  </w:r>
                </w:p>
                <w:p w14:paraId="58137894" w14:textId="77777777" w:rsidR="0059094D" w:rsidRDefault="00FF1068">
                  <w:pPr>
                    <w:spacing w:before="48"/>
                    <w:ind w:left="20"/>
                    <w:rPr>
                      <w:rFonts w:ascii="Calibri"/>
                      <w:sz w:val="18"/>
                    </w:rPr>
                  </w:pPr>
                  <w:r>
                    <w:rPr>
                      <w:rFonts w:ascii="Calibri"/>
                      <w:sz w:val="18"/>
                    </w:rPr>
                    <w:t>2020</w:t>
                  </w:r>
                </w:p>
              </w:txbxContent>
            </v:textbox>
            <w10:wrap anchorx="page"/>
          </v:shape>
        </w:pict>
      </w:r>
      <w:r w:rsidR="00FF1068">
        <w:rPr>
          <w:b/>
        </w:rPr>
        <w:t>Figure 2</w:t>
      </w:r>
      <w:r w:rsidR="00FF1068">
        <w:t>. Accumulated publications per year. Source: In-house elaboration from</w:t>
      </w:r>
    </w:p>
    <w:p w14:paraId="1C0CD264" w14:textId="77777777" w:rsidR="0059094D" w:rsidRDefault="00FF1068">
      <w:pPr>
        <w:pStyle w:val="a3"/>
        <w:spacing w:before="1"/>
        <w:ind w:left="3093"/>
        <w:jc w:val="both"/>
      </w:pPr>
      <w:r>
        <w:t>the bibliometric analysis</w:t>
      </w:r>
    </w:p>
    <w:p w14:paraId="32EFF53C" w14:textId="77777777" w:rsidR="0059094D" w:rsidRDefault="00FF1068">
      <w:pPr>
        <w:pStyle w:val="a3"/>
        <w:spacing w:before="120"/>
        <w:ind w:left="120" w:right="737"/>
        <w:jc w:val="both"/>
      </w:pPr>
      <w:r>
        <w:t>According to Figures 1 and 2, it can be claimed that there is a constant trend in the growth of publications on e-commerce, of which 54% corresponds to journal papers, 39% to conference papers, 4% to book chapters, 2% to literature reviews, and the remaining</w:t>
      </w:r>
      <w:r>
        <w:rPr>
          <w:spacing w:val="-8"/>
        </w:rPr>
        <w:t xml:space="preserve"> </w:t>
      </w:r>
      <w:r>
        <w:t>1%</w:t>
      </w:r>
      <w:r>
        <w:rPr>
          <w:spacing w:val="-7"/>
        </w:rPr>
        <w:t xml:space="preserve"> </w:t>
      </w:r>
      <w:r>
        <w:t>to</w:t>
      </w:r>
      <w:r>
        <w:rPr>
          <w:spacing w:val="-7"/>
        </w:rPr>
        <w:t xml:space="preserve"> </w:t>
      </w:r>
      <w:r>
        <w:t>books</w:t>
      </w:r>
      <w:r>
        <w:rPr>
          <w:spacing w:val="-9"/>
        </w:rPr>
        <w:t xml:space="preserve"> </w:t>
      </w:r>
      <w:r>
        <w:t>and</w:t>
      </w:r>
      <w:r>
        <w:rPr>
          <w:spacing w:val="-7"/>
        </w:rPr>
        <w:t xml:space="preserve"> </w:t>
      </w:r>
      <w:r>
        <w:t>errata.</w:t>
      </w:r>
      <w:r>
        <w:rPr>
          <w:spacing w:val="-9"/>
        </w:rPr>
        <w:t xml:space="preserve"> </w:t>
      </w:r>
      <w:r>
        <w:t>It</w:t>
      </w:r>
      <w:r>
        <w:rPr>
          <w:spacing w:val="-8"/>
        </w:rPr>
        <w:t xml:space="preserve"> </w:t>
      </w:r>
      <w:r>
        <w:t>can</w:t>
      </w:r>
      <w:r>
        <w:rPr>
          <w:spacing w:val="-7"/>
        </w:rPr>
        <w:t xml:space="preserve"> </w:t>
      </w:r>
      <w:r>
        <w:t>also</w:t>
      </w:r>
      <w:r>
        <w:rPr>
          <w:spacing w:val="-8"/>
        </w:rPr>
        <w:t xml:space="preserve"> </w:t>
      </w:r>
      <w:r>
        <w:t>be</w:t>
      </w:r>
      <w:r>
        <w:rPr>
          <w:spacing w:val="-8"/>
        </w:rPr>
        <w:t xml:space="preserve"> </w:t>
      </w:r>
      <w:r>
        <w:t>stated</w:t>
      </w:r>
      <w:r>
        <w:rPr>
          <w:spacing w:val="-7"/>
        </w:rPr>
        <w:t xml:space="preserve"> </w:t>
      </w:r>
      <w:r>
        <w:t>that</w:t>
      </w:r>
      <w:r>
        <w:rPr>
          <w:spacing w:val="-7"/>
        </w:rPr>
        <w:t xml:space="preserve"> </w:t>
      </w:r>
      <w:r>
        <w:t>there</w:t>
      </w:r>
      <w:r>
        <w:rPr>
          <w:spacing w:val="-7"/>
        </w:rPr>
        <w:t xml:space="preserve"> </w:t>
      </w:r>
      <w:r>
        <w:t>is</w:t>
      </w:r>
      <w:r>
        <w:rPr>
          <w:spacing w:val="-7"/>
        </w:rPr>
        <w:t xml:space="preserve"> </w:t>
      </w:r>
      <w:r>
        <w:t>a</w:t>
      </w:r>
      <w:r>
        <w:rPr>
          <w:spacing w:val="-7"/>
        </w:rPr>
        <w:t xml:space="preserve"> </w:t>
      </w:r>
      <w:r>
        <w:t>greater</w:t>
      </w:r>
      <w:r>
        <w:rPr>
          <w:spacing w:val="-7"/>
        </w:rPr>
        <w:t xml:space="preserve"> </w:t>
      </w:r>
      <w:r>
        <w:t>preference of</w:t>
      </w:r>
      <w:r>
        <w:rPr>
          <w:spacing w:val="-16"/>
        </w:rPr>
        <w:t xml:space="preserve"> </w:t>
      </w:r>
      <w:r>
        <w:t>the</w:t>
      </w:r>
      <w:r>
        <w:rPr>
          <w:spacing w:val="-17"/>
        </w:rPr>
        <w:t xml:space="preserve"> </w:t>
      </w:r>
      <w:r>
        <w:t>authors</w:t>
      </w:r>
      <w:r>
        <w:rPr>
          <w:spacing w:val="-16"/>
        </w:rPr>
        <w:t xml:space="preserve"> </w:t>
      </w:r>
      <w:r>
        <w:t>for</w:t>
      </w:r>
      <w:r>
        <w:rPr>
          <w:spacing w:val="-16"/>
        </w:rPr>
        <w:t xml:space="preserve"> </w:t>
      </w:r>
      <w:r>
        <w:t>paper</w:t>
      </w:r>
      <w:r>
        <w:rPr>
          <w:spacing w:val="-15"/>
        </w:rPr>
        <w:t xml:space="preserve"> </w:t>
      </w:r>
      <w:r>
        <w:t>publications</w:t>
      </w:r>
      <w:r>
        <w:rPr>
          <w:spacing w:val="-18"/>
        </w:rPr>
        <w:t xml:space="preserve"> </w:t>
      </w:r>
      <w:r>
        <w:t>and</w:t>
      </w:r>
      <w:r>
        <w:rPr>
          <w:spacing w:val="-16"/>
        </w:rPr>
        <w:t xml:space="preserve"> </w:t>
      </w:r>
      <w:r>
        <w:t>participation</w:t>
      </w:r>
      <w:r>
        <w:rPr>
          <w:spacing w:val="-17"/>
        </w:rPr>
        <w:t xml:space="preserve"> </w:t>
      </w:r>
      <w:r>
        <w:t>in</w:t>
      </w:r>
      <w:r>
        <w:rPr>
          <w:spacing w:val="-17"/>
        </w:rPr>
        <w:t xml:space="preserve"> </w:t>
      </w:r>
      <w:r>
        <w:t>academic</w:t>
      </w:r>
      <w:r>
        <w:rPr>
          <w:spacing w:val="-16"/>
        </w:rPr>
        <w:t xml:space="preserve"> </w:t>
      </w:r>
      <w:r>
        <w:t>events</w:t>
      </w:r>
      <w:r>
        <w:rPr>
          <w:spacing w:val="-18"/>
        </w:rPr>
        <w:t xml:space="preserve"> </w:t>
      </w:r>
      <w:r>
        <w:t>with</w:t>
      </w:r>
      <w:r>
        <w:rPr>
          <w:spacing w:val="-16"/>
        </w:rPr>
        <w:t xml:space="preserve"> </w:t>
      </w:r>
      <w:r>
        <w:t>scientific papers on their</w:t>
      </w:r>
      <w:r>
        <w:rPr>
          <w:spacing w:val="-2"/>
        </w:rPr>
        <w:t xml:space="preserve"> </w:t>
      </w:r>
      <w:r>
        <w:t>research.</w:t>
      </w:r>
    </w:p>
    <w:p w14:paraId="3A9FCD66" w14:textId="77777777" w:rsidR="0059094D" w:rsidRDefault="0059094D">
      <w:pPr>
        <w:pStyle w:val="a3"/>
        <w:spacing w:before="9"/>
        <w:rPr>
          <w:sz w:val="20"/>
        </w:rPr>
      </w:pPr>
    </w:p>
    <w:p w14:paraId="1F978A4A" w14:textId="77777777" w:rsidR="0059094D" w:rsidRDefault="00FF1068">
      <w:pPr>
        <w:pStyle w:val="1"/>
        <w:numPr>
          <w:ilvl w:val="3"/>
          <w:numId w:val="2"/>
        </w:numPr>
        <w:tabs>
          <w:tab w:val="left" w:pos="1055"/>
        </w:tabs>
        <w:spacing w:before="1"/>
      </w:pPr>
      <w:r>
        <w:t>Publications in</w:t>
      </w:r>
      <w:r>
        <w:rPr>
          <w:spacing w:val="-2"/>
        </w:rPr>
        <w:t xml:space="preserve"> </w:t>
      </w:r>
      <w:r>
        <w:t>journals</w:t>
      </w:r>
    </w:p>
    <w:p w14:paraId="13A0F042" w14:textId="77777777" w:rsidR="0059094D" w:rsidRDefault="00FF1068">
      <w:pPr>
        <w:pStyle w:val="a3"/>
        <w:ind w:left="119" w:right="735"/>
        <w:jc w:val="both"/>
      </w:pPr>
      <w:r>
        <w:t>Concerning the journals with the highest number of publications, as shown in figure 3, there is "Lecture Notes in Computer Science (including subseries Lecture Notes in Artificial Intelligence and Lecture Notes in Bioinformatics)" with a total of 6 publications</w:t>
      </w:r>
      <w:r>
        <w:rPr>
          <w:spacing w:val="-7"/>
        </w:rPr>
        <w:t xml:space="preserve"> </w:t>
      </w:r>
      <w:r>
        <w:t>and</w:t>
      </w:r>
      <w:r>
        <w:rPr>
          <w:spacing w:val="-5"/>
        </w:rPr>
        <w:t xml:space="preserve"> </w:t>
      </w:r>
      <w:r>
        <w:t>designed</w:t>
      </w:r>
      <w:r>
        <w:rPr>
          <w:spacing w:val="-5"/>
        </w:rPr>
        <w:t xml:space="preserve"> </w:t>
      </w:r>
      <w:r>
        <w:t>to</w:t>
      </w:r>
      <w:r>
        <w:rPr>
          <w:spacing w:val="-6"/>
        </w:rPr>
        <w:t xml:space="preserve"> </w:t>
      </w:r>
      <w:r>
        <w:t>provide</w:t>
      </w:r>
      <w:r>
        <w:rPr>
          <w:spacing w:val="-7"/>
        </w:rPr>
        <w:t xml:space="preserve"> </w:t>
      </w:r>
      <w:r>
        <w:t>information</w:t>
      </w:r>
      <w:r>
        <w:rPr>
          <w:spacing w:val="-6"/>
        </w:rPr>
        <w:t xml:space="preserve"> </w:t>
      </w:r>
      <w:r>
        <w:t>on</w:t>
      </w:r>
      <w:r>
        <w:rPr>
          <w:spacing w:val="-6"/>
        </w:rPr>
        <w:t xml:space="preserve"> </w:t>
      </w:r>
      <w:r>
        <w:t>topics</w:t>
      </w:r>
      <w:r>
        <w:rPr>
          <w:spacing w:val="-5"/>
        </w:rPr>
        <w:t xml:space="preserve"> </w:t>
      </w:r>
      <w:r>
        <w:t>about</w:t>
      </w:r>
      <w:r>
        <w:rPr>
          <w:spacing w:val="-5"/>
        </w:rPr>
        <w:t xml:space="preserve"> </w:t>
      </w:r>
      <w:r>
        <w:t>new</w:t>
      </w:r>
      <w:r>
        <w:rPr>
          <w:spacing w:val="-7"/>
        </w:rPr>
        <w:t xml:space="preserve"> </w:t>
      </w:r>
      <w:r>
        <w:t>developments</w:t>
      </w:r>
      <w:r>
        <w:rPr>
          <w:spacing w:val="-6"/>
        </w:rPr>
        <w:t xml:space="preserve"> </w:t>
      </w:r>
      <w:r>
        <w:t>in computer science and information technology research and teaching. Among the</w:t>
      </w:r>
      <w:r>
        <w:rPr>
          <w:spacing w:val="-39"/>
        </w:rPr>
        <w:t xml:space="preserve"> </w:t>
      </w:r>
      <w:r>
        <w:t>many research</w:t>
      </w:r>
      <w:r>
        <w:rPr>
          <w:spacing w:val="-9"/>
        </w:rPr>
        <w:t xml:space="preserve"> </w:t>
      </w:r>
      <w:r>
        <w:t>published</w:t>
      </w:r>
      <w:r>
        <w:rPr>
          <w:spacing w:val="-9"/>
        </w:rPr>
        <w:t xml:space="preserve"> </w:t>
      </w:r>
      <w:r>
        <w:t>by</w:t>
      </w:r>
      <w:r>
        <w:rPr>
          <w:spacing w:val="-9"/>
        </w:rPr>
        <w:t xml:space="preserve"> </w:t>
      </w:r>
      <w:r>
        <w:t>the</w:t>
      </w:r>
      <w:r>
        <w:rPr>
          <w:spacing w:val="-10"/>
        </w:rPr>
        <w:t xml:space="preserve"> </w:t>
      </w:r>
      <w:r>
        <w:t>journal,</w:t>
      </w:r>
      <w:r>
        <w:rPr>
          <w:spacing w:val="-10"/>
        </w:rPr>
        <w:t xml:space="preserve"> </w:t>
      </w:r>
      <w:r>
        <w:t>the</w:t>
      </w:r>
      <w:r>
        <w:rPr>
          <w:spacing w:val="-10"/>
        </w:rPr>
        <w:t xml:space="preserve"> </w:t>
      </w:r>
      <w:r>
        <w:t>study</w:t>
      </w:r>
      <w:r>
        <w:rPr>
          <w:spacing w:val="-9"/>
        </w:rPr>
        <w:t xml:space="preserve"> </w:t>
      </w:r>
      <w:r>
        <w:t>with</w:t>
      </w:r>
      <w:r>
        <w:rPr>
          <w:spacing w:val="-9"/>
        </w:rPr>
        <w:t xml:space="preserve"> </w:t>
      </w:r>
      <w:r>
        <w:t>the</w:t>
      </w:r>
      <w:r>
        <w:rPr>
          <w:spacing w:val="-8"/>
        </w:rPr>
        <w:t xml:space="preserve"> </w:t>
      </w:r>
      <w:r>
        <w:t>highest</w:t>
      </w:r>
      <w:r>
        <w:rPr>
          <w:spacing w:val="-9"/>
        </w:rPr>
        <w:t xml:space="preserve"> </w:t>
      </w:r>
      <w:r>
        <w:t>impact</w:t>
      </w:r>
      <w:r>
        <w:rPr>
          <w:spacing w:val="-8"/>
        </w:rPr>
        <w:t xml:space="preserve"> </w:t>
      </w:r>
      <w:r>
        <w:t>of</w:t>
      </w:r>
      <w:r>
        <w:rPr>
          <w:spacing w:val="-8"/>
        </w:rPr>
        <w:t xml:space="preserve"> </w:t>
      </w:r>
      <w:r>
        <w:t>citations</w:t>
      </w:r>
      <w:r>
        <w:rPr>
          <w:spacing w:val="-8"/>
        </w:rPr>
        <w:t xml:space="preserve"> </w:t>
      </w:r>
      <w:r>
        <w:t>was</w:t>
      </w:r>
      <w:r>
        <w:rPr>
          <w:spacing w:val="-8"/>
        </w:rPr>
        <w:t xml:space="preserve"> </w:t>
      </w:r>
      <w:r>
        <w:t>the work by Pedrinaci, Cardoso, &amp; Leidig, [34], on commerce services at a web-scale, which provided a complete vocabulary to capture and share enriched description services as well as to support e-commerce services in an open, scalable, and highly automated manner. Equally remarkable was Dani &amp; Radha Krishna, [35], work,</w:t>
      </w:r>
      <w:r>
        <w:rPr>
          <w:spacing w:val="-40"/>
        </w:rPr>
        <w:t xml:space="preserve"> </w:t>
      </w:r>
      <w:r>
        <w:t>which presented the E-Check architecture and a trust model for safeguarding transactions to support the Online Electronic Payment System and discussed its implementation protocols.</w:t>
      </w:r>
    </w:p>
    <w:p w14:paraId="202DD05F" w14:textId="77777777" w:rsidR="0059094D" w:rsidRDefault="00FF1068">
      <w:pPr>
        <w:pStyle w:val="a3"/>
        <w:spacing w:before="100"/>
        <w:ind w:left="119" w:right="737"/>
        <w:jc w:val="both"/>
      </w:pPr>
      <w:r>
        <w:t>Besides, the "ACM International Conference Proceeding Series" is the world's largest computer society, brings together educators, researchers, and computer professionals to inspire dialogue, share resources, and address the field's challenges. Among the research presented, topics related to strategies for adopting e-commerce, social commerce, distribution, and logistics stand out.</w:t>
      </w:r>
    </w:p>
    <w:p w14:paraId="189F8F6D" w14:textId="77777777" w:rsidR="0059094D" w:rsidRDefault="00FF1068">
      <w:pPr>
        <w:pStyle w:val="a3"/>
        <w:spacing w:before="100"/>
        <w:ind w:left="119" w:right="737"/>
        <w:jc w:val="both"/>
      </w:pPr>
      <w:r>
        <w:t>Finally, the magazine Mediterranean Journal of Social Sciences' particular focus is to understand how social sciences are integrated into the new millennium and how they can help society solve the new global problems. The journal's most cited research relates</w:t>
      </w:r>
      <w:r>
        <w:rPr>
          <w:spacing w:val="-18"/>
        </w:rPr>
        <w:t xml:space="preserve"> </w:t>
      </w:r>
      <w:r>
        <w:t>to</w:t>
      </w:r>
      <w:r>
        <w:rPr>
          <w:spacing w:val="-16"/>
        </w:rPr>
        <w:t xml:space="preserve"> </w:t>
      </w:r>
      <w:r>
        <w:t>incorporating</w:t>
      </w:r>
      <w:r>
        <w:rPr>
          <w:spacing w:val="-16"/>
        </w:rPr>
        <w:t xml:space="preserve"> </w:t>
      </w:r>
      <w:r>
        <w:t>technological</w:t>
      </w:r>
      <w:r>
        <w:rPr>
          <w:spacing w:val="-17"/>
        </w:rPr>
        <w:t xml:space="preserve"> </w:t>
      </w:r>
      <w:r>
        <w:t>tools</w:t>
      </w:r>
      <w:r>
        <w:rPr>
          <w:spacing w:val="-18"/>
        </w:rPr>
        <w:t xml:space="preserve"> </w:t>
      </w:r>
      <w:r>
        <w:t>in</w:t>
      </w:r>
      <w:r>
        <w:rPr>
          <w:spacing w:val="-16"/>
        </w:rPr>
        <w:t xml:space="preserve"> </w:t>
      </w:r>
      <w:r>
        <w:t>small</w:t>
      </w:r>
      <w:r>
        <w:rPr>
          <w:spacing w:val="-15"/>
        </w:rPr>
        <w:t xml:space="preserve"> </w:t>
      </w:r>
      <w:r>
        <w:t>companies</w:t>
      </w:r>
      <w:r>
        <w:rPr>
          <w:spacing w:val="-17"/>
        </w:rPr>
        <w:t xml:space="preserve"> </w:t>
      </w:r>
      <w:r>
        <w:t>and</w:t>
      </w:r>
      <w:r>
        <w:rPr>
          <w:spacing w:val="-16"/>
        </w:rPr>
        <w:t xml:space="preserve"> </w:t>
      </w:r>
      <w:r>
        <w:t>creating</w:t>
      </w:r>
      <w:r>
        <w:rPr>
          <w:spacing w:val="-18"/>
        </w:rPr>
        <w:t xml:space="preserve"> </w:t>
      </w:r>
      <w:r>
        <w:t>competitive advantages</w:t>
      </w:r>
      <w:r>
        <w:rPr>
          <w:spacing w:val="-8"/>
        </w:rPr>
        <w:t xml:space="preserve"> </w:t>
      </w:r>
      <w:r>
        <w:t>through</w:t>
      </w:r>
      <w:r>
        <w:rPr>
          <w:spacing w:val="-7"/>
        </w:rPr>
        <w:t xml:space="preserve"> </w:t>
      </w:r>
      <w:r>
        <w:t>them,</w:t>
      </w:r>
      <w:r>
        <w:rPr>
          <w:spacing w:val="-8"/>
        </w:rPr>
        <w:t xml:space="preserve"> </w:t>
      </w:r>
      <w:r>
        <w:t>allowing</w:t>
      </w:r>
      <w:r>
        <w:rPr>
          <w:spacing w:val="-7"/>
        </w:rPr>
        <w:t xml:space="preserve"> </w:t>
      </w:r>
      <w:r>
        <w:t>and</w:t>
      </w:r>
      <w:r>
        <w:rPr>
          <w:spacing w:val="-8"/>
        </w:rPr>
        <w:t xml:space="preserve"> </w:t>
      </w:r>
      <w:r>
        <w:t>promoting</w:t>
      </w:r>
      <w:r>
        <w:rPr>
          <w:spacing w:val="-7"/>
        </w:rPr>
        <w:t xml:space="preserve"> </w:t>
      </w:r>
      <w:r>
        <w:t>prosperity</w:t>
      </w:r>
      <w:r>
        <w:rPr>
          <w:spacing w:val="-9"/>
        </w:rPr>
        <w:t xml:space="preserve"> </w:t>
      </w:r>
      <w:r>
        <w:t>within</w:t>
      </w:r>
      <w:r>
        <w:rPr>
          <w:spacing w:val="-8"/>
        </w:rPr>
        <w:t xml:space="preserve"> </w:t>
      </w:r>
      <w:r>
        <w:t>a</w:t>
      </w:r>
      <w:r>
        <w:rPr>
          <w:spacing w:val="-7"/>
        </w:rPr>
        <w:t xml:space="preserve"> </w:t>
      </w:r>
      <w:r>
        <w:t>global</w:t>
      </w:r>
      <w:r>
        <w:rPr>
          <w:spacing w:val="-8"/>
        </w:rPr>
        <w:t xml:space="preserve"> </w:t>
      </w:r>
      <w:r>
        <w:t>economic environment. Dani &amp; Radha Krishna, [35], study the experiences of</w:t>
      </w:r>
      <w:r>
        <w:rPr>
          <w:spacing w:val="59"/>
        </w:rPr>
        <w:t xml:space="preserve"> </w:t>
      </w:r>
      <w:r>
        <w:t>women</w:t>
      </w:r>
    </w:p>
    <w:p w14:paraId="3C4E03F1" w14:textId="77777777" w:rsidR="0059094D" w:rsidRDefault="0059094D">
      <w:pPr>
        <w:jc w:val="both"/>
        <w:sectPr w:rsidR="0059094D">
          <w:headerReference w:type="default" r:id="rId16"/>
          <w:pgSz w:w="11910" w:h="16840"/>
          <w:pgMar w:top="940" w:right="1060" w:bottom="280" w:left="1680" w:header="729" w:footer="0" w:gutter="0"/>
          <w:cols w:space="720"/>
        </w:sectPr>
      </w:pPr>
    </w:p>
    <w:p w14:paraId="17FA08FF" w14:textId="77777777" w:rsidR="0059094D" w:rsidRDefault="0059094D">
      <w:pPr>
        <w:pStyle w:val="a3"/>
        <w:rPr>
          <w:sz w:val="20"/>
        </w:rPr>
      </w:pPr>
    </w:p>
    <w:p w14:paraId="6E37ED4F" w14:textId="77777777" w:rsidR="0059094D" w:rsidRDefault="0059094D">
      <w:pPr>
        <w:pStyle w:val="a3"/>
        <w:spacing w:before="6"/>
        <w:rPr>
          <w:sz w:val="22"/>
        </w:rPr>
      </w:pPr>
    </w:p>
    <w:p w14:paraId="7297E542" w14:textId="77777777" w:rsidR="0059094D" w:rsidRDefault="00B82A54">
      <w:pPr>
        <w:pStyle w:val="a3"/>
        <w:spacing w:before="1"/>
        <w:ind w:left="120" w:right="738"/>
        <w:jc w:val="both"/>
      </w:pPr>
      <w:r>
        <w:pict w14:anchorId="2AF9A2F6">
          <v:group id="_x0000_s1085" style="position:absolute;left:0;text-align:left;margin-left:129.2pt;margin-top:46.05pt;width:360.75pt;height:216.75pt;z-index:15734272;mso-position-horizontal-relative:page" coordorigin="2584,921" coordsize="7215,4335">
            <v:shape id="_x0000_s1088" style="position:absolute;left:4053;top:1385;width:5321;height:1422" coordorigin="4054,1385" coordsize="5321,1422" o:spt="100" adj="0,,0" path="m4232,1385r-178,l4054,2807r178,l4232,1385xm4804,1859r-179,l4625,2807r179,l4804,1859xm5375,2096r-179,l5196,2807r179,l5375,2096xm5947,2096r-180,l5767,2807r180,l5947,2096xm6518,2096r-180,l6338,2807r180,l6518,2096xm7090,2096r-179,l6911,2807r179,l7090,2096xm7661,2333r-179,l7482,2807r179,l7661,2333xm8232,2333r-179,l8053,2807r179,l8232,2333xm8803,2333r-179,l8624,2807r179,l8803,2333xm9374,2333r-178,l9196,2807r178,l9374,2333xe" fillcolor="#a4a4a4" stroked="f">
              <v:stroke joinstyle="round"/>
              <v:formulas/>
              <v:path arrowok="t" o:connecttype="segments"/>
            </v:shape>
            <v:line id="_x0000_s1087" style="position:absolute" from="3857,2807" to="9571,2807" strokecolor="#d9d9d9"/>
            <v:shape id="_x0000_s1086" type="#_x0000_t202" style="position:absolute;left:2591;top:928;width:7200;height:4320" filled="f" strokecolor="#d9d9d9">
              <v:textbox inset="0,0,0,0">
                <w:txbxContent>
                  <w:p w14:paraId="39D422F4" w14:textId="77777777" w:rsidR="0059094D" w:rsidRDefault="00FF1068">
                    <w:pPr>
                      <w:spacing w:before="93"/>
                      <w:ind w:left="1000"/>
                      <w:rPr>
                        <w:rFonts w:ascii="Calibri"/>
                        <w:sz w:val="18"/>
                      </w:rPr>
                    </w:pPr>
                    <w:r>
                      <w:rPr>
                        <w:rFonts w:ascii="Calibri"/>
                        <w:color w:val="585858"/>
                        <w:sz w:val="18"/>
                      </w:rPr>
                      <w:t>7</w:t>
                    </w:r>
                  </w:p>
                  <w:p w14:paraId="1A4DC47B" w14:textId="77777777" w:rsidR="0059094D" w:rsidRDefault="00FF1068">
                    <w:pPr>
                      <w:spacing w:before="17"/>
                      <w:ind w:left="1000"/>
                      <w:rPr>
                        <w:rFonts w:ascii="Calibri"/>
                        <w:sz w:val="18"/>
                      </w:rPr>
                    </w:pPr>
                    <w:r>
                      <w:rPr>
                        <w:rFonts w:ascii="Calibri"/>
                        <w:color w:val="585858"/>
                        <w:sz w:val="18"/>
                      </w:rPr>
                      <w:t>6</w:t>
                    </w:r>
                  </w:p>
                  <w:p w14:paraId="3477745B" w14:textId="77777777" w:rsidR="0059094D" w:rsidRDefault="00FF1068">
                    <w:pPr>
                      <w:spacing w:before="17"/>
                      <w:ind w:left="1000"/>
                      <w:rPr>
                        <w:rFonts w:ascii="Calibri"/>
                        <w:sz w:val="18"/>
                      </w:rPr>
                    </w:pPr>
                    <w:r>
                      <w:rPr>
                        <w:rFonts w:ascii="Calibri"/>
                        <w:color w:val="585858"/>
                        <w:sz w:val="18"/>
                      </w:rPr>
                      <w:t>5</w:t>
                    </w:r>
                  </w:p>
                  <w:p w14:paraId="65B7A072" w14:textId="77777777" w:rsidR="0059094D" w:rsidRDefault="00FF1068">
                    <w:pPr>
                      <w:spacing w:before="17"/>
                      <w:ind w:left="1000"/>
                      <w:rPr>
                        <w:rFonts w:ascii="Calibri"/>
                        <w:sz w:val="18"/>
                      </w:rPr>
                    </w:pPr>
                    <w:r>
                      <w:rPr>
                        <w:rFonts w:ascii="Calibri"/>
                        <w:color w:val="585858"/>
                        <w:sz w:val="18"/>
                      </w:rPr>
                      <w:t>4</w:t>
                    </w:r>
                  </w:p>
                  <w:p w14:paraId="50932A00" w14:textId="77777777" w:rsidR="0059094D" w:rsidRDefault="00FF1068">
                    <w:pPr>
                      <w:spacing w:before="17"/>
                      <w:ind w:left="1000"/>
                      <w:rPr>
                        <w:rFonts w:ascii="Calibri"/>
                        <w:sz w:val="18"/>
                      </w:rPr>
                    </w:pPr>
                    <w:r>
                      <w:rPr>
                        <w:rFonts w:ascii="Calibri"/>
                        <w:color w:val="585858"/>
                        <w:sz w:val="18"/>
                      </w:rPr>
                      <w:t>3</w:t>
                    </w:r>
                  </w:p>
                  <w:p w14:paraId="38BF341E" w14:textId="77777777" w:rsidR="0059094D" w:rsidRDefault="00FF1068">
                    <w:pPr>
                      <w:spacing w:before="18"/>
                      <w:ind w:left="1000"/>
                      <w:rPr>
                        <w:rFonts w:ascii="Calibri"/>
                        <w:sz w:val="18"/>
                      </w:rPr>
                    </w:pPr>
                    <w:r>
                      <w:rPr>
                        <w:rFonts w:ascii="Calibri"/>
                        <w:color w:val="585858"/>
                        <w:sz w:val="18"/>
                      </w:rPr>
                      <w:t>2</w:t>
                    </w:r>
                  </w:p>
                  <w:p w14:paraId="1A3F2EE1" w14:textId="77777777" w:rsidR="0059094D" w:rsidRDefault="00FF1068">
                    <w:pPr>
                      <w:spacing w:before="17"/>
                      <w:ind w:left="1000"/>
                      <w:rPr>
                        <w:rFonts w:ascii="Calibri"/>
                        <w:sz w:val="18"/>
                      </w:rPr>
                    </w:pPr>
                    <w:r>
                      <w:rPr>
                        <w:rFonts w:ascii="Calibri"/>
                        <w:color w:val="585858"/>
                        <w:sz w:val="18"/>
                      </w:rPr>
                      <w:t>1</w:t>
                    </w:r>
                  </w:p>
                  <w:p w14:paraId="04F62843" w14:textId="77777777" w:rsidR="0059094D" w:rsidRDefault="00FF1068">
                    <w:pPr>
                      <w:spacing w:before="17" w:after="46"/>
                      <w:ind w:left="1000"/>
                      <w:rPr>
                        <w:rFonts w:ascii="Calibri"/>
                        <w:sz w:val="18"/>
                      </w:rPr>
                    </w:pPr>
                    <w:r>
                      <w:rPr>
                        <w:rFonts w:ascii="Calibri"/>
                        <w:color w:val="585858"/>
                        <w:sz w:val="18"/>
                      </w:rPr>
                      <w:t>0</w:t>
                    </w:r>
                  </w:p>
                  <w:p w14:paraId="7273407E" w14:textId="77777777" w:rsidR="0059094D" w:rsidRDefault="00FF1068">
                    <w:pPr>
                      <w:ind w:left="123"/>
                      <w:rPr>
                        <w:rFonts w:ascii="Calibri"/>
                        <w:sz w:val="20"/>
                      </w:rPr>
                    </w:pPr>
                    <w:r>
                      <w:rPr>
                        <w:rFonts w:ascii="Calibri"/>
                        <w:noProof/>
                        <w:sz w:val="20"/>
                      </w:rPr>
                      <w:drawing>
                        <wp:inline distT="0" distB="0" distL="0" distR="0" wp14:anchorId="0AF82D74" wp14:editId="6DF4700A">
                          <wp:extent cx="4261049" cy="107156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7" cstate="print"/>
                                  <a:stretch>
                                    <a:fillRect/>
                                  </a:stretch>
                                </pic:blipFill>
                                <pic:spPr>
                                  <a:xfrm>
                                    <a:off x="0" y="0"/>
                                    <a:ext cx="4261049" cy="1071562"/>
                                  </a:xfrm>
                                  <a:prstGeom prst="rect">
                                    <a:avLst/>
                                  </a:prstGeom>
                                </pic:spPr>
                              </pic:pic>
                            </a:graphicData>
                          </a:graphic>
                        </wp:inline>
                      </w:drawing>
                    </w:r>
                  </w:p>
                  <w:p w14:paraId="4A7E1DC8" w14:textId="77777777" w:rsidR="0059094D" w:rsidRDefault="00FF1068">
                    <w:pPr>
                      <w:spacing w:before="114"/>
                      <w:ind w:left="3253" w:right="2208"/>
                      <w:jc w:val="center"/>
                      <w:rPr>
                        <w:rFonts w:ascii="Calibri"/>
                        <w:b/>
                        <w:sz w:val="20"/>
                      </w:rPr>
                    </w:pPr>
                    <w:r>
                      <w:rPr>
                        <w:rFonts w:ascii="Calibri"/>
                        <w:b/>
                        <w:sz w:val="20"/>
                      </w:rPr>
                      <w:t>Revista</w:t>
                    </w:r>
                  </w:p>
                </w:txbxContent>
              </v:textbox>
            </v:shape>
            <w10:wrap anchorx="page"/>
          </v:group>
        </w:pict>
      </w:r>
      <w:r>
        <w:pict w14:anchorId="45ED84B2">
          <v:shape id="_x0000_s1084" type="#_x0000_t202" style="position:absolute;left:0;text-align:left;margin-left:143.1pt;margin-top:59.3pt;width:12.05pt;height:110.85pt;z-index:15734784;mso-position-horizontal-relative:page" filled="f" stroked="f">
            <v:textbox style="layout-flow:vertical;mso-layout-flow-alt:bottom-to-top" inset="0,0,0,0">
              <w:txbxContent>
                <w:p w14:paraId="0E148229" w14:textId="77777777" w:rsidR="0059094D" w:rsidRDefault="00FF1068">
                  <w:pPr>
                    <w:spacing w:line="224" w:lineRule="exact"/>
                    <w:ind w:left="20"/>
                    <w:rPr>
                      <w:rFonts w:ascii="Calibri"/>
                      <w:b/>
                      <w:sz w:val="20"/>
                    </w:rPr>
                  </w:pPr>
                  <w:r>
                    <w:rPr>
                      <w:rFonts w:ascii="Calibri"/>
                      <w:b/>
                      <w:sz w:val="20"/>
                    </w:rPr>
                    <w:t>Cantidad de publicaciones</w:t>
                  </w:r>
                </w:p>
              </w:txbxContent>
            </v:textbox>
            <w10:wrap anchorx="page"/>
          </v:shape>
        </w:pict>
      </w:r>
      <w:r w:rsidR="00FF1068">
        <w:t>entrepreneurs in Kenya applying technology and digital marketing platforms to know their impact on the enterprises' growth and development. Figure2: Volume of publications per journal.</w:t>
      </w:r>
    </w:p>
    <w:p w14:paraId="48431507" w14:textId="77777777" w:rsidR="0059094D" w:rsidRDefault="0059094D">
      <w:pPr>
        <w:pStyle w:val="a3"/>
        <w:rPr>
          <w:sz w:val="26"/>
        </w:rPr>
      </w:pPr>
    </w:p>
    <w:p w14:paraId="508A97B7" w14:textId="77777777" w:rsidR="0059094D" w:rsidRDefault="0059094D">
      <w:pPr>
        <w:pStyle w:val="a3"/>
        <w:rPr>
          <w:sz w:val="26"/>
        </w:rPr>
      </w:pPr>
    </w:p>
    <w:p w14:paraId="6FEB3014" w14:textId="77777777" w:rsidR="0059094D" w:rsidRDefault="0059094D">
      <w:pPr>
        <w:pStyle w:val="a3"/>
        <w:rPr>
          <w:sz w:val="26"/>
        </w:rPr>
      </w:pPr>
    </w:p>
    <w:p w14:paraId="2CA05EFC" w14:textId="77777777" w:rsidR="0059094D" w:rsidRDefault="0059094D">
      <w:pPr>
        <w:pStyle w:val="a3"/>
        <w:rPr>
          <w:sz w:val="26"/>
        </w:rPr>
      </w:pPr>
    </w:p>
    <w:p w14:paraId="1F68BCCB" w14:textId="77777777" w:rsidR="0059094D" w:rsidRDefault="0059094D">
      <w:pPr>
        <w:pStyle w:val="a3"/>
        <w:rPr>
          <w:sz w:val="26"/>
        </w:rPr>
      </w:pPr>
    </w:p>
    <w:p w14:paraId="101F8A05" w14:textId="77777777" w:rsidR="0059094D" w:rsidRDefault="0059094D">
      <w:pPr>
        <w:pStyle w:val="a3"/>
        <w:rPr>
          <w:sz w:val="26"/>
        </w:rPr>
      </w:pPr>
    </w:p>
    <w:p w14:paraId="24FEA63A" w14:textId="77777777" w:rsidR="0059094D" w:rsidRDefault="0059094D">
      <w:pPr>
        <w:pStyle w:val="a3"/>
        <w:rPr>
          <w:sz w:val="26"/>
        </w:rPr>
      </w:pPr>
    </w:p>
    <w:p w14:paraId="583BD2B0" w14:textId="77777777" w:rsidR="0059094D" w:rsidRDefault="0059094D">
      <w:pPr>
        <w:pStyle w:val="a3"/>
        <w:rPr>
          <w:sz w:val="26"/>
        </w:rPr>
      </w:pPr>
    </w:p>
    <w:p w14:paraId="0A0E9F0E" w14:textId="77777777" w:rsidR="0059094D" w:rsidRDefault="0059094D">
      <w:pPr>
        <w:pStyle w:val="a3"/>
        <w:rPr>
          <w:sz w:val="26"/>
        </w:rPr>
      </w:pPr>
    </w:p>
    <w:p w14:paraId="6DF88BE3" w14:textId="77777777" w:rsidR="0059094D" w:rsidRDefault="0059094D">
      <w:pPr>
        <w:pStyle w:val="a3"/>
        <w:rPr>
          <w:sz w:val="26"/>
        </w:rPr>
      </w:pPr>
    </w:p>
    <w:p w14:paraId="731B7F52" w14:textId="77777777" w:rsidR="0059094D" w:rsidRDefault="0059094D">
      <w:pPr>
        <w:pStyle w:val="a3"/>
        <w:rPr>
          <w:sz w:val="26"/>
        </w:rPr>
      </w:pPr>
    </w:p>
    <w:p w14:paraId="00F0505F" w14:textId="77777777" w:rsidR="0059094D" w:rsidRDefault="0059094D">
      <w:pPr>
        <w:pStyle w:val="a3"/>
        <w:rPr>
          <w:sz w:val="26"/>
        </w:rPr>
      </w:pPr>
    </w:p>
    <w:p w14:paraId="1E480F6D" w14:textId="77777777" w:rsidR="0059094D" w:rsidRDefault="0059094D">
      <w:pPr>
        <w:pStyle w:val="a3"/>
        <w:rPr>
          <w:sz w:val="26"/>
        </w:rPr>
      </w:pPr>
    </w:p>
    <w:p w14:paraId="4D8483F1" w14:textId="77777777" w:rsidR="0059094D" w:rsidRDefault="0059094D">
      <w:pPr>
        <w:pStyle w:val="a3"/>
        <w:rPr>
          <w:sz w:val="26"/>
        </w:rPr>
      </w:pPr>
    </w:p>
    <w:p w14:paraId="6FC6947E" w14:textId="77777777" w:rsidR="0059094D" w:rsidRDefault="0059094D">
      <w:pPr>
        <w:pStyle w:val="a3"/>
        <w:spacing w:before="3"/>
        <w:rPr>
          <w:sz w:val="34"/>
        </w:rPr>
      </w:pPr>
    </w:p>
    <w:p w14:paraId="303BA980" w14:textId="77777777" w:rsidR="0059094D" w:rsidRDefault="00FF1068">
      <w:pPr>
        <w:pStyle w:val="a3"/>
        <w:ind w:left="625"/>
        <w:jc w:val="both"/>
      </w:pPr>
      <w:r>
        <w:rPr>
          <w:b/>
        </w:rPr>
        <w:t xml:space="preserve">Figure 3. </w:t>
      </w:r>
      <w:r>
        <w:t>Volume of publications per journal. Source: In-house elaboration from</w:t>
      </w:r>
    </w:p>
    <w:p w14:paraId="7BE2538F" w14:textId="77777777" w:rsidR="0059094D" w:rsidRDefault="00FF1068">
      <w:pPr>
        <w:pStyle w:val="a3"/>
        <w:ind w:left="3093"/>
        <w:jc w:val="both"/>
      </w:pPr>
      <w:r>
        <w:t>the bibliometric analysis</w:t>
      </w:r>
    </w:p>
    <w:p w14:paraId="34ACA0C4" w14:textId="77777777" w:rsidR="0059094D" w:rsidRDefault="00B82A54">
      <w:pPr>
        <w:pStyle w:val="a3"/>
        <w:spacing w:before="120"/>
        <w:ind w:left="120" w:right="736"/>
        <w:jc w:val="both"/>
      </w:pPr>
      <w:r>
        <w:pict w14:anchorId="44087106">
          <v:group id="_x0000_s1065" style="position:absolute;left:0;text-align:left;margin-left:129.2pt;margin-top:94.4pt;width:360.75pt;height:216.75pt;z-index:-15723520;mso-wrap-distance-left:0;mso-wrap-distance-right:0;mso-position-horizontal-relative:page" coordorigin="2584,1888" coordsize="7215,4335">
            <v:line id="_x0000_s1083" style="position:absolute" from="3034,5995" to="3034,2115" strokecolor="#bebebe"/>
            <v:line id="_x0000_s1082" style="position:absolute" from="3034,5441" to="9525,5441" strokecolor="#beb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1" type="#_x0000_t75" style="position:absolute;left:8791;top:5383;width:114;height:114">
              <v:imagedata r:id="rId18" o:title=""/>
            </v:shape>
            <v:shape id="_x0000_s1080" type="#_x0000_t75" style="position:absolute;left:7475;top:5383;width:114;height:114">
              <v:imagedata r:id="rId18" o:title=""/>
            </v:shape>
            <v:shape id="_x0000_s1079" type="#_x0000_t75" style="position:absolute;left:6541;top:4614;width:114;height:114">
              <v:imagedata r:id="rId19" o:title=""/>
            </v:shape>
            <v:shape id="_x0000_s1078" type="#_x0000_t75" style="position:absolute;left:5226;top:3781;width:114;height:114">
              <v:imagedata r:id="rId19" o:title=""/>
            </v:shape>
            <v:shape id="_x0000_s1077" type="#_x0000_t75" style="position:absolute;left:2976;top:2543;width:114;height:114">
              <v:imagedata r:id="rId19" o:title=""/>
            </v:shape>
            <v:line id="_x0000_s1076" style="position:absolute" from="3034,2694" to="8850,5767" strokecolor="#a4a4a4" strokeweight="1.5pt">
              <v:stroke dashstyle="dot"/>
            </v:line>
            <v:rect id="_x0000_s1075" style="position:absolute;left:2591;top:1895;width:7200;height:4320" filled="f" strokecolor="#d9d9d9"/>
            <v:shape id="_x0000_s1074" type="#_x0000_t202" style="position:absolute;left:2776;top:2032;width:112;height:735" filled="f" stroked="f">
              <v:textbox inset="0,0,0,0">
                <w:txbxContent>
                  <w:p w14:paraId="6D56D556" w14:textId="77777777" w:rsidR="0059094D" w:rsidRDefault="00FF1068">
                    <w:pPr>
                      <w:spacing w:line="183" w:lineRule="exact"/>
                      <w:rPr>
                        <w:rFonts w:ascii="Calibri"/>
                        <w:sz w:val="18"/>
                      </w:rPr>
                    </w:pPr>
                    <w:r>
                      <w:rPr>
                        <w:rFonts w:ascii="Calibri"/>
                        <w:sz w:val="18"/>
                      </w:rPr>
                      <w:t>6</w:t>
                    </w:r>
                  </w:p>
                  <w:p w14:paraId="3743360F" w14:textId="77777777" w:rsidR="0059094D" w:rsidRDefault="0059094D">
                    <w:pPr>
                      <w:rPr>
                        <w:rFonts w:ascii="Calibri"/>
                        <w:sz w:val="18"/>
                      </w:rPr>
                    </w:pPr>
                  </w:p>
                  <w:p w14:paraId="287DB3FE" w14:textId="77777777" w:rsidR="0059094D" w:rsidRDefault="00FF1068">
                    <w:pPr>
                      <w:spacing w:before="114" w:line="216" w:lineRule="exact"/>
                      <w:rPr>
                        <w:rFonts w:ascii="Calibri"/>
                        <w:sz w:val="18"/>
                      </w:rPr>
                    </w:pPr>
                    <w:r>
                      <w:rPr>
                        <w:rFonts w:ascii="Calibri"/>
                        <w:sz w:val="18"/>
                      </w:rPr>
                      <w:t>5</w:t>
                    </w:r>
                  </w:p>
                </w:txbxContent>
              </v:textbox>
            </v:shape>
            <v:shape id="_x0000_s1073" type="#_x0000_t202" style="position:absolute;left:7970;top:2461;width:1582;height:400" filled="f" stroked="f">
              <v:textbox inset="0,0,0,0">
                <w:txbxContent>
                  <w:p w14:paraId="2EF6E4CA" w14:textId="77777777" w:rsidR="0059094D" w:rsidRDefault="00FF1068">
                    <w:pPr>
                      <w:spacing w:line="183" w:lineRule="exact"/>
                      <w:ind w:left="-1" w:right="18"/>
                      <w:jc w:val="center"/>
                      <w:rPr>
                        <w:rFonts w:ascii="Calibri"/>
                        <w:sz w:val="18"/>
                      </w:rPr>
                    </w:pPr>
                    <w:r>
                      <w:rPr>
                        <w:rFonts w:ascii="Calibri"/>
                        <w:color w:val="585858"/>
                        <w:sz w:val="18"/>
                      </w:rPr>
                      <w:t>y = -3.0947x +</w:t>
                    </w:r>
                    <w:r>
                      <w:rPr>
                        <w:rFonts w:ascii="Calibri"/>
                        <w:color w:val="585858"/>
                        <w:spacing w:val="2"/>
                        <w:sz w:val="18"/>
                      </w:rPr>
                      <w:t xml:space="preserve"> </w:t>
                    </w:r>
                    <w:r>
                      <w:rPr>
                        <w:rFonts w:ascii="Calibri"/>
                        <w:color w:val="585858"/>
                        <w:spacing w:val="-3"/>
                        <w:sz w:val="18"/>
                      </w:rPr>
                      <w:t>4.9561</w:t>
                    </w:r>
                  </w:p>
                  <w:p w14:paraId="50B3D733" w14:textId="77777777" w:rsidR="0059094D" w:rsidRDefault="00FF1068">
                    <w:pPr>
                      <w:spacing w:line="216" w:lineRule="exact"/>
                      <w:ind w:right="18"/>
                      <w:jc w:val="center"/>
                      <w:rPr>
                        <w:rFonts w:ascii="Calibri" w:hAnsi="Calibri"/>
                        <w:sz w:val="18"/>
                      </w:rPr>
                    </w:pPr>
                    <w:r>
                      <w:rPr>
                        <w:rFonts w:ascii="Calibri" w:hAnsi="Calibri"/>
                        <w:color w:val="585858"/>
                        <w:sz w:val="18"/>
                      </w:rPr>
                      <w:t>R² = 0.9547</w:t>
                    </w:r>
                  </w:p>
                </w:txbxContent>
              </v:textbox>
            </v:shape>
            <v:shape id="_x0000_s1072" type="#_x0000_t202" style="position:absolute;left:2776;top:3140;width:112;height:2397" filled="f" stroked="f">
              <v:textbox inset="0,0,0,0">
                <w:txbxContent>
                  <w:p w14:paraId="0757E686" w14:textId="77777777" w:rsidR="0059094D" w:rsidRDefault="00FF1068">
                    <w:pPr>
                      <w:spacing w:line="183" w:lineRule="exact"/>
                      <w:rPr>
                        <w:rFonts w:ascii="Calibri"/>
                        <w:sz w:val="18"/>
                      </w:rPr>
                    </w:pPr>
                    <w:r>
                      <w:rPr>
                        <w:rFonts w:ascii="Calibri"/>
                        <w:sz w:val="18"/>
                      </w:rPr>
                      <w:t>4</w:t>
                    </w:r>
                  </w:p>
                  <w:p w14:paraId="523357E1" w14:textId="77777777" w:rsidR="0059094D" w:rsidRDefault="0059094D">
                    <w:pPr>
                      <w:rPr>
                        <w:rFonts w:ascii="Calibri"/>
                        <w:sz w:val="18"/>
                      </w:rPr>
                    </w:pPr>
                  </w:p>
                  <w:p w14:paraId="16BF2B3B" w14:textId="77777777" w:rsidR="0059094D" w:rsidRDefault="00FF1068">
                    <w:pPr>
                      <w:spacing w:before="114"/>
                      <w:rPr>
                        <w:rFonts w:ascii="Calibri"/>
                        <w:sz w:val="18"/>
                      </w:rPr>
                    </w:pPr>
                    <w:r>
                      <w:rPr>
                        <w:rFonts w:ascii="Calibri"/>
                        <w:sz w:val="18"/>
                      </w:rPr>
                      <w:t>3</w:t>
                    </w:r>
                  </w:p>
                  <w:p w14:paraId="3EEA3DC4" w14:textId="77777777" w:rsidR="0059094D" w:rsidRDefault="0059094D">
                    <w:pPr>
                      <w:rPr>
                        <w:rFonts w:ascii="Calibri"/>
                        <w:sz w:val="18"/>
                      </w:rPr>
                    </w:pPr>
                  </w:p>
                  <w:p w14:paraId="3B505F0C" w14:textId="77777777" w:rsidR="0059094D" w:rsidRDefault="00FF1068">
                    <w:pPr>
                      <w:spacing w:before="115"/>
                      <w:rPr>
                        <w:rFonts w:ascii="Calibri"/>
                        <w:sz w:val="18"/>
                      </w:rPr>
                    </w:pPr>
                    <w:r>
                      <w:rPr>
                        <w:rFonts w:ascii="Calibri"/>
                        <w:sz w:val="18"/>
                      </w:rPr>
                      <w:t>2</w:t>
                    </w:r>
                  </w:p>
                  <w:p w14:paraId="155B16D8" w14:textId="77777777" w:rsidR="0059094D" w:rsidRDefault="0059094D">
                    <w:pPr>
                      <w:rPr>
                        <w:rFonts w:ascii="Calibri"/>
                        <w:sz w:val="18"/>
                      </w:rPr>
                    </w:pPr>
                  </w:p>
                  <w:p w14:paraId="62881AE2" w14:textId="77777777" w:rsidR="0059094D" w:rsidRDefault="00FF1068">
                    <w:pPr>
                      <w:spacing w:before="115"/>
                      <w:rPr>
                        <w:rFonts w:ascii="Calibri"/>
                        <w:sz w:val="18"/>
                      </w:rPr>
                    </w:pPr>
                    <w:r>
                      <w:rPr>
                        <w:rFonts w:ascii="Calibri"/>
                        <w:sz w:val="18"/>
                      </w:rPr>
                      <w:t>1</w:t>
                    </w:r>
                  </w:p>
                  <w:p w14:paraId="1A7C35B5" w14:textId="77777777" w:rsidR="0059094D" w:rsidRDefault="0059094D">
                    <w:pPr>
                      <w:rPr>
                        <w:rFonts w:ascii="Calibri"/>
                        <w:sz w:val="18"/>
                      </w:rPr>
                    </w:pPr>
                  </w:p>
                  <w:p w14:paraId="2A251FEC" w14:textId="77777777" w:rsidR="0059094D" w:rsidRDefault="00FF1068">
                    <w:pPr>
                      <w:spacing w:before="115" w:line="216" w:lineRule="exact"/>
                      <w:rPr>
                        <w:rFonts w:ascii="Calibri"/>
                        <w:sz w:val="18"/>
                      </w:rPr>
                    </w:pPr>
                    <w:r>
                      <w:rPr>
                        <w:rFonts w:ascii="Calibri"/>
                        <w:sz w:val="18"/>
                      </w:rPr>
                      <w:t>0</w:t>
                    </w:r>
                  </w:p>
                </w:txbxContent>
              </v:textbox>
            </v:shape>
            <v:shape id="_x0000_s1071" type="#_x0000_t202" style="position:absolute;left:2988;top:5591;width:112;height:180" filled="f" stroked="f">
              <v:textbox inset="0,0,0,0">
                <w:txbxContent>
                  <w:p w14:paraId="3ECE8524" w14:textId="77777777" w:rsidR="0059094D" w:rsidRDefault="00FF1068">
                    <w:pPr>
                      <w:spacing w:line="180" w:lineRule="exact"/>
                      <w:rPr>
                        <w:rFonts w:ascii="Calibri"/>
                        <w:sz w:val="18"/>
                      </w:rPr>
                    </w:pPr>
                    <w:r>
                      <w:rPr>
                        <w:rFonts w:ascii="Calibri"/>
                        <w:sz w:val="18"/>
                      </w:rPr>
                      <w:t>0</w:t>
                    </w:r>
                  </w:p>
                </w:txbxContent>
              </v:textbox>
            </v:shape>
            <v:shape id="_x0000_s1070" type="#_x0000_t202" style="position:absolute;left:4543;top:5591;width:249;height:180" filled="f" stroked="f">
              <v:textbox inset="0,0,0,0">
                <w:txbxContent>
                  <w:p w14:paraId="2AA3AD4D" w14:textId="77777777" w:rsidR="0059094D" w:rsidRDefault="00FF1068">
                    <w:pPr>
                      <w:spacing w:line="180" w:lineRule="exact"/>
                      <w:rPr>
                        <w:rFonts w:ascii="Calibri"/>
                        <w:sz w:val="18"/>
                      </w:rPr>
                    </w:pPr>
                    <w:r>
                      <w:rPr>
                        <w:rFonts w:ascii="Calibri"/>
                        <w:sz w:val="18"/>
                      </w:rPr>
                      <w:t>0.5</w:t>
                    </w:r>
                  </w:p>
                </w:txbxContent>
              </v:textbox>
            </v:shape>
            <v:shape id="_x0000_s1069" type="#_x0000_t202" style="position:absolute;left:6234;top:5591;width:112;height:180" filled="f" stroked="f">
              <v:textbox inset="0,0,0,0">
                <w:txbxContent>
                  <w:p w14:paraId="747A5A4D" w14:textId="77777777" w:rsidR="0059094D" w:rsidRDefault="00FF1068">
                    <w:pPr>
                      <w:spacing w:line="180" w:lineRule="exact"/>
                      <w:rPr>
                        <w:rFonts w:ascii="Calibri"/>
                        <w:sz w:val="18"/>
                      </w:rPr>
                    </w:pPr>
                    <w:r>
                      <w:rPr>
                        <w:rFonts w:ascii="Calibri"/>
                        <w:sz w:val="18"/>
                      </w:rPr>
                      <w:t>1</w:t>
                    </w:r>
                  </w:p>
                </w:txbxContent>
              </v:textbox>
            </v:shape>
            <v:shape id="_x0000_s1068" type="#_x0000_t202" style="position:absolute;left:7788;top:5591;width:249;height:180" filled="f" stroked="f">
              <v:textbox inset="0,0,0,0">
                <w:txbxContent>
                  <w:p w14:paraId="06F390FA" w14:textId="77777777" w:rsidR="0059094D" w:rsidRDefault="00FF1068">
                    <w:pPr>
                      <w:spacing w:line="180" w:lineRule="exact"/>
                      <w:rPr>
                        <w:rFonts w:ascii="Calibri"/>
                        <w:sz w:val="18"/>
                      </w:rPr>
                    </w:pPr>
                    <w:r>
                      <w:rPr>
                        <w:rFonts w:ascii="Calibri"/>
                        <w:sz w:val="18"/>
                      </w:rPr>
                      <w:t>1.5</w:t>
                    </w:r>
                  </w:p>
                </w:txbxContent>
              </v:textbox>
            </v:shape>
            <v:shape id="_x0000_s1067" type="#_x0000_t202" style="position:absolute;left:9479;top:5591;width:112;height:180" filled="f" stroked="f">
              <v:textbox inset="0,0,0,0">
                <w:txbxContent>
                  <w:p w14:paraId="24B4EBCF" w14:textId="77777777" w:rsidR="0059094D" w:rsidRDefault="00FF1068">
                    <w:pPr>
                      <w:spacing w:line="180" w:lineRule="exact"/>
                      <w:rPr>
                        <w:rFonts w:ascii="Calibri"/>
                        <w:sz w:val="18"/>
                      </w:rPr>
                    </w:pPr>
                    <w:r>
                      <w:rPr>
                        <w:rFonts w:ascii="Calibri"/>
                        <w:sz w:val="18"/>
                      </w:rPr>
                      <w:t>2</w:t>
                    </w:r>
                  </w:p>
                </w:txbxContent>
              </v:textbox>
            </v:shape>
            <v:shape id="_x0000_s1066" type="#_x0000_t202" style="position:absolute;left:2721;top:5911;width:167;height:180" filled="f" stroked="f">
              <v:textbox inset="0,0,0,0">
                <w:txbxContent>
                  <w:p w14:paraId="343107FD" w14:textId="77777777" w:rsidR="0059094D" w:rsidRDefault="00FF1068">
                    <w:pPr>
                      <w:spacing w:line="180" w:lineRule="exact"/>
                      <w:rPr>
                        <w:rFonts w:ascii="Calibri"/>
                        <w:sz w:val="18"/>
                      </w:rPr>
                    </w:pPr>
                    <w:r>
                      <w:rPr>
                        <w:rFonts w:ascii="Calibri"/>
                        <w:sz w:val="18"/>
                      </w:rPr>
                      <w:t>-1</w:t>
                    </w:r>
                  </w:p>
                </w:txbxContent>
              </v:textbox>
            </v:shape>
            <w10:wrap type="topAndBottom" anchorx="page"/>
          </v:group>
        </w:pict>
      </w:r>
      <w:r w:rsidR="00FF1068">
        <w:t>By analyzing Pareto's law, it is found that the publications are scattered across a high amount of journals, in which 65% of the sources publish 80% of the documents. To better understand the findings, the journals' percentage was separated by quartiles, obtaining that 11% of the journals publish 25% of the research works, 35% of them publish 50%, and 60% publish 75%. With this information, it can be concluded that there is no prevalence of publications per journals as per the exported database.</w:t>
      </w:r>
    </w:p>
    <w:p w14:paraId="5DA056F1" w14:textId="77777777" w:rsidR="0059094D" w:rsidRDefault="00FF1068">
      <w:pPr>
        <w:pStyle w:val="a3"/>
        <w:spacing w:before="123"/>
        <w:ind w:left="805"/>
        <w:jc w:val="both"/>
      </w:pPr>
      <w:r>
        <w:rPr>
          <w:b/>
        </w:rPr>
        <w:t xml:space="preserve">Figure 4. </w:t>
      </w:r>
      <w:r>
        <w:t>Law of journal productivity. Source: In-house elaboration from the</w:t>
      </w:r>
    </w:p>
    <w:p w14:paraId="6B345049" w14:textId="77777777" w:rsidR="0059094D" w:rsidRDefault="00FF1068">
      <w:pPr>
        <w:pStyle w:val="a3"/>
        <w:ind w:left="3270"/>
        <w:jc w:val="both"/>
      </w:pPr>
      <w:r>
        <w:t>bibliometric analysis</w:t>
      </w:r>
    </w:p>
    <w:p w14:paraId="50F90092" w14:textId="77777777" w:rsidR="0059094D" w:rsidRDefault="00FF1068">
      <w:pPr>
        <w:pStyle w:val="a3"/>
        <w:spacing w:before="120"/>
        <w:ind w:left="120" w:right="737"/>
        <w:jc w:val="both"/>
      </w:pPr>
      <w:r>
        <w:t>Furthermore, following the productivity law in Figure 4, it can be verified that the publications are not concentrated, indicating that the number of journals decreases as the number of works increases. The determination coefficient is 0.9547, which</w:t>
      </w:r>
    </w:p>
    <w:p w14:paraId="7B97CB36" w14:textId="77777777" w:rsidR="0059094D" w:rsidRDefault="0059094D">
      <w:pPr>
        <w:jc w:val="both"/>
        <w:sectPr w:rsidR="0059094D">
          <w:headerReference w:type="default" r:id="rId20"/>
          <w:pgSz w:w="11910" w:h="16840"/>
          <w:pgMar w:top="940" w:right="1060" w:bottom="280" w:left="1680" w:header="729" w:footer="0" w:gutter="0"/>
          <w:cols w:space="720"/>
        </w:sectPr>
      </w:pPr>
    </w:p>
    <w:p w14:paraId="095BBF39" w14:textId="77777777" w:rsidR="0059094D" w:rsidRDefault="0059094D">
      <w:pPr>
        <w:pStyle w:val="a3"/>
        <w:rPr>
          <w:sz w:val="20"/>
        </w:rPr>
      </w:pPr>
    </w:p>
    <w:p w14:paraId="1FC390B3" w14:textId="77777777" w:rsidR="0059094D" w:rsidRDefault="0059094D">
      <w:pPr>
        <w:pStyle w:val="a3"/>
        <w:spacing w:before="6"/>
        <w:rPr>
          <w:sz w:val="22"/>
        </w:rPr>
      </w:pPr>
    </w:p>
    <w:p w14:paraId="2C92F633" w14:textId="77777777" w:rsidR="0059094D" w:rsidRDefault="00FF1068">
      <w:pPr>
        <w:pStyle w:val="a3"/>
        <w:spacing w:before="1"/>
        <w:ind w:left="120" w:right="737"/>
        <w:jc w:val="both"/>
      </w:pPr>
      <w:r>
        <w:t>reinforces the conclusion about specialization in research on e-commerce in terms of adoption, acceptance, and diffusion.</w:t>
      </w:r>
    </w:p>
    <w:p w14:paraId="1CFBCDD5" w14:textId="77777777" w:rsidR="0059094D" w:rsidRDefault="0059094D">
      <w:pPr>
        <w:pStyle w:val="a3"/>
        <w:spacing w:before="9"/>
        <w:rPr>
          <w:sz w:val="20"/>
        </w:rPr>
      </w:pPr>
    </w:p>
    <w:p w14:paraId="03142CEA" w14:textId="77777777" w:rsidR="0059094D" w:rsidRDefault="00FF1068">
      <w:pPr>
        <w:pStyle w:val="1"/>
        <w:numPr>
          <w:ilvl w:val="3"/>
          <w:numId w:val="2"/>
        </w:numPr>
        <w:tabs>
          <w:tab w:val="left" w:pos="1055"/>
        </w:tabs>
      </w:pPr>
      <w:r>
        <w:t>Publications per</w:t>
      </w:r>
      <w:r>
        <w:rPr>
          <w:spacing w:val="-1"/>
        </w:rPr>
        <w:t xml:space="preserve"> </w:t>
      </w:r>
      <w:r>
        <w:t>author</w:t>
      </w:r>
    </w:p>
    <w:p w14:paraId="380BB9E4" w14:textId="77777777" w:rsidR="0059094D" w:rsidRDefault="00B82A54">
      <w:pPr>
        <w:pStyle w:val="a3"/>
        <w:ind w:left="120" w:right="737"/>
        <w:jc w:val="both"/>
      </w:pPr>
      <w:r>
        <w:pict w14:anchorId="12E4D8EF">
          <v:group id="_x0000_s1062" style="position:absolute;left:0;text-align:left;margin-left:127.3pt;margin-top:48.6pt;width:360.75pt;height:216.75pt;z-index:-16222208;mso-position-horizontal-relative:page" coordorigin="2546,972" coordsize="7215,4335">
            <v:shape id="_x0000_s1064" type="#_x0000_t75" style="position:absolute;left:7565;top:3837;width:1699;height:681">
              <v:imagedata r:id="rId21" o:title=""/>
            </v:shape>
            <v:shape id="_x0000_s1063" type="#_x0000_t202" style="position:absolute;left:2553;top:979;width:7200;height:4320" filled="f" strokecolor="#d9d9d9">
              <v:textbox inset="0,0,0,0">
                <w:txbxContent>
                  <w:p w14:paraId="6A52D7A3" w14:textId="77777777" w:rsidR="0059094D" w:rsidRDefault="00FF1068">
                    <w:pPr>
                      <w:spacing w:before="93"/>
                      <w:ind w:right="6408"/>
                      <w:jc w:val="right"/>
                      <w:rPr>
                        <w:rFonts w:ascii="Calibri"/>
                        <w:sz w:val="18"/>
                      </w:rPr>
                    </w:pPr>
                    <w:r>
                      <w:rPr>
                        <w:rFonts w:ascii="Calibri"/>
                        <w:sz w:val="18"/>
                      </w:rPr>
                      <w:t>3.5</w:t>
                    </w:r>
                  </w:p>
                  <w:p w14:paraId="07277444" w14:textId="77777777" w:rsidR="0059094D" w:rsidRDefault="00FF1068">
                    <w:pPr>
                      <w:spacing w:before="129"/>
                      <w:ind w:right="6408"/>
                      <w:jc w:val="right"/>
                      <w:rPr>
                        <w:rFonts w:ascii="Calibri"/>
                        <w:sz w:val="18"/>
                      </w:rPr>
                    </w:pPr>
                    <w:r>
                      <w:rPr>
                        <w:rFonts w:ascii="Calibri"/>
                        <w:sz w:val="18"/>
                      </w:rPr>
                      <w:t>3</w:t>
                    </w:r>
                  </w:p>
                  <w:p w14:paraId="0FA40556" w14:textId="77777777" w:rsidR="0059094D" w:rsidRDefault="00FF1068">
                    <w:pPr>
                      <w:spacing w:before="130"/>
                      <w:ind w:right="6408"/>
                      <w:jc w:val="right"/>
                      <w:rPr>
                        <w:rFonts w:ascii="Calibri"/>
                        <w:sz w:val="18"/>
                      </w:rPr>
                    </w:pPr>
                    <w:r>
                      <w:rPr>
                        <w:rFonts w:ascii="Calibri"/>
                        <w:sz w:val="18"/>
                      </w:rPr>
                      <w:t>2.5</w:t>
                    </w:r>
                  </w:p>
                  <w:p w14:paraId="226D634D" w14:textId="77777777" w:rsidR="0059094D" w:rsidRDefault="00FF1068">
                    <w:pPr>
                      <w:spacing w:before="129"/>
                      <w:ind w:right="6408"/>
                      <w:jc w:val="right"/>
                      <w:rPr>
                        <w:rFonts w:ascii="Calibri"/>
                        <w:sz w:val="18"/>
                      </w:rPr>
                    </w:pPr>
                    <w:r>
                      <w:rPr>
                        <w:rFonts w:ascii="Calibri"/>
                        <w:sz w:val="18"/>
                      </w:rPr>
                      <w:t>2</w:t>
                    </w:r>
                  </w:p>
                  <w:p w14:paraId="59873725" w14:textId="77777777" w:rsidR="0059094D" w:rsidRDefault="00FF1068">
                    <w:pPr>
                      <w:spacing w:before="130"/>
                      <w:ind w:right="6408"/>
                      <w:jc w:val="right"/>
                      <w:rPr>
                        <w:rFonts w:ascii="Calibri"/>
                        <w:sz w:val="18"/>
                      </w:rPr>
                    </w:pPr>
                    <w:r>
                      <w:rPr>
                        <w:rFonts w:ascii="Calibri"/>
                        <w:sz w:val="18"/>
                      </w:rPr>
                      <w:t>1.5</w:t>
                    </w:r>
                  </w:p>
                  <w:p w14:paraId="335B6CCB" w14:textId="77777777" w:rsidR="0059094D" w:rsidRDefault="00FF1068">
                    <w:pPr>
                      <w:spacing w:before="129"/>
                      <w:ind w:right="6408"/>
                      <w:jc w:val="right"/>
                      <w:rPr>
                        <w:rFonts w:ascii="Calibri"/>
                        <w:sz w:val="18"/>
                      </w:rPr>
                    </w:pPr>
                    <w:r>
                      <w:rPr>
                        <w:rFonts w:ascii="Calibri"/>
                        <w:sz w:val="18"/>
                      </w:rPr>
                      <w:t>1</w:t>
                    </w:r>
                  </w:p>
                  <w:p w14:paraId="5569863B" w14:textId="77777777" w:rsidR="0059094D" w:rsidRDefault="00FF1068">
                    <w:pPr>
                      <w:spacing w:before="130"/>
                      <w:ind w:right="6408"/>
                      <w:jc w:val="right"/>
                      <w:rPr>
                        <w:rFonts w:ascii="Calibri"/>
                        <w:sz w:val="18"/>
                      </w:rPr>
                    </w:pPr>
                    <w:r>
                      <w:rPr>
                        <w:rFonts w:ascii="Calibri"/>
                        <w:sz w:val="18"/>
                      </w:rPr>
                      <w:t>0.5</w:t>
                    </w:r>
                  </w:p>
                  <w:p w14:paraId="4C4F6125" w14:textId="77777777" w:rsidR="0059094D" w:rsidRDefault="00FF1068">
                    <w:pPr>
                      <w:spacing w:before="129"/>
                      <w:ind w:right="6408"/>
                      <w:jc w:val="right"/>
                      <w:rPr>
                        <w:rFonts w:ascii="Calibri"/>
                        <w:sz w:val="18"/>
                      </w:rPr>
                    </w:pPr>
                    <w:r>
                      <w:rPr>
                        <w:rFonts w:ascii="Calibri"/>
                        <w:sz w:val="18"/>
                      </w:rPr>
                      <w:t>0</w:t>
                    </w:r>
                  </w:p>
                  <w:p w14:paraId="1C4EAEDF" w14:textId="77777777" w:rsidR="0059094D" w:rsidRDefault="0059094D">
                    <w:pPr>
                      <w:rPr>
                        <w:rFonts w:ascii="Calibri"/>
                        <w:sz w:val="18"/>
                      </w:rPr>
                    </w:pPr>
                  </w:p>
                  <w:p w14:paraId="1197601B" w14:textId="77777777" w:rsidR="0059094D" w:rsidRDefault="0059094D">
                    <w:pPr>
                      <w:rPr>
                        <w:rFonts w:ascii="Calibri"/>
                        <w:sz w:val="18"/>
                      </w:rPr>
                    </w:pPr>
                  </w:p>
                  <w:p w14:paraId="774E9D09" w14:textId="77777777" w:rsidR="0059094D" w:rsidRDefault="0059094D">
                    <w:pPr>
                      <w:rPr>
                        <w:rFonts w:ascii="Calibri"/>
                        <w:sz w:val="18"/>
                      </w:rPr>
                    </w:pPr>
                  </w:p>
                  <w:p w14:paraId="1DEB4913" w14:textId="77777777" w:rsidR="0059094D" w:rsidRDefault="0059094D">
                    <w:pPr>
                      <w:rPr>
                        <w:rFonts w:ascii="Calibri"/>
                        <w:sz w:val="18"/>
                      </w:rPr>
                    </w:pPr>
                  </w:p>
                  <w:p w14:paraId="665F1978" w14:textId="77777777" w:rsidR="0059094D" w:rsidRDefault="0059094D">
                    <w:pPr>
                      <w:spacing w:before="12"/>
                      <w:rPr>
                        <w:rFonts w:ascii="Calibri"/>
                        <w:sz w:val="14"/>
                      </w:rPr>
                    </w:pPr>
                  </w:p>
                  <w:p w14:paraId="6960F9F1" w14:textId="77777777" w:rsidR="0059094D" w:rsidRDefault="00FF1068">
                    <w:pPr>
                      <w:ind w:left="3253" w:right="2524"/>
                      <w:jc w:val="center"/>
                      <w:rPr>
                        <w:rFonts w:ascii="Calibri"/>
                        <w:b/>
                        <w:sz w:val="20"/>
                      </w:rPr>
                    </w:pPr>
                    <w:r>
                      <w:rPr>
                        <w:rFonts w:ascii="Calibri"/>
                        <w:b/>
                        <w:sz w:val="20"/>
                      </w:rPr>
                      <w:t>Autor</w:t>
                    </w:r>
                  </w:p>
                </w:txbxContent>
              </v:textbox>
            </v:shape>
            <w10:wrap anchorx="page"/>
          </v:group>
        </w:pict>
      </w:r>
      <w:r>
        <w:pict w14:anchorId="706315EC">
          <v:shape id="_x0000_s1061" type="#_x0000_t202" style="position:absolute;left:0;text-align:left;margin-left:141.15pt;margin-top:65.7pt;width:12.05pt;height:110.85pt;z-index:15736832;mso-position-horizontal-relative:page" filled="f" stroked="f">
            <v:textbox style="layout-flow:vertical;mso-layout-flow-alt:bottom-to-top" inset="0,0,0,0">
              <w:txbxContent>
                <w:p w14:paraId="5EC13064" w14:textId="77777777" w:rsidR="0059094D" w:rsidRDefault="00FF1068">
                  <w:pPr>
                    <w:spacing w:line="224" w:lineRule="exact"/>
                    <w:ind w:left="20"/>
                    <w:rPr>
                      <w:rFonts w:ascii="Calibri"/>
                      <w:b/>
                      <w:sz w:val="20"/>
                    </w:rPr>
                  </w:pPr>
                  <w:r>
                    <w:rPr>
                      <w:rFonts w:ascii="Calibri"/>
                      <w:b/>
                      <w:sz w:val="20"/>
                    </w:rPr>
                    <w:t>Cantidad de publicaciones</w:t>
                  </w:r>
                </w:p>
              </w:txbxContent>
            </v:textbox>
            <w10:wrap anchorx="page"/>
          </v:shape>
        </w:pict>
      </w:r>
      <w:r w:rsidR="00FF1068">
        <w:t>For the analysis of scientific production per author, the top 10 places are drawn from the</w:t>
      </w:r>
      <w:r w:rsidR="00FF1068">
        <w:rPr>
          <w:spacing w:val="-14"/>
        </w:rPr>
        <w:t xml:space="preserve"> </w:t>
      </w:r>
      <w:r w:rsidR="00FF1068">
        <w:t>number</w:t>
      </w:r>
      <w:r w:rsidR="00FF1068">
        <w:rPr>
          <w:spacing w:val="-15"/>
        </w:rPr>
        <w:t xml:space="preserve"> </w:t>
      </w:r>
      <w:r w:rsidR="00FF1068">
        <w:t>of</w:t>
      </w:r>
      <w:r w:rsidR="00FF1068">
        <w:rPr>
          <w:spacing w:val="-14"/>
        </w:rPr>
        <w:t xml:space="preserve"> </w:t>
      </w:r>
      <w:r w:rsidR="00FF1068">
        <w:t>publications</w:t>
      </w:r>
      <w:r w:rsidR="00FF1068">
        <w:rPr>
          <w:spacing w:val="-14"/>
        </w:rPr>
        <w:t xml:space="preserve"> </w:t>
      </w:r>
      <w:r w:rsidR="00FF1068">
        <w:t>in</w:t>
      </w:r>
      <w:r w:rsidR="00FF1068">
        <w:rPr>
          <w:spacing w:val="-14"/>
        </w:rPr>
        <w:t xml:space="preserve"> </w:t>
      </w:r>
      <w:r w:rsidR="00FF1068">
        <w:t>the</w:t>
      </w:r>
      <w:r w:rsidR="00FF1068">
        <w:rPr>
          <w:spacing w:val="-14"/>
        </w:rPr>
        <w:t xml:space="preserve"> </w:t>
      </w:r>
      <w:r w:rsidR="00FF1068">
        <w:t>study</w:t>
      </w:r>
      <w:r w:rsidR="00FF1068">
        <w:rPr>
          <w:spacing w:val="-15"/>
        </w:rPr>
        <w:t xml:space="preserve"> </w:t>
      </w:r>
      <w:r w:rsidR="00FF1068">
        <w:t>field.</w:t>
      </w:r>
      <w:r w:rsidR="00FF1068">
        <w:rPr>
          <w:spacing w:val="-15"/>
        </w:rPr>
        <w:t xml:space="preserve"> </w:t>
      </w:r>
      <w:r w:rsidR="00FF1068">
        <w:t>It</w:t>
      </w:r>
      <w:r w:rsidR="00FF1068">
        <w:rPr>
          <w:spacing w:val="-14"/>
        </w:rPr>
        <w:t xml:space="preserve"> </w:t>
      </w:r>
      <w:r w:rsidR="00FF1068">
        <w:t>can</w:t>
      </w:r>
      <w:r w:rsidR="00FF1068">
        <w:rPr>
          <w:spacing w:val="-14"/>
        </w:rPr>
        <w:t xml:space="preserve"> </w:t>
      </w:r>
      <w:r w:rsidR="00FF1068">
        <w:t>be</w:t>
      </w:r>
      <w:r w:rsidR="00FF1068">
        <w:rPr>
          <w:spacing w:val="-14"/>
        </w:rPr>
        <w:t xml:space="preserve"> </w:t>
      </w:r>
      <w:r w:rsidR="00FF1068">
        <w:t>observed</w:t>
      </w:r>
      <w:r w:rsidR="00FF1068">
        <w:rPr>
          <w:spacing w:val="-15"/>
        </w:rPr>
        <w:t xml:space="preserve"> </w:t>
      </w:r>
      <w:r w:rsidR="00FF1068">
        <w:t>that</w:t>
      </w:r>
      <w:r w:rsidR="00FF1068">
        <w:rPr>
          <w:spacing w:val="-14"/>
        </w:rPr>
        <w:t xml:space="preserve"> </w:t>
      </w:r>
      <w:r w:rsidR="00FF1068">
        <w:t>there</w:t>
      </w:r>
      <w:r w:rsidR="00FF1068">
        <w:rPr>
          <w:spacing w:val="-15"/>
        </w:rPr>
        <w:t xml:space="preserve"> </w:t>
      </w:r>
      <w:r w:rsidR="00FF1068">
        <w:t>is</w:t>
      </w:r>
      <w:r w:rsidR="00FF1068">
        <w:rPr>
          <w:spacing w:val="-15"/>
        </w:rPr>
        <w:t xml:space="preserve"> </w:t>
      </w:r>
      <w:r w:rsidR="00FF1068">
        <w:t>a</w:t>
      </w:r>
      <w:r w:rsidR="00FF1068">
        <w:rPr>
          <w:spacing w:val="-14"/>
        </w:rPr>
        <w:t xml:space="preserve"> </w:t>
      </w:r>
      <w:r w:rsidR="00FF1068">
        <w:t>maximum of 3 publications, followed by authors with 8, 6, 5, and 4 publications,</w:t>
      </w:r>
      <w:r w:rsidR="00FF1068">
        <w:rPr>
          <w:spacing w:val="-12"/>
        </w:rPr>
        <w:t xml:space="preserve"> </w:t>
      </w:r>
      <w:r w:rsidR="00FF1068">
        <w:t>respectively.</w:t>
      </w:r>
    </w:p>
    <w:p w14:paraId="34E7321A" w14:textId="77777777" w:rsidR="0059094D" w:rsidRDefault="0059094D">
      <w:pPr>
        <w:pStyle w:val="a3"/>
        <w:rPr>
          <w:sz w:val="20"/>
        </w:rPr>
      </w:pPr>
    </w:p>
    <w:p w14:paraId="2479EADC" w14:textId="77777777" w:rsidR="0059094D" w:rsidRDefault="0059094D">
      <w:pPr>
        <w:pStyle w:val="a3"/>
        <w:rPr>
          <w:sz w:val="20"/>
        </w:rPr>
      </w:pPr>
    </w:p>
    <w:p w14:paraId="7433C479" w14:textId="77777777" w:rsidR="0059094D" w:rsidRDefault="00B82A54">
      <w:pPr>
        <w:pStyle w:val="a3"/>
        <w:spacing w:before="4"/>
        <w:rPr>
          <w:sz w:val="19"/>
        </w:rPr>
      </w:pPr>
      <w:r>
        <w:pict w14:anchorId="244CFB6B">
          <v:group id="_x0000_s1058" style="position:absolute;margin-left:175.1pt;margin-top:13.05pt;width:301.6pt;height:105.2pt;z-index:-15721984;mso-wrap-distance-left:0;mso-wrap-distance-right:0;mso-position-horizontal-relative:page" coordorigin="3502,261" coordsize="6032,2104">
            <v:shape id="_x0000_s1060" style="position:absolute;left:3709;top:261;width:5618;height:2096" coordorigin="3709,261" coordsize="5618,2096" o:spt="100" adj="0,,0" path="m3898,261r-189,l3709,2357r189,l3898,261xm4501,261r-189,l4312,2357r189,l4501,261xm5104,261r-189,l4915,2357r189,l5104,261xm5707,261r-188,l5519,2357r188,l5707,261xm6311,960r-190,l6121,2357r190,l6311,960xm6913,960r-188,l6725,2357r188,l6913,960xm7517,960r-190,l7327,2357r190,l7517,960xm8119,960r-188,l7931,2357r188,l8119,960xm8723,960r-189,l8534,2357r189,l8723,960xm9326,960r-189,l9137,2357r189,l9326,960xe" fillcolor="#a4a4a4" stroked="f">
              <v:stroke joinstyle="round"/>
              <v:formulas/>
              <v:path arrowok="t" o:connecttype="segments"/>
            </v:shape>
            <v:line id="_x0000_s1059" style="position:absolute" from="3502,2357" to="9533,2357" strokecolor="#d9d9d9"/>
            <w10:wrap type="topAndBottom" anchorx="page"/>
          </v:group>
        </w:pict>
      </w:r>
      <w:r>
        <w:pict w14:anchorId="3855F4F0">
          <v:group id="_x0000_s1055" style="position:absolute;margin-left:166.55pt;margin-top:127.35pt;width:206.2pt;height:43.35pt;z-index:-15721472;mso-wrap-distance-left:0;mso-wrap-distance-right:0;mso-position-horizontal-relative:page" coordorigin="3331,2547" coordsize="4124,867">
            <v:shape id="_x0000_s1057" type="#_x0000_t75" style="position:absolute;left:3331;top:2550;width:504;height:478">
              <v:imagedata r:id="rId22" o:title=""/>
            </v:shape>
            <v:shape id="_x0000_s1056" type="#_x0000_t75" style="position:absolute;left:3888;top:2546;width:3566;height:867">
              <v:imagedata r:id="rId23" o:title=""/>
            </v:shape>
            <w10:wrap type="topAndBottom" anchorx="page"/>
          </v:group>
        </w:pict>
      </w:r>
    </w:p>
    <w:p w14:paraId="01054BE6" w14:textId="77777777" w:rsidR="0059094D" w:rsidRDefault="0059094D">
      <w:pPr>
        <w:pStyle w:val="a3"/>
        <w:spacing w:before="9"/>
        <w:rPr>
          <w:sz w:val="9"/>
        </w:rPr>
      </w:pPr>
    </w:p>
    <w:p w14:paraId="433D666F" w14:textId="77777777" w:rsidR="0059094D" w:rsidRDefault="0059094D">
      <w:pPr>
        <w:pStyle w:val="a3"/>
        <w:rPr>
          <w:sz w:val="26"/>
        </w:rPr>
      </w:pPr>
    </w:p>
    <w:p w14:paraId="258F8CCA" w14:textId="77777777" w:rsidR="0059094D" w:rsidRDefault="0059094D">
      <w:pPr>
        <w:pStyle w:val="a3"/>
        <w:rPr>
          <w:sz w:val="26"/>
        </w:rPr>
      </w:pPr>
    </w:p>
    <w:p w14:paraId="0F18E5DF" w14:textId="77777777" w:rsidR="0059094D" w:rsidRDefault="00FF1068">
      <w:pPr>
        <w:pStyle w:val="a3"/>
        <w:spacing w:before="211"/>
        <w:ind w:left="658"/>
        <w:jc w:val="both"/>
      </w:pPr>
      <w:r>
        <w:rPr>
          <w:b/>
        </w:rPr>
        <w:t xml:space="preserve">Figure 5. </w:t>
      </w:r>
      <w:r>
        <w:t>Volume of publications per author</w:t>
      </w:r>
      <w:r>
        <w:rPr>
          <w:i/>
          <w:color w:val="44536A"/>
        </w:rPr>
        <w:t xml:space="preserve">. </w:t>
      </w:r>
      <w:r>
        <w:t>Source: In-house elaboration from</w:t>
      </w:r>
    </w:p>
    <w:p w14:paraId="4937503D" w14:textId="77777777" w:rsidR="0059094D" w:rsidRDefault="00FF1068">
      <w:pPr>
        <w:pStyle w:val="a3"/>
        <w:ind w:left="3063"/>
        <w:jc w:val="both"/>
      </w:pPr>
      <w:r>
        <w:t>the bibliometric analysis.</w:t>
      </w:r>
    </w:p>
    <w:p w14:paraId="6A0DFEC9" w14:textId="77777777" w:rsidR="0059094D" w:rsidRDefault="00FF1068">
      <w:pPr>
        <w:pStyle w:val="a3"/>
        <w:spacing w:before="120"/>
        <w:ind w:left="119" w:right="736"/>
        <w:jc w:val="both"/>
      </w:pPr>
      <w:r>
        <w:t>About the four authors with the highest number of publications, there is evidence of a work co-authored by Barnes D, Harindranath G, and Dyerson R in the research</w:t>
      </w:r>
      <w:r>
        <w:rPr>
          <w:spacing w:val="-41"/>
        </w:rPr>
        <w:t xml:space="preserve"> </w:t>
      </w:r>
      <w:r>
        <w:t>carried out,</w:t>
      </w:r>
      <w:r>
        <w:rPr>
          <w:spacing w:val="-12"/>
        </w:rPr>
        <w:t xml:space="preserve"> </w:t>
      </w:r>
      <w:r>
        <w:t>some</w:t>
      </w:r>
      <w:r>
        <w:rPr>
          <w:spacing w:val="-12"/>
        </w:rPr>
        <w:t xml:space="preserve"> </w:t>
      </w:r>
      <w:r>
        <w:t>of</w:t>
      </w:r>
      <w:r>
        <w:rPr>
          <w:spacing w:val="-13"/>
        </w:rPr>
        <w:t xml:space="preserve"> </w:t>
      </w:r>
      <w:r>
        <w:t>them</w:t>
      </w:r>
      <w:r>
        <w:rPr>
          <w:spacing w:val="-11"/>
        </w:rPr>
        <w:t xml:space="preserve"> </w:t>
      </w:r>
      <w:r>
        <w:t>in</w:t>
      </w:r>
      <w:r>
        <w:rPr>
          <w:spacing w:val="-12"/>
        </w:rPr>
        <w:t xml:space="preserve"> </w:t>
      </w:r>
      <w:r>
        <w:t>collaboration</w:t>
      </w:r>
      <w:r>
        <w:rPr>
          <w:spacing w:val="-12"/>
        </w:rPr>
        <w:t xml:space="preserve"> </w:t>
      </w:r>
      <w:r>
        <w:t>with</w:t>
      </w:r>
      <w:r>
        <w:rPr>
          <w:spacing w:val="-12"/>
        </w:rPr>
        <w:t xml:space="preserve"> </w:t>
      </w:r>
      <w:r>
        <w:t>other</w:t>
      </w:r>
      <w:r>
        <w:rPr>
          <w:spacing w:val="-12"/>
        </w:rPr>
        <w:t xml:space="preserve"> </w:t>
      </w:r>
      <w:r>
        <w:t>authors.</w:t>
      </w:r>
      <w:r>
        <w:rPr>
          <w:spacing w:val="-11"/>
        </w:rPr>
        <w:t xml:space="preserve"> </w:t>
      </w:r>
      <w:r>
        <w:t>Author</w:t>
      </w:r>
      <w:r>
        <w:rPr>
          <w:spacing w:val="-12"/>
        </w:rPr>
        <w:t xml:space="preserve"> </w:t>
      </w:r>
      <w:r>
        <w:t>Zhang</w:t>
      </w:r>
      <w:r>
        <w:rPr>
          <w:spacing w:val="-12"/>
        </w:rPr>
        <w:t xml:space="preserve"> </w:t>
      </w:r>
      <w:r>
        <w:t>X</w:t>
      </w:r>
      <w:r>
        <w:rPr>
          <w:spacing w:val="-13"/>
        </w:rPr>
        <w:t xml:space="preserve"> </w:t>
      </w:r>
      <w:r>
        <w:t>submitted</w:t>
      </w:r>
      <w:r>
        <w:rPr>
          <w:spacing w:val="-11"/>
        </w:rPr>
        <w:t xml:space="preserve"> </w:t>
      </w:r>
      <w:r>
        <w:t>a</w:t>
      </w:r>
      <w:r>
        <w:rPr>
          <w:spacing w:val="-12"/>
        </w:rPr>
        <w:t xml:space="preserve"> </w:t>
      </w:r>
      <w:r>
        <w:t>solo post</w:t>
      </w:r>
      <w:r>
        <w:rPr>
          <w:spacing w:val="-11"/>
        </w:rPr>
        <w:t xml:space="preserve"> </w:t>
      </w:r>
      <w:r>
        <w:t>and</w:t>
      </w:r>
      <w:r>
        <w:rPr>
          <w:spacing w:val="-11"/>
        </w:rPr>
        <w:t xml:space="preserve"> </w:t>
      </w:r>
      <w:r>
        <w:t>others</w:t>
      </w:r>
      <w:r>
        <w:rPr>
          <w:spacing w:val="-10"/>
        </w:rPr>
        <w:t xml:space="preserve"> </w:t>
      </w:r>
      <w:r>
        <w:t>in</w:t>
      </w:r>
      <w:r>
        <w:rPr>
          <w:spacing w:val="-11"/>
        </w:rPr>
        <w:t xml:space="preserve"> </w:t>
      </w:r>
      <w:r>
        <w:t>co-authorship.</w:t>
      </w:r>
      <w:r>
        <w:rPr>
          <w:spacing w:val="-11"/>
        </w:rPr>
        <w:t xml:space="preserve"> </w:t>
      </w:r>
      <w:r>
        <w:t>The</w:t>
      </w:r>
      <w:r>
        <w:rPr>
          <w:spacing w:val="-11"/>
        </w:rPr>
        <w:t xml:space="preserve"> </w:t>
      </w:r>
      <w:r>
        <w:t>topics</w:t>
      </w:r>
      <w:r>
        <w:rPr>
          <w:spacing w:val="-11"/>
        </w:rPr>
        <w:t xml:space="preserve"> </w:t>
      </w:r>
      <w:r>
        <w:t>addressed</w:t>
      </w:r>
      <w:r>
        <w:rPr>
          <w:spacing w:val="-11"/>
        </w:rPr>
        <w:t xml:space="preserve"> </w:t>
      </w:r>
      <w:r>
        <w:t>in</w:t>
      </w:r>
      <w:r>
        <w:rPr>
          <w:spacing w:val="-10"/>
        </w:rPr>
        <w:t xml:space="preserve"> </w:t>
      </w:r>
      <w:r>
        <w:t>his</w:t>
      </w:r>
      <w:r>
        <w:rPr>
          <w:spacing w:val="-11"/>
        </w:rPr>
        <w:t xml:space="preserve"> </w:t>
      </w:r>
      <w:r>
        <w:t>research</w:t>
      </w:r>
      <w:r>
        <w:rPr>
          <w:spacing w:val="-11"/>
        </w:rPr>
        <w:t xml:space="preserve"> </w:t>
      </w:r>
      <w:r>
        <w:t>focus</w:t>
      </w:r>
      <w:r>
        <w:rPr>
          <w:spacing w:val="-11"/>
        </w:rPr>
        <w:t xml:space="preserve"> </w:t>
      </w:r>
      <w:r>
        <w:t>on</w:t>
      </w:r>
      <w:r>
        <w:rPr>
          <w:spacing w:val="-11"/>
        </w:rPr>
        <w:t xml:space="preserve"> </w:t>
      </w:r>
      <w:r>
        <w:t>different aspects related to the adoption of electronic commerce by small and medium-sized companies.</w:t>
      </w:r>
    </w:p>
    <w:p w14:paraId="35F461ED" w14:textId="77777777" w:rsidR="0059094D" w:rsidRDefault="00FF1068">
      <w:pPr>
        <w:pStyle w:val="a3"/>
        <w:spacing w:before="99"/>
        <w:ind w:left="120" w:right="738"/>
        <w:jc w:val="both"/>
      </w:pPr>
      <w:r>
        <w:t>A verification of Pareto's Law was applied to strengthen the analysis; results showed that</w:t>
      </w:r>
      <w:r>
        <w:rPr>
          <w:spacing w:val="-3"/>
        </w:rPr>
        <w:t xml:space="preserve"> </w:t>
      </w:r>
      <w:r>
        <w:t>74%</w:t>
      </w:r>
      <w:r>
        <w:rPr>
          <w:spacing w:val="-3"/>
        </w:rPr>
        <w:t xml:space="preserve"> </w:t>
      </w:r>
      <w:r>
        <w:t>of</w:t>
      </w:r>
      <w:r>
        <w:rPr>
          <w:spacing w:val="-2"/>
        </w:rPr>
        <w:t xml:space="preserve"> </w:t>
      </w:r>
      <w:r>
        <w:t>the</w:t>
      </w:r>
      <w:r>
        <w:rPr>
          <w:spacing w:val="-4"/>
        </w:rPr>
        <w:t xml:space="preserve"> </w:t>
      </w:r>
      <w:r>
        <w:t>authors</w:t>
      </w:r>
      <w:r>
        <w:rPr>
          <w:spacing w:val="-5"/>
        </w:rPr>
        <w:t xml:space="preserve"> </w:t>
      </w:r>
      <w:r>
        <w:t>published</w:t>
      </w:r>
      <w:r>
        <w:rPr>
          <w:spacing w:val="-3"/>
        </w:rPr>
        <w:t xml:space="preserve"> </w:t>
      </w:r>
      <w:r>
        <w:t>80%</w:t>
      </w:r>
      <w:r>
        <w:rPr>
          <w:spacing w:val="-3"/>
        </w:rPr>
        <w:t xml:space="preserve"> </w:t>
      </w:r>
      <w:r>
        <w:t>of</w:t>
      </w:r>
      <w:r>
        <w:rPr>
          <w:spacing w:val="-3"/>
        </w:rPr>
        <w:t xml:space="preserve"> </w:t>
      </w:r>
      <w:r>
        <w:t>the</w:t>
      </w:r>
      <w:r>
        <w:rPr>
          <w:spacing w:val="-3"/>
        </w:rPr>
        <w:t xml:space="preserve"> </w:t>
      </w:r>
      <w:r>
        <w:t>works.</w:t>
      </w:r>
      <w:r>
        <w:rPr>
          <w:spacing w:val="-4"/>
        </w:rPr>
        <w:t xml:space="preserve"> </w:t>
      </w:r>
      <w:r>
        <w:t>Next,</w:t>
      </w:r>
      <w:r>
        <w:rPr>
          <w:spacing w:val="-4"/>
        </w:rPr>
        <w:t xml:space="preserve"> </w:t>
      </w:r>
      <w:r>
        <w:t>we</w:t>
      </w:r>
      <w:r>
        <w:rPr>
          <w:spacing w:val="-3"/>
        </w:rPr>
        <w:t xml:space="preserve"> </w:t>
      </w:r>
      <w:r>
        <w:t>proceed</w:t>
      </w:r>
      <w:r>
        <w:rPr>
          <w:spacing w:val="-4"/>
        </w:rPr>
        <w:t xml:space="preserve"> </w:t>
      </w:r>
      <w:r>
        <w:t>to</w:t>
      </w:r>
      <w:r>
        <w:rPr>
          <w:spacing w:val="-4"/>
        </w:rPr>
        <w:t xml:space="preserve"> </w:t>
      </w:r>
      <w:r>
        <w:t>subdivide</w:t>
      </w:r>
      <w:r>
        <w:rPr>
          <w:spacing w:val="-4"/>
        </w:rPr>
        <w:t xml:space="preserve"> </w:t>
      </w:r>
      <w:r>
        <w:t>by quartiles</w:t>
      </w:r>
      <w:r>
        <w:rPr>
          <w:spacing w:val="-18"/>
        </w:rPr>
        <w:t xml:space="preserve"> </w:t>
      </w:r>
      <w:r>
        <w:t>to</w:t>
      </w:r>
      <w:r>
        <w:rPr>
          <w:spacing w:val="-16"/>
        </w:rPr>
        <w:t xml:space="preserve"> </w:t>
      </w:r>
      <w:r>
        <w:t>offer</w:t>
      </w:r>
      <w:r>
        <w:rPr>
          <w:spacing w:val="-17"/>
        </w:rPr>
        <w:t xml:space="preserve"> </w:t>
      </w:r>
      <w:r>
        <w:t>a</w:t>
      </w:r>
      <w:r>
        <w:rPr>
          <w:spacing w:val="-17"/>
        </w:rPr>
        <w:t xml:space="preserve"> </w:t>
      </w:r>
      <w:r>
        <w:t>more</w:t>
      </w:r>
      <w:r>
        <w:rPr>
          <w:spacing w:val="-17"/>
        </w:rPr>
        <w:t xml:space="preserve"> </w:t>
      </w:r>
      <w:r>
        <w:t>structured</w:t>
      </w:r>
      <w:r>
        <w:rPr>
          <w:spacing w:val="-16"/>
        </w:rPr>
        <w:t xml:space="preserve"> </w:t>
      </w:r>
      <w:r>
        <w:t>analysis,</w:t>
      </w:r>
      <w:r>
        <w:rPr>
          <w:spacing w:val="-17"/>
        </w:rPr>
        <w:t xml:space="preserve"> </w:t>
      </w:r>
      <w:r>
        <w:t>obtaining</w:t>
      </w:r>
      <w:r>
        <w:rPr>
          <w:spacing w:val="-16"/>
        </w:rPr>
        <w:t xml:space="preserve"> </w:t>
      </w:r>
      <w:r>
        <w:t>that</w:t>
      </w:r>
      <w:r>
        <w:rPr>
          <w:spacing w:val="-15"/>
        </w:rPr>
        <w:t xml:space="preserve"> </w:t>
      </w:r>
      <w:r>
        <w:t>19%</w:t>
      </w:r>
      <w:r>
        <w:rPr>
          <w:spacing w:val="-16"/>
        </w:rPr>
        <w:t xml:space="preserve"> </w:t>
      </w:r>
      <w:r>
        <w:t>of</w:t>
      </w:r>
      <w:r>
        <w:rPr>
          <w:spacing w:val="-15"/>
        </w:rPr>
        <w:t xml:space="preserve"> </w:t>
      </w:r>
      <w:r>
        <w:t>the</w:t>
      </w:r>
      <w:r>
        <w:rPr>
          <w:spacing w:val="-16"/>
        </w:rPr>
        <w:t xml:space="preserve"> </w:t>
      </w:r>
      <w:r>
        <w:t>authors</w:t>
      </w:r>
      <w:r>
        <w:rPr>
          <w:spacing w:val="-17"/>
        </w:rPr>
        <w:t xml:space="preserve"> </w:t>
      </w:r>
      <w:r>
        <w:t>published 25% of the works, 44% published 50%, and 69% published 75%. According to these results, no author predominance in the field of knowledge is</w:t>
      </w:r>
      <w:r>
        <w:rPr>
          <w:spacing w:val="-5"/>
        </w:rPr>
        <w:t xml:space="preserve"> </w:t>
      </w:r>
      <w:r>
        <w:t>identified.</w:t>
      </w:r>
    </w:p>
    <w:p w14:paraId="7B5D9311" w14:textId="77777777" w:rsidR="0059094D" w:rsidRDefault="00FF1068">
      <w:pPr>
        <w:pStyle w:val="a3"/>
        <w:spacing w:before="100"/>
        <w:ind w:left="120" w:right="737"/>
        <w:jc w:val="both"/>
      </w:pPr>
      <w:r>
        <w:t>Furthermore, according to the law of author productivity (Figure 6), it is verified that the publications are not concentrated. The determination coefficient is 0.9988, which reinforces the conclusion on author specialization in the research field of electronic commerce in terms of its adoption, acceptance, and diffusion.</w:t>
      </w:r>
    </w:p>
    <w:p w14:paraId="4FDFE870" w14:textId="77777777" w:rsidR="0059094D" w:rsidRDefault="0059094D">
      <w:pPr>
        <w:jc w:val="both"/>
        <w:sectPr w:rsidR="0059094D">
          <w:headerReference w:type="default" r:id="rId24"/>
          <w:pgSz w:w="11910" w:h="16840"/>
          <w:pgMar w:top="940" w:right="1060" w:bottom="280" w:left="1680" w:header="729" w:footer="0" w:gutter="0"/>
          <w:cols w:space="720"/>
        </w:sectPr>
      </w:pPr>
    </w:p>
    <w:p w14:paraId="5BE4F4DE" w14:textId="77777777" w:rsidR="0059094D" w:rsidRDefault="0059094D">
      <w:pPr>
        <w:pStyle w:val="a3"/>
        <w:rPr>
          <w:sz w:val="20"/>
        </w:rPr>
      </w:pPr>
    </w:p>
    <w:p w14:paraId="7992BCDD" w14:textId="77777777" w:rsidR="0059094D" w:rsidRDefault="0059094D">
      <w:pPr>
        <w:pStyle w:val="a3"/>
        <w:spacing w:before="10"/>
        <w:rPr>
          <w:sz w:val="21"/>
        </w:rPr>
      </w:pPr>
    </w:p>
    <w:p w14:paraId="0D6470C9" w14:textId="77777777" w:rsidR="0059094D" w:rsidRDefault="00B82A54">
      <w:pPr>
        <w:pStyle w:val="a3"/>
        <w:ind w:left="588"/>
        <w:rPr>
          <w:sz w:val="20"/>
        </w:rPr>
      </w:pPr>
      <w:r>
        <w:rPr>
          <w:sz w:val="20"/>
        </w:rPr>
      </w:r>
      <w:r>
        <w:rPr>
          <w:sz w:val="20"/>
        </w:rPr>
        <w:pict w14:anchorId="77A6FCC1">
          <v:group id="_x0000_s1038" style="width:360.75pt;height:216.75pt;mso-position-horizontal-relative:char;mso-position-vertical-relative:line" coordsize="7215,4335">
            <v:shape id="_x0000_s1054" style="position:absolute;left:395;top:227;width:6478;height:3637" coordorigin="396,227" coordsize="6478,3637" o:spt="100" adj="0,,0" path="m396,3864r,-3637m396,3864r6478,e" filled="f" strokecolor="#bebebe">
              <v:stroke joinstyle="round"/>
              <v:formulas/>
              <v:path arrowok="t" o:connecttype="segments"/>
            </v:shape>
            <v:shape id="_x0000_s1053" type="#_x0000_t75" style="position:absolute;left:6268;top:3085;width:114;height:114">
              <v:imagedata r:id="rId19" o:title=""/>
            </v:shape>
            <v:shape id="_x0000_s1052" type="#_x0000_t75" style="position:absolute;left:4079;top:2074;width:114;height:114">
              <v:imagedata r:id="rId25" o:title=""/>
            </v:shape>
            <v:shape id="_x0000_s1051" type="#_x0000_t75" style="position:absolute;left:337;top:558;width:114;height:114">
              <v:imagedata r:id="rId19" o:title=""/>
            </v:shape>
            <v:line id="_x0000_s1050" style="position:absolute" from="396,598" to="6326,3111" strokecolor="#a4a4a4" strokeweight="1.5pt">
              <v:stroke dashstyle="dot"/>
            </v:line>
            <v:rect id="_x0000_s1049" style="position:absolute;left:7;top:7;width:7200;height:4320" filled="f" strokecolor="#d9d9d9"/>
            <v:shape id="_x0000_s1048" type="#_x0000_t202" style="position:absolute;left:137;top:143;width:112;height:700" filled="f" stroked="f">
              <v:textbox inset="0,0,0,0">
                <w:txbxContent>
                  <w:p w14:paraId="703481B3" w14:textId="77777777" w:rsidR="0059094D" w:rsidRDefault="00FF1068">
                    <w:pPr>
                      <w:spacing w:line="183" w:lineRule="exact"/>
                      <w:rPr>
                        <w:rFonts w:ascii="Calibri"/>
                        <w:sz w:val="18"/>
                      </w:rPr>
                    </w:pPr>
                    <w:r>
                      <w:rPr>
                        <w:rFonts w:ascii="Calibri"/>
                        <w:sz w:val="18"/>
                      </w:rPr>
                      <w:t>7</w:t>
                    </w:r>
                  </w:p>
                  <w:p w14:paraId="29609B67" w14:textId="77777777" w:rsidR="0059094D" w:rsidRDefault="0059094D">
                    <w:pPr>
                      <w:spacing w:before="6"/>
                      <w:rPr>
                        <w:rFonts w:ascii="Calibri"/>
                        <w:sz w:val="24"/>
                      </w:rPr>
                    </w:pPr>
                  </w:p>
                  <w:p w14:paraId="7A367D21" w14:textId="77777777" w:rsidR="0059094D" w:rsidRDefault="00FF1068">
                    <w:pPr>
                      <w:spacing w:line="216" w:lineRule="exact"/>
                      <w:rPr>
                        <w:rFonts w:ascii="Calibri"/>
                        <w:sz w:val="18"/>
                      </w:rPr>
                    </w:pPr>
                    <w:r>
                      <w:rPr>
                        <w:rFonts w:ascii="Calibri"/>
                        <w:sz w:val="18"/>
                      </w:rPr>
                      <w:t>6</w:t>
                    </w:r>
                  </w:p>
                </w:txbxContent>
              </v:textbox>
            </v:shape>
            <v:shape id="_x0000_s1047" type="#_x0000_t202" style="position:absolute;left:5067;top:594;width:1582;height:400" filled="f" stroked="f">
              <v:textbox inset="0,0,0,0">
                <w:txbxContent>
                  <w:p w14:paraId="0CC71647" w14:textId="77777777" w:rsidR="0059094D" w:rsidRDefault="00FF1068">
                    <w:pPr>
                      <w:spacing w:line="183" w:lineRule="exact"/>
                      <w:ind w:right="18"/>
                      <w:jc w:val="center"/>
                      <w:rPr>
                        <w:rFonts w:ascii="Calibri"/>
                        <w:sz w:val="18"/>
                      </w:rPr>
                    </w:pPr>
                    <w:r>
                      <w:rPr>
                        <w:rFonts w:ascii="Calibri"/>
                        <w:color w:val="585858"/>
                        <w:sz w:val="18"/>
                      </w:rPr>
                      <w:t>y = -4.4037x + 6.2863</w:t>
                    </w:r>
                  </w:p>
                  <w:p w14:paraId="4CAE5B7D" w14:textId="77777777" w:rsidR="0059094D" w:rsidRDefault="00FF1068">
                    <w:pPr>
                      <w:spacing w:line="216" w:lineRule="exact"/>
                      <w:ind w:right="18"/>
                      <w:jc w:val="center"/>
                      <w:rPr>
                        <w:rFonts w:ascii="Calibri" w:hAnsi="Calibri"/>
                        <w:sz w:val="18"/>
                      </w:rPr>
                    </w:pPr>
                    <w:r>
                      <w:rPr>
                        <w:rFonts w:ascii="Calibri" w:hAnsi="Calibri"/>
                        <w:color w:val="585858"/>
                        <w:sz w:val="18"/>
                      </w:rPr>
                      <w:t>R² = 0.9988</w:t>
                    </w:r>
                  </w:p>
                </w:txbxContent>
              </v:textbox>
            </v:shape>
            <v:shape id="_x0000_s1046" type="#_x0000_t202" style="position:absolute;left:137;top:1182;width:112;height:2778" filled="f" stroked="f">
              <v:textbox inset="0,0,0,0">
                <w:txbxContent>
                  <w:p w14:paraId="77F8C5F9" w14:textId="77777777" w:rsidR="0059094D" w:rsidRDefault="00FF1068">
                    <w:pPr>
                      <w:spacing w:line="183" w:lineRule="exact"/>
                      <w:rPr>
                        <w:rFonts w:ascii="Calibri"/>
                        <w:sz w:val="18"/>
                      </w:rPr>
                    </w:pPr>
                    <w:r>
                      <w:rPr>
                        <w:rFonts w:ascii="Calibri"/>
                        <w:sz w:val="18"/>
                      </w:rPr>
                      <w:t>5</w:t>
                    </w:r>
                  </w:p>
                  <w:p w14:paraId="1DCFCEC8" w14:textId="77777777" w:rsidR="0059094D" w:rsidRDefault="0059094D">
                    <w:pPr>
                      <w:spacing w:before="6"/>
                      <w:rPr>
                        <w:rFonts w:ascii="Calibri"/>
                        <w:sz w:val="24"/>
                      </w:rPr>
                    </w:pPr>
                  </w:p>
                  <w:p w14:paraId="483C82BB" w14:textId="77777777" w:rsidR="0059094D" w:rsidRDefault="00FF1068">
                    <w:pPr>
                      <w:rPr>
                        <w:rFonts w:ascii="Calibri"/>
                        <w:sz w:val="18"/>
                      </w:rPr>
                    </w:pPr>
                    <w:r>
                      <w:rPr>
                        <w:rFonts w:ascii="Calibri"/>
                        <w:sz w:val="18"/>
                      </w:rPr>
                      <w:t>4</w:t>
                    </w:r>
                  </w:p>
                  <w:p w14:paraId="547022FD" w14:textId="77777777" w:rsidR="0059094D" w:rsidRDefault="0059094D">
                    <w:pPr>
                      <w:spacing w:before="7"/>
                      <w:rPr>
                        <w:rFonts w:ascii="Calibri"/>
                        <w:sz w:val="24"/>
                      </w:rPr>
                    </w:pPr>
                  </w:p>
                  <w:p w14:paraId="6CFB22B1" w14:textId="77777777" w:rsidR="0059094D" w:rsidRDefault="00FF1068">
                    <w:pPr>
                      <w:rPr>
                        <w:rFonts w:ascii="Calibri"/>
                        <w:sz w:val="18"/>
                      </w:rPr>
                    </w:pPr>
                    <w:r>
                      <w:rPr>
                        <w:rFonts w:ascii="Calibri"/>
                        <w:sz w:val="18"/>
                      </w:rPr>
                      <w:t>3</w:t>
                    </w:r>
                  </w:p>
                  <w:p w14:paraId="796ED7E2" w14:textId="77777777" w:rsidR="0059094D" w:rsidRDefault="0059094D">
                    <w:pPr>
                      <w:spacing w:before="7"/>
                      <w:rPr>
                        <w:rFonts w:ascii="Calibri"/>
                        <w:sz w:val="24"/>
                      </w:rPr>
                    </w:pPr>
                  </w:p>
                  <w:p w14:paraId="2C5CF569" w14:textId="77777777" w:rsidR="0059094D" w:rsidRDefault="00FF1068">
                    <w:pPr>
                      <w:rPr>
                        <w:rFonts w:ascii="Calibri"/>
                        <w:sz w:val="18"/>
                      </w:rPr>
                    </w:pPr>
                    <w:r>
                      <w:rPr>
                        <w:rFonts w:ascii="Calibri"/>
                        <w:sz w:val="18"/>
                      </w:rPr>
                      <w:t>2</w:t>
                    </w:r>
                  </w:p>
                  <w:p w14:paraId="053F7DD0" w14:textId="77777777" w:rsidR="0059094D" w:rsidRDefault="0059094D">
                    <w:pPr>
                      <w:spacing w:before="7"/>
                      <w:rPr>
                        <w:rFonts w:ascii="Calibri"/>
                        <w:sz w:val="24"/>
                      </w:rPr>
                    </w:pPr>
                  </w:p>
                  <w:p w14:paraId="6FCA3EAB" w14:textId="77777777" w:rsidR="0059094D" w:rsidRDefault="00FF1068">
                    <w:pPr>
                      <w:rPr>
                        <w:rFonts w:ascii="Calibri"/>
                        <w:sz w:val="18"/>
                      </w:rPr>
                    </w:pPr>
                    <w:r>
                      <w:rPr>
                        <w:rFonts w:ascii="Calibri"/>
                        <w:sz w:val="18"/>
                      </w:rPr>
                      <w:t>1</w:t>
                    </w:r>
                  </w:p>
                  <w:p w14:paraId="3CD32979" w14:textId="77777777" w:rsidR="0059094D" w:rsidRDefault="0059094D">
                    <w:pPr>
                      <w:spacing w:before="6"/>
                      <w:rPr>
                        <w:rFonts w:ascii="Calibri"/>
                        <w:sz w:val="24"/>
                      </w:rPr>
                    </w:pPr>
                  </w:p>
                  <w:p w14:paraId="0BEACA79" w14:textId="77777777" w:rsidR="0059094D" w:rsidRDefault="00FF1068">
                    <w:pPr>
                      <w:spacing w:before="1" w:line="216" w:lineRule="exact"/>
                      <w:rPr>
                        <w:rFonts w:ascii="Calibri"/>
                        <w:sz w:val="18"/>
                      </w:rPr>
                    </w:pPr>
                    <w:r>
                      <w:rPr>
                        <w:rFonts w:ascii="Calibri"/>
                        <w:sz w:val="18"/>
                      </w:rPr>
                      <w:t>0</w:t>
                    </w:r>
                  </w:p>
                </w:txbxContent>
              </v:textbox>
            </v:shape>
            <v:shape id="_x0000_s1045" type="#_x0000_t202" style="position:absolute;left:350;top:4013;width:112;height:180" filled="f" stroked="f">
              <v:textbox inset="0,0,0,0">
                <w:txbxContent>
                  <w:p w14:paraId="6F7265A0" w14:textId="77777777" w:rsidR="0059094D" w:rsidRDefault="00FF1068">
                    <w:pPr>
                      <w:spacing w:line="180" w:lineRule="exact"/>
                      <w:rPr>
                        <w:rFonts w:ascii="Calibri"/>
                        <w:sz w:val="18"/>
                      </w:rPr>
                    </w:pPr>
                    <w:r>
                      <w:rPr>
                        <w:rFonts w:ascii="Calibri"/>
                        <w:sz w:val="18"/>
                      </w:rPr>
                      <w:t>0</w:t>
                    </w:r>
                  </w:p>
                </w:txbxContent>
              </v:textbox>
            </v:shape>
            <v:shape id="_x0000_s1044" type="#_x0000_t202" style="position:absolute;left:1361;top:4013;width:249;height:180" filled="f" stroked="f">
              <v:textbox inset="0,0,0,0">
                <w:txbxContent>
                  <w:p w14:paraId="43CD356F" w14:textId="77777777" w:rsidR="0059094D" w:rsidRDefault="00FF1068">
                    <w:pPr>
                      <w:spacing w:line="180" w:lineRule="exact"/>
                      <w:rPr>
                        <w:rFonts w:ascii="Calibri"/>
                        <w:sz w:val="18"/>
                      </w:rPr>
                    </w:pPr>
                    <w:r>
                      <w:rPr>
                        <w:rFonts w:ascii="Calibri"/>
                        <w:sz w:val="18"/>
                      </w:rPr>
                      <w:t>0.2</w:t>
                    </w:r>
                  </w:p>
                </w:txbxContent>
              </v:textbox>
            </v:shape>
            <v:shape id="_x0000_s1043" type="#_x0000_t202" style="position:absolute;left:2441;top:4013;width:249;height:180" filled="f" stroked="f">
              <v:textbox inset="0,0,0,0">
                <w:txbxContent>
                  <w:p w14:paraId="1CC9E1EC" w14:textId="77777777" w:rsidR="0059094D" w:rsidRDefault="00FF1068">
                    <w:pPr>
                      <w:spacing w:line="180" w:lineRule="exact"/>
                      <w:rPr>
                        <w:rFonts w:ascii="Calibri"/>
                        <w:sz w:val="18"/>
                      </w:rPr>
                    </w:pPr>
                    <w:r>
                      <w:rPr>
                        <w:rFonts w:ascii="Calibri"/>
                        <w:sz w:val="18"/>
                      </w:rPr>
                      <w:t>0.4</w:t>
                    </w:r>
                  </w:p>
                </w:txbxContent>
              </v:textbox>
            </v:shape>
            <v:shape id="_x0000_s1042" type="#_x0000_t202" style="position:absolute;left:3520;top:4013;width:249;height:180" filled="f" stroked="f">
              <v:textbox inset="0,0,0,0">
                <w:txbxContent>
                  <w:p w14:paraId="267873B5" w14:textId="77777777" w:rsidR="0059094D" w:rsidRDefault="00FF1068">
                    <w:pPr>
                      <w:spacing w:line="180" w:lineRule="exact"/>
                      <w:rPr>
                        <w:rFonts w:ascii="Calibri"/>
                        <w:sz w:val="18"/>
                      </w:rPr>
                    </w:pPr>
                    <w:r>
                      <w:rPr>
                        <w:rFonts w:ascii="Calibri"/>
                        <w:sz w:val="18"/>
                      </w:rPr>
                      <w:t>0.6</w:t>
                    </w:r>
                  </w:p>
                </w:txbxContent>
              </v:textbox>
            </v:shape>
            <v:shape id="_x0000_s1041" type="#_x0000_t202" style="position:absolute;left:4600;top:4013;width:249;height:180" filled="f" stroked="f">
              <v:textbox inset="0,0,0,0">
                <w:txbxContent>
                  <w:p w14:paraId="54DF06FC" w14:textId="77777777" w:rsidR="0059094D" w:rsidRDefault="00FF1068">
                    <w:pPr>
                      <w:spacing w:line="180" w:lineRule="exact"/>
                      <w:rPr>
                        <w:rFonts w:ascii="Calibri"/>
                        <w:sz w:val="18"/>
                      </w:rPr>
                    </w:pPr>
                    <w:r>
                      <w:rPr>
                        <w:rFonts w:ascii="Calibri"/>
                        <w:sz w:val="18"/>
                      </w:rPr>
                      <w:t>0.8</w:t>
                    </w:r>
                  </w:p>
                </w:txbxContent>
              </v:textbox>
            </v:shape>
            <v:shape id="_x0000_s1040" type="#_x0000_t202" style="position:absolute;left:5748;top:4013;width:112;height:180" filled="f" stroked="f">
              <v:textbox inset="0,0,0,0">
                <w:txbxContent>
                  <w:p w14:paraId="485B7856" w14:textId="77777777" w:rsidR="0059094D" w:rsidRDefault="00FF1068">
                    <w:pPr>
                      <w:spacing w:line="180" w:lineRule="exact"/>
                      <w:rPr>
                        <w:rFonts w:ascii="Calibri"/>
                        <w:sz w:val="18"/>
                      </w:rPr>
                    </w:pPr>
                    <w:r>
                      <w:rPr>
                        <w:rFonts w:ascii="Calibri"/>
                        <w:sz w:val="18"/>
                      </w:rPr>
                      <w:t>1</w:t>
                    </w:r>
                  </w:p>
                </w:txbxContent>
              </v:textbox>
            </v:shape>
            <v:shape id="_x0000_s1039" type="#_x0000_t202" style="position:absolute;left:6760;top:4013;width:249;height:180" filled="f" stroked="f">
              <v:textbox inset="0,0,0,0">
                <w:txbxContent>
                  <w:p w14:paraId="27EEB520" w14:textId="77777777" w:rsidR="0059094D" w:rsidRDefault="00FF1068">
                    <w:pPr>
                      <w:spacing w:line="180" w:lineRule="exact"/>
                      <w:rPr>
                        <w:rFonts w:ascii="Calibri"/>
                        <w:sz w:val="18"/>
                      </w:rPr>
                    </w:pPr>
                    <w:r>
                      <w:rPr>
                        <w:rFonts w:ascii="Calibri"/>
                        <w:sz w:val="18"/>
                      </w:rPr>
                      <w:t>1.2</w:t>
                    </w:r>
                  </w:p>
                </w:txbxContent>
              </v:textbox>
            </v:shape>
            <w10:anchorlock/>
          </v:group>
        </w:pict>
      </w:r>
    </w:p>
    <w:p w14:paraId="6147844B" w14:textId="77777777" w:rsidR="0059094D" w:rsidRDefault="00FF1068">
      <w:pPr>
        <w:pStyle w:val="a3"/>
        <w:spacing w:before="123"/>
        <w:ind w:left="173" w:right="317"/>
        <w:jc w:val="center"/>
      </w:pPr>
      <w:r>
        <w:rPr>
          <w:b/>
        </w:rPr>
        <w:t xml:space="preserve">Figure 6. </w:t>
      </w:r>
      <w:r>
        <w:t>Power-law for authors. Source: In-house elaboration from the</w:t>
      </w:r>
    </w:p>
    <w:p w14:paraId="0FAB10B5" w14:textId="77777777" w:rsidR="0059094D" w:rsidRDefault="00FF1068">
      <w:pPr>
        <w:pStyle w:val="a3"/>
        <w:ind w:left="1111" w:right="1727"/>
        <w:jc w:val="center"/>
      </w:pPr>
      <w:r>
        <w:t>bibliometric</w:t>
      </w:r>
      <w:r>
        <w:rPr>
          <w:spacing w:val="-5"/>
        </w:rPr>
        <w:t xml:space="preserve"> </w:t>
      </w:r>
      <w:r>
        <w:t>analysis.</w:t>
      </w:r>
    </w:p>
    <w:p w14:paraId="30ACB2F7" w14:textId="77777777" w:rsidR="0059094D" w:rsidRDefault="0059094D">
      <w:pPr>
        <w:pStyle w:val="a3"/>
        <w:spacing w:before="9"/>
        <w:rPr>
          <w:sz w:val="20"/>
        </w:rPr>
      </w:pPr>
    </w:p>
    <w:p w14:paraId="6C5A84F2" w14:textId="77777777" w:rsidR="0059094D" w:rsidRDefault="00FF1068">
      <w:pPr>
        <w:pStyle w:val="1"/>
        <w:numPr>
          <w:ilvl w:val="2"/>
          <w:numId w:val="2"/>
        </w:numPr>
        <w:tabs>
          <w:tab w:val="left" w:pos="823"/>
        </w:tabs>
        <w:spacing w:before="1"/>
      </w:pPr>
      <w:r>
        <w:t>Scientific impact</w:t>
      </w:r>
      <w:r>
        <w:rPr>
          <w:spacing w:val="-14"/>
        </w:rPr>
        <w:t xml:space="preserve"> </w:t>
      </w:r>
      <w:r>
        <w:t>indicators</w:t>
      </w:r>
    </w:p>
    <w:p w14:paraId="67AB223C" w14:textId="77777777" w:rsidR="0059094D" w:rsidRDefault="00FF1068">
      <w:pPr>
        <w:pStyle w:val="a3"/>
        <w:spacing w:before="1"/>
        <w:ind w:left="120" w:right="738"/>
        <w:jc w:val="both"/>
      </w:pPr>
      <w:r>
        <w:t>Analyzing citations permits identifying those documents that have been more frequently used in other research works and constitutes an approximation to research impact</w:t>
      </w:r>
      <w:r>
        <w:rPr>
          <w:spacing w:val="-6"/>
        </w:rPr>
        <w:t xml:space="preserve"> </w:t>
      </w:r>
      <w:r>
        <w:t>in</w:t>
      </w:r>
      <w:r>
        <w:rPr>
          <w:spacing w:val="-6"/>
        </w:rPr>
        <w:t xml:space="preserve"> </w:t>
      </w:r>
      <w:r>
        <w:t>this</w:t>
      </w:r>
      <w:r>
        <w:rPr>
          <w:spacing w:val="-5"/>
        </w:rPr>
        <w:t xml:space="preserve"> </w:t>
      </w:r>
      <w:r>
        <w:t>field</w:t>
      </w:r>
      <w:r>
        <w:rPr>
          <w:spacing w:val="-5"/>
        </w:rPr>
        <w:t xml:space="preserve"> </w:t>
      </w:r>
      <w:r>
        <w:t>of</w:t>
      </w:r>
      <w:r>
        <w:rPr>
          <w:spacing w:val="-5"/>
        </w:rPr>
        <w:t xml:space="preserve"> </w:t>
      </w:r>
      <w:r>
        <w:t>knowledge.</w:t>
      </w:r>
      <w:r>
        <w:rPr>
          <w:spacing w:val="-5"/>
        </w:rPr>
        <w:t xml:space="preserve"> </w:t>
      </w:r>
      <w:r>
        <w:t>In</w:t>
      </w:r>
      <w:r>
        <w:rPr>
          <w:spacing w:val="-6"/>
        </w:rPr>
        <w:t xml:space="preserve"> </w:t>
      </w:r>
      <w:r>
        <w:t>this</w:t>
      </w:r>
      <w:r>
        <w:rPr>
          <w:spacing w:val="-5"/>
        </w:rPr>
        <w:t xml:space="preserve"> </w:t>
      </w:r>
      <w:r>
        <w:t>sense,</w:t>
      </w:r>
      <w:r>
        <w:rPr>
          <w:spacing w:val="-5"/>
        </w:rPr>
        <w:t xml:space="preserve"> </w:t>
      </w:r>
      <w:r>
        <w:t>citation</w:t>
      </w:r>
      <w:r>
        <w:rPr>
          <w:spacing w:val="-6"/>
        </w:rPr>
        <w:t xml:space="preserve"> </w:t>
      </w:r>
      <w:r>
        <w:t>analysis</w:t>
      </w:r>
      <w:r>
        <w:rPr>
          <w:spacing w:val="-5"/>
        </w:rPr>
        <w:t xml:space="preserve"> </w:t>
      </w:r>
      <w:r>
        <w:t>allows</w:t>
      </w:r>
      <w:r>
        <w:rPr>
          <w:spacing w:val="-5"/>
        </w:rPr>
        <w:t xml:space="preserve"> </w:t>
      </w:r>
      <w:r>
        <w:t>us</w:t>
      </w:r>
      <w:r>
        <w:rPr>
          <w:spacing w:val="-6"/>
        </w:rPr>
        <w:t xml:space="preserve"> </w:t>
      </w:r>
      <w:r>
        <w:t>to</w:t>
      </w:r>
      <w:r>
        <w:rPr>
          <w:spacing w:val="-5"/>
        </w:rPr>
        <w:t xml:space="preserve"> </w:t>
      </w:r>
      <w:r>
        <w:t>recognize the</w:t>
      </w:r>
      <w:r>
        <w:rPr>
          <w:spacing w:val="-6"/>
        </w:rPr>
        <w:t xml:space="preserve"> </w:t>
      </w:r>
      <w:r>
        <w:t>primary</w:t>
      </w:r>
      <w:r>
        <w:rPr>
          <w:spacing w:val="-6"/>
        </w:rPr>
        <w:t xml:space="preserve"> </w:t>
      </w:r>
      <w:r>
        <w:t>authors</w:t>
      </w:r>
      <w:r>
        <w:rPr>
          <w:spacing w:val="-6"/>
        </w:rPr>
        <w:t xml:space="preserve"> </w:t>
      </w:r>
      <w:r>
        <w:t>and</w:t>
      </w:r>
      <w:r>
        <w:rPr>
          <w:spacing w:val="-6"/>
        </w:rPr>
        <w:t xml:space="preserve"> </w:t>
      </w:r>
      <w:r>
        <w:t>scientific</w:t>
      </w:r>
      <w:r>
        <w:rPr>
          <w:spacing w:val="-5"/>
        </w:rPr>
        <w:t xml:space="preserve"> </w:t>
      </w:r>
      <w:r>
        <w:t>progress</w:t>
      </w:r>
      <w:r>
        <w:rPr>
          <w:spacing w:val="-6"/>
        </w:rPr>
        <w:t xml:space="preserve"> </w:t>
      </w:r>
      <w:r>
        <w:t>[36].</w:t>
      </w:r>
      <w:r>
        <w:rPr>
          <w:spacing w:val="-6"/>
        </w:rPr>
        <w:t xml:space="preserve"> </w:t>
      </w:r>
      <w:r>
        <w:t>The</w:t>
      </w:r>
      <w:r>
        <w:rPr>
          <w:spacing w:val="-5"/>
        </w:rPr>
        <w:t xml:space="preserve"> </w:t>
      </w:r>
      <w:r>
        <w:t>figures</w:t>
      </w:r>
      <w:r>
        <w:rPr>
          <w:spacing w:val="-6"/>
        </w:rPr>
        <w:t xml:space="preserve"> </w:t>
      </w:r>
      <w:r>
        <w:t>below</w:t>
      </w:r>
      <w:r>
        <w:rPr>
          <w:spacing w:val="-6"/>
        </w:rPr>
        <w:t xml:space="preserve"> </w:t>
      </w:r>
      <w:r>
        <w:t>present</w:t>
      </w:r>
      <w:r>
        <w:rPr>
          <w:spacing w:val="-5"/>
        </w:rPr>
        <w:t xml:space="preserve"> </w:t>
      </w:r>
      <w:r>
        <w:t>citations</w:t>
      </w:r>
      <w:r>
        <w:rPr>
          <w:spacing w:val="-6"/>
        </w:rPr>
        <w:t xml:space="preserve"> </w:t>
      </w:r>
      <w:r>
        <w:t>by year of publication and</w:t>
      </w:r>
      <w:r>
        <w:rPr>
          <w:spacing w:val="-3"/>
        </w:rPr>
        <w:t xml:space="preserve"> </w:t>
      </w:r>
      <w:r>
        <w:t>journal.</w:t>
      </w:r>
    </w:p>
    <w:p w14:paraId="2B4D4E69" w14:textId="77777777" w:rsidR="0059094D" w:rsidRDefault="00FF1068">
      <w:pPr>
        <w:pStyle w:val="a3"/>
        <w:spacing w:before="99"/>
        <w:ind w:left="120" w:right="738"/>
        <w:jc w:val="both"/>
      </w:pPr>
      <w:r>
        <w:t>The number of citations for the period 2000-2020 is divided by the number of publications made to determine the citation index. In this way, it can be observed, in Figure 7, that the year 2000 generated a total of 312 citations, corresponding to the research work of Egger, [37], which corresponds to the trust of e-commerce services where a model is made. The year with the highest citation corresponds to 2002 with 113, which also gives the illusion to trust and the role played by social media; in this, Grabner-Kraeuter, [38], discussed the different types and trusted sources of trust literature</w:t>
      </w:r>
      <w:r>
        <w:rPr>
          <w:spacing w:val="-7"/>
        </w:rPr>
        <w:t xml:space="preserve"> </w:t>
      </w:r>
      <w:r>
        <w:t>and</w:t>
      </w:r>
      <w:r>
        <w:rPr>
          <w:spacing w:val="-6"/>
        </w:rPr>
        <w:t xml:space="preserve"> </w:t>
      </w:r>
      <w:r>
        <w:t>their</w:t>
      </w:r>
      <w:r>
        <w:rPr>
          <w:spacing w:val="-7"/>
        </w:rPr>
        <w:t xml:space="preserve"> </w:t>
      </w:r>
      <w:r>
        <w:t>importance</w:t>
      </w:r>
      <w:r>
        <w:rPr>
          <w:spacing w:val="-6"/>
        </w:rPr>
        <w:t xml:space="preserve"> </w:t>
      </w:r>
      <w:r>
        <w:t>for</w:t>
      </w:r>
      <w:r>
        <w:rPr>
          <w:spacing w:val="-7"/>
        </w:rPr>
        <w:t xml:space="preserve"> </w:t>
      </w:r>
      <w:r>
        <w:t>trust-related</w:t>
      </w:r>
      <w:r>
        <w:rPr>
          <w:spacing w:val="-5"/>
        </w:rPr>
        <w:t xml:space="preserve"> </w:t>
      </w:r>
      <w:r>
        <w:t>decisions</w:t>
      </w:r>
      <w:r>
        <w:rPr>
          <w:spacing w:val="-6"/>
        </w:rPr>
        <w:t xml:space="preserve"> </w:t>
      </w:r>
      <w:r>
        <w:t>and</w:t>
      </w:r>
      <w:r>
        <w:rPr>
          <w:spacing w:val="-7"/>
        </w:rPr>
        <w:t xml:space="preserve"> </w:t>
      </w:r>
      <w:r>
        <w:t>behaviors</w:t>
      </w:r>
      <w:r>
        <w:rPr>
          <w:spacing w:val="-7"/>
        </w:rPr>
        <w:t xml:space="preserve"> </w:t>
      </w:r>
      <w:r>
        <w:t>in</w:t>
      </w:r>
      <w:r>
        <w:rPr>
          <w:spacing w:val="-6"/>
        </w:rPr>
        <w:t xml:space="preserve"> </w:t>
      </w:r>
      <w:r>
        <w:t>online</w:t>
      </w:r>
      <w:r>
        <w:rPr>
          <w:spacing w:val="-6"/>
        </w:rPr>
        <w:t xml:space="preserve"> </w:t>
      </w:r>
      <w:r>
        <w:t>social media.</w:t>
      </w:r>
    </w:p>
    <w:p w14:paraId="4FC5DA3A" w14:textId="77777777" w:rsidR="0059094D" w:rsidRDefault="0059094D">
      <w:pPr>
        <w:jc w:val="both"/>
        <w:sectPr w:rsidR="0059094D">
          <w:headerReference w:type="default" r:id="rId26"/>
          <w:pgSz w:w="11910" w:h="16840"/>
          <w:pgMar w:top="940" w:right="1060" w:bottom="280" w:left="1680" w:header="729" w:footer="0" w:gutter="0"/>
          <w:cols w:space="720"/>
        </w:sectPr>
      </w:pPr>
    </w:p>
    <w:p w14:paraId="7451B2DE" w14:textId="77777777" w:rsidR="0059094D" w:rsidRDefault="0059094D">
      <w:pPr>
        <w:pStyle w:val="a3"/>
        <w:rPr>
          <w:sz w:val="20"/>
        </w:rPr>
      </w:pPr>
    </w:p>
    <w:p w14:paraId="7D47D9A5" w14:textId="77777777" w:rsidR="0059094D" w:rsidRDefault="0059094D">
      <w:pPr>
        <w:pStyle w:val="a3"/>
        <w:rPr>
          <w:sz w:val="20"/>
        </w:rPr>
      </w:pPr>
    </w:p>
    <w:p w14:paraId="48757777" w14:textId="77777777" w:rsidR="0059094D" w:rsidRDefault="0059094D">
      <w:pPr>
        <w:pStyle w:val="a3"/>
        <w:rPr>
          <w:sz w:val="20"/>
        </w:rPr>
      </w:pPr>
    </w:p>
    <w:p w14:paraId="5D74F90E" w14:textId="77777777" w:rsidR="0059094D" w:rsidRDefault="0059094D">
      <w:pPr>
        <w:pStyle w:val="a3"/>
        <w:rPr>
          <w:sz w:val="20"/>
        </w:rPr>
      </w:pPr>
    </w:p>
    <w:p w14:paraId="6B836C58" w14:textId="77777777" w:rsidR="0059094D" w:rsidRDefault="0059094D">
      <w:pPr>
        <w:pStyle w:val="a3"/>
        <w:rPr>
          <w:sz w:val="20"/>
        </w:rPr>
      </w:pPr>
    </w:p>
    <w:p w14:paraId="2BE05924" w14:textId="77777777" w:rsidR="0059094D" w:rsidRDefault="0059094D">
      <w:pPr>
        <w:pStyle w:val="a3"/>
        <w:rPr>
          <w:sz w:val="20"/>
        </w:rPr>
      </w:pPr>
    </w:p>
    <w:p w14:paraId="58C88694" w14:textId="77777777" w:rsidR="0059094D" w:rsidRDefault="0059094D">
      <w:pPr>
        <w:pStyle w:val="a3"/>
        <w:rPr>
          <w:sz w:val="20"/>
        </w:rPr>
      </w:pPr>
    </w:p>
    <w:p w14:paraId="1FDFC711" w14:textId="77777777" w:rsidR="0059094D" w:rsidRDefault="0059094D">
      <w:pPr>
        <w:pStyle w:val="a3"/>
        <w:rPr>
          <w:sz w:val="20"/>
        </w:rPr>
      </w:pPr>
    </w:p>
    <w:p w14:paraId="66E48ED8" w14:textId="77777777" w:rsidR="0059094D" w:rsidRDefault="0059094D">
      <w:pPr>
        <w:pStyle w:val="a3"/>
        <w:rPr>
          <w:sz w:val="20"/>
        </w:rPr>
      </w:pPr>
    </w:p>
    <w:p w14:paraId="6948F318" w14:textId="77777777" w:rsidR="0059094D" w:rsidRDefault="0059094D">
      <w:pPr>
        <w:pStyle w:val="a3"/>
        <w:rPr>
          <w:sz w:val="20"/>
        </w:rPr>
      </w:pPr>
    </w:p>
    <w:p w14:paraId="2EA2DEE0" w14:textId="77777777" w:rsidR="0059094D" w:rsidRDefault="0059094D">
      <w:pPr>
        <w:pStyle w:val="a3"/>
        <w:rPr>
          <w:sz w:val="20"/>
        </w:rPr>
      </w:pPr>
    </w:p>
    <w:p w14:paraId="394CF438" w14:textId="77777777" w:rsidR="0059094D" w:rsidRDefault="0059094D">
      <w:pPr>
        <w:pStyle w:val="a3"/>
        <w:rPr>
          <w:sz w:val="20"/>
        </w:rPr>
      </w:pPr>
    </w:p>
    <w:p w14:paraId="5841CEB3" w14:textId="77777777" w:rsidR="0059094D" w:rsidRDefault="0059094D">
      <w:pPr>
        <w:pStyle w:val="a3"/>
        <w:rPr>
          <w:sz w:val="20"/>
        </w:rPr>
      </w:pPr>
    </w:p>
    <w:p w14:paraId="6FA3985E" w14:textId="77777777" w:rsidR="0059094D" w:rsidRDefault="0059094D">
      <w:pPr>
        <w:pStyle w:val="a3"/>
        <w:rPr>
          <w:sz w:val="20"/>
        </w:rPr>
      </w:pPr>
    </w:p>
    <w:p w14:paraId="72194B33" w14:textId="77777777" w:rsidR="0059094D" w:rsidRDefault="0059094D">
      <w:pPr>
        <w:pStyle w:val="a3"/>
        <w:rPr>
          <w:sz w:val="20"/>
        </w:rPr>
      </w:pPr>
    </w:p>
    <w:p w14:paraId="4F66E9E0" w14:textId="77777777" w:rsidR="0059094D" w:rsidRDefault="0059094D">
      <w:pPr>
        <w:pStyle w:val="a3"/>
        <w:rPr>
          <w:sz w:val="20"/>
        </w:rPr>
      </w:pPr>
    </w:p>
    <w:p w14:paraId="3A270414" w14:textId="77777777" w:rsidR="0059094D" w:rsidRDefault="0059094D">
      <w:pPr>
        <w:pStyle w:val="a3"/>
        <w:rPr>
          <w:sz w:val="20"/>
        </w:rPr>
      </w:pPr>
    </w:p>
    <w:p w14:paraId="05D4349B" w14:textId="77777777" w:rsidR="0059094D" w:rsidRDefault="0059094D">
      <w:pPr>
        <w:pStyle w:val="a3"/>
        <w:rPr>
          <w:sz w:val="20"/>
        </w:rPr>
      </w:pPr>
    </w:p>
    <w:p w14:paraId="38F2E0C5" w14:textId="77777777" w:rsidR="0059094D" w:rsidRDefault="0059094D">
      <w:pPr>
        <w:pStyle w:val="a3"/>
        <w:rPr>
          <w:sz w:val="20"/>
        </w:rPr>
      </w:pPr>
    </w:p>
    <w:p w14:paraId="58A5C3D3" w14:textId="77777777" w:rsidR="0059094D" w:rsidRDefault="0059094D">
      <w:pPr>
        <w:pStyle w:val="a3"/>
        <w:rPr>
          <w:sz w:val="20"/>
        </w:rPr>
      </w:pPr>
    </w:p>
    <w:p w14:paraId="6A5662D2" w14:textId="77777777" w:rsidR="0059094D" w:rsidRDefault="0059094D">
      <w:pPr>
        <w:pStyle w:val="a3"/>
        <w:spacing w:before="11"/>
        <w:rPr>
          <w:sz w:val="26"/>
        </w:rPr>
      </w:pPr>
    </w:p>
    <w:p w14:paraId="0F1A0515" w14:textId="77777777" w:rsidR="0059094D" w:rsidRDefault="00B82A54">
      <w:pPr>
        <w:pStyle w:val="a3"/>
        <w:spacing w:before="90"/>
        <w:ind w:left="173" w:right="314"/>
        <w:jc w:val="center"/>
      </w:pPr>
      <w:r>
        <w:pict w14:anchorId="5C3B764B">
          <v:group id="_x0000_s1034" style="position:absolute;left:0;text-align:left;margin-left:128.45pt;margin-top:-221.35pt;width:360.75pt;height:216.75pt;z-index:15737856;mso-position-horizontal-relative:page" coordorigin="2569,-4427" coordsize="7215,4335">
            <v:shape id="_x0000_s1037" style="position:absolute;left:3668;top:-4012;width:5790;height:2879" coordorigin="3668,-4012" coordsize="5790,2879" o:spt="100" adj="0,,0" path="m3758,-2002r-90,l3668,-1133r90,l3758,-2002xm4043,-1260r-89,l3954,-1133r89,l4043,-1260xm4328,-4012r-90,l4238,-1133r90,l4328,-4012xm4613,-1305r-89,l4524,-1133r89,l4613,-1305xm4898,-1505r-90,l4808,-1133r90,l4898,-1505xm5183,-2081r-89,l5094,-1133r89,l5183,-2081xm5468,-1260r-90,l5378,-1133r90,l5468,-1260xm5753,-2019r-89,l5664,-1133r89,l5753,-2019xm6038,-1331r-90,l5948,-1133r90,l6038,-1331xm6323,-1472r-89,l6234,-1133r89,l6323,-1472xm6608,-1234r-90,l6518,-1133r90,l6608,-1234xm6893,-1505r-89,l6804,-1133r89,l6893,-1505xm7178,-1204r-90,l7088,-1133r90,l7178,-1204xm7463,-1373r-89,l7374,-1133r89,l7463,-1373xm7748,-1503r-90,l7658,-1133r90,l7748,-1503xm8033,-1276r-89,l7944,-1133r89,l8033,-1276xm8318,-1290r-90,l8228,-1133r90,l8318,-1290xm8603,-1376r-89,l8514,-1133r89,l8603,-1376xm8888,-1166r-90,l8798,-1133r90,l8888,-1166xm9173,-1158r-89,l9084,-1133r89,l9173,-1158xm9458,-1137r-90,l9368,-1133r90,l9458,-1137xe" fillcolor="#a4a4a4" stroked="f">
              <v:stroke joinstyle="round"/>
              <v:formulas/>
              <v:path arrowok="t" o:connecttype="segments"/>
            </v:shape>
            <v:line id="_x0000_s1036" style="position:absolute" from="3571,-1133" to="9556,-1133" strokecolor="#d9d9d9"/>
            <v:shape id="_x0000_s1035" type="#_x0000_t202" style="position:absolute;left:2576;top:-4420;width:7200;height:4320" filled="f" strokecolor="#d9d9d9">
              <v:textbox inset="0,0,0,0">
                <w:txbxContent>
                  <w:p w14:paraId="2EC543E8" w14:textId="77777777" w:rsidR="0059094D" w:rsidRDefault="00FF1068">
                    <w:pPr>
                      <w:spacing w:before="92"/>
                      <w:ind w:right="6362"/>
                      <w:jc w:val="right"/>
                      <w:rPr>
                        <w:rFonts w:ascii="Calibri"/>
                        <w:sz w:val="18"/>
                      </w:rPr>
                    </w:pPr>
                    <w:r>
                      <w:rPr>
                        <w:rFonts w:ascii="Calibri"/>
                        <w:sz w:val="18"/>
                      </w:rPr>
                      <w:t>120</w:t>
                    </w:r>
                  </w:p>
                  <w:p w14:paraId="60CADFFD" w14:textId="77777777" w:rsidR="0059094D" w:rsidRDefault="0059094D">
                    <w:pPr>
                      <w:spacing w:before="11"/>
                      <w:rPr>
                        <w:rFonts w:ascii="Calibri"/>
                        <w:sz w:val="23"/>
                      </w:rPr>
                    </w:pPr>
                  </w:p>
                  <w:p w14:paraId="61FFDC67" w14:textId="77777777" w:rsidR="0059094D" w:rsidRDefault="00FF1068">
                    <w:pPr>
                      <w:ind w:right="6362"/>
                      <w:jc w:val="right"/>
                      <w:rPr>
                        <w:rFonts w:ascii="Calibri"/>
                        <w:sz w:val="18"/>
                      </w:rPr>
                    </w:pPr>
                    <w:r>
                      <w:rPr>
                        <w:rFonts w:ascii="Calibri"/>
                        <w:sz w:val="18"/>
                      </w:rPr>
                      <w:t>100</w:t>
                    </w:r>
                  </w:p>
                  <w:p w14:paraId="2FB7400C" w14:textId="77777777" w:rsidR="0059094D" w:rsidRDefault="0059094D">
                    <w:pPr>
                      <w:spacing w:before="11"/>
                      <w:rPr>
                        <w:rFonts w:ascii="Calibri"/>
                        <w:sz w:val="23"/>
                      </w:rPr>
                    </w:pPr>
                  </w:p>
                  <w:p w14:paraId="2420E407" w14:textId="77777777" w:rsidR="0059094D" w:rsidRDefault="00FF1068">
                    <w:pPr>
                      <w:ind w:right="6362"/>
                      <w:jc w:val="right"/>
                      <w:rPr>
                        <w:rFonts w:ascii="Calibri"/>
                        <w:sz w:val="18"/>
                      </w:rPr>
                    </w:pPr>
                    <w:r>
                      <w:rPr>
                        <w:rFonts w:ascii="Calibri"/>
                        <w:sz w:val="18"/>
                      </w:rPr>
                      <w:t>80</w:t>
                    </w:r>
                  </w:p>
                  <w:p w14:paraId="1CD8A7F4" w14:textId="77777777" w:rsidR="0059094D" w:rsidRDefault="0059094D">
                    <w:pPr>
                      <w:spacing w:before="10"/>
                      <w:rPr>
                        <w:rFonts w:ascii="Calibri"/>
                        <w:sz w:val="23"/>
                      </w:rPr>
                    </w:pPr>
                  </w:p>
                  <w:p w14:paraId="3EAFF317" w14:textId="77777777" w:rsidR="0059094D" w:rsidRDefault="00FF1068">
                    <w:pPr>
                      <w:ind w:right="6362"/>
                      <w:jc w:val="right"/>
                      <w:rPr>
                        <w:rFonts w:ascii="Calibri"/>
                        <w:sz w:val="18"/>
                      </w:rPr>
                    </w:pPr>
                    <w:r>
                      <w:rPr>
                        <w:rFonts w:ascii="Calibri"/>
                        <w:sz w:val="18"/>
                      </w:rPr>
                      <w:t>60</w:t>
                    </w:r>
                  </w:p>
                  <w:p w14:paraId="7F0D7CB6" w14:textId="77777777" w:rsidR="0059094D" w:rsidRDefault="0059094D">
                    <w:pPr>
                      <w:spacing w:before="11"/>
                      <w:rPr>
                        <w:rFonts w:ascii="Calibri"/>
                        <w:sz w:val="23"/>
                      </w:rPr>
                    </w:pPr>
                  </w:p>
                  <w:p w14:paraId="43765DA2" w14:textId="77777777" w:rsidR="0059094D" w:rsidRDefault="00FF1068">
                    <w:pPr>
                      <w:ind w:right="6362"/>
                      <w:jc w:val="right"/>
                      <w:rPr>
                        <w:rFonts w:ascii="Calibri"/>
                        <w:sz w:val="18"/>
                      </w:rPr>
                    </w:pPr>
                    <w:r>
                      <w:rPr>
                        <w:rFonts w:ascii="Calibri"/>
                        <w:sz w:val="18"/>
                      </w:rPr>
                      <w:t>40</w:t>
                    </w:r>
                  </w:p>
                  <w:p w14:paraId="2EF2F215" w14:textId="77777777" w:rsidR="0059094D" w:rsidRDefault="0059094D">
                    <w:pPr>
                      <w:spacing w:before="11"/>
                      <w:rPr>
                        <w:rFonts w:ascii="Calibri"/>
                        <w:sz w:val="23"/>
                      </w:rPr>
                    </w:pPr>
                  </w:p>
                  <w:p w14:paraId="393DEE7D" w14:textId="77777777" w:rsidR="0059094D" w:rsidRDefault="00FF1068">
                    <w:pPr>
                      <w:ind w:right="6362"/>
                      <w:jc w:val="right"/>
                      <w:rPr>
                        <w:rFonts w:ascii="Calibri"/>
                        <w:sz w:val="18"/>
                      </w:rPr>
                    </w:pPr>
                    <w:r>
                      <w:rPr>
                        <w:rFonts w:ascii="Calibri"/>
                        <w:sz w:val="18"/>
                      </w:rPr>
                      <w:t>20</w:t>
                    </w:r>
                  </w:p>
                  <w:p w14:paraId="17F3099B" w14:textId="77777777" w:rsidR="0059094D" w:rsidRDefault="0059094D">
                    <w:pPr>
                      <w:spacing w:before="10"/>
                      <w:rPr>
                        <w:rFonts w:ascii="Calibri"/>
                        <w:sz w:val="23"/>
                      </w:rPr>
                    </w:pPr>
                  </w:p>
                  <w:p w14:paraId="61C42AC4" w14:textId="77777777" w:rsidR="0059094D" w:rsidRDefault="00FF1068">
                    <w:pPr>
                      <w:spacing w:before="1"/>
                      <w:ind w:right="6362"/>
                      <w:jc w:val="right"/>
                      <w:rPr>
                        <w:rFonts w:ascii="Calibri"/>
                        <w:sz w:val="18"/>
                      </w:rPr>
                    </w:pPr>
                    <w:r>
                      <w:rPr>
                        <w:rFonts w:ascii="Calibri"/>
                        <w:sz w:val="18"/>
                      </w:rPr>
                      <w:t>0</w:t>
                    </w:r>
                  </w:p>
                  <w:p w14:paraId="3DA98888" w14:textId="77777777" w:rsidR="0059094D" w:rsidRDefault="0059094D">
                    <w:pPr>
                      <w:rPr>
                        <w:rFonts w:ascii="Calibri"/>
                        <w:sz w:val="18"/>
                      </w:rPr>
                    </w:pPr>
                  </w:p>
                  <w:p w14:paraId="2BE78F64" w14:textId="77777777" w:rsidR="0059094D" w:rsidRDefault="0059094D">
                    <w:pPr>
                      <w:spacing w:before="6"/>
                      <w:rPr>
                        <w:rFonts w:ascii="Calibri"/>
                        <w:sz w:val="24"/>
                      </w:rPr>
                    </w:pPr>
                  </w:p>
                  <w:p w14:paraId="6D74BBD4" w14:textId="77777777" w:rsidR="0059094D" w:rsidRDefault="00FF1068">
                    <w:pPr>
                      <w:ind w:left="2801" w:right="2747"/>
                      <w:jc w:val="center"/>
                      <w:rPr>
                        <w:rFonts w:ascii="Calibri"/>
                        <w:b/>
                        <w:sz w:val="20"/>
                      </w:rPr>
                    </w:pPr>
                    <w:r>
                      <w:rPr>
                        <w:rFonts w:ascii="Calibri"/>
                        <w:b/>
                        <w:sz w:val="20"/>
                      </w:rPr>
                      <w:t>Year</w:t>
                    </w:r>
                  </w:p>
                </w:txbxContent>
              </v:textbox>
            </v:shape>
            <w10:wrap anchorx="page"/>
          </v:group>
        </w:pict>
      </w:r>
      <w:r>
        <w:pict w14:anchorId="7035F096">
          <v:shape id="_x0000_s1033" type="#_x0000_t202" style="position:absolute;left:0;text-align:left;margin-left:142.35pt;margin-top:-186.55pt;width:12.05pt;height:106.5pt;z-index:15739392;mso-position-horizontal-relative:page" filled="f" stroked="f">
            <v:textbox style="layout-flow:vertical;mso-layout-flow-alt:bottom-to-top" inset="0,0,0,0">
              <w:txbxContent>
                <w:p w14:paraId="402A9E19" w14:textId="77777777" w:rsidR="0059094D" w:rsidRDefault="00FF1068">
                  <w:pPr>
                    <w:spacing w:line="224" w:lineRule="exact"/>
                    <w:ind w:left="20"/>
                    <w:rPr>
                      <w:rFonts w:ascii="Calibri"/>
                      <w:b/>
                      <w:sz w:val="20"/>
                    </w:rPr>
                  </w:pPr>
                  <w:r>
                    <w:rPr>
                      <w:rFonts w:ascii="Calibri"/>
                      <w:b/>
                      <w:sz w:val="20"/>
                    </w:rPr>
                    <w:t>Citations per publication</w:t>
                  </w:r>
                </w:p>
              </w:txbxContent>
            </v:textbox>
            <w10:wrap anchorx="page"/>
          </v:shape>
        </w:pict>
      </w:r>
      <w:r>
        <w:pict w14:anchorId="605BA66C">
          <v:shape id="_x0000_s1032" type="#_x0000_t202" style="position:absolute;left:0;text-align:left;margin-left:181pt;margin-top:-51.95pt;width:295.95pt;height:20.3pt;z-index:15739904;mso-position-horizontal-relative:page" filled="f" stroked="f">
            <v:textbox style="layout-flow:vertical;mso-layout-flow-alt:bottom-to-top" inset="0,0,0,0">
              <w:txbxContent>
                <w:p w14:paraId="20A71820" w14:textId="77777777" w:rsidR="0059094D" w:rsidRDefault="00FF1068">
                  <w:pPr>
                    <w:spacing w:line="203" w:lineRule="exact"/>
                    <w:ind w:left="20"/>
                    <w:rPr>
                      <w:rFonts w:ascii="Calibri"/>
                      <w:sz w:val="18"/>
                    </w:rPr>
                  </w:pPr>
                  <w:r>
                    <w:rPr>
                      <w:rFonts w:ascii="Calibri"/>
                      <w:sz w:val="18"/>
                    </w:rPr>
                    <w:t>2000</w:t>
                  </w:r>
                </w:p>
                <w:p w14:paraId="45554077" w14:textId="77777777" w:rsidR="0059094D" w:rsidRDefault="00FF1068">
                  <w:pPr>
                    <w:spacing w:before="65"/>
                    <w:ind w:left="20"/>
                    <w:rPr>
                      <w:rFonts w:ascii="Calibri"/>
                      <w:sz w:val="18"/>
                    </w:rPr>
                  </w:pPr>
                  <w:r>
                    <w:rPr>
                      <w:rFonts w:ascii="Calibri"/>
                      <w:sz w:val="18"/>
                    </w:rPr>
                    <w:t>2001</w:t>
                  </w:r>
                </w:p>
                <w:p w14:paraId="729701F3" w14:textId="77777777" w:rsidR="0059094D" w:rsidRDefault="00FF1068">
                  <w:pPr>
                    <w:spacing w:before="65"/>
                    <w:ind w:left="20"/>
                    <w:rPr>
                      <w:rFonts w:ascii="Calibri"/>
                      <w:sz w:val="18"/>
                    </w:rPr>
                  </w:pPr>
                  <w:r>
                    <w:rPr>
                      <w:rFonts w:ascii="Calibri"/>
                      <w:sz w:val="18"/>
                    </w:rPr>
                    <w:t>2002</w:t>
                  </w:r>
                </w:p>
                <w:p w14:paraId="2632B69F" w14:textId="77777777" w:rsidR="0059094D" w:rsidRDefault="00FF1068">
                  <w:pPr>
                    <w:spacing w:before="65"/>
                    <w:ind w:left="20"/>
                    <w:rPr>
                      <w:rFonts w:ascii="Calibri"/>
                      <w:sz w:val="18"/>
                    </w:rPr>
                  </w:pPr>
                  <w:r>
                    <w:rPr>
                      <w:rFonts w:ascii="Calibri"/>
                      <w:sz w:val="18"/>
                    </w:rPr>
                    <w:t>2003</w:t>
                  </w:r>
                </w:p>
                <w:p w14:paraId="0294C89C" w14:textId="77777777" w:rsidR="0059094D" w:rsidRDefault="00FF1068">
                  <w:pPr>
                    <w:spacing w:before="66"/>
                    <w:ind w:left="20"/>
                    <w:rPr>
                      <w:rFonts w:ascii="Calibri"/>
                      <w:sz w:val="18"/>
                    </w:rPr>
                  </w:pPr>
                  <w:r>
                    <w:rPr>
                      <w:rFonts w:ascii="Calibri"/>
                      <w:sz w:val="18"/>
                    </w:rPr>
                    <w:t>2004</w:t>
                  </w:r>
                </w:p>
                <w:p w14:paraId="20E0A9CB" w14:textId="77777777" w:rsidR="0059094D" w:rsidRDefault="00FF1068">
                  <w:pPr>
                    <w:spacing w:before="65"/>
                    <w:ind w:left="20"/>
                    <w:rPr>
                      <w:rFonts w:ascii="Calibri"/>
                      <w:sz w:val="18"/>
                    </w:rPr>
                  </w:pPr>
                  <w:r>
                    <w:rPr>
                      <w:rFonts w:ascii="Calibri"/>
                      <w:sz w:val="18"/>
                    </w:rPr>
                    <w:t>2005</w:t>
                  </w:r>
                </w:p>
                <w:p w14:paraId="65DE8F29" w14:textId="77777777" w:rsidR="0059094D" w:rsidRDefault="00FF1068">
                  <w:pPr>
                    <w:spacing w:before="65"/>
                    <w:ind w:left="20"/>
                    <w:rPr>
                      <w:rFonts w:ascii="Calibri"/>
                      <w:sz w:val="18"/>
                    </w:rPr>
                  </w:pPr>
                  <w:r>
                    <w:rPr>
                      <w:rFonts w:ascii="Calibri"/>
                      <w:sz w:val="18"/>
                    </w:rPr>
                    <w:t>2006</w:t>
                  </w:r>
                </w:p>
                <w:p w14:paraId="26271481" w14:textId="77777777" w:rsidR="0059094D" w:rsidRDefault="00FF1068">
                  <w:pPr>
                    <w:spacing w:before="65"/>
                    <w:ind w:left="20"/>
                    <w:rPr>
                      <w:rFonts w:ascii="Calibri"/>
                      <w:sz w:val="18"/>
                    </w:rPr>
                  </w:pPr>
                  <w:r>
                    <w:rPr>
                      <w:rFonts w:ascii="Calibri"/>
                      <w:sz w:val="18"/>
                    </w:rPr>
                    <w:t>2007</w:t>
                  </w:r>
                </w:p>
                <w:p w14:paraId="444A4EF6" w14:textId="77777777" w:rsidR="0059094D" w:rsidRDefault="00FF1068">
                  <w:pPr>
                    <w:spacing w:before="65"/>
                    <w:ind w:left="20"/>
                    <w:rPr>
                      <w:rFonts w:ascii="Calibri"/>
                      <w:sz w:val="18"/>
                    </w:rPr>
                  </w:pPr>
                  <w:r>
                    <w:rPr>
                      <w:rFonts w:ascii="Calibri"/>
                      <w:sz w:val="18"/>
                    </w:rPr>
                    <w:t>2008</w:t>
                  </w:r>
                </w:p>
                <w:p w14:paraId="71C412C0" w14:textId="77777777" w:rsidR="0059094D" w:rsidRDefault="00FF1068">
                  <w:pPr>
                    <w:spacing w:before="66"/>
                    <w:ind w:left="20"/>
                    <w:rPr>
                      <w:rFonts w:ascii="Calibri"/>
                      <w:sz w:val="18"/>
                    </w:rPr>
                  </w:pPr>
                  <w:r>
                    <w:rPr>
                      <w:rFonts w:ascii="Calibri"/>
                      <w:sz w:val="18"/>
                    </w:rPr>
                    <w:t>2009</w:t>
                  </w:r>
                </w:p>
                <w:p w14:paraId="0A10325C" w14:textId="77777777" w:rsidR="0059094D" w:rsidRDefault="00FF1068">
                  <w:pPr>
                    <w:spacing w:before="65"/>
                    <w:ind w:left="20"/>
                    <w:rPr>
                      <w:rFonts w:ascii="Calibri"/>
                      <w:sz w:val="18"/>
                    </w:rPr>
                  </w:pPr>
                  <w:r>
                    <w:rPr>
                      <w:rFonts w:ascii="Calibri"/>
                      <w:sz w:val="18"/>
                    </w:rPr>
                    <w:t>2010</w:t>
                  </w:r>
                </w:p>
                <w:p w14:paraId="2A68A866" w14:textId="77777777" w:rsidR="0059094D" w:rsidRDefault="00FF1068">
                  <w:pPr>
                    <w:spacing w:before="65"/>
                    <w:ind w:left="20"/>
                    <w:rPr>
                      <w:rFonts w:ascii="Calibri"/>
                      <w:sz w:val="18"/>
                    </w:rPr>
                  </w:pPr>
                  <w:r>
                    <w:rPr>
                      <w:rFonts w:ascii="Calibri"/>
                      <w:sz w:val="18"/>
                    </w:rPr>
                    <w:t>2011</w:t>
                  </w:r>
                </w:p>
                <w:p w14:paraId="0C1114A5" w14:textId="77777777" w:rsidR="0059094D" w:rsidRDefault="00FF1068">
                  <w:pPr>
                    <w:spacing w:before="65"/>
                    <w:ind w:left="20"/>
                    <w:rPr>
                      <w:rFonts w:ascii="Calibri"/>
                      <w:sz w:val="18"/>
                    </w:rPr>
                  </w:pPr>
                  <w:r>
                    <w:rPr>
                      <w:rFonts w:ascii="Calibri"/>
                      <w:sz w:val="18"/>
                    </w:rPr>
                    <w:t>2012</w:t>
                  </w:r>
                </w:p>
                <w:p w14:paraId="0651AB47" w14:textId="77777777" w:rsidR="0059094D" w:rsidRDefault="00FF1068">
                  <w:pPr>
                    <w:spacing w:before="65"/>
                    <w:ind w:left="20"/>
                    <w:rPr>
                      <w:rFonts w:ascii="Calibri"/>
                      <w:sz w:val="18"/>
                    </w:rPr>
                  </w:pPr>
                  <w:r>
                    <w:rPr>
                      <w:rFonts w:ascii="Calibri"/>
                      <w:sz w:val="18"/>
                    </w:rPr>
                    <w:t>2013</w:t>
                  </w:r>
                </w:p>
                <w:p w14:paraId="06247227" w14:textId="77777777" w:rsidR="0059094D" w:rsidRDefault="00FF1068">
                  <w:pPr>
                    <w:spacing w:before="66"/>
                    <w:ind w:left="20"/>
                    <w:rPr>
                      <w:rFonts w:ascii="Calibri"/>
                      <w:sz w:val="18"/>
                    </w:rPr>
                  </w:pPr>
                  <w:r>
                    <w:rPr>
                      <w:rFonts w:ascii="Calibri"/>
                      <w:sz w:val="18"/>
                    </w:rPr>
                    <w:t>2014</w:t>
                  </w:r>
                </w:p>
                <w:p w14:paraId="3F3BEDDA" w14:textId="77777777" w:rsidR="0059094D" w:rsidRDefault="00FF1068">
                  <w:pPr>
                    <w:spacing w:before="65"/>
                    <w:ind w:left="20"/>
                    <w:rPr>
                      <w:rFonts w:ascii="Calibri"/>
                      <w:sz w:val="18"/>
                    </w:rPr>
                  </w:pPr>
                  <w:r>
                    <w:rPr>
                      <w:rFonts w:ascii="Calibri"/>
                      <w:sz w:val="18"/>
                    </w:rPr>
                    <w:t>2015</w:t>
                  </w:r>
                </w:p>
                <w:p w14:paraId="79209A0F" w14:textId="77777777" w:rsidR="0059094D" w:rsidRDefault="00FF1068">
                  <w:pPr>
                    <w:spacing w:before="65"/>
                    <w:ind w:left="20"/>
                    <w:rPr>
                      <w:rFonts w:ascii="Calibri"/>
                      <w:sz w:val="18"/>
                    </w:rPr>
                  </w:pPr>
                  <w:r>
                    <w:rPr>
                      <w:rFonts w:ascii="Calibri"/>
                      <w:sz w:val="18"/>
                    </w:rPr>
                    <w:t>2016</w:t>
                  </w:r>
                </w:p>
                <w:p w14:paraId="72C337CB" w14:textId="77777777" w:rsidR="0059094D" w:rsidRDefault="00FF1068">
                  <w:pPr>
                    <w:spacing w:before="65"/>
                    <w:ind w:left="20"/>
                    <w:rPr>
                      <w:rFonts w:ascii="Calibri"/>
                      <w:sz w:val="18"/>
                    </w:rPr>
                  </w:pPr>
                  <w:r>
                    <w:rPr>
                      <w:rFonts w:ascii="Calibri"/>
                      <w:sz w:val="18"/>
                    </w:rPr>
                    <w:t>2017</w:t>
                  </w:r>
                </w:p>
                <w:p w14:paraId="46405ACF" w14:textId="77777777" w:rsidR="0059094D" w:rsidRDefault="00FF1068">
                  <w:pPr>
                    <w:spacing w:before="66"/>
                    <w:ind w:left="20"/>
                    <w:rPr>
                      <w:rFonts w:ascii="Calibri"/>
                      <w:sz w:val="18"/>
                    </w:rPr>
                  </w:pPr>
                  <w:r>
                    <w:rPr>
                      <w:rFonts w:ascii="Calibri"/>
                      <w:sz w:val="18"/>
                    </w:rPr>
                    <w:t>2018</w:t>
                  </w:r>
                </w:p>
                <w:p w14:paraId="2DE89EFA" w14:textId="77777777" w:rsidR="0059094D" w:rsidRDefault="00FF1068">
                  <w:pPr>
                    <w:spacing w:before="65"/>
                    <w:ind w:left="20"/>
                    <w:rPr>
                      <w:rFonts w:ascii="Calibri"/>
                      <w:sz w:val="18"/>
                    </w:rPr>
                  </w:pPr>
                  <w:r>
                    <w:rPr>
                      <w:rFonts w:ascii="Calibri"/>
                      <w:sz w:val="18"/>
                    </w:rPr>
                    <w:t>2019</w:t>
                  </w:r>
                </w:p>
                <w:p w14:paraId="5027A640" w14:textId="77777777" w:rsidR="0059094D" w:rsidRDefault="00FF1068">
                  <w:pPr>
                    <w:spacing w:before="65"/>
                    <w:ind w:left="20"/>
                    <w:rPr>
                      <w:rFonts w:ascii="Calibri"/>
                      <w:sz w:val="18"/>
                    </w:rPr>
                  </w:pPr>
                  <w:r>
                    <w:rPr>
                      <w:rFonts w:ascii="Calibri"/>
                      <w:sz w:val="18"/>
                    </w:rPr>
                    <w:t>2020</w:t>
                  </w:r>
                </w:p>
              </w:txbxContent>
            </v:textbox>
            <w10:wrap anchorx="page"/>
          </v:shape>
        </w:pict>
      </w:r>
      <w:r w:rsidR="00FF1068">
        <w:rPr>
          <w:b/>
        </w:rPr>
        <w:t xml:space="preserve">Figure 7. </w:t>
      </w:r>
      <w:r w:rsidR="00FF1068">
        <w:t>Citations per year. Source: In-house elaboration from the bibliometric</w:t>
      </w:r>
    </w:p>
    <w:p w14:paraId="7441B497" w14:textId="77777777" w:rsidR="0059094D" w:rsidRDefault="00FF1068">
      <w:pPr>
        <w:pStyle w:val="a3"/>
        <w:ind w:left="1111" w:right="1727"/>
        <w:jc w:val="center"/>
      </w:pPr>
      <w:r>
        <w:t>analysis.</w:t>
      </w:r>
    </w:p>
    <w:p w14:paraId="17BA0D61" w14:textId="77777777" w:rsidR="0059094D" w:rsidRDefault="00B82A54">
      <w:pPr>
        <w:pStyle w:val="a3"/>
        <w:spacing w:before="120"/>
        <w:ind w:left="119" w:right="736"/>
        <w:jc w:val="both"/>
      </w:pPr>
      <w:r>
        <w:pict w14:anchorId="370C67DC">
          <v:group id="_x0000_s1028" style="position:absolute;left:0;text-align:left;margin-left:128.45pt;margin-top:121pt;width:360.75pt;height:216.75pt;z-index:15738368;mso-position-horizontal-relative:page" coordorigin="2569,2420" coordsize="7215,4335">
            <v:shape id="_x0000_s1031" style="position:absolute;left:3962;top:2768;width:5396;height:1591" coordorigin="3962,2768" coordsize="5396,1591" o:spt="100" adj="0,,0" path="m4144,2768r-182,l3962,4359r182,l4144,2768xm4723,3081r-181,l4542,4359r181,l4723,3081xm5303,3549r-183,l5120,4359r183,l5303,3549xm5881,3742r-181,l5700,4359r181,l5881,3742xm6461,3805r-181,l6280,4359r181,l6461,3805xm7040,4005r-181,l6859,4359r181,l7040,4005xm7620,4005r-182,l7438,4359r182,l7620,4005xm8198,4039r-181,l8017,4359r181,l8198,4039xm8778,4068r-181,l8597,4359r181,l8778,4068xm9358,4068r-183,l9175,4359r183,l9358,4068xe" fillcolor="#a4a4a4" stroked="f">
              <v:stroke joinstyle="round"/>
              <v:formulas/>
              <v:path arrowok="t" o:connecttype="segments"/>
            </v:shape>
            <v:line id="_x0000_s1030" style="position:absolute" from="3764,4359" to="9556,4359" strokecolor="#d9d9d9"/>
            <v:shape id="_x0000_s1029" type="#_x0000_t202" style="position:absolute;left:2576;top:2427;width:7200;height:4320" filled="f" strokecolor="#d9d9d9">
              <v:textbox inset="0,0,0,0">
                <w:txbxContent>
                  <w:p w14:paraId="55B82682" w14:textId="77777777" w:rsidR="0059094D" w:rsidRDefault="00FF1068">
                    <w:pPr>
                      <w:spacing w:before="93"/>
                      <w:ind w:right="6169"/>
                      <w:jc w:val="right"/>
                      <w:rPr>
                        <w:rFonts w:ascii="Calibri"/>
                        <w:sz w:val="18"/>
                      </w:rPr>
                    </w:pPr>
                    <w:r>
                      <w:rPr>
                        <w:rFonts w:ascii="Calibri"/>
                        <w:sz w:val="18"/>
                      </w:rPr>
                      <w:t>300</w:t>
                    </w:r>
                  </w:p>
                  <w:p w14:paraId="14AA387F" w14:textId="77777777" w:rsidR="0059094D" w:rsidRDefault="00FF1068">
                    <w:pPr>
                      <w:spacing w:before="65"/>
                      <w:ind w:right="6169"/>
                      <w:jc w:val="right"/>
                      <w:rPr>
                        <w:rFonts w:ascii="Calibri"/>
                        <w:sz w:val="18"/>
                      </w:rPr>
                    </w:pPr>
                    <w:r>
                      <w:rPr>
                        <w:rFonts w:ascii="Calibri"/>
                        <w:sz w:val="18"/>
                      </w:rPr>
                      <w:t>250</w:t>
                    </w:r>
                  </w:p>
                  <w:p w14:paraId="61462FDC" w14:textId="77777777" w:rsidR="0059094D" w:rsidRDefault="00FF1068">
                    <w:pPr>
                      <w:spacing w:before="65"/>
                      <w:ind w:right="6169"/>
                      <w:jc w:val="right"/>
                      <w:rPr>
                        <w:rFonts w:ascii="Calibri"/>
                        <w:sz w:val="18"/>
                      </w:rPr>
                    </w:pPr>
                    <w:r>
                      <w:rPr>
                        <w:rFonts w:ascii="Calibri"/>
                        <w:sz w:val="18"/>
                      </w:rPr>
                      <w:t>200</w:t>
                    </w:r>
                  </w:p>
                  <w:p w14:paraId="5CA6EEF3" w14:textId="77777777" w:rsidR="0059094D" w:rsidRDefault="00FF1068">
                    <w:pPr>
                      <w:spacing w:before="66"/>
                      <w:ind w:right="6169"/>
                      <w:jc w:val="right"/>
                      <w:rPr>
                        <w:rFonts w:ascii="Calibri"/>
                        <w:sz w:val="18"/>
                      </w:rPr>
                    </w:pPr>
                    <w:r>
                      <w:rPr>
                        <w:rFonts w:ascii="Calibri"/>
                        <w:sz w:val="18"/>
                      </w:rPr>
                      <w:t>150</w:t>
                    </w:r>
                  </w:p>
                  <w:p w14:paraId="0B29CCED" w14:textId="77777777" w:rsidR="0059094D" w:rsidRDefault="00FF1068">
                    <w:pPr>
                      <w:spacing w:before="65"/>
                      <w:ind w:right="6169"/>
                      <w:jc w:val="right"/>
                      <w:rPr>
                        <w:rFonts w:ascii="Calibri"/>
                        <w:sz w:val="18"/>
                      </w:rPr>
                    </w:pPr>
                    <w:r>
                      <w:rPr>
                        <w:rFonts w:ascii="Calibri"/>
                        <w:sz w:val="18"/>
                      </w:rPr>
                      <w:t>100</w:t>
                    </w:r>
                  </w:p>
                  <w:p w14:paraId="5DA7621C" w14:textId="77777777" w:rsidR="0059094D" w:rsidRDefault="00FF1068">
                    <w:pPr>
                      <w:spacing w:before="66"/>
                      <w:ind w:right="6169"/>
                      <w:jc w:val="right"/>
                      <w:rPr>
                        <w:rFonts w:ascii="Calibri"/>
                        <w:sz w:val="18"/>
                      </w:rPr>
                    </w:pPr>
                    <w:r>
                      <w:rPr>
                        <w:rFonts w:ascii="Calibri"/>
                        <w:sz w:val="18"/>
                      </w:rPr>
                      <w:t>50</w:t>
                    </w:r>
                  </w:p>
                  <w:p w14:paraId="796BA6FB" w14:textId="77777777" w:rsidR="0059094D" w:rsidRDefault="00FF1068">
                    <w:pPr>
                      <w:spacing w:before="65" w:after="46"/>
                      <w:ind w:right="6169"/>
                      <w:jc w:val="right"/>
                      <w:rPr>
                        <w:rFonts w:ascii="Calibri"/>
                        <w:sz w:val="18"/>
                      </w:rPr>
                    </w:pPr>
                    <w:r>
                      <w:rPr>
                        <w:rFonts w:ascii="Calibri"/>
                        <w:sz w:val="18"/>
                      </w:rPr>
                      <w:t>0</w:t>
                    </w:r>
                  </w:p>
                  <w:p w14:paraId="31F1F115" w14:textId="77777777" w:rsidR="0059094D" w:rsidRDefault="00FF1068">
                    <w:pPr>
                      <w:ind w:left="135"/>
                      <w:rPr>
                        <w:rFonts w:ascii="Calibri"/>
                        <w:sz w:val="20"/>
                      </w:rPr>
                    </w:pPr>
                    <w:r>
                      <w:rPr>
                        <w:rFonts w:ascii="Calibri"/>
                        <w:noProof/>
                        <w:sz w:val="20"/>
                      </w:rPr>
                      <w:drawing>
                        <wp:inline distT="0" distB="0" distL="0" distR="0" wp14:anchorId="557B129D" wp14:editId="6D85E8EC">
                          <wp:extent cx="4194255" cy="1047750"/>
                          <wp:effectExtent l="0" t="0" r="0" b="0"/>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27" cstate="print"/>
                                  <a:stretch>
                                    <a:fillRect/>
                                  </a:stretch>
                                </pic:blipFill>
                                <pic:spPr>
                                  <a:xfrm>
                                    <a:off x="0" y="0"/>
                                    <a:ext cx="4194255" cy="1047750"/>
                                  </a:xfrm>
                                  <a:prstGeom prst="rect">
                                    <a:avLst/>
                                  </a:prstGeom>
                                </pic:spPr>
                              </pic:pic>
                            </a:graphicData>
                          </a:graphic>
                        </wp:inline>
                      </w:drawing>
                    </w:r>
                  </w:p>
                  <w:p w14:paraId="29BA7CE2" w14:textId="77777777" w:rsidR="0059094D" w:rsidRDefault="00FF1068">
                    <w:pPr>
                      <w:spacing w:before="100"/>
                      <w:ind w:left="2716" w:right="2747"/>
                      <w:jc w:val="center"/>
                      <w:rPr>
                        <w:rFonts w:ascii="Calibri"/>
                        <w:b/>
                        <w:sz w:val="20"/>
                      </w:rPr>
                    </w:pPr>
                    <w:r>
                      <w:rPr>
                        <w:rFonts w:ascii="Calibri"/>
                        <w:b/>
                        <w:sz w:val="20"/>
                      </w:rPr>
                      <w:t>Journal</w:t>
                    </w:r>
                  </w:p>
                </w:txbxContent>
              </v:textbox>
            </v:shape>
            <w10:wrap anchorx="page"/>
          </v:group>
        </w:pict>
      </w:r>
      <w:r>
        <w:pict w14:anchorId="71F9289A">
          <v:shape id="_x0000_s1027" type="#_x0000_t202" style="position:absolute;left:0;text-align:left;margin-left:142.35pt;margin-top:134.3pt;width:12.05pt;height:104.25pt;z-index:15738880;mso-position-horizontal-relative:page" filled="f" stroked="f">
            <v:textbox style="layout-flow:vertical;mso-layout-flow-alt:bottom-to-top" inset="0,0,0,0">
              <w:txbxContent>
                <w:p w14:paraId="5F5365D5" w14:textId="77777777" w:rsidR="0059094D" w:rsidRDefault="00FF1068">
                  <w:pPr>
                    <w:spacing w:line="224" w:lineRule="exact"/>
                    <w:ind w:left="20"/>
                    <w:rPr>
                      <w:rFonts w:ascii="Calibri"/>
                      <w:b/>
                      <w:sz w:val="20"/>
                    </w:rPr>
                  </w:pPr>
                  <w:r>
                    <w:rPr>
                      <w:rFonts w:ascii="Calibri"/>
                      <w:b/>
                      <w:sz w:val="20"/>
                    </w:rPr>
                    <w:t>Citations per publication</w:t>
                  </w:r>
                </w:p>
              </w:txbxContent>
            </v:textbox>
            <w10:wrap anchorx="page"/>
          </v:shape>
        </w:pict>
      </w:r>
      <w:r w:rsidR="00FF1068">
        <w:t>When</w:t>
      </w:r>
      <w:r w:rsidR="00FF1068">
        <w:rPr>
          <w:spacing w:val="-10"/>
        </w:rPr>
        <w:t xml:space="preserve"> </w:t>
      </w:r>
      <w:r w:rsidR="00FF1068">
        <w:t>examining</w:t>
      </w:r>
      <w:r w:rsidR="00FF1068">
        <w:rPr>
          <w:spacing w:val="-9"/>
        </w:rPr>
        <w:t xml:space="preserve"> </w:t>
      </w:r>
      <w:r w:rsidR="00FF1068">
        <w:t>the</w:t>
      </w:r>
      <w:r w:rsidR="00FF1068">
        <w:rPr>
          <w:spacing w:val="-8"/>
        </w:rPr>
        <w:t xml:space="preserve"> </w:t>
      </w:r>
      <w:r w:rsidR="00FF1068">
        <w:t>database</w:t>
      </w:r>
      <w:r w:rsidR="00FF1068">
        <w:rPr>
          <w:spacing w:val="-8"/>
        </w:rPr>
        <w:t xml:space="preserve"> </w:t>
      </w:r>
      <w:r w:rsidR="00FF1068">
        <w:t>extracted</w:t>
      </w:r>
      <w:r w:rsidR="00FF1068">
        <w:rPr>
          <w:spacing w:val="-9"/>
        </w:rPr>
        <w:t xml:space="preserve"> </w:t>
      </w:r>
      <w:r w:rsidR="00FF1068">
        <w:t>from</w:t>
      </w:r>
      <w:r w:rsidR="00FF1068">
        <w:rPr>
          <w:spacing w:val="-8"/>
        </w:rPr>
        <w:t xml:space="preserve"> </w:t>
      </w:r>
      <w:r w:rsidR="00FF1068">
        <w:t>Scopus,</w:t>
      </w:r>
      <w:r w:rsidR="00FF1068">
        <w:rPr>
          <w:spacing w:val="-9"/>
        </w:rPr>
        <w:t xml:space="preserve"> </w:t>
      </w:r>
      <w:r w:rsidR="00FF1068">
        <w:t>it</w:t>
      </w:r>
      <w:r w:rsidR="00FF1068">
        <w:rPr>
          <w:spacing w:val="-8"/>
        </w:rPr>
        <w:t xml:space="preserve"> </w:t>
      </w:r>
      <w:r w:rsidR="00FF1068">
        <w:t>can</w:t>
      </w:r>
      <w:r w:rsidR="00FF1068">
        <w:rPr>
          <w:spacing w:val="-9"/>
        </w:rPr>
        <w:t xml:space="preserve"> </w:t>
      </w:r>
      <w:r w:rsidR="00FF1068">
        <w:t>also</w:t>
      </w:r>
      <w:r w:rsidR="00FF1068">
        <w:rPr>
          <w:spacing w:val="-9"/>
        </w:rPr>
        <w:t xml:space="preserve"> </w:t>
      </w:r>
      <w:r w:rsidR="00FF1068">
        <w:t>be</w:t>
      </w:r>
      <w:r w:rsidR="00FF1068">
        <w:rPr>
          <w:spacing w:val="-8"/>
        </w:rPr>
        <w:t xml:space="preserve"> </w:t>
      </w:r>
      <w:r w:rsidR="00FF1068">
        <w:t>determined</w:t>
      </w:r>
      <w:r w:rsidR="00FF1068">
        <w:rPr>
          <w:spacing w:val="-9"/>
        </w:rPr>
        <w:t xml:space="preserve"> </w:t>
      </w:r>
      <w:r w:rsidR="00FF1068">
        <w:t>that</w:t>
      </w:r>
      <w:r w:rsidR="00FF1068">
        <w:rPr>
          <w:spacing w:val="-8"/>
        </w:rPr>
        <w:t xml:space="preserve"> </w:t>
      </w:r>
      <w:r w:rsidR="00FF1068">
        <w:t>the years</w:t>
      </w:r>
      <w:r w:rsidR="00FF1068">
        <w:rPr>
          <w:spacing w:val="-16"/>
        </w:rPr>
        <w:t xml:space="preserve"> </w:t>
      </w:r>
      <w:r w:rsidR="00FF1068">
        <w:t>with</w:t>
      </w:r>
      <w:r w:rsidR="00FF1068">
        <w:rPr>
          <w:spacing w:val="-15"/>
        </w:rPr>
        <w:t xml:space="preserve"> </w:t>
      </w:r>
      <w:r w:rsidR="00FF1068">
        <w:t>the</w:t>
      </w:r>
      <w:r w:rsidR="00FF1068">
        <w:rPr>
          <w:spacing w:val="-14"/>
        </w:rPr>
        <w:t xml:space="preserve"> </w:t>
      </w:r>
      <w:r w:rsidR="00FF1068">
        <w:t>highest</w:t>
      </w:r>
      <w:r w:rsidR="00FF1068">
        <w:rPr>
          <w:spacing w:val="-14"/>
        </w:rPr>
        <w:t xml:space="preserve"> </w:t>
      </w:r>
      <w:r w:rsidR="00FF1068">
        <w:t>impact</w:t>
      </w:r>
      <w:r w:rsidR="00FF1068">
        <w:rPr>
          <w:spacing w:val="-14"/>
        </w:rPr>
        <w:t xml:space="preserve"> </w:t>
      </w:r>
      <w:r w:rsidR="00FF1068">
        <w:t>by</w:t>
      </w:r>
      <w:r w:rsidR="00FF1068">
        <w:rPr>
          <w:spacing w:val="-15"/>
        </w:rPr>
        <w:t xml:space="preserve"> </w:t>
      </w:r>
      <w:r w:rsidR="00FF1068">
        <w:t>the</w:t>
      </w:r>
      <w:r w:rsidR="00FF1068">
        <w:rPr>
          <w:spacing w:val="-15"/>
        </w:rPr>
        <w:t xml:space="preserve"> </w:t>
      </w:r>
      <w:r w:rsidR="00FF1068">
        <w:t>volume</w:t>
      </w:r>
      <w:r w:rsidR="00FF1068">
        <w:rPr>
          <w:spacing w:val="-14"/>
        </w:rPr>
        <w:t xml:space="preserve"> </w:t>
      </w:r>
      <w:r w:rsidR="00FF1068">
        <w:t>of</w:t>
      </w:r>
      <w:r w:rsidR="00FF1068">
        <w:rPr>
          <w:spacing w:val="-14"/>
        </w:rPr>
        <w:t xml:space="preserve"> </w:t>
      </w:r>
      <w:r w:rsidR="00FF1068">
        <w:t>publications</w:t>
      </w:r>
      <w:r w:rsidR="00FF1068">
        <w:rPr>
          <w:spacing w:val="-16"/>
        </w:rPr>
        <w:t xml:space="preserve"> </w:t>
      </w:r>
      <w:r w:rsidR="00FF1068">
        <w:t>are</w:t>
      </w:r>
      <w:r w:rsidR="00FF1068">
        <w:rPr>
          <w:spacing w:val="-14"/>
        </w:rPr>
        <w:t xml:space="preserve"> </w:t>
      </w:r>
      <w:r w:rsidR="00FF1068">
        <w:t>2005,</w:t>
      </w:r>
      <w:r w:rsidR="00FF1068">
        <w:rPr>
          <w:spacing w:val="-15"/>
        </w:rPr>
        <w:t xml:space="preserve"> </w:t>
      </w:r>
      <w:r w:rsidR="00FF1068">
        <w:t>2004,</w:t>
      </w:r>
      <w:r w:rsidR="00FF1068">
        <w:rPr>
          <w:spacing w:val="-16"/>
        </w:rPr>
        <w:t xml:space="preserve"> </w:t>
      </w:r>
      <w:r w:rsidR="00FF1068">
        <w:t>2007,</w:t>
      </w:r>
      <w:r w:rsidR="00FF1068">
        <w:rPr>
          <w:spacing w:val="-15"/>
        </w:rPr>
        <w:t xml:space="preserve"> </w:t>
      </w:r>
      <w:r w:rsidR="00FF1068">
        <w:t>2009, 2011, and 2014. It must be noted that, although the citations index is calculated on the citations and publications generated during these periods, there are high-impact scientific publications during the mentioned years. Thus, citations per journal are considered, as shown in Figure 8, which allowed us to identify not only the journals with the highest impact but the most influential research works in the field of knowledge.</w:t>
      </w:r>
    </w:p>
    <w:p w14:paraId="579FF3EA" w14:textId="77777777" w:rsidR="0059094D" w:rsidRDefault="0059094D">
      <w:pPr>
        <w:pStyle w:val="a3"/>
        <w:rPr>
          <w:sz w:val="26"/>
        </w:rPr>
      </w:pPr>
    </w:p>
    <w:p w14:paraId="2E5D4242" w14:textId="77777777" w:rsidR="0059094D" w:rsidRDefault="0059094D">
      <w:pPr>
        <w:pStyle w:val="a3"/>
        <w:rPr>
          <w:sz w:val="26"/>
        </w:rPr>
      </w:pPr>
    </w:p>
    <w:p w14:paraId="4AC3A72E" w14:textId="77777777" w:rsidR="0059094D" w:rsidRDefault="0059094D">
      <w:pPr>
        <w:pStyle w:val="a3"/>
        <w:rPr>
          <w:sz w:val="26"/>
        </w:rPr>
      </w:pPr>
    </w:p>
    <w:p w14:paraId="4EF17B4F" w14:textId="77777777" w:rsidR="0059094D" w:rsidRDefault="0059094D">
      <w:pPr>
        <w:pStyle w:val="a3"/>
        <w:rPr>
          <w:sz w:val="26"/>
        </w:rPr>
      </w:pPr>
    </w:p>
    <w:p w14:paraId="2114593F" w14:textId="77777777" w:rsidR="0059094D" w:rsidRDefault="0059094D">
      <w:pPr>
        <w:pStyle w:val="a3"/>
        <w:rPr>
          <w:sz w:val="26"/>
        </w:rPr>
      </w:pPr>
    </w:p>
    <w:p w14:paraId="24B08DAC" w14:textId="77777777" w:rsidR="0059094D" w:rsidRDefault="0059094D">
      <w:pPr>
        <w:pStyle w:val="a3"/>
        <w:rPr>
          <w:sz w:val="26"/>
        </w:rPr>
      </w:pPr>
    </w:p>
    <w:p w14:paraId="2437B369" w14:textId="77777777" w:rsidR="0059094D" w:rsidRDefault="0059094D">
      <w:pPr>
        <w:pStyle w:val="a3"/>
        <w:rPr>
          <w:sz w:val="26"/>
        </w:rPr>
      </w:pPr>
    </w:p>
    <w:p w14:paraId="07EA9844" w14:textId="77777777" w:rsidR="0059094D" w:rsidRDefault="0059094D">
      <w:pPr>
        <w:pStyle w:val="a3"/>
        <w:rPr>
          <w:sz w:val="26"/>
        </w:rPr>
      </w:pPr>
    </w:p>
    <w:p w14:paraId="4DE0295E" w14:textId="77777777" w:rsidR="0059094D" w:rsidRDefault="0059094D">
      <w:pPr>
        <w:pStyle w:val="a3"/>
        <w:rPr>
          <w:sz w:val="26"/>
        </w:rPr>
      </w:pPr>
    </w:p>
    <w:p w14:paraId="2B9FCB9F" w14:textId="77777777" w:rsidR="0059094D" w:rsidRDefault="0059094D">
      <w:pPr>
        <w:pStyle w:val="a3"/>
        <w:rPr>
          <w:sz w:val="26"/>
        </w:rPr>
      </w:pPr>
    </w:p>
    <w:p w14:paraId="2C536FC0" w14:textId="77777777" w:rsidR="0059094D" w:rsidRDefault="0059094D">
      <w:pPr>
        <w:pStyle w:val="a3"/>
        <w:rPr>
          <w:sz w:val="26"/>
        </w:rPr>
      </w:pPr>
    </w:p>
    <w:p w14:paraId="17F2DC30" w14:textId="77777777" w:rsidR="0059094D" w:rsidRDefault="0059094D">
      <w:pPr>
        <w:pStyle w:val="a3"/>
        <w:rPr>
          <w:sz w:val="26"/>
        </w:rPr>
      </w:pPr>
    </w:p>
    <w:p w14:paraId="5AF5E332" w14:textId="77777777" w:rsidR="0059094D" w:rsidRDefault="0059094D">
      <w:pPr>
        <w:pStyle w:val="a3"/>
        <w:rPr>
          <w:sz w:val="26"/>
        </w:rPr>
      </w:pPr>
    </w:p>
    <w:p w14:paraId="2619D320" w14:textId="77777777" w:rsidR="0059094D" w:rsidRDefault="0059094D">
      <w:pPr>
        <w:pStyle w:val="a3"/>
        <w:rPr>
          <w:sz w:val="26"/>
        </w:rPr>
      </w:pPr>
    </w:p>
    <w:p w14:paraId="47C543EC" w14:textId="77777777" w:rsidR="0059094D" w:rsidRDefault="0059094D">
      <w:pPr>
        <w:pStyle w:val="a3"/>
        <w:spacing w:before="10"/>
        <w:rPr>
          <w:sz w:val="36"/>
        </w:rPr>
      </w:pPr>
    </w:p>
    <w:p w14:paraId="75CB91A4" w14:textId="77777777" w:rsidR="0059094D" w:rsidRDefault="00FF1068">
      <w:pPr>
        <w:pStyle w:val="a3"/>
        <w:spacing w:before="1"/>
        <w:ind w:left="628"/>
        <w:jc w:val="both"/>
      </w:pPr>
      <w:r>
        <w:rPr>
          <w:b/>
        </w:rPr>
        <w:t xml:space="preserve">Figure 8. </w:t>
      </w:r>
      <w:r>
        <w:t>Volume of citations per journal. Source: In-house elaboration from the</w:t>
      </w:r>
    </w:p>
    <w:p w14:paraId="1D9F49C6" w14:textId="77777777" w:rsidR="0059094D" w:rsidRDefault="00FF1068">
      <w:pPr>
        <w:pStyle w:val="a3"/>
        <w:ind w:left="3239"/>
        <w:jc w:val="both"/>
      </w:pPr>
      <w:r>
        <w:t>bibliometric analysis.</w:t>
      </w:r>
    </w:p>
    <w:p w14:paraId="02DDFAE3" w14:textId="77777777" w:rsidR="0059094D" w:rsidRDefault="00FF1068">
      <w:pPr>
        <w:pStyle w:val="a3"/>
        <w:spacing w:before="120"/>
        <w:ind w:left="119" w:right="736"/>
        <w:jc w:val="both"/>
      </w:pPr>
      <w:r>
        <w:t>Figure</w:t>
      </w:r>
      <w:r>
        <w:rPr>
          <w:spacing w:val="-5"/>
        </w:rPr>
        <w:t xml:space="preserve"> </w:t>
      </w:r>
      <w:r>
        <w:t>8</w:t>
      </w:r>
      <w:r>
        <w:rPr>
          <w:spacing w:val="-5"/>
        </w:rPr>
        <w:t xml:space="preserve"> </w:t>
      </w:r>
      <w:r>
        <w:t>shows</w:t>
      </w:r>
      <w:r>
        <w:rPr>
          <w:spacing w:val="-5"/>
        </w:rPr>
        <w:t xml:space="preserve"> </w:t>
      </w:r>
      <w:r>
        <w:t>the</w:t>
      </w:r>
      <w:r>
        <w:rPr>
          <w:spacing w:val="-5"/>
        </w:rPr>
        <w:t xml:space="preserve"> </w:t>
      </w:r>
      <w:r>
        <w:t>top</w:t>
      </w:r>
      <w:r>
        <w:rPr>
          <w:spacing w:val="-5"/>
        </w:rPr>
        <w:t xml:space="preserve"> </w:t>
      </w:r>
      <w:r>
        <w:t>10</w:t>
      </w:r>
      <w:r>
        <w:rPr>
          <w:spacing w:val="-4"/>
        </w:rPr>
        <w:t xml:space="preserve"> </w:t>
      </w:r>
      <w:r>
        <w:t>journals</w:t>
      </w:r>
      <w:r>
        <w:rPr>
          <w:spacing w:val="-5"/>
        </w:rPr>
        <w:t xml:space="preserve"> </w:t>
      </w:r>
      <w:r>
        <w:t>with</w:t>
      </w:r>
      <w:r>
        <w:rPr>
          <w:spacing w:val="-5"/>
        </w:rPr>
        <w:t xml:space="preserve"> </w:t>
      </w:r>
      <w:r>
        <w:t>the</w:t>
      </w:r>
      <w:r>
        <w:rPr>
          <w:spacing w:val="-4"/>
        </w:rPr>
        <w:t xml:space="preserve"> </w:t>
      </w:r>
      <w:r>
        <w:t>highest</w:t>
      </w:r>
      <w:r>
        <w:rPr>
          <w:spacing w:val="-4"/>
        </w:rPr>
        <w:t xml:space="preserve"> </w:t>
      </w:r>
      <w:r>
        <w:t>number</w:t>
      </w:r>
      <w:r>
        <w:rPr>
          <w:spacing w:val="-3"/>
        </w:rPr>
        <w:t xml:space="preserve"> </w:t>
      </w:r>
      <w:r>
        <w:t>of</w:t>
      </w:r>
      <w:r>
        <w:rPr>
          <w:spacing w:val="-6"/>
        </w:rPr>
        <w:t xml:space="preserve"> </w:t>
      </w:r>
      <w:r>
        <w:t>citations</w:t>
      </w:r>
      <w:r>
        <w:rPr>
          <w:spacing w:val="-4"/>
        </w:rPr>
        <w:t xml:space="preserve"> </w:t>
      </w:r>
      <w:r>
        <w:t>directly</w:t>
      </w:r>
      <w:r>
        <w:rPr>
          <w:spacing w:val="-6"/>
        </w:rPr>
        <w:t xml:space="preserve"> </w:t>
      </w:r>
      <w:r>
        <w:t>related to the research works published. In this regard, the journal with the highest impact is "Journal</w:t>
      </w:r>
      <w:r>
        <w:rPr>
          <w:spacing w:val="-13"/>
        </w:rPr>
        <w:t xml:space="preserve"> </w:t>
      </w:r>
      <w:r>
        <w:t>of</w:t>
      </w:r>
      <w:r>
        <w:rPr>
          <w:spacing w:val="-13"/>
        </w:rPr>
        <w:t xml:space="preserve"> </w:t>
      </w:r>
      <w:r>
        <w:t>Business</w:t>
      </w:r>
      <w:r>
        <w:rPr>
          <w:spacing w:val="-13"/>
        </w:rPr>
        <w:t xml:space="preserve"> </w:t>
      </w:r>
      <w:r>
        <w:t>Ethics"</w:t>
      </w:r>
      <w:r>
        <w:rPr>
          <w:spacing w:val="-12"/>
        </w:rPr>
        <w:t xml:space="preserve"> </w:t>
      </w:r>
      <w:r>
        <w:t>which</w:t>
      </w:r>
      <w:r>
        <w:rPr>
          <w:spacing w:val="-14"/>
        </w:rPr>
        <w:t xml:space="preserve"> </w:t>
      </w:r>
      <w:r>
        <w:t>publishes</w:t>
      </w:r>
      <w:r>
        <w:rPr>
          <w:spacing w:val="-13"/>
        </w:rPr>
        <w:t xml:space="preserve"> </w:t>
      </w:r>
      <w:r>
        <w:t>research</w:t>
      </w:r>
      <w:r>
        <w:rPr>
          <w:spacing w:val="-13"/>
        </w:rPr>
        <w:t xml:space="preserve"> </w:t>
      </w:r>
      <w:r>
        <w:t>papers</w:t>
      </w:r>
      <w:r>
        <w:rPr>
          <w:spacing w:val="-12"/>
        </w:rPr>
        <w:t xml:space="preserve"> </w:t>
      </w:r>
      <w:r>
        <w:t>related</w:t>
      </w:r>
      <w:r>
        <w:rPr>
          <w:spacing w:val="-14"/>
        </w:rPr>
        <w:t xml:space="preserve"> </w:t>
      </w:r>
      <w:r>
        <w:t>to</w:t>
      </w:r>
      <w:r>
        <w:rPr>
          <w:spacing w:val="-12"/>
        </w:rPr>
        <w:t xml:space="preserve"> </w:t>
      </w:r>
      <w:r>
        <w:t>ethical</w:t>
      </w:r>
      <w:r>
        <w:rPr>
          <w:spacing w:val="-13"/>
        </w:rPr>
        <w:t xml:space="preserve"> </w:t>
      </w:r>
      <w:r>
        <w:t>business issues seeking to improve the human condition. The magazine "Information</w:t>
      </w:r>
      <w:r>
        <w:rPr>
          <w:spacing w:val="58"/>
        </w:rPr>
        <w:t xml:space="preserve"> </w:t>
      </w:r>
      <w:r>
        <w:t>and</w:t>
      </w:r>
    </w:p>
    <w:p w14:paraId="18EE94A8" w14:textId="77777777" w:rsidR="0059094D" w:rsidRDefault="0059094D">
      <w:pPr>
        <w:jc w:val="both"/>
        <w:sectPr w:rsidR="0059094D">
          <w:headerReference w:type="default" r:id="rId28"/>
          <w:pgSz w:w="11910" w:h="16840"/>
          <w:pgMar w:top="940" w:right="1060" w:bottom="280" w:left="1680" w:header="729" w:footer="0" w:gutter="0"/>
          <w:cols w:space="720"/>
        </w:sectPr>
      </w:pPr>
    </w:p>
    <w:p w14:paraId="13C9C1BC" w14:textId="77777777" w:rsidR="0059094D" w:rsidRDefault="0059094D">
      <w:pPr>
        <w:pStyle w:val="a3"/>
        <w:rPr>
          <w:sz w:val="20"/>
        </w:rPr>
      </w:pPr>
    </w:p>
    <w:p w14:paraId="3E1A0577" w14:textId="77777777" w:rsidR="0059094D" w:rsidRDefault="0059094D">
      <w:pPr>
        <w:pStyle w:val="a3"/>
        <w:spacing w:before="6"/>
        <w:rPr>
          <w:sz w:val="22"/>
        </w:rPr>
      </w:pPr>
    </w:p>
    <w:p w14:paraId="07507A9A" w14:textId="77777777" w:rsidR="0059094D" w:rsidRDefault="00FF1068">
      <w:pPr>
        <w:pStyle w:val="a3"/>
        <w:spacing w:before="1"/>
        <w:ind w:left="120" w:right="738"/>
        <w:jc w:val="both"/>
      </w:pPr>
      <w:r>
        <w:t>Management" has a citation index of 224, corresponding to research papers on the adoption</w:t>
      </w:r>
      <w:r>
        <w:rPr>
          <w:spacing w:val="-16"/>
        </w:rPr>
        <w:t xml:space="preserve"> </w:t>
      </w:r>
      <w:r>
        <w:t>of</w:t>
      </w:r>
      <w:r>
        <w:rPr>
          <w:spacing w:val="-16"/>
        </w:rPr>
        <w:t xml:space="preserve"> </w:t>
      </w:r>
      <w:r>
        <w:t>e-commerce</w:t>
      </w:r>
      <w:r>
        <w:rPr>
          <w:spacing w:val="-16"/>
        </w:rPr>
        <w:t xml:space="preserve"> </w:t>
      </w:r>
      <w:r>
        <w:t>in</w:t>
      </w:r>
      <w:r>
        <w:rPr>
          <w:spacing w:val="-16"/>
        </w:rPr>
        <w:t xml:space="preserve"> </w:t>
      </w:r>
      <w:r>
        <w:t>developing</w:t>
      </w:r>
      <w:r>
        <w:rPr>
          <w:spacing w:val="-15"/>
        </w:rPr>
        <w:t xml:space="preserve"> </w:t>
      </w:r>
      <w:r>
        <w:t>countries</w:t>
      </w:r>
      <w:r>
        <w:rPr>
          <w:spacing w:val="-15"/>
        </w:rPr>
        <w:t xml:space="preserve"> </w:t>
      </w:r>
      <w:r>
        <w:t>[39]</w:t>
      </w:r>
      <w:r>
        <w:rPr>
          <w:spacing w:val="-15"/>
        </w:rPr>
        <w:t xml:space="preserve"> </w:t>
      </w:r>
      <w:r>
        <w:t>and</w:t>
      </w:r>
      <w:r>
        <w:rPr>
          <w:spacing w:val="-15"/>
        </w:rPr>
        <w:t xml:space="preserve"> </w:t>
      </w:r>
      <w:r>
        <w:t>business-to-business</w:t>
      </w:r>
      <w:r>
        <w:rPr>
          <w:spacing w:val="-15"/>
        </w:rPr>
        <w:t xml:space="preserve"> </w:t>
      </w:r>
      <w:r>
        <w:t>in</w:t>
      </w:r>
      <w:r>
        <w:rPr>
          <w:spacing w:val="-15"/>
        </w:rPr>
        <w:t xml:space="preserve"> </w:t>
      </w:r>
      <w:r>
        <w:t>China [40]. The journals' publications with the highest number of citations contain research works</w:t>
      </w:r>
      <w:r>
        <w:rPr>
          <w:spacing w:val="-5"/>
        </w:rPr>
        <w:t xml:space="preserve"> </w:t>
      </w:r>
      <w:r>
        <w:t>mainly</w:t>
      </w:r>
      <w:r>
        <w:rPr>
          <w:spacing w:val="-4"/>
        </w:rPr>
        <w:t xml:space="preserve"> </w:t>
      </w:r>
      <w:r>
        <w:t>related</w:t>
      </w:r>
      <w:r>
        <w:rPr>
          <w:spacing w:val="-5"/>
        </w:rPr>
        <w:t xml:space="preserve"> </w:t>
      </w:r>
      <w:r>
        <w:t>to</w:t>
      </w:r>
      <w:r>
        <w:rPr>
          <w:spacing w:val="-4"/>
        </w:rPr>
        <w:t xml:space="preserve"> </w:t>
      </w:r>
      <w:r>
        <w:t>the</w:t>
      </w:r>
      <w:r>
        <w:rPr>
          <w:spacing w:val="-5"/>
        </w:rPr>
        <w:t xml:space="preserve"> </w:t>
      </w:r>
      <w:r>
        <w:t>role</w:t>
      </w:r>
      <w:r>
        <w:rPr>
          <w:spacing w:val="-4"/>
        </w:rPr>
        <w:t xml:space="preserve"> </w:t>
      </w:r>
      <w:r>
        <w:t>of</w:t>
      </w:r>
      <w:r>
        <w:rPr>
          <w:spacing w:val="-5"/>
        </w:rPr>
        <w:t xml:space="preserve"> </w:t>
      </w:r>
      <w:r>
        <w:t>consumer</w:t>
      </w:r>
      <w:r>
        <w:rPr>
          <w:spacing w:val="-4"/>
        </w:rPr>
        <w:t xml:space="preserve"> </w:t>
      </w:r>
      <w:r>
        <w:t>trust</w:t>
      </w:r>
      <w:r>
        <w:rPr>
          <w:spacing w:val="-6"/>
        </w:rPr>
        <w:t xml:space="preserve"> </w:t>
      </w:r>
      <w:r>
        <w:t>in</w:t>
      </w:r>
      <w:r>
        <w:rPr>
          <w:spacing w:val="-4"/>
        </w:rPr>
        <w:t xml:space="preserve"> </w:t>
      </w:r>
      <w:r>
        <w:t>online</w:t>
      </w:r>
      <w:r>
        <w:rPr>
          <w:spacing w:val="-4"/>
        </w:rPr>
        <w:t xml:space="preserve"> </w:t>
      </w:r>
      <w:r>
        <w:t>shopping</w:t>
      </w:r>
      <w:r>
        <w:rPr>
          <w:spacing w:val="-5"/>
        </w:rPr>
        <w:t xml:space="preserve"> </w:t>
      </w:r>
      <w:r>
        <w:t>[38];</w:t>
      </w:r>
      <w:r>
        <w:rPr>
          <w:spacing w:val="-5"/>
        </w:rPr>
        <w:t xml:space="preserve"> </w:t>
      </w:r>
      <w:r>
        <w:t>it</w:t>
      </w:r>
      <w:r>
        <w:rPr>
          <w:spacing w:val="-5"/>
        </w:rPr>
        <w:t xml:space="preserve"> </w:t>
      </w:r>
      <w:r>
        <w:t>should</w:t>
      </w:r>
      <w:r>
        <w:rPr>
          <w:spacing w:val="-4"/>
        </w:rPr>
        <w:t xml:space="preserve"> </w:t>
      </w:r>
      <w:r>
        <w:t>be noted that this same study was the most cited in</w:t>
      </w:r>
      <w:r>
        <w:rPr>
          <w:spacing w:val="-4"/>
        </w:rPr>
        <w:t xml:space="preserve"> </w:t>
      </w:r>
      <w:r>
        <w:t>2002.</w:t>
      </w:r>
    </w:p>
    <w:p w14:paraId="357C2DA7" w14:textId="77777777" w:rsidR="0059094D" w:rsidRDefault="00FF1068">
      <w:pPr>
        <w:pStyle w:val="a3"/>
        <w:spacing w:before="99"/>
        <w:ind w:left="120" w:right="738"/>
        <w:jc w:val="both"/>
      </w:pPr>
      <w:r>
        <w:t>Comparing</w:t>
      </w:r>
      <w:r>
        <w:rPr>
          <w:spacing w:val="-5"/>
        </w:rPr>
        <w:t xml:space="preserve"> </w:t>
      </w:r>
      <w:r>
        <w:t>Figure</w:t>
      </w:r>
      <w:r>
        <w:rPr>
          <w:spacing w:val="-4"/>
        </w:rPr>
        <w:t xml:space="preserve"> </w:t>
      </w:r>
      <w:r>
        <w:t>3,</w:t>
      </w:r>
      <w:r>
        <w:rPr>
          <w:spacing w:val="-4"/>
        </w:rPr>
        <w:t xml:space="preserve"> </w:t>
      </w:r>
      <w:r>
        <w:t>which</w:t>
      </w:r>
      <w:r>
        <w:rPr>
          <w:spacing w:val="-4"/>
        </w:rPr>
        <w:t xml:space="preserve"> </w:t>
      </w:r>
      <w:r>
        <w:t>corresponds</w:t>
      </w:r>
      <w:r>
        <w:rPr>
          <w:spacing w:val="-4"/>
        </w:rPr>
        <w:t xml:space="preserve"> </w:t>
      </w:r>
      <w:r>
        <w:t>to</w:t>
      </w:r>
      <w:r>
        <w:rPr>
          <w:spacing w:val="-4"/>
        </w:rPr>
        <w:t xml:space="preserve"> </w:t>
      </w:r>
      <w:r>
        <w:t>the</w:t>
      </w:r>
      <w:r>
        <w:rPr>
          <w:spacing w:val="-4"/>
        </w:rPr>
        <w:t xml:space="preserve"> </w:t>
      </w:r>
      <w:r>
        <w:t>number</w:t>
      </w:r>
      <w:r>
        <w:rPr>
          <w:spacing w:val="-3"/>
        </w:rPr>
        <w:t xml:space="preserve"> </w:t>
      </w:r>
      <w:r>
        <w:t>of</w:t>
      </w:r>
      <w:r>
        <w:rPr>
          <w:spacing w:val="-3"/>
        </w:rPr>
        <w:t xml:space="preserve"> </w:t>
      </w:r>
      <w:r>
        <w:t>publications</w:t>
      </w:r>
      <w:r>
        <w:rPr>
          <w:spacing w:val="-4"/>
        </w:rPr>
        <w:t xml:space="preserve"> </w:t>
      </w:r>
      <w:r>
        <w:t>per</w:t>
      </w:r>
      <w:r>
        <w:rPr>
          <w:spacing w:val="-5"/>
        </w:rPr>
        <w:t xml:space="preserve"> </w:t>
      </w:r>
      <w:r>
        <w:t>journal,</w:t>
      </w:r>
      <w:r>
        <w:rPr>
          <w:spacing w:val="-4"/>
        </w:rPr>
        <w:t xml:space="preserve"> </w:t>
      </w:r>
      <w:r>
        <w:t>and Figure</w:t>
      </w:r>
      <w:r>
        <w:rPr>
          <w:spacing w:val="-6"/>
        </w:rPr>
        <w:t xml:space="preserve"> </w:t>
      </w:r>
      <w:r>
        <w:t>8,</w:t>
      </w:r>
      <w:r>
        <w:rPr>
          <w:spacing w:val="-5"/>
        </w:rPr>
        <w:t xml:space="preserve"> </w:t>
      </w:r>
      <w:r>
        <w:t>which</w:t>
      </w:r>
      <w:r>
        <w:rPr>
          <w:spacing w:val="-5"/>
        </w:rPr>
        <w:t xml:space="preserve"> </w:t>
      </w:r>
      <w:r>
        <w:t>shows</w:t>
      </w:r>
      <w:r>
        <w:rPr>
          <w:spacing w:val="-6"/>
        </w:rPr>
        <w:t xml:space="preserve"> </w:t>
      </w:r>
      <w:r>
        <w:t>the</w:t>
      </w:r>
      <w:r>
        <w:rPr>
          <w:spacing w:val="-5"/>
        </w:rPr>
        <w:t xml:space="preserve"> </w:t>
      </w:r>
      <w:r>
        <w:t>number</w:t>
      </w:r>
      <w:r>
        <w:rPr>
          <w:spacing w:val="-5"/>
        </w:rPr>
        <w:t xml:space="preserve"> </w:t>
      </w:r>
      <w:r>
        <w:t>of</w:t>
      </w:r>
      <w:r>
        <w:rPr>
          <w:spacing w:val="-7"/>
        </w:rPr>
        <w:t xml:space="preserve"> </w:t>
      </w:r>
      <w:r>
        <w:t>citations</w:t>
      </w:r>
      <w:r>
        <w:rPr>
          <w:spacing w:val="-6"/>
        </w:rPr>
        <w:t xml:space="preserve"> </w:t>
      </w:r>
      <w:r>
        <w:t>per</w:t>
      </w:r>
      <w:r>
        <w:rPr>
          <w:spacing w:val="-6"/>
        </w:rPr>
        <w:t xml:space="preserve"> </w:t>
      </w:r>
      <w:r>
        <w:t>journal,</w:t>
      </w:r>
      <w:r>
        <w:rPr>
          <w:spacing w:val="-5"/>
        </w:rPr>
        <w:t xml:space="preserve"> </w:t>
      </w:r>
      <w:r>
        <w:t>it</w:t>
      </w:r>
      <w:r>
        <w:rPr>
          <w:spacing w:val="-5"/>
        </w:rPr>
        <w:t xml:space="preserve"> </w:t>
      </w:r>
      <w:r>
        <w:t>can</w:t>
      </w:r>
      <w:r>
        <w:rPr>
          <w:spacing w:val="-5"/>
        </w:rPr>
        <w:t xml:space="preserve"> </w:t>
      </w:r>
      <w:r>
        <w:t>be</w:t>
      </w:r>
      <w:r>
        <w:rPr>
          <w:spacing w:val="-5"/>
        </w:rPr>
        <w:t xml:space="preserve"> </w:t>
      </w:r>
      <w:r>
        <w:t>observed</w:t>
      </w:r>
      <w:r>
        <w:rPr>
          <w:spacing w:val="-5"/>
        </w:rPr>
        <w:t xml:space="preserve"> </w:t>
      </w:r>
      <w:r>
        <w:t>that</w:t>
      </w:r>
      <w:r>
        <w:rPr>
          <w:spacing w:val="-5"/>
        </w:rPr>
        <w:t xml:space="preserve"> </w:t>
      </w:r>
      <w:r>
        <w:t>none of the journals with the highest number of publications presents a high citation impact index. Such is coherent with the literature review since the journals with the most publications</w:t>
      </w:r>
      <w:r>
        <w:rPr>
          <w:spacing w:val="-17"/>
        </w:rPr>
        <w:t xml:space="preserve"> </w:t>
      </w:r>
      <w:r>
        <w:t>are</w:t>
      </w:r>
      <w:r>
        <w:rPr>
          <w:spacing w:val="-14"/>
        </w:rPr>
        <w:t xml:space="preserve"> </w:t>
      </w:r>
      <w:r>
        <w:t>not</w:t>
      </w:r>
      <w:r>
        <w:rPr>
          <w:spacing w:val="-14"/>
        </w:rPr>
        <w:t xml:space="preserve"> </w:t>
      </w:r>
      <w:r>
        <w:t>necessarily</w:t>
      </w:r>
      <w:r>
        <w:rPr>
          <w:spacing w:val="-15"/>
        </w:rPr>
        <w:t xml:space="preserve"> </w:t>
      </w:r>
      <w:r>
        <w:t>those</w:t>
      </w:r>
      <w:r>
        <w:rPr>
          <w:spacing w:val="-16"/>
        </w:rPr>
        <w:t xml:space="preserve"> </w:t>
      </w:r>
      <w:r>
        <w:t>whose</w:t>
      </w:r>
      <w:r>
        <w:rPr>
          <w:spacing w:val="-14"/>
        </w:rPr>
        <w:t xml:space="preserve"> </w:t>
      </w:r>
      <w:r>
        <w:t>research</w:t>
      </w:r>
      <w:r>
        <w:rPr>
          <w:spacing w:val="-15"/>
        </w:rPr>
        <w:t xml:space="preserve"> </w:t>
      </w:r>
      <w:r>
        <w:t>works</w:t>
      </w:r>
      <w:r>
        <w:rPr>
          <w:spacing w:val="-14"/>
        </w:rPr>
        <w:t xml:space="preserve"> </w:t>
      </w:r>
      <w:r>
        <w:t>are</w:t>
      </w:r>
      <w:r>
        <w:rPr>
          <w:spacing w:val="-15"/>
        </w:rPr>
        <w:t xml:space="preserve"> </w:t>
      </w:r>
      <w:r>
        <w:t>represented</w:t>
      </w:r>
      <w:r>
        <w:rPr>
          <w:spacing w:val="-15"/>
        </w:rPr>
        <w:t xml:space="preserve"> </w:t>
      </w:r>
      <w:r>
        <w:t>in</w:t>
      </w:r>
      <w:r>
        <w:rPr>
          <w:spacing w:val="-15"/>
        </w:rPr>
        <w:t xml:space="preserve"> </w:t>
      </w:r>
      <w:r>
        <w:t>the</w:t>
      </w:r>
      <w:r>
        <w:rPr>
          <w:spacing w:val="-14"/>
        </w:rPr>
        <w:t xml:space="preserve"> </w:t>
      </w:r>
      <w:r>
        <w:t>study field.</w:t>
      </w:r>
    </w:p>
    <w:p w14:paraId="77F032FC" w14:textId="77777777" w:rsidR="0059094D" w:rsidRDefault="0059094D">
      <w:pPr>
        <w:pStyle w:val="a3"/>
        <w:spacing w:before="10"/>
        <w:rPr>
          <w:sz w:val="20"/>
        </w:rPr>
      </w:pPr>
    </w:p>
    <w:p w14:paraId="54E0ED26" w14:textId="77777777" w:rsidR="0059094D" w:rsidRDefault="00FF1068">
      <w:pPr>
        <w:pStyle w:val="1"/>
        <w:numPr>
          <w:ilvl w:val="2"/>
          <w:numId w:val="2"/>
        </w:numPr>
        <w:tabs>
          <w:tab w:val="left" w:pos="823"/>
        </w:tabs>
      </w:pPr>
      <w:r>
        <w:t>Structure</w:t>
      </w:r>
      <w:r>
        <w:rPr>
          <w:spacing w:val="-1"/>
        </w:rPr>
        <w:t xml:space="preserve"> </w:t>
      </w:r>
      <w:r>
        <w:t>indicators</w:t>
      </w:r>
    </w:p>
    <w:p w14:paraId="53F6B188" w14:textId="77777777" w:rsidR="0059094D" w:rsidRDefault="00FF1068">
      <w:pPr>
        <w:pStyle w:val="a3"/>
        <w:ind w:left="120" w:right="737"/>
        <w:jc w:val="both"/>
      </w:pPr>
      <w:r>
        <w:t>The connection between publications, authors, and knowledge areas is measured through the bibliometric indicators for structure. This analysis serves to determine the associations within social knowledge networks' construction through the nodes and links that make up the networks. The nodes represent the authors and the links the co- authorship [41].</w:t>
      </w:r>
    </w:p>
    <w:p w14:paraId="3A05895F" w14:textId="77777777" w:rsidR="0059094D" w:rsidRDefault="0059094D">
      <w:pPr>
        <w:pStyle w:val="a3"/>
        <w:rPr>
          <w:sz w:val="20"/>
        </w:rPr>
      </w:pPr>
    </w:p>
    <w:p w14:paraId="0173C89F" w14:textId="77777777" w:rsidR="0059094D" w:rsidRDefault="00FF1068">
      <w:pPr>
        <w:pStyle w:val="a3"/>
        <w:spacing w:before="8"/>
        <w:rPr>
          <w:sz w:val="12"/>
        </w:rPr>
      </w:pPr>
      <w:r>
        <w:rPr>
          <w:noProof/>
        </w:rPr>
        <w:drawing>
          <wp:anchor distT="0" distB="0" distL="0" distR="0" simplePos="0" relativeHeight="23" behindDoc="0" locked="0" layoutInCell="1" allowOverlap="1" wp14:anchorId="7E97994C" wp14:editId="78909BDE">
            <wp:simplePos x="0" y="0"/>
            <wp:positionH relativeFrom="page">
              <wp:posOffset>1511553</wp:posOffset>
            </wp:positionH>
            <wp:positionV relativeFrom="paragraph">
              <wp:posOffset>117832</wp:posOffset>
            </wp:positionV>
            <wp:extent cx="5339965" cy="3218688"/>
            <wp:effectExtent l="0" t="0" r="0" b="0"/>
            <wp:wrapTopAndBottom/>
            <wp:docPr id="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jpeg"/>
                    <pic:cNvPicPr/>
                  </pic:nvPicPr>
                  <pic:blipFill>
                    <a:blip r:embed="rId29" cstate="print">
                      <a:extLst>
                        <a:ext uri="{BEBA8EAE-BF5A-486C-A8C5-ECC9F3942E4B}">
                          <a14:imgProps xmlns:a14="http://schemas.microsoft.com/office/drawing/2010/main">
                            <a14:imgLayer r:embed="rId30">
                              <a14:imgEffect>
                                <a14:saturation sat="0"/>
                              </a14:imgEffect>
                            </a14:imgLayer>
                          </a14:imgProps>
                        </a:ext>
                      </a:extLst>
                    </a:blip>
                    <a:stretch>
                      <a:fillRect/>
                    </a:stretch>
                  </pic:blipFill>
                  <pic:spPr>
                    <a:xfrm>
                      <a:off x="0" y="0"/>
                      <a:ext cx="5339965" cy="3218688"/>
                    </a:xfrm>
                    <a:prstGeom prst="rect">
                      <a:avLst/>
                    </a:prstGeom>
                  </pic:spPr>
                </pic:pic>
              </a:graphicData>
            </a:graphic>
          </wp:anchor>
        </w:drawing>
      </w:r>
    </w:p>
    <w:p w14:paraId="51E43DB3" w14:textId="77777777" w:rsidR="0059094D" w:rsidRDefault="00FF1068">
      <w:pPr>
        <w:pStyle w:val="a3"/>
        <w:spacing w:before="162"/>
        <w:ind w:left="799"/>
        <w:jc w:val="both"/>
      </w:pPr>
      <w:r>
        <w:rPr>
          <w:b/>
        </w:rPr>
        <w:t xml:space="preserve">Figure 9. </w:t>
      </w:r>
      <w:r>
        <w:t>Timeline, relationships established in the co-occurrence of authors.</w:t>
      </w:r>
    </w:p>
    <w:p w14:paraId="3C1FCFE0" w14:textId="77777777" w:rsidR="0059094D" w:rsidRDefault="00FF1068">
      <w:pPr>
        <w:pStyle w:val="a3"/>
        <w:ind w:left="2026"/>
        <w:jc w:val="both"/>
      </w:pPr>
      <w:r>
        <w:t>Source: In-house elaboration from VOSviewer</w:t>
      </w:r>
    </w:p>
    <w:p w14:paraId="2B768D22" w14:textId="77777777" w:rsidR="0059094D" w:rsidRDefault="00FF1068">
      <w:pPr>
        <w:pStyle w:val="a3"/>
        <w:spacing w:before="120"/>
        <w:ind w:left="119" w:right="736"/>
        <w:jc w:val="both"/>
      </w:pPr>
      <w:r>
        <w:t>A total of 32 authors were selected from the field of study according to the number of nodes presenting co-authorship relationships. As per the network diameter, it can be seen</w:t>
      </w:r>
      <w:r>
        <w:rPr>
          <w:spacing w:val="-12"/>
        </w:rPr>
        <w:t xml:space="preserve"> </w:t>
      </w:r>
      <w:r>
        <w:t>that</w:t>
      </w:r>
      <w:r>
        <w:rPr>
          <w:spacing w:val="-11"/>
        </w:rPr>
        <w:t xml:space="preserve"> </w:t>
      </w:r>
      <w:r>
        <w:t>co-authored</w:t>
      </w:r>
      <w:r>
        <w:rPr>
          <w:spacing w:val="-12"/>
        </w:rPr>
        <w:t xml:space="preserve"> </w:t>
      </w:r>
      <w:r>
        <w:t>publications</w:t>
      </w:r>
      <w:r>
        <w:rPr>
          <w:spacing w:val="-11"/>
        </w:rPr>
        <w:t xml:space="preserve"> </w:t>
      </w:r>
      <w:r>
        <w:t>include</w:t>
      </w:r>
      <w:r>
        <w:rPr>
          <w:spacing w:val="-10"/>
        </w:rPr>
        <w:t xml:space="preserve"> </w:t>
      </w:r>
      <w:r>
        <w:t>up</w:t>
      </w:r>
      <w:r>
        <w:rPr>
          <w:spacing w:val="-12"/>
        </w:rPr>
        <w:t xml:space="preserve"> </w:t>
      </w:r>
      <w:r>
        <w:t>to</w:t>
      </w:r>
      <w:r>
        <w:rPr>
          <w:spacing w:val="-11"/>
        </w:rPr>
        <w:t xml:space="preserve"> </w:t>
      </w:r>
      <w:r>
        <w:t>2</w:t>
      </w:r>
      <w:r>
        <w:rPr>
          <w:spacing w:val="-11"/>
        </w:rPr>
        <w:t xml:space="preserve"> </w:t>
      </w:r>
      <w:r>
        <w:t>authors.</w:t>
      </w:r>
      <w:r>
        <w:rPr>
          <w:spacing w:val="-11"/>
        </w:rPr>
        <w:t xml:space="preserve"> </w:t>
      </w:r>
      <w:r>
        <w:t>Additionally,</w:t>
      </w:r>
      <w:r>
        <w:rPr>
          <w:spacing w:val="-11"/>
        </w:rPr>
        <w:t xml:space="preserve"> </w:t>
      </w:r>
      <w:r>
        <w:t>the</w:t>
      </w:r>
      <w:r>
        <w:rPr>
          <w:spacing w:val="-11"/>
        </w:rPr>
        <w:t xml:space="preserve"> </w:t>
      </w:r>
      <w:r>
        <w:t>connection intensity among the network's authors is low, so it can be stated that dispersion in the production is significant. According to the above, the results indicate that there is a large number of authors publishing on topics related to electronic commerce. The relationships established in the co-occurrence of authors correspond to the study by Dyerson, Harindranath, Barnes, &amp; Spinelli, [42] on the use of information and communication</w:t>
      </w:r>
      <w:r>
        <w:rPr>
          <w:spacing w:val="48"/>
        </w:rPr>
        <w:t xml:space="preserve"> </w:t>
      </w:r>
      <w:r>
        <w:t>technologies</w:t>
      </w:r>
      <w:r>
        <w:rPr>
          <w:spacing w:val="48"/>
        </w:rPr>
        <w:t xml:space="preserve"> </w:t>
      </w:r>
      <w:r>
        <w:t>(ICTs)</w:t>
      </w:r>
      <w:r>
        <w:rPr>
          <w:spacing w:val="48"/>
        </w:rPr>
        <w:t xml:space="preserve"> </w:t>
      </w:r>
      <w:r>
        <w:t>in</w:t>
      </w:r>
      <w:r>
        <w:rPr>
          <w:spacing w:val="50"/>
        </w:rPr>
        <w:t xml:space="preserve"> </w:t>
      </w:r>
      <w:r>
        <w:t>small</w:t>
      </w:r>
      <w:r>
        <w:rPr>
          <w:spacing w:val="50"/>
        </w:rPr>
        <w:t xml:space="preserve"> </w:t>
      </w:r>
      <w:r>
        <w:t>and</w:t>
      </w:r>
      <w:r>
        <w:rPr>
          <w:spacing w:val="48"/>
        </w:rPr>
        <w:t xml:space="preserve"> </w:t>
      </w:r>
      <w:r>
        <w:t>medium-sized</w:t>
      </w:r>
      <w:r>
        <w:rPr>
          <w:spacing w:val="49"/>
        </w:rPr>
        <w:t xml:space="preserve"> </w:t>
      </w:r>
      <w:r>
        <w:t>companies.</w:t>
      </w:r>
      <w:r>
        <w:rPr>
          <w:spacing w:val="48"/>
        </w:rPr>
        <w:t xml:space="preserve"> </w:t>
      </w:r>
      <w:r>
        <w:t>When</w:t>
      </w:r>
    </w:p>
    <w:p w14:paraId="7E111323" w14:textId="77777777" w:rsidR="0059094D" w:rsidRDefault="0059094D">
      <w:pPr>
        <w:jc w:val="both"/>
        <w:sectPr w:rsidR="0059094D">
          <w:headerReference w:type="default" r:id="rId31"/>
          <w:pgSz w:w="11910" w:h="16840"/>
          <w:pgMar w:top="940" w:right="1060" w:bottom="280" w:left="1680" w:header="729" w:footer="0" w:gutter="0"/>
          <w:cols w:space="720"/>
        </w:sectPr>
      </w:pPr>
    </w:p>
    <w:p w14:paraId="701811FC" w14:textId="77777777" w:rsidR="0059094D" w:rsidRDefault="0059094D">
      <w:pPr>
        <w:pStyle w:val="a3"/>
        <w:rPr>
          <w:sz w:val="20"/>
        </w:rPr>
      </w:pPr>
    </w:p>
    <w:p w14:paraId="6676DC84" w14:textId="77777777" w:rsidR="0059094D" w:rsidRDefault="0059094D">
      <w:pPr>
        <w:pStyle w:val="a3"/>
        <w:spacing w:before="6"/>
        <w:rPr>
          <w:sz w:val="22"/>
        </w:rPr>
      </w:pPr>
    </w:p>
    <w:p w14:paraId="78F6AA69" w14:textId="77777777" w:rsidR="0059094D" w:rsidRDefault="00FF1068">
      <w:pPr>
        <w:pStyle w:val="a3"/>
        <w:spacing w:before="1"/>
        <w:ind w:left="120" w:right="738"/>
        <w:jc w:val="both"/>
      </w:pPr>
      <w:r>
        <w:t>considering the number of isolated components, it can also be claimed that there is a high number of researchers that publish isolatedly, thus making it difficult for consolidation of research on the topic and advance in the topics already addressed by other researchers.</w:t>
      </w:r>
    </w:p>
    <w:p w14:paraId="29F48504" w14:textId="77777777" w:rsidR="0059094D" w:rsidRDefault="0059094D">
      <w:pPr>
        <w:pStyle w:val="a3"/>
        <w:spacing w:before="11"/>
        <w:rPr>
          <w:sz w:val="12"/>
        </w:rPr>
      </w:pPr>
    </w:p>
    <w:p w14:paraId="249FC27F" w14:textId="77777777" w:rsidR="0059094D" w:rsidRDefault="00FF1068">
      <w:pPr>
        <w:pStyle w:val="1"/>
        <w:numPr>
          <w:ilvl w:val="0"/>
          <w:numId w:val="3"/>
        </w:numPr>
        <w:tabs>
          <w:tab w:val="left" w:pos="3657"/>
        </w:tabs>
        <w:spacing w:before="90"/>
        <w:ind w:left="3656"/>
        <w:jc w:val="left"/>
      </w:pPr>
      <w:r>
        <w:t>CONCLUSIONS</w:t>
      </w:r>
    </w:p>
    <w:p w14:paraId="1FF54606" w14:textId="77777777" w:rsidR="0059094D" w:rsidRDefault="00FF1068">
      <w:pPr>
        <w:pStyle w:val="a3"/>
        <w:spacing w:before="240"/>
        <w:ind w:left="119" w:right="738"/>
        <w:jc w:val="both"/>
      </w:pPr>
      <w:r>
        <w:t>The field of e-commerce research is a topic of current interest for those organizations that</w:t>
      </w:r>
      <w:r>
        <w:rPr>
          <w:spacing w:val="-7"/>
        </w:rPr>
        <w:t xml:space="preserve"> </w:t>
      </w:r>
      <w:r>
        <w:t>seek</w:t>
      </w:r>
      <w:r>
        <w:rPr>
          <w:spacing w:val="-6"/>
        </w:rPr>
        <w:t xml:space="preserve"> </w:t>
      </w:r>
      <w:r>
        <w:t>to</w:t>
      </w:r>
      <w:r>
        <w:rPr>
          <w:spacing w:val="-6"/>
        </w:rPr>
        <w:t xml:space="preserve"> </w:t>
      </w:r>
      <w:r>
        <w:t>respond</w:t>
      </w:r>
      <w:r>
        <w:rPr>
          <w:spacing w:val="-6"/>
        </w:rPr>
        <w:t xml:space="preserve"> </w:t>
      </w:r>
      <w:r>
        <w:t>to</w:t>
      </w:r>
      <w:r>
        <w:rPr>
          <w:spacing w:val="-6"/>
        </w:rPr>
        <w:t xml:space="preserve"> </w:t>
      </w:r>
      <w:r>
        <w:t>the</w:t>
      </w:r>
      <w:r>
        <w:rPr>
          <w:spacing w:val="-6"/>
        </w:rPr>
        <w:t xml:space="preserve"> </w:t>
      </w:r>
      <w:r>
        <w:t>demands</w:t>
      </w:r>
      <w:r>
        <w:rPr>
          <w:spacing w:val="-6"/>
        </w:rPr>
        <w:t xml:space="preserve"> </w:t>
      </w:r>
      <w:r>
        <w:t>of</w:t>
      </w:r>
      <w:r>
        <w:rPr>
          <w:spacing w:val="-6"/>
        </w:rPr>
        <w:t xml:space="preserve"> </w:t>
      </w:r>
      <w:r>
        <w:t>a</w:t>
      </w:r>
      <w:r>
        <w:rPr>
          <w:spacing w:val="-6"/>
        </w:rPr>
        <w:t xml:space="preserve"> </w:t>
      </w:r>
      <w:r>
        <w:t>globalized</w:t>
      </w:r>
      <w:r>
        <w:rPr>
          <w:spacing w:val="-7"/>
        </w:rPr>
        <w:t xml:space="preserve"> </w:t>
      </w:r>
      <w:r>
        <w:t>world.</w:t>
      </w:r>
      <w:r>
        <w:rPr>
          <w:spacing w:val="-6"/>
        </w:rPr>
        <w:t xml:space="preserve"> </w:t>
      </w:r>
      <w:r>
        <w:t>However,</w:t>
      </w:r>
      <w:r>
        <w:rPr>
          <w:spacing w:val="-6"/>
        </w:rPr>
        <w:t xml:space="preserve"> </w:t>
      </w:r>
      <w:r>
        <w:t>there</w:t>
      </w:r>
      <w:r>
        <w:rPr>
          <w:spacing w:val="-7"/>
        </w:rPr>
        <w:t xml:space="preserve"> </w:t>
      </w:r>
      <w:r>
        <w:t>are</w:t>
      </w:r>
      <w:r>
        <w:rPr>
          <w:spacing w:val="-6"/>
        </w:rPr>
        <w:t xml:space="preserve"> </w:t>
      </w:r>
      <w:r>
        <w:t>different types of barriers, especially for small businesses, which hinder its adoption and diffusion and factors related to user acceptance regarding this type of technology. The research with the most significant impact, in terms of citations, addresses e-commerce adoption</w:t>
      </w:r>
      <w:r>
        <w:rPr>
          <w:spacing w:val="-11"/>
        </w:rPr>
        <w:t xml:space="preserve"> </w:t>
      </w:r>
      <w:r>
        <w:t>and</w:t>
      </w:r>
      <w:r>
        <w:rPr>
          <w:spacing w:val="-10"/>
        </w:rPr>
        <w:t xml:space="preserve"> </w:t>
      </w:r>
      <w:r>
        <w:t>the</w:t>
      </w:r>
      <w:r>
        <w:rPr>
          <w:spacing w:val="-10"/>
        </w:rPr>
        <w:t xml:space="preserve"> </w:t>
      </w:r>
      <w:r>
        <w:t>use</w:t>
      </w:r>
      <w:r>
        <w:rPr>
          <w:spacing w:val="-10"/>
        </w:rPr>
        <w:t xml:space="preserve"> </w:t>
      </w:r>
      <w:r>
        <w:t>of</w:t>
      </w:r>
      <w:r>
        <w:rPr>
          <w:spacing w:val="-12"/>
        </w:rPr>
        <w:t xml:space="preserve"> </w:t>
      </w:r>
      <w:r>
        <w:t>different</w:t>
      </w:r>
      <w:r>
        <w:rPr>
          <w:spacing w:val="-9"/>
        </w:rPr>
        <w:t xml:space="preserve"> </w:t>
      </w:r>
      <w:r>
        <w:t>models</w:t>
      </w:r>
      <w:r>
        <w:rPr>
          <w:spacing w:val="-10"/>
        </w:rPr>
        <w:t xml:space="preserve"> </w:t>
      </w:r>
      <w:r>
        <w:t>such</w:t>
      </w:r>
      <w:r>
        <w:rPr>
          <w:spacing w:val="-11"/>
        </w:rPr>
        <w:t xml:space="preserve"> </w:t>
      </w:r>
      <w:r>
        <w:t>as</w:t>
      </w:r>
      <w:r>
        <w:rPr>
          <w:spacing w:val="-12"/>
        </w:rPr>
        <w:t xml:space="preserve"> </w:t>
      </w:r>
      <w:r>
        <w:t>the</w:t>
      </w:r>
      <w:r>
        <w:rPr>
          <w:spacing w:val="-10"/>
        </w:rPr>
        <w:t xml:space="preserve"> </w:t>
      </w:r>
      <w:r>
        <w:t>technology</w:t>
      </w:r>
      <w:r>
        <w:rPr>
          <w:spacing w:val="-10"/>
        </w:rPr>
        <w:t xml:space="preserve"> </w:t>
      </w:r>
      <w:r>
        <w:t>framework</w:t>
      </w:r>
      <w:r>
        <w:rPr>
          <w:spacing w:val="-10"/>
        </w:rPr>
        <w:t xml:space="preserve"> </w:t>
      </w:r>
      <w:r>
        <w:t>and</w:t>
      </w:r>
      <w:r>
        <w:rPr>
          <w:spacing w:val="-10"/>
        </w:rPr>
        <w:t xml:space="preserve"> </w:t>
      </w:r>
      <w:r>
        <w:t>the</w:t>
      </w:r>
      <w:r>
        <w:rPr>
          <w:spacing w:val="-11"/>
        </w:rPr>
        <w:t xml:space="preserve"> </w:t>
      </w:r>
      <w:r>
        <w:t>role of consumer trust in online purchases. These models identify six components grouped into three categories (pre-purchase knowledge, interface properties, and informational content) and inform the human-computer interaction (HCI) design of e-commerce systems</w:t>
      </w:r>
      <w:r>
        <w:rPr>
          <w:spacing w:val="-8"/>
        </w:rPr>
        <w:t xml:space="preserve"> </w:t>
      </w:r>
      <w:r>
        <w:t>in</w:t>
      </w:r>
      <w:r>
        <w:rPr>
          <w:spacing w:val="-7"/>
        </w:rPr>
        <w:t xml:space="preserve"> </w:t>
      </w:r>
      <w:r>
        <w:t>the</w:t>
      </w:r>
      <w:r>
        <w:rPr>
          <w:spacing w:val="-7"/>
        </w:rPr>
        <w:t xml:space="preserve"> </w:t>
      </w:r>
      <w:r>
        <w:t>sense</w:t>
      </w:r>
      <w:r>
        <w:rPr>
          <w:spacing w:val="-7"/>
        </w:rPr>
        <w:t xml:space="preserve"> </w:t>
      </w:r>
      <w:r>
        <w:t>that</w:t>
      </w:r>
      <w:r>
        <w:rPr>
          <w:spacing w:val="-8"/>
        </w:rPr>
        <w:t xml:space="preserve"> </w:t>
      </w:r>
      <w:r>
        <w:t>their</w:t>
      </w:r>
      <w:r>
        <w:rPr>
          <w:spacing w:val="-7"/>
        </w:rPr>
        <w:t xml:space="preserve"> </w:t>
      </w:r>
      <w:r>
        <w:t>components</w:t>
      </w:r>
      <w:r>
        <w:rPr>
          <w:spacing w:val="-7"/>
        </w:rPr>
        <w:t xml:space="preserve"> </w:t>
      </w:r>
      <w:r>
        <w:t>can</w:t>
      </w:r>
      <w:r>
        <w:rPr>
          <w:spacing w:val="-7"/>
        </w:rPr>
        <w:t xml:space="preserve"> </w:t>
      </w:r>
      <w:r>
        <w:t>be</w:t>
      </w:r>
      <w:r>
        <w:rPr>
          <w:spacing w:val="-8"/>
        </w:rPr>
        <w:t xml:space="preserve"> </w:t>
      </w:r>
      <w:r>
        <w:t>taken</w:t>
      </w:r>
      <w:r>
        <w:rPr>
          <w:spacing w:val="-7"/>
        </w:rPr>
        <w:t xml:space="preserve"> </w:t>
      </w:r>
      <w:r>
        <w:t>as</w:t>
      </w:r>
      <w:r>
        <w:rPr>
          <w:spacing w:val="-7"/>
        </w:rPr>
        <w:t xml:space="preserve"> </w:t>
      </w:r>
      <w:r>
        <w:t>specific</w:t>
      </w:r>
      <w:r>
        <w:rPr>
          <w:spacing w:val="-7"/>
        </w:rPr>
        <w:t xml:space="preserve"> </w:t>
      </w:r>
      <w:r>
        <w:t>high-level</w:t>
      </w:r>
      <w:r>
        <w:rPr>
          <w:spacing w:val="-7"/>
        </w:rPr>
        <w:t xml:space="preserve"> </w:t>
      </w:r>
      <w:r>
        <w:t>user</w:t>
      </w:r>
      <w:r>
        <w:rPr>
          <w:spacing w:val="-7"/>
        </w:rPr>
        <w:t xml:space="preserve"> </w:t>
      </w:r>
      <w:r>
        <w:t>trust requirements [37]. Other widely-used models in the study of electronic commerce acceptance</w:t>
      </w:r>
      <w:r>
        <w:rPr>
          <w:spacing w:val="-14"/>
        </w:rPr>
        <w:t xml:space="preserve"> </w:t>
      </w:r>
      <w:r>
        <w:t>and</w:t>
      </w:r>
      <w:r>
        <w:rPr>
          <w:spacing w:val="-13"/>
        </w:rPr>
        <w:t xml:space="preserve"> </w:t>
      </w:r>
      <w:r>
        <w:t>adoption</w:t>
      </w:r>
      <w:r>
        <w:rPr>
          <w:spacing w:val="-14"/>
        </w:rPr>
        <w:t xml:space="preserve"> </w:t>
      </w:r>
      <w:r>
        <w:t>are</w:t>
      </w:r>
      <w:r>
        <w:rPr>
          <w:spacing w:val="-14"/>
        </w:rPr>
        <w:t xml:space="preserve"> </w:t>
      </w:r>
      <w:r>
        <w:t>the</w:t>
      </w:r>
      <w:r>
        <w:rPr>
          <w:spacing w:val="-12"/>
        </w:rPr>
        <w:t xml:space="preserve"> </w:t>
      </w:r>
      <w:r>
        <w:t>Technology</w:t>
      </w:r>
      <w:r>
        <w:rPr>
          <w:spacing w:val="-13"/>
        </w:rPr>
        <w:t xml:space="preserve"> </w:t>
      </w:r>
      <w:r>
        <w:t>Acceptance</w:t>
      </w:r>
      <w:r>
        <w:rPr>
          <w:spacing w:val="-14"/>
        </w:rPr>
        <w:t xml:space="preserve"> </w:t>
      </w:r>
      <w:r>
        <w:t>Model</w:t>
      </w:r>
      <w:r>
        <w:rPr>
          <w:spacing w:val="-13"/>
        </w:rPr>
        <w:t xml:space="preserve"> </w:t>
      </w:r>
      <w:r>
        <w:t>(TAM)</w:t>
      </w:r>
      <w:r>
        <w:rPr>
          <w:spacing w:val="-14"/>
        </w:rPr>
        <w:t xml:space="preserve"> </w:t>
      </w:r>
      <w:r>
        <w:t>[32-33]</w:t>
      </w:r>
      <w:r>
        <w:rPr>
          <w:spacing w:val="-13"/>
        </w:rPr>
        <w:t xml:space="preserve"> </w:t>
      </w:r>
      <w:r>
        <w:t>and</w:t>
      </w:r>
      <w:r>
        <w:rPr>
          <w:spacing w:val="-13"/>
        </w:rPr>
        <w:t xml:space="preserve"> </w:t>
      </w:r>
      <w:r>
        <w:t>the Theory of Innovation Diffusion</w:t>
      </w:r>
      <w:r>
        <w:rPr>
          <w:spacing w:val="-1"/>
        </w:rPr>
        <w:t xml:space="preserve"> </w:t>
      </w:r>
      <w:r>
        <w:t>[43].</w:t>
      </w:r>
    </w:p>
    <w:p w14:paraId="1F8C1D63" w14:textId="77777777" w:rsidR="0059094D" w:rsidRDefault="00FF1068">
      <w:pPr>
        <w:pStyle w:val="a3"/>
        <w:spacing w:before="100"/>
        <w:ind w:left="119" w:right="736"/>
        <w:jc w:val="both"/>
      </w:pPr>
      <w:r>
        <w:t>In their analysis, Hong and Zhu [45], demonstrated that the presence of diverse factors such as technology integration, web functionalities, and spending, and use of e- commerce by firms, are relevant predictors of diffusion and positioning of the firms in the market.</w:t>
      </w:r>
    </w:p>
    <w:p w14:paraId="5D502432" w14:textId="77777777" w:rsidR="0059094D" w:rsidRDefault="00FF1068">
      <w:pPr>
        <w:pStyle w:val="a3"/>
        <w:spacing w:before="101"/>
        <w:ind w:left="119" w:right="737"/>
        <w:jc w:val="both"/>
      </w:pPr>
      <w:r>
        <w:t>From</w:t>
      </w:r>
      <w:r>
        <w:rPr>
          <w:spacing w:val="-10"/>
        </w:rPr>
        <w:t xml:space="preserve"> </w:t>
      </w:r>
      <w:r>
        <w:t>the</w:t>
      </w:r>
      <w:r>
        <w:rPr>
          <w:spacing w:val="-10"/>
        </w:rPr>
        <w:t xml:space="preserve"> </w:t>
      </w:r>
      <w:r>
        <w:t>user's</w:t>
      </w:r>
      <w:r>
        <w:rPr>
          <w:spacing w:val="-10"/>
        </w:rPr>
        <w:t xml:space="preserve"> </w:t>
      </w:r>
      <w:r>
        <w:t>perspective,</w:t>
      </w:r>
      <w:r>
        <w:rPr>
          <w:spacing w:val="-11"/>
        </w:rPr>
        <w:t xml:space="preserve"> </w:t>
      </w:r>
      <w:r>
        <w:t>research</w:t>
      </w:r>
      <w:r>
        <w:rPr>
          <w:spacing w:val="-11"/>
        </w:rPr>
        <w:t xml:space="preserve"> </w:t>
      </w:r>
      <w:r>
        <w:t>works</w:t>
      </w:r>
      <w:r>
        <w:rPr>
          <w:spacing w:val="-10"/>
        </w:rPr>
        <w:t xml:space="preserve"> </w:t>
      </w:r>
      <w:r>
        <w:t>often</w:t>
      </w:r>
      <w:r>
        <w:rPr>
          <w:spacing w:val="-10"/>
        </w:rPr>
        <w:t xml:space="preserve"> </w:t>
      </w:r>
      <w:r>
        <w:t>focused</w:t>
      </w:r>
      <w:r>
        <w:rPr>
          <w:spacing w:val="-11"/>
        </w:rPr>
        <w:t xml:space="preserve"> </w:t>
      </w:r>
      <w:r>
        <w:t>on</w:t>
      </w:r>
      <w:r>
        <w:rPr>
          <w:spacing w:val="-10"/>
        </w:rPr>
        <w:t xml:space="preserve"> </w:t>
      </w:r>
      <w:r>
        <w:t>specific</w:t>
      </w:r>
      <w:r>
        <w:rPr>
          <w:spacing w:val="-10"/>
        </w:rPr>
        <w:t xml:space="preserve"> </w:t>
      </w:r>
      <w:r>
        <w:t>geographic</w:t>
      </w:r>
      <w:r>
        <w:rPr>
          <w:spacing w:val="-11"/>
        </w:rPr>
        <w:t xml:space="preserve"> </w:t>
      </w:r>
      <w:r>
        <w:t>areas, have</w:t>
      </w:r>
      <w:r>
        <w:rPr>
          <w:spacing w:val="-12"/>
        </w:rPr>
        <w:t xml:space="preserve"> </w:t>
      </w:r>
      <w:r>
        <w:t>coincided</w:t>
      </w:r>
      <w:r>
        <w:rPr>
          <w:spacing w:val="-11"/>
        </w:rPr>
        <w:t xml:space="preserve"> </w:t>
      </w:r>
      <w:r>
        <w:t>in</w:t>
      </w:r>
      <w:r>
        <w:rPr>
          <w:spacing w:val="-11"/>
        </w:rPr>
        <w:t xml:space="preserve"> </w:t>
      </w:r>
      <w:r>
        <w:t>establishing</w:t>
      </w:r>
      <w:r>
        <w:rPr>
          <w:spacing w:val="-11"/>
        </w:rPr>
        <w:t xml:space="preserve"> </w:t>
      </w:r>
      <w:r>
        <w:t>factors</w:t>
      </w:r>
      <w:r>
        <w:rPr>
          <w:spacing w:val="-12"/>
        </w:rPr>
        <w:t xml:space="preserve"> </w:t>
      </w:r>
      <w:r>
        <w:t>such</w:t>
      </w:r>
      <w:r>
        <w:rPr>
          <w:spacing w:val="-11"/>
        </w:rPr>
        <w:t xml:space="preserve"> </w:t>
      </w:r>
      <w:r>
        <w:t>as</w:t>
      </w:r>
      <w:r>
        <w:rPr>
          <w:spacing w:val="-11"/>
        </w:rPr>
        <w:t xml:space="preserve"> </w:t>
      </w:r>
      <w:r>
        <w:t>culture,</w:t>
      </w:r>
      <w:r>
        <w:rPr>
          <w:spacing w:val="-11"/>
        </w:rPr>
        <w:t xml:space="preserve"> </w:t>
      </w:r>
      <w:r>
        <w:t>perceived</w:t>
      </w:r>
      <w:r>
        <w:rPr>
          <w:spacing w:val="-11"/>
        </w:rPr>
        <w:t xml:space="preserve"> </w:t>
      </w:r>
      <w:r>
        <w:t>usefulness,</w:t>
      </w:r>
      <w:r>
        <w:rPr>
          <w:spacing w:val="-11"/>
        </w:rPr>
        <w:t xml:space="preserve"> </w:t>
      </w:r>
      <w:r>
        <w:t>usefulness, trust,</w:t>
      </w:r>
      <w:r>
        <w:rPr>
          <w:spacing w:val="-17"/>
        </w:rPr>
        <w:t xml:space="preserve"> </w:t>
      </w:r>
      <w:r>
        <w:t>and</w:t>
      </w:r>
      <w:r>
        <w:rPr>
          <w:spacing w:val="-15"/>
        </w:rPr>
        <w:t xml:space="preserve"> </w:t>
      </w:r>
      <w:r>
        <w:t>intention</w:t>
      </w:r>
      <w:r>
        <w:rPr>
          <w:spacing w:val="-15"/>
        </w:rPr>
        <w:t xml:space="preserve"> </w:t>
      </w:r>
      <w:r>
        <w:t>to</w:t>
      </w:r>
      <w:r>
        <w:rPr>
          <w:spacing w:val="-16"/>
        </w:rPr>
        <w:t xml:space="preserve"> </w:t>
      </w:r>
      <w:r>
        <w:t>use</w:t>
      </w:r>
      <w:r>
        <w:rPr>
          <w:spacing w:val="-16"/>
        </w:rPr>
        <w:t xml:space="preserve"> </w:t>
      </w:r>
      <w:r>
        <w:t>as</w:t>
      </w:r>
      <w:r>
        <w:rPr>
          <w:spacing w:val="-14"/>
        </w:rPr>
        <w:t xml:space="preserve"> </w:t>
      </w:r>
      <w:r>
        <w:t>determinants</w:t>
      </w:r>
      <w:r>
        <w:rPr>
          <w:spacing w:val="-15"/>
        </w:rPr>
        <w:t xml:space="preserve"> </w:t>
      </w:r>
      <w:r>
        <w:t>of</w:t>
      </w:r>
      <w:r>
        <w:rPr>
          <w:spacing w:val="-14"/>
        </w:rPr>
        <w:t xml:space="preserve"> </w:t>
      </w:r>
      <w:r>
        <w:t>e-commerce</w:t>
      </w:r>
      <w:r>
        <w:rPr>
          <w:spacing w:val="-15"/>
        </w:rPr>
        <w:t xml:space="preserve"> </w:t>
      </w:r>
      <w:r>
        <w:t>acceptance,</w:t>
      </w:r>
      <w:r>
        <w:rPr>
          <w:spacing w:val="-16"/>
        </w:rPr>
        <w:t xml:space="preserve"> </w:t>
      </w:r>
      <w:r>
        <w:t>mediated</w:t>
      </w:r>
      <w:r>
        <w:rPr>
          <w:spacing w:val="-15"/>
        </w:rPr>
        <w:t xml:space="preserve"> </w:t>
      </w:r>
      <w:r>
        <w:t>by</w:t>
      </w:r>
      <w:r>
        <w:rPr>
          <w:spacing w:val="-15"/>
        </w:rPr>
        <w:t xml:space="preserve"> </w:t>
      </w:r>
      <w:r>
        <w:t>other variables such as culture and gender [45]. These variables, such as consumer trust in electronic channels, are key factors for determining intention to use</w:t>
      </w:r>
      <w:r>
        <w:rPr>
          <w:spacing w:val="-9"/>
        </w:rPr>
        <w:t xml:space="preserve"> </w:t>
      </w:r>
      <w:r>
        <w:t>[46].</w:t>
      </w:r>
    </w:p>
    <w:p w14:paraId="66898C12" w14:textId="77777777" w:rsidR="0059094D" w:rsidRDefault="00FF1068">
      <w:pPr>
        <w:pStyle w:val="a3"/>
        <w:spacing w:before="100"/>
        <w:ind w:left="119" w:right="737"/>
        <w:jc w:val="both"/>
      </w:pPr>
      <w:r>
        <w:t>Despite the impact of the studies and advances in the research field, it can be noted through</w:t>
      </w:r>
      <w:r>
        <w:rPr>
          <w:spacing w:val="-8"/>
        </w:rPr>
        <w:t xml:space="preserve"> </w:t>
      </w:r>
      <w:r>
        <w:t>this</w:t>
      </w:r>
      <w:r>
        <w:rPr>
          <w:spacing w:val="-8"/>
        </w:rPr>
        <w:t xml:space="preserve"> </w:t>
      </w:r>
      <w:r>
        <w:t>investigation</w:t>
      </w:r>
      <w:r>
        <w:rPr>
          <w:spacing w:val="-6"/>
        </w:rPr>
        <w:t xml:space="preserve"> </w:t>
      </w:r>
      <w:r>
        <w:t>that</w:t>
      </w:r>
      <w:r>
        <w:rPr>
          <w:spacing w:val="-6"/>
        </w:rPr>
        <w:t xml:space="preserve"> </w:t>
      </w:r>
      <w:r>
        <w:t>both</w:t>
      </w:r>
      <w:r>
        <w:rPr>
          <w:spacing w:val="-8"/>
        </w:rPr>
        <w:t xml:space="preserve"> </w:t>
      </w:r>
      <w:r>
        <w:t>recent</w:t>
      </w:r>
      <w:r>
        <w:rPr>
          <w:spacing w:val="-7"/>
        </w:rPr>
        <w:t xml:space="preserve"> </w:t>
      </w:r>
      <w:r>
        <w:t>and</w:t>
      </w:r>
      <w:r>
        <w:rPr>
          <w:spacing w:val="-6"/>
        </w:rPr>
        <w:t xml:space="preserve"> </w:t>
      </w:r>
      <w:r>
        <w:t>current</w:t>
      </w:r>
      <w:r>
        <w:rPr>
          <w:spacing w:val="-7"/>
        </w:rPr>
        <w:t xml:space="preserve"> </w:t>
      </w:r>
      <w:r>
        <w:t>studies</w:t>
      </w:r>
      <w:r>
        <w:rPr>
          <w:spacing w:val="-7"/>
        </w:rPr>
        <w:t xml:space="preserve"> </w:t>
      </w:r>
      <w:r>
        <w:t>continue</w:t>
      </w:r>
      <w:r>
        <w:rPr>
          <w:spacing w:val="-7"/>
        </w:rPr>
        <w:t xml:space="preserve"> </w:t>
      </w:r>
      <w:r>
        <w:t>approaching</w:t>
      </w:r>
      <w:r>
        <w:rPr>
          <w:spacing w:val="-7"/>
        </w:rPr>
        <w:t xml:space="preserve"> </w:t>
      </w:r>
      <w:r>
        <w:t>the same type of issues, oriented to determining the variables that must be considered in the process of e-commerce adoption and diffusion by firms, or the acceptance models to determine consumers' intention to use. Hence, although there is an advance on the topic,</w:t>
      </w:r>
      <w:r>
        <w:rPr>
          <w:spacing w:val="-6"/>
        </w:rPr>
        <w:t xml:space="preserve"> </w:t>
      </w:r>
      <w:r>
        <w:t>it</w:t>
      </w:r>
      <w:r>
        <w:rPr>
          <w:spacing w:val="-6"/>
        </w:rPr>
        <w:t xml:space="preserve"> </w:t>
      </w:r>
      <w:r>
        <w:t>can</w:t>
      </w:r>
      <w:r>
        <w:rPr>
          <w:spacing w:val="-6"/>
        </w:rPr>
        <w:t xml:space="preserve"> </w:t>
      </w:r>
      <w:r>
        <w:t>be</w:t>
      </w:r>
      <w:r>
        <w:rPr>
          <w:spacing w:val="-5"/>
        </w:rPr>
        <w:t xml:space="preserve"> </w:t>
      </w:r>
      <w:r>
        <w:t>concluded</w:t>
      </w:r>
      <w:r>
        <w:rPr>
          <w:spacing w:val="-5"/>
        </w:rPr>
        <w:t xml:space="preserve"> </w:t>
      </w:r>
      <w:r>
        <w:t>that</w:t>
      </w:r>
      <w:r>
        <w:rPr>
          <w:spacing w:val="-6"/>
        </w:rPr>
        <w:t xml:space="preserve"> </w:t>
      </w:r>
      <w:r>
        <w:t>an</w:t>
      </w:r>
      <w:r>
        <w:rPr>
          <w:spacing w:val="-6"/>
        </w:rPr>
        <w:t xml:space="preserve"> </w:t>
      </w:r>
      <w:r>
        <w:t>impossibility</w:t>
      </w:r>
      <w:r>
        <w:rPr>
          <w:spacing w:val="-5"/>
        </w:rPr>
        <w:t xml:space="preserve"> </w:t>
      </w:r>
      <w:r>
        <w:t>to</w:t>
      </w:r>
      <w:r>
        <w:rPr>
          <w:spacing w:val="-5"/>
        </w:rPr>
        <w:t xml:space="preserve"> </w:t>
      </w:r>
      <w:r>
        <w:t>advance</w:t>
      </w:r>
      <w:r>
        <w:rPr>
          <w:spacing w:val="-6"/>
        </w:rPr>
        <w:t xml:space="preserve"> </w:t>
      </w:r>
      <w:r>
        <w:t>further</w:t>
      </w:r>
      <w:r>
        <w:rPr>
          <w:spacing w:val="-6"/>
        </w:rPr>
        <w:t xml:space="preserve"> </w:t>
      </w:r>
      <w:r>
        <w:t>exists</w:t>
      </w:r>
      <w:r>
        <w:rPr>
          <w:spacing w:val="-7"/>
        </w:rPr>
        <w:t xml:space="preserve"> </w:t>
      </w:r>
      <w:r>
        <w:t>when</w:t>
      </w:r>
      <w:r>
        <w:rPr>
          <w:spacing w:val="-5"/>
        </w:rPr>
        <w:t xml:space="preserve"> </w:t>
      </w:r>
      <w:r>
        <w:t>practical issues, or even the use of research results, are addressed by</w:t>
      </w:r>
      <w:r>
        <w:rPr>
          <w:spacing w:val="-9"/>
        </w:rPr>
        <w:t xml:space="preserve"> </w:t>
      </w:r>
      <w:r>
        <w:t>organizations.</w:t>
      </w:r>
    </w:p>
    <w:p w14:paraId="45CF7CAF" w14:textId="77777777" w:rsidR="0059094D" w:rsidRDefault="00FF1068">
      <w:pPr>
        <w:pStyle w:val="a3"/>
        <w:spacing w:before="100"/>
        <w:ind w:left="119" w:right="737"/>
        <w:jc w:val="both"/>
      </w:pPr>
      <w:r>
        <w:t>The above argument is also drawn from the results obtained from the structure indicators that showed consolidated research networks in the field but without contact or</w:t>
      </w:r>
      <w:r>
        <w:rPr>
          <w:spacing w:val="-8"/>
        </w:rPr>
        <w:t xml:space="preserve"> </w:t>
      </w:r>
      <w:r>
        <w:t>relationship</w:t>
      </w:r>
      <w:r>
        <w:rPr>
          <w:spacing w:val="-8"/>
        </w:rPr>
        <w:t xml:space="preserve"> </w:t>
      </w:r>
      <w:r>
        <w:t>with</w:t>
      </w:r>
      <w:r>
        <w:rPr>
          <w:spacing w:val="-7"/>
        </w:rPr>
        <w:t xml:space="preserve"> </w:t>
      </w:r>
      <w:r>
        <w:t>other</w:t>
      </w:r>
      <w:r>
        <w:rPr>
          <w:spacing w:val="-9"/>
        </w:rPr>
        <w:t xml:space="preserve"> </w:t>
      </w:r>
      <w:r>
        <w:t>equally</w:t>
      </w:r>
      <w:r>
        <w:rPr>
          <w:spacing w:val="-7"/>
        </w:rPr>
        <w:t xml:space="preserve"> </w:t>
      </w:r>
      <w:r>
        <w:t>consolidated</w:t>
      </w:r>
      <w:r>
        <w:rPr>
          <w:spacing w:val="-8"/>
        </w:rPr>
        <w:t xml:space="preserve"> </w:t>
      </w:r>
      <w:r>
        <w:t>networks,</w:t>
      </w:r>
      <w:r>
        <w:rPr>
          <w:spacing w:val="-7"/>
        </w:rPr>
        <w:t xml:space="preserve"> </w:t>
      </w:r>
      <w:r>
        <w:t>generating</w:t>
      </w:r>
      <w:r>
        <w:rPr>
          <w:spacing w:val="-8"/>
        </w:rPr>
        <w:t xml:space="preserve"> </w:t>
      </w:r>
      <w:r>
        <w:t>a</w:t>
      </w:r>
      <w:r>
        <w:rPr>
          <w:spacing w:val="-8"/>
        </w:rPr>
        <w:t xml:space="preserve"> </w:t>
      </w:r>
      <w:r>
        <w:t>dispersion</w:t>
      </w:r>
      <w:r>
        <w:rPr>
          <w:spacing w:val="-7"/>
        </w:rPr>
        <w:t xml:space="preserve"> </w:t>
      </w:r>
      <w:r>
        <w:t>of</w:t>
      </w:r>
      <w:r>
        <w:rPr>
          <w:spacing w:val="-8"/>
        </w:rPr>
        <w:t xml:space="preserve"> </w:t>
      </w:r>
      <w:r>
        <w:t>the research areas or redundancy about researching the same topics in different countries. In this regard, it is crucial to consider that future research lines on e-commerce should deal</w:t>
      </w:r>
      <w:r>
        <w:rPr>
          <w:spacing w:val="-11"/>
        </w:rPr>
        <w:t xml:space="preserve"> </w:t>
      </w:r>
      <w:r>
        <w:t>with</w:t>
      </w:r>
      <w:r>
        <w:rPr>
          <w:spacing w:val="-11"/>
        </w:rPr>
        <w:t xml:space="preserve"> </w:t>
      </w:r>
      <w:r>
        <w:t>practical</w:t>
      </w:r>
      <w:r>
        <w:rPr>
          <w:spacing w:val="-12"/>
        </w:rPr>
        <w:t xml:space="preserve"> </w:t>
      </w:r>
      <w:r>
        <w:t>e-commerce's</w:t>
      </w:r>
      <w:r>
        <w:rPr>
          <w:spacing w:val="-13"/>
        </w:rPr>
        <w:t xml:space="preserve"> </w:t>
      </w:r>
      <w:r>
        <w:t>implementation's</w:t>
      </w:r>
      <w:r>
        <w:rPr>
          <w:spacing w:val="-11"/>
        </w:rPr>
        <w:t xml:space="preserve"> </w:t>
      </w:r>
      <w:r>
        <w:t>practical</w:t>
      </w:r>
      <w:r>
        <w:rPr>
          <w:spacing w:val="-12"/>
        </w:rPr>
        <w:t xml:space="preserve"> </w:t>
      </w:r>
      <w:r>
        <w:t>issues</w:t>
      </w:r>
      <w:r>
        <w:rPr>
          <w:spacing w:val="-12"/>
        </w:rPr>
        <w:t xml:space="preserve"> </w:t>
      </w:r>
      <w:r>
        <w:t>in</w:t>
      </w:r>
      <w:r>
        <w:rPr>
          <w:spacing w:val="-12"/>
        </w:rPr>
        <w:t xml:space="preserve"> </w:t>
      </w:r>
      <w:r>
        <w:t>organizations</w:t>
      </w:r>
      <w:r>
        <w:rPr>
          <w:spacing w:val="-12"/>
        </w:rPr>
        <w:t xml:space="preserve"> </w:t>
      </w:r>
      <w:r>
        <w:t>and their</w:t>
      </w:r>
      <w:r>
        <w:rPr>
          <w:spacing w:val="-12"/>
        </w:rPr>
        <w:t xml:space="preserve"> </w:t>
      </w:r>
      <w:r>
        <w:t>effects</w:t>
      </w:r>
      <w:r>
        <w:rPr>
          <w:spacing w:val="-12"/>
        </w:rPr>
        <w:t xml:space="preserve"> </w:t>
      </w:r>
      <w:r>
        <w:t>on</w:t>
      </w:r>
      <w:r>
        <w:rPr>
          <w:spacing w:val="-11"/>
        </w:rPr>
        <w:t xml:space="preserve"> </w:t>
      </w:r>
      <w:r>
        <w:t>consumers.</w:t>
      </w:r>
      <w:r>
        <w:rPr>
          <w:spacing w:val="-11"/>
        </w:rPr>
        <w:t xml:space="preserve"> </w:t>
      </w:r>
      <w:r>
        <w:t>Although</w:t>
      </w:r>
      <w:r>
        <w:rPr>
          <w:spacing w:val="-12"/>
        </w:rPr>
        <w:t xml:space="preserve"> </w:t>
      </w:r>
      <w:r>
        <w:t>big</w:t>
      </w:r>
      <w:r>
        <w:rPr>
          <w:spacing w:val="-11"/>
        </w:rPr>
        <w:t xml:space="preserve"> </w:t>
      </w:r>
      <w:r>
        <w:t>firms</w:t>
      </w:r>
      <w:r>
        <w:rPr>
          <w:spacing w:val="-11"/>
        </w:rPr>
        <w:t xml:space="preserve"> </w:t>
      </w:r>
      <w:r>
        <w:t>may</w:t>
      </w:r>
      <w:r>
        <w:rPr>
          <w:spacing w:val="-11"/>
        </w:rPr>
        <w:t xml:space="preserve"> </w:t>
      </w:r>
      <w:r>
        <w:t>have</w:t>
      </w:r>
      <w:r>
        <w:rPr>
          <w:spacing w:val="-11"/>
        </w:rPr>
        <w:t xml:space="preserve"> </w:t>
      </w:r>
      <w:r>
        <w:t>this</w:t>
      </w:r>
      <w:r>
        <w:rPr>
          <w:spacing w:val="-12"/>
        </w:rPr>
        <w:t xml:space="preserve"> </w:t>
      </w:r>
      <w:r>
        <w:t>issue</w:t>
      </w:r>
      <w:r>
        <w:rPr>
          <w:spacing w:val="-12"/>
        </w:rPr>
        <w:t xml:space="preserve"> </w:t>
      </w:r>
      <w:r>
        <w:t>resolved</w:t>
      </w:r>
      <w:r>
        <w:rPr>
          <w:spacing w:val="-11"/>
        </w:rPr>
        <w:t xml:space="preserve"> </w:t>
      </w:r>
      <w:r>
        <w:t>due</w:t>
      </w:r>
      <w:r>
        <w:rPr>
          <w:spacing w:val="-11"/>
        </w:rPr>
        <w:t xml:space="preserve"> </w:t>
      </w:r>
      <w:r>
        <w:t>to</w:t>
      </w:r>
      <w:r>
        <w:rPr>
          <w:spacing w:val="-12"/>
        </w:rPr>
        <w:t xml:space="preserve"> </w:t>
      </w:r>
      <w:r>
        <w:t>their technology investment capacity, implementation strategies for small businesses must be addressed, such as using free software and advisory on its implementation from technology regulatory entities in each</w:t>
      </w:r>
      <w:r>
        <w:rPr>
          <w:spacing w:val="-6"/>
        </w:rPr>
        <w:t xml:space="preserve"> </w:t>
      </w:r>
      <w:r>
        <w:t>country.</w:t>
      </w:r>
    </w:p>
    <w:p w14:paraId="43EF1FDD" w14:textId="77777777" w:rsidR="0059094D" w:rsidRDefault="0059094D">
      <w:pPr>
        <w:jc w:val="both"/>
        <w:sectPr w:rsidR="0059094D">
          <w:headerReference w:type="default" r:id="rId32"/>
          <w:pgSz w:w="11910" w:h="16840"/>
          <w:pgMar w:top="940" w:right="1060" w:bottom="280" w:left="1680" w:header="729" w:footer="0" w:gutter="0"/>
          <w:cols w:space="720"/>
        </w:sectPr>
      </w:pPr>
    </w:p>
    <w:p w14:paraId="47A63667" w14:textId="77777777" w:rsidR="0059094D" w:rsidRDefault="0059094D">
      <w:pPr>
        <w:pStyle w:val="a3"/>
        <w:rPr>
          <w:sz w:val="20"/>
        </w:rPr>
      </w:pPr>
    </w:p>
    <w:p w14:paraId="4E81F472" w14:textId="77777777" w:rsidR="0059094D" w:rsidRDefault="00FF1068">
      <w:pPr>
        <w:pStyle w:val="1"/>
        <w:numPr>
          <w:ilvl w:val="0"/>
          <w:numId w:val="3"/>
        </w:numPr>
        <w:tabs>
          <w:tab w:val="left" w:pos="3167"/>
        </w:tabs>
        <w:spacing w:before="259"/>
        <w:ind w:left="3166"/>
        <w:jc w:val="left"/>
      </w:pPr>
      <w:r>
        <w:t>ACKNOWLEDGMENTS</w:t>
      </w:r>
    </w:p>
    <w:p w14:paraId="6A8B89E3" w14:textId="77777777" w:rsidR="0059094D" w:rsidRDefault="00FF1068">
      <w:pPr>
        <w:pStyle w:val="a3"/>
        <w:spacing w:before="240"/>
        <w:ind w:left="120" w:right="736"/>
        <w:jc w:val="both"/>
      </w:pPr>
      <w:r>
        <w:t>This work has been funded by the Instituto Tecnológico Metropolitano [Metropolitan Technological Institute] (reference: 3302) and the Fundación Universitaria CEIPA [CEIPA University Foundation] (reference: 2727).</w:t>
      </w:r>
    </w:p>
    <w:p w14:paraId="0635A674" w14:textId="77777777" w:rsidR="0059094D" w:rsidRDefault="0059094D">
      <w:pPr>
        <w:pStyle w:val="a3"/>
        <w:spacing w:before="10"/>
        <w:rPr>
          <w:sz w:val="20"/>
        </w:rPr>
      </w:pPr>
    </w:p>
    <w:p w14:paraId="533F7393" w14:textId="77777777" w:rsidR="0059094D" w:rsidRDefault="00FF1068">
      <w:pPr>
        <w:pStyle w:val="1"/>
        <w:numPr>
          <w:ilvl w:val="0"/>
          <w:numId w:val="3"/>
        </w:numPr>
        <w:tabs>
          <w:tab w:val="left" w:pos="2600"/>
        </w:tabs>
        <w:ind w:left="2599"/>
        <w:jc w:val="left"/>
      </w:pPr>
      <w:r>
        <w:t>CITATIONS AND</w:t>
      </w:r>
      <w:r>
        <w:rPr>
          <w:spacing w:val="-1"/>
        </w:rPr>
        <w:t xml:space="preserve"> </w:t>
      </w:r>
      <w:r>
        <w:t>REFERENCES</w:t>
      </w:r>
    </w:p>
    <w:p w14:paraId="4441BA86" w14:textId="77777777" w:rsidR="0059094D" w:rsidRDefault="00FF1068">
      <w:pPr>
        <w:pStyle w:val="a5"/>
        <w:numPr>
          <w:ilvl w:val="0"/>
          <w:numId w:val="1"/>
        </w:numPr>
        <w:tabs>
          <w:tab w:val="left" w:pos="600"/>
        </w:tabs>
        <w:spacing w:before="241"/>
        <w:jc w:val="both"/>
        <w:rPr>
          <w:sz w:val="24"/>
        </w:rPr>
      </w:pPr>
      <w:r>
        <w:rPr>
          <w:sz w:val="24"/>
        </w:rPr>
        <w:t xml:space="preserve">N. Al-Qirim, “The adoption of eCommerce communications and applications technologies in small businesses in New Zealand,” </w:t>
      </w:r>
      <w:r>
        <w:rPr>
          <w:i/>
          <w:sz w:val="24"/>
        </w:rPr>
        <w:t xml:space="preserve">Electron. </w:t>
      </w:r>
      <w:r>
        <w:rPr>
          <w:i/>
          <w:spacing w:val="-5"/>
          <w:sz w:val="24"/>
        </w:rPr>
        <w:t xml:space="preserve">Commer. </w:t>
      </w:r>
      <w:r>
        <w:rPr>
          <w:i/>
          <w:sz w:val="24"/>
        </w:rPr>
        <w:t>Res. Appl.</w:t>
      </w:r>
      <w:r>
        <w:rPr>
          <w:sz w:val="24"/>
        </w:rPr>
        <w:t>, vol. 6, no. 4, pp. 462–473, Dec. 2007. Available: ProQuest, https://search.proquest.com/openview/9d83dad06df35a1223f09a5a1a032b74/1?p q-origsite=gscholar&amp;cbl=26420.</w:t>
      </w:r>
    </w:p>
    <w:p w14:paraId="289D84A4" w14:textId="77777777" w:rsidR="0059094D" w:rsidRDefault="00FF1068">
      <w:pPr>
        <w:pStyle w:val="a5"/>
        <w:numPr>
          <w:ilvl w:val="0"/>
          <w:numId w:val="1"/>
        </w:numPr>
        <w:tabs>
          <w:tab w:val="left" w:pos="600"/>
        </w:tabs>
        <w:ind w:right="737"/>
        <w:jc w:val="both"/>
        <w:rPr>
          <w:sz w:val="24"/>
        </w:rPr>
      </w:pPr>
      <w:r>
        <w:rPr>
          <w:sz w:val="24"/>
        </w:rPr>
        <w:t xml:space="preserve">E. Turban, D. Leidner, E. Mclean, and J. </w:t>
      </w:r>
      <w:r>
        <w:rPr>
          <w:spacing w:val="-3"/>
          <w:sz w:val="24"/>
        </w:rPr>
        <w:t>Wetherbe,</w:t>
      </w:r>
      <w:r w:rsidRPr="002B631D">
        <w:rPr>
          <w:iCs/>
          <w:spacing w:val="-3"/>
          <w:sz w:val="24"/>
        </w:rPr>
        <w:t xml:space="preserve"> </w:t>
      </w:r>
      <w:r w:rsidRPr="002B631D">
        <w:rPr>
          <w:iCs/>
          <w:sz w:val="24"/>
        </w:rPr>
        <w:t>Information technology for management : transforming organizations in the digital economy</w:t>
      </w:r>
      <w:r>
        <w:rPr>
          <w:sz w:val="24"/>
        </w:rPr>
        <w:t>. J. Wiley &amp; Sons, 2006.</w:t>
      </w:r>
    </w:p>
    <w:p w14:paraId="3DF658E0" w14:textId="6EEBD3ED" w:rsidR="0059094D" w:rsidRDefault="00FF1068">
      <w:pPr>
        <w:pStyle w:val="a5"/>
        <w:numPr>
          <w:ilvl w:val="0"/>
          <w:numId w:val="1"/>
        </w:numPr>
        <w:tabs>
          <w:tab w:val="left" w:pos="600"/>
        </w:tabs>
        <w:ind w:right="737"/>
        <w:jc w:val="both"/>
        <w:rPr>
          <w:sz w:val="24"/>
        </w:rPr>
      </w:pPr>
      <w:r>
        <w:rPr>
          <w:sz w:val="24"/>
        </w:rPr>
        <w:t xml:space="preserve">A. A. Sultan and S. M. </w:t>
      </w:r>
      <w:r>
        <w:rPr>
          <w:spacing w:val="-3"/>
          <w:sz w:val="24"/>
        </w:rPr>
        <w:t xml:space="preserve">Noor, </w:t>
      </w:r>
      <w:r>
        <w:rPr>
          <w:sz w:val="24"/>
        </w:rPr>
        <w:t>“</w:t>
      </w:r>
      <w:r w:rsidR="002B631D">
        <w:rPr>
          <w:rFonts w:eastAsiaTheme="minorEastAsia" w:hint="eastAsia"/>
          <w:sz w:val="24"/>
          <w:lang w:eastAsia="zh-TW"/>
        </w:rPr>
        <w:t>A</w:t>
      </w:r>
      <w:r w:rsidR="002B631D">
        <w:rPr>
          <w:sz w:val="24"/>
        </w:rPr>
        <w:t>bsorptive capacity, civil conflict and e- commerce</w:t>
      </w:r>
      <w:r w:rsidR="002B631D">
        <w:rPr>
          <w:spacing w:val="-22"/>
          <w:sz w:val="24"/>
        </w:rPr>
        <w:t xml:space="preserve"> </w:t>
      </w:r>
      <w:r w:rsidR="002B631D">
        <w:rPr>
          <w:sz w:val="24"/>
        </w:rPr>
        <w:t>adoption</w:t>
      </w:r>
      <w:r w:rsidR="002B631D">
        <w:rPr>
          <w:spacing w:val="-20"/>
          <w:sz w:val="24"/>
        </w:rPr>
        <w:t xml:space="preserve"> </w:t>
      </w:r>
      <w:r w:rsidR="002B631D">
        <w:rPr>
          <w:sz w:val="24"/>
        </w:rPr>
        <w:t>among</w:t>
      </w:r>
      <w:r w:rsidR="002B631D">
        <w:rPr>
          <w:spacing w:val="-9"/>
          <w:sz w:val="24"/>
        </w:rPr>
        <w:t xml:space="preserve"> </w:t>
      </w:r>
      <w:r w:rsidR="002B631D">
        <w:rPr>
          <w:sz w:val="24"/>
        </w:rPr>
        <w:t>iraqi</w:t>
      </w:r>
      <w:r w:rsidR="002B631D">
        <w:rPr>
          <w:spacing w:val="-11"/>
          <w:sz w:val="24"/>
        </w:rPr>
        <w:t xml:space="preserve"> </w:t>
      </w:r>
      <w:r w:rsidR="002B631D">
        <w:rPr>
          <w:sz w:val="24"/>
        </w:rPr>
        <w:t>firms</w:t>
      </w:r>
      <w:r>
        <w:rPr>
          <w:sz w:val="24"/>
        </w:rPr>
        <w:t>,”</w:t>
      </w:r>
      <w:r>
        <w:rPr>
          <w:spacing w:val="-8"/>
          <w:sz w:val="24"/>
        </w:rPr>
        <w:t xml:space="preserve"> </w:t>
      </w:r>
      <w:r>
        <w:rPr>
          <w:i/>
          <w:spacing w:val="-5"/>
          <w:sz w:val="24"/>
        </w:rPr>
        <w:t>Adv.</w:t>
      </w:r>
      <w:r>
        <w:rPr>
          <w:i/>
          <w:spacing w:val="-10"/>
          <w:sz w:val="24"/>
        </w:rPr>
        <w:t xml:space="preserve"> </w:t>
      </w:r>
      <w:r>
        <w:rPr>
          <w:i/>
          <w:sz w:val="24"/>
        </w:rPr>
        <w:t>Sci.</w:t>
      </w:r>
      <w:r>
        <w:rPr>
          <w:i/>
          <w:spacing w:val="-8"/>
          <w:sz w:val="24"/>
        </w:rPr>
        <w:t xml:space="preserve"> </w:t>
      </w:r>
      <w:r>
        <w:rPr>
          <w:i/>
          <w:sz w:val="24"/>
        </w:rPr>
        <w:t>Lett.</w:t>
      </w:r>
      <w:r>
        <w:rPr>
          <w:sz w:val="24"/>
        </w:rPr>
        <w:t>,</w:t>
      </w:r>
      <w:r>
        <w:rPr>
          <w:spacing w:val="-10"/>
          <w:sz w:val="24"/>
        </w:rPr>
        <w:t xml:space="preserve"> </w:t>
      </w:r>
      <w:r>
        <w:rPr>
          <w:sz w:val="24"/>
        </w:rPr>
        <w:t>vol.</w:t>
      </w:r>
      <w:r>
        <w:rPr>
          <w:spacing w:val="-9"/>
          <w:sz w:val="24"/>
        </w:rPr>
        <w:t xml:space="preserve"> </w:t>
      </w:r>
      <w:r>
        <w:rPr>
          <w:sz w:val="24"/>
        </w:rPr>
        <w:t>23,</w:t>
      </w:r>
      <w:r>
        <w:rPr>
          <w:spacing w:val="-8"/>
          <w:sz w:val="24"/>
        </w:rPr>
        <w:t xml:space="preserve"> </w:t>
      </w:r>
      <w:r>
        <w:rPr>
          <w:sz w:val="24"/>
        </w:rPr>
        <w:t>no.</w:t>
      </w:r>
      <w:r>
        <w:rPr>
          <w:spacing w:val="-9"/>
          <w:sz w:val="24"/>
        </w:rPr>
        <w:t xml:space="preserve"> </w:t>
      </w:r>
      <w:r>
        <w:rPr>
          <w:sz w:val="24"/>
        </w:rPr>
        <w:t>8,</w:t>
      </w:r>
      <w:r>
        <w:rPr>
          <w:spacing w:val="-10"/>
          <w:sz w:val="24"/>
        </w:rPr>
        <w:t xml:space="preserve"> </w:t>
      </w:r>
      <w:r>
        <w:rPr>
          <w:sz w:val="24"/>
        </w:rPr>
        <w:t>pp.</w:t>
      </w:r>
      <w:r>
        <w:rPr>
          <w:spacing w:val="-8"/>
          <w:sz w:val="24"/>
        </w:rPr>
        <w:t xml:space="preserve"> </w:t>
      </w:r>
      <w:r>
        <w:rPr>
          <w:sz w:val="24"/>
        </w:rPr>
        <w:t>7992– 7995, A</w:t>
      </w:r>
      <w:hyperlink r:id="rId33">
        <w:r>
          <w:rPr>
            <w:sz w:val="24"/>
          </w:rPr>
          <w:t>ug. 2017.</w:t>
        </w:r>
        <w:r>
          <w:rPr>
            <w:spacing w:val="-16"/>
            <w:sz w:val="24"/>
          </w:rPr>
          <w:t xml:space="preserve"> </w:t>
        </w:r>
        <w:r>
          <w:rPr>
            <w:sz w:val="24"/>
          </w:rPr>
          <w:t>http://doi.org/10.1166/asl.2017.9628</w:t>
        </w:r>
      </w:hyperlink>
    </w:p>
    <w:p w14:paraId="2EBC664A" w14:textId="0CE6E9D3" w:rsidR="0059094D" w:rsidRDefault="00FF1068">
      <w:pPr>
        <w:pStyle w:val="a5"/>
        <w:numPr>
          <w:ilvl w:val="0"/>
          <w:numId w:val="1"/>
        </w:numPr>
        <w:tabs>
          <w:tab w:val="left" w:pos="600"/>
        </w:tabs>
        <w:jc w:val="both"/>
        <w:rPr>
          <w:sz w:val="24"/>
        </w:rPr>
      </w:pPr>
      <w:r>
        <w:rPr>
          <w:sz w:val="24"/>
        </w:rPr>
        <w:t xml:space="preserve">S. Kabanda and I. Brown, “A structuration analysis of </w:t>
      </w:r>
      <w:r w:rsidR="00FC6BAD">
        <w:rPr>
          <w:sz w:val="24"/>
        </w:rPr>
        <w:t>s</w:t>
      </w:r>
      <w:r>
        <w:rPr>
          <w:sz w:val="24"/>
        </w:rPr>
        <w:t xml:space="preserve">mall and </w:t>
      </w:r>
      <w:r w:rsidR="00FC6BAD">
        <w:rPr>
          <w:sz w:val="24"/>
        </w:rPr>
        <w:t>m</w:t>
      </w:r>
      <w:r>
        <w:rPr>
          <w:sz w:val="24"/>
        </w:rPr>
        <w:t xml:space="preserve">edium </w:t>
      </w:r>
      <w:r w:rsidR="00FC6BAD">
        <w:rPr>
          <w:sz w:val="24"/>
        </w:rPr>
        <w:t>e</w:t>
      </w:r>
      <w:r>
        <w:rPr>
          <w:sz w:val="24"/>
        </w:rPr>
        <w:t>nterprise (</w:t>
      </w:r>
      <w:r w:rsidR="00FC6BAD">
        <w:rPr>
          <w:sz w:val="24"/>
        </w:rPr>
        <w:t>sme</w:t>
      </w:r>
      <w:r>
        <w:rPr>
          <w:sz w:val="24"/>
        </w:rPr>
        <w:t xml:space="preserve">) adoption of </w:t>
      </w:r>
      <w:r w:rsidR="00FC6BAD">
        <w:rPr>
          <w:sz w:val="24"/>
        </w:rPr>
        <w:t>e</w:t>
      </w:r>
      <w:r>
        <w:rPr>
          <w:sz w:val="24"/>
        </w:rPr>
        <w:t>-</w:t>
      </w:r>
      <w:r w:rsidR="00FC6BAD">
        <w:rPr>
          <w:sz w:val="24"/>
        </w:rPr>
        <w:t>c</w:t>
      </w:r>
      <w:r>
        <w:rPr>
          <w:sz w:val="24"/>
        </w:rPr>
        <w:t xml:space="preserve">ommerce: The case of Tanzania,” </w:t>
      </w:r>
      <w:r>
        <w:rPr>
          <w:i/>
          <w:spacing w:val="-3"/>
          <w:sz w:val="24"/>
        </w:rPr>
        <w:t xml:space="preserve">Telemat. </w:t>
      </w:r>
      <w:r>
        <w:rPr>
          <w:i/>
          <w:sz w:val="24"/>
        </w:rPr>
        <w:t>Informatics</w:t>
      </w:r>
      <w:r>
        <w:rPr>
          <w:sz w:val="24"/>
        </w:rPr>
        <w:t xml:space="preserve">, vol. 34, no. 4, pp. 118–132, Jul. 2017. Available: ScienceDirect, </w:t>
      </w:r>
      <w:hyperlink r:id="rId34">
        <w:r>
          <w:rPr>
            <w:sz w:val="24"/>
          </w:rPr>
          <w:t>http://doi.org/10.1016/J.TELE.2017.01.002.</w:t>
        </w:r>
      </w:hyperlink>
    </w:p>
    <w:p w14:paraId="0CACE15A" w14:textId="77777777" w:rsidR="0059094D" w:rsidRDefault="00FF1068">
      <w:pPr>
        <w:pStyle w:val="a5"/>
        <w:numPr>
          <w:ilvl w:val="0"/>
          <w:numId w:val="1"/>
        </w:numPr>
        <w:tabs>
          <w:tab w:val="left" w:pos="600"/>
        </w:tabs>
        <w:ind w:right="737"/>
        <w:jc w:val="both"/>
        <w:rPr>
          <w:sz w:val="24"/>
        </w:rPr>
      </w:pPr>
      <w:r>
        <w:rPr>
          <w:sz w:val="24"/>
        </w:rPr>
        <w:t>E.</w:t>
      </w:r>
      <w:r>
        <w:rPr>
          <w:spacing w:val="-7"/>
          <w:sz w:val="24"/>
        </w:rPr>
        <w:t xml:space="preserve"> </w:t>
      </w:r>
      <w:r>
        <w:rPr>
          <w:sz w:val="24"/>
        </w:rPr>
        <w:t>Ngai</w:t>
      </w:r>
      <w:r>
        <w:rPr>
          <w:spacing w:val="-7"/>
          <w:sz w:val="24"/>
        </w:rPr>
        <w:t xml:space="preserve"> </w:t>
      </w:r>
      <w:r>
        <w:rPr>
          <w:sz w:val="24"/>
        </w:rPr>
        <w:t>and</w:t>
      </w:r>
      <w:r>
        <w:rPr>
          <w:spacing w:val="-7"/>
          <w:sz w:val="24"/>
        </w:rPr>
        <w:t xml:space="preserve"> </w:t>
      </w:r>
      <w:r>
        <w:rPr>
          <w:spacing w:val="-10"/>
          <w:sz w:val="24"/>
        </w:rPr>
        <w:t>F.</w:t>
      </w:r>
      <w:r>
        <w:rPr>
          <w:spacing w:val="-11"/>
          <w:sz w:val="24"/>
        </w:rPr>
        <w:t xml:space="preserve"> </w:t>
      </w:r>
      <w:r>
        <w:rPr>
          <w:spacing w:val="-5"/>
          <w:sz w:val="24"/>
        </w:rPr>
        <w:t>Wat,</w:t>
      </w:r>
      <w:r>
        <w:rPr>
          <w:spacing w:val="-8"/>
          <w:sz w:val="24"/>
        </w:rPr>
        <w:t xml:space="preserve"> </w:t>
      </w:r>
      <w:r>
        <w:rPr>
          <w:sz w:val="24"/>
        </w:rPr>
        <w:t>“A</w:t>
      </w:r>
      <w:r>
        <w:rPr>
          <w:spacing w:val="-21"/>
          <w:sz w:val="24"/>
        </w:rPr>
        <w:t xml:space="preserve"> </w:t>
      </w:r>
      <w:r>
        <w:rPr>
          <w:sz w:val="24"/>
        </w:rPr>
        <w:t>literature</w:t>
      </w:r>
      <w:r>
        <w:rPr>
          <w:spacing w:val="-8"/>
          <w:sz w:val="24"/>
        </w:rPr>
        <w:t xml:space="preserve"> </w:t>
      </w:r>
      <w:r>
        <w:rPr>
          <w:sz w:val="24"/>
        </w:rPr>
        <w:t>review</w:t>
      </w:r>
      <w:r>
        <w:rPr>
          <w:spacing w:val="-8"/>
          <w:sz w:val="24"/>
        </w:rPr>
        <w:t xml:space="preserve"> </w:t>
      </w:r>
      <w:r>
        <w:rPr>
          <w:sz w:val="24"/>
        </w:rPr>
        <w:t>and</w:t>
      </w:r>
      <w:r>
        <w:rPr>
          <w:spacing w:val="-7"/>
          <w:sz w:val="24"/>
        </w:rPr>
        <w:t xml:space="preserve"> </w:t>
      </w:r>
      <w:r>
        <w:rPr>
          <w:sz w:val="24"/>
        </w:rPr>
        <w:t>classification</w:t>
      </w:r>
      <w:r>
        <w:rPr>
          <w:spacing w:val="-7"/>
          <w:sz w:val="24"/>
        </w:rPr>
        <w:t xml:space="preserve"> </w:t>
      </w:r>
      <w:r>
        <w:rPr>
          <w:sz w:val="24"/>
        </w:rPr>
        <w:t>of</w:t>
      </w:r>
      <w:r>
        <w:rPr>
          <w:spacing w:val="-7"/>
          <w:sz w:val="24"/>
        </w:rPr>
        <w:t xml:space="preserve"> </w:t>
      </w:r>
      <w:r>
        <w:rPr>
          <w:sz w:val="24"/>
        </w:rPr>
        <w:t>electronic</w:t>
      </w:r>
      <w:r>
        <w:rPr>
          <w:spacing w:val="-7"/>
          <w:sz w:val="24"/>
        </w:rPr>
        <w:t xml:space="preserve"> </w:t>
      </w:r>
      <w:r>
        <w:rPr>
          <w:sz w:val="24"/>
        </w:rPr>
        <w:t xml:space="preserve">commerce research,” </w:t>
      </w:r>
      <w:r>
        <w:rPr>
          <w:i/>
          <w:sz w:val="24"/>
        </w:rPr>
        <w:t>Inf. Manag.</w:t>
      </w:r>
      <w:r>
        <w:rPr>
          <w:sz w:val="24"/>
        </w:rPr>
        <w:t xml:space="preserve">, 2002. Available: ScienceDirect, </w:t>
      </w:r>
      <w:hyperlink r:id="rId35">
        <w:r>
          <w:rPr>
            <w:sz w:val="24"/>
          </w:rPr>
          <w:t>http://www.sciencedirect.com/science/article/pii/S0378720601001070.</w:t>
        </w:r>
      </w:hyperlink>
    </w:p>
    <w:p w14:paraId="5F4E0393" w14:textId="77777777" w:rsidR="0059094D" w:rsidRDefault="00FF1068">
      <w:pPr>
        <w:pStyle w:val="a5"/>
        <w:numPr>
          <w:ilvl w:val="0"/>
          <w:numId w:val="1"/>
        </w:numPr>
        <w:tabs>
          <w:tab w:val="left" w:pos="600"/>
        </w:tabs>
        <w:jc w:val="both"/>
        <w:rPr>
          <w:sz w:val="24"/>
        </w:rPr>
      </w:pPr>
      <w:r>
        <w:rPr>
          <w:sz w:val="24"/>
        </w:rPr>
        <w:t xml:space="preserve">M. Aidah, H. R. Ngemba, and S. Hendra, “A study of barriers to e-commerce adoption among small medium enterprises in Indonesia,” in </w:t>
      </w:r>
      <w:r>
        <w:rPr>
          <w:i/>
          <w:sz w:val="24"/>
        </w:rPr>
        <w:t xml:space="preserve">Proceedings of the 2017 International Conference on Education and Multimedia </w:t>
      </w:r>
      <w:r>
        <w:rPr>
          <w:i/>
          <w:spacing w:val="-3"/>
          <w:sz w:val="24"/>
        </w:rPr>
        <w:t xml:space="preserve">Technology </w:t>
      </w:r>
      <w:r>
        <w:rPr>
          <w:i/>
          <w:sz w:val="24"/>
        </w:rPr>
        <w:t>- ICEMT ’17</w:t>
      </w:r>
      <w:r>
        <w:rPr>
          <w:sz w:val="24"/>
        </w:rPr>
        <w:t xml:space="preserve">, 2017, pp. 75–80. Available: ACM Digital </w:t>
      </w:r>
      <w:r>
        <w:rPr>
          <w:spacing w:val="-3"/>
          <w:sz w:val="24"/>
        </w:rPr>
        <w:t xml:space="preserve">Library, </w:t>
      </w:r>
      <w:hyperlink r:id="rId36">
        <w:r>
          <w:rPr>
            <w:sz w:val="24"/>
          </w:rPr>
          <w:t>http://doi.org/10.1145/3124116.3124124.</w:t>
        </w:r>
      </w:hyperlink>
    </w:p>
    <w:p w14:paraId="4EEBFBFD" w14:textId="77777777" w:rsidR="0059094D" w:rsidRDefault="00FF1068">
      <w:pPr>
        <w:pStyle w:val="a5"/>
        <w:numPr>
          <w:ilvl w:val="0"/>
          <w:numId w:val="1"/>
        </w:numPr>
        <w:tabs>
          <w:tab w:val="left" w:pos="600"/>
          <w:tab w:val="left" w:pos="1766"/>
          <w:tab w:val="left" w:pos="3532"/>
          <w:tab w:val="left" w:pos="4918"/>
          <w:tab w:val="left" w:pos="6767"/>
        </w:tabs>
        <w:jc w:val="both"/>
        <w:rPr>
          <w:sz w:val="24"/>
        </w:rPr>
      </w:pPr>
      <w:r>
        <w:rPr>
          <w:sz w:val="24"/>
        </w:rPr>
        <w:t xml:space="preserve">S. C. Lim, S. </w:t>
      </w:r>
      <w:r>
        <w:rPr>
          <w:spacing w:val="-14"/>
          <w:sz w:val="24"/>
        </w:rPr>
        <w:t xml:space="preserve">P. </w:t>
      </w:r>
      <w:r>
        <w:rPr>
          <w:sz w:val="24"/>
        </w:rPr>
        <w:t>Lim, and N. Trakulmaykee, “An empirical study on factors affecting</w:t>
      </w:r>
      <w:r>
        <w:rPr>
          <w:spacing w:val="-19"/>
          <w:sz w:val="24"/>
        </w:rPr>
        <w:t xml:space="preserve"> </w:t>
      </w:r>
      <w:r>
        <w:rPr>
          <w:sz w:val="24"/>
        </w:rPr>
        <w:t>e-commerce</w:t>
      </w:r>
      <w:r>
        <w:rPr>
          <w:spacing w:val="-18"/>
          <w:sz w:val="24"/>
        </w:rPr>
        <w:t xml:space="preserve"> </w:t>
      </w:r>
      <w:r>
        <w:rPr>
          <w:sz w:val="24"/>
        </w:rPr>
        <w:t>adoption</w:t>
      </w:r>
      <w:r>
        <w:rPr>
          <w:spacing w:val="-17"/>
          <w:sz w:val="24"/>
        </w:rPr>
        <w:t xml:space="preserve"> </w:t>
      </w:r>
      <w:r>
        <w:rPr>
          <w:sz w:val="24"/>
        </w:rPr>
        <w:t>among</w:t>
      </w:r>
      <w:r>
        <w:rPr>
          <w:spacing w:val="-17"/>
          <w:sz w:val="24"/>
        </w:rPr>
        <w:t xml:space="preserve"> </w:t>
      </w:r>
      <w:r>
        <w:rPr>
          <w:sz w:val="24"/>
        </w:rPr>
        <w:t>SMEs</w:t>
      </w:r>
      <w:r>
        <w:rPr>
          <w:spacing w:val="-17"/>
          <w:sz w:val="24"/>
        </w:rPr>
        <w:t xml:space="preserve"> </w:t>
      </w:r>
      <w:r>
        <w:rPr>
          <w:sz w:val="24"/>
        </w:rPr>
        <w:t>in</w:t>
      </w:r>
      <w:r>
        <w:rPr>
          <w:spacing w:val="-17"/>
          <w:sz w:val="24"/>
        </w:rPr>
        <w:t xml:space="preserve"> </w:t>
      </w:r>
      <w:r>
        <w:rPr>
          <w:sz w:val="24"/>
        </w:rPr>
        <w:t>west</w:t>
      </w:r>
      <w:r>
        <w:rPr>
          <w:spacing w:val="-17"/>
          <w:sz w:val="24"/>
        </w:rPr>
        <w:t xml:space="preserve"> </w:t>
      </w:r>
      <w:r>
        <w:rPr>
          <w:sz w:val="24"/>
        </w:rPr>
        <w:t>Malaysia,”</w:t>
      </w:r>
      <w:r>
        <w:rPr>
          <w:spacing w:val="-17"/>
          <w:sz w:val="24"/>
        </w:rPr>
        <w:t xml:space="preserve"> </w:t>
      </w:r>
      <w:r>
        <w:rPr>
          <w:i/>
          <w:sz w:val="24"/>
        </w:rPr>
        <w:t>Manag.</w:t>
      </w:r>
      <w:r>
        <w:rPr>
          <w:i/>
          <w:spacing w:val="-17"/>
          <w:sz w:val="24"/>
        </w:rPr>
        <w:t xml:space="preserve"> </w:t>
      </w:r>
      <w:r>
        <w:rPr>
          <w:i/>
          <w:sz w:val="24"/>
        </w:rPr>
        <w:t>Sci.</w:t>
      </w:r>
      <w:r>
        <w:rPr>
          <w:i/>
          <w:spacing w:val="-17"/>
          <w:sz w:val="24"/>
        </w:rPr>
        <w:t xml:space="preserve"> </w:t>
      </w:r>
      <w:r>
        <w:rPr>
          <w:i/>
          <w:sz w:val="24"/>
        </w:rPr>
        <w:t>Lett.</w:t>
      </w:r>
      <w:r>
        <w:rPr>
          <w:sz w:val="24"/>
        </w:rPr>
        <w:t>, pp.</w:t>
      </w:r>
      <w:r>
        <w:rPr>
          <w:sz w:val="24"/>
        </w:rPr>
        <w:tab/>
        <w:t>381–392,</w:t>
      </w:r>
      <w:r>
        <w:rPr>
          <w:sz w:val="24"/>
        </w:rPr>
        <w:tab/>
        <w:t>2018.</w:t>
      </w:r>
      <w:r>
        <w:rPr>
          <w:sz w:val="24"/>
        </w:rPr>
        <w:tab/>
        <w:t>Available:</w:t>
      </w:r>
      <w:r>
        <w:rPr>
          <w:sz w:val="24"/>
        </w:rPr>
        <w:tab/>
      </w:r>
      <w:r>
        <w:rPr>
          <w:spacing w:val="-1"/>
          <w:sz w:val="24"/>
        </w:rPr>
        <w:t>GrowingScience,</w:t>
      </w:r>
      <w:hyperlink r:id="rId37">
        <w:r>
          <w:rPr>
            <w:spacing w:val="-1"/>
            <w:sz w:val="24"/>
          </w:rPr>
          <w:t xml:space="preserve"> </w:t>
        </w:r>
        <w:r>
          <w:rPr>
            <w:sz w:val="24"/>
          </w:rPr>
          <w:t>http://www.growingscience.com/msl/Vol8/msl_2018_21.pdf.</w:t>
        </w:r>
      </w:hyperlink>
    </w:p>
    <w:p w14:paraId="4E2EEDBA" w14:textId="77777777" w:rsidR="0059094D" w:rsidRDefault="00FF1068">
      <w:pPr>
        <w:pStyle w:val="a5"/>
        <w:numPr>
          <w:ilvl w:val="0"/>
          <w:numId w:val="1"/>
        </w:numPr>
        <w:tabs>
          <w:tab w:val="left" w:pos="600"/>
        </w:tabs>
        <w:ind w:right="738"/>
        <w:jc w:val="both"/>
        <w:rPr>
          <w:sz w:val="24"/>
        </w:rPr>
      </w:pPr>
      <w:r>
        <w:rPr>
          <w:spacing w:val="-10"/>
          <w:sz w:val="24"/>
        </w:rPr>
        <w:t xml:space="preserve">F. </w:t>
      </w:r>
      <w:r>
        <w:rPr>
          <w:sz w:val="24"/>
        </w:rPr>
        <w:t xml:space="preserve">A. Nantembelele and S. Gopal, “Assessing the challenges to e-commerce adoption in Tanzania,” </w:t>
      </w:r>
      <w:r>
        <w:rPr>
          <w:i/>
          <w:sz w:val="24"/>
        </w:rPr>
        <w:t>Glob. Bus. Organ. Excell.</w:t>
      </w:r>
      <w:r>
        <w:rPr>
          <w:sz w:val="24"/>
        </w:rPr>
        <w:t xml:space="preserve">, vol. 37, no. 3, pp. 43–50, </w:t>
      </w:r>
      <w:r>
        <w:rPr>
          <w:spacing w:val="-4"/>
          <w:sz w:val="24"/>
        </w:rPr>
        <w:t xml:space="preserve">Mar. </w:t>
      </w:r>
      <w:r>
        <w:rPr>
          <w:sz w:val="24"/>
        </w:rPr>
        <w:t xml:space="preserve">2018. Available: </w:t>
      </w:r>
      <w:r>
        <w:rPr>
          <w:spacing w:val="-3"/>
          <w:sz w:val="24"/>
        </w:rPr>
        <w:t xml:space="preserve">Wiley </w:t>
      </w:r>
      <w:r>
        <w:rPr>
          <w:sz w:val="24"/>
        </w:rPr>
        <w:t xml:space="preserve">Online </w:t>
      </w:r>
      <w:r>
        <w:rPr>
          <w:spacing w:val="-3"/>
          <w:sz w:val="24"/>
        </w:rPr>
        <w:t>Library</w:t>
      </w:r>
      <w:hyperlink r:id="rId38">
        <w:r>
          <w:rPr>
            <w:spacing w:val="-3"/>
            <w:sz w:val="24"/>
          </w:rPr>
          <w:t>,</w:t>
        </w:r>
        <w:r>
          <w:rPr>
            <w:spacing w:val="-22"/>
            <w:sz w:val="24"/>
          </w:rPr>
          <w:t xml:space="preserve"> </w:t>
        </w:r>
        <w:r>
          <w:rPr>
            <w:sz w:val="24"/>
          </w:rPr>
          <w:t>http://doi.org/10.1002/joe.21851.</w:t>
        </w:r>
      </w:hyperlink>
    </w:p>
    <w:p w14:paraId="7962EA15" w14:textId="5E090FFC" w:rsidR="0059094D" w:rsidRDefault="00FF1068">
      <w:pPr>
        <w:pStyle w:val="a5"/>
        <w:numPr>
          <w:ilvl w:val="0"/>
          <w:numId w:val="1"/>
        </w:numPr>
        <w:tabs>
          <w:tab w:val="left" w:pos="600"/>
          <w:tab w:val="left" w:pos="2833"/>
          <w:tab w:val="left" w:pos="4706"/>
          <w:tab w:val="left" w:pos="7021"/>
        </w:tabs>
        <w:jc w:val="both"/>
        <w:rPr>
          <w:sz w:val="24"/>
        </w:rPr>
      </w:pPr>
      <w:r>
        <w:rPr>
          <w:sz w:val="24"/>
        </w:rPr>
        <w:t>A. A. Alyoubi, “</w:t>
      </w:r>
      <w:r w:rsidR="00FC6BAD">
        <w:rPr>
          <w:sz w:val="24"/>
        </w:rPr>
        <w:t>E-commerce in developing countries and how to develop them during the introduction of modern systems</w:t>
      </w:r>
      <w:r>
        <w:rPr>
          <w:sz w:val="24"/>
        </w:rPr>
        <w:t xml:space="preserve">,” </w:t>
      </w:r>
      <w:r>
        <w:rPr>
          <w:i/>
          <w:sz w:val="24"/>
        </w:rPr>
        <w:t>Procedia Comput. Sci.</w:t>
      </w:r>
      <w:r>
        <w:rPr>
          <w:sz w:val="24"/>
        </w:rPr>
        <w:t>, vol. 65, pp. 479–483,</w:t>
      </w:r>
      <w:r>
        <w:rPr>
          <w:sz w:val="24"/>
        </w:rPr>
        <w:tab/>
        <w:t>2015.</w:t>
      </w:r>
      <w:r>
        <w:rPr>
          <w:sz w:val="24"/>
        </w:rPr>
        <w:tab/>
        <w:t>Available:</w:t>
      </w:r>
      <w:r>
        <w:rPr>
          <w:sz w:val="24"/>
        </w:rPr>
        <w:tab/>
      </w:r>
      <w:r>
        <w:rPr>
          <w:spacing w:val="-1"/>
          <w:sz w:val="24"/>
        </w:rPr>
        <w:t xml:space="preserve">ScienceDirect, </w:t>
      </w:r>
      <w:hyperlink r:id="rId39">
        <w:r>
          <w:rPr>
            <w:sz w:val="24"/>
          </w:rPr>
          <w:t>http://doi.org/10.1016/j.procs.2015.09.127</w:t>
        </w:r>
      </w:hyperlink>
    </w:p>
    <w:p w14:paraId="62BB2EF3" w14:textId="77777777" w:rsidR="0059094D" w:rsidRDefault="00FF1068">
      <w:pPr>
        <w:pStyle w:val="a5"/>
        <w:numPr>
          <w:ilvl w:val="0"/>
          <w:numId w:val="1"/>
        </w:numPr>
        <w:tabs>
          <w:tab w:val="left" w:pos="600"/>
        </w:tabs>
        <w:ind w:left="599" w:right="737"/>
        <w:jc w:val="both"/>
        <w:rPr>
          <w:sz w:val="24"/>
        </w:rPr>
      </w:pPr>
      <w:r>
        <w:rPr>
          <w:sz w:val="24"/>
        </w:rPr>
        <w:t>N. Gorla, A. Chiravuri, and R. Chinta, “Business-to-business e-commerce adoption:</w:t>
      </w:r>
      <w:r>
        <w:rPr>
          <w:spacing w:val="-22"/>
          <w:sz w:val="24"/>
        </w:rPr>
        <w:t xml:space="preserve"> </w:t>
      </w:r>
      <w:r>
        <w:rPr>
          <w:sz w:val="24"/>
        </w:rPr>
        <w:t>An</w:t>
      </w:r>
      <w:r>
        <w:rPr>
          <w:spacing w:val="-12"/>
          <w:sz w:val="24"/>
        </w:rPr>
        <w:t xml:space="preserve"> </w:t>
      </w:r>
      <w:r>
        <w:rPr>
          <w:sz w:val="24"/>
        </w:rPr>
        <w:t>empirical</w:t>
      </w:r>
      <w:r>
        <w:rPr>
          <w:spacing w:val="-12"/>
          <w:sz w:val="24"/>
        </w:rPr>
        <w:t xml:space="preserve"> </w:t>
      </w:r>
      <w:r>
        <w:rPr>
          <w:sz w:val="24"/>
        </w:rPr>
        <w:t>investigation</w:t>
      </w:r>
      <w:r>
        <w:rPr>
          <w:spacing w:val="-12"/>
          <w:sz w:val="24"/>
        </w:rPr>
        <w:t xml:space="preserve"> </w:t>
      </w:r>
      <w:r>
        <w:rPr>
          <w:sz w:val="24"/>
        </w:rPr>
        <w:t>of</w:t>
      </w:r>
      <w:r>
        <w:rPr>
          <w:spacing w:val="-12"/>
          <w:sz w:val="24"/>
        </w:rPr>
        <w:t xml:space="preserve"> </w:t>
      </w:r>
      <w:r>
        <w:rPr>
          <w:sz w:val="24"/>
        </w:rPr>
        <w:t>business</w:t>
      </w:r>
      <w:r>
        <w:rPr>
          <w:spacing w:val="-12"/>
          <w:sz w:val="24"/>
        </w:rPr>
        <w:t xml:space="preserve"> </w:t>
      </w:r>
      <w:r>
        <w:rPr>
          <w:sz w:val="24"/>
        </w:rPr>
        <w:t>factors,”</w:t>
      </w:r>
      <w:r>
        <w:rPr>
          <w:spacing w:val="-12"/>
          <w:sz w:val="24"/>
        </w:rPr>
        <w:t xml:space="preserve"> </w:t>
      </w:r>
      <w:r>
        <w:rPr>
          <w:i/>
          <w:sz w:val="24"/>
        </w:rPr>
        <w:t>Inf.</w:t>
      </w:r>
      <w:r>
        <w:rPr>
          <w:i/>
          <w:spacing w:val="-13"/>
          <w:sz w:val="24"/>
        </w:rPr>
        <w:t xml:space="preserve"> </w:t>
      </w:r>
      <w:r>
        <w:rPr>
          <w:i/>
          <w:sz w:val="24"/>
        </w:rPr>
        <w:t>Syst.</w:t>
      </w:r>
      <w:r>
        <w:rPr>
          <w:i/>
          <w:spacing w:val="-12"/>
          <w:sz w:val="24"/>
        </w:rPr>
        <w:t xml:space="preserve"> </w:t>
      </w:r>
      <w:r>
        <w:rPr>
          <w:i/>
          <w:sz w:val="24"/>
        </w:rPr>
        <w:t>Front.</w:t>
      </w:r>
      <w:r>
        <w:rPr>
          <w:sz w:val="24"/>
        </w:rPr>
        <w:t>,</w:t>
      </w:r>
      <w:r>
        <w:rPr>
          <w:spacing w:val="-11"/>
          <w:sz w:val="24"/>
        </w:rPr>
        <w:t xml:space="preserve"> </w:t>
      </w:r>
      <w:r>
        <w:rPr>
          <w:sz w:val="24"/>
        </w:rPr>
        <w:t>vol.</w:t>
      </w:r>
      <w:r>
        <w:rPr>
          <w:spacing w:val="-12"/>
          <w:sz w:val="24"/>
        </w:rPr>
        <w:t xml:space="preserve"> </w:t>
      </w:r>
      <w:r>
        <w:rPr>
          <w:sz w:val="24"/>
        </w:rPr>
        <w:t xml:space="preserve">19, no. 3, pp. 645–667, Jun. 2017. Available: SpringerLink, </w:t>
      </w:r>
      <w:hyperlink r:id="rId40">
        <w:r>
          <w:rPr>
            <w:sz w:val="24"/>
          </w:rPr>
          <w:t>http://doi.org/10.1007/s10796-015-9616-8.</w:t>
        </w:r>
      </w:hyperlink>
    </w:p>
    <w:p w14:paraId="4204FBEA" w14:textId="3B8D8E5F" w:rsidR="0059094D" w:rsidRDefault="00FF1068">
      <w:pPr>
        <w:pStyle w:val="a5"/>
        <w:numPr>
          <w:ilvl w:val="0"/>
          <w:numId w:val="1"/>
        </w:numPr>
        <w:tabs>
          <w:tab w:val="left" w:pos="600"/>
        </w:tabs>
        <w:ind w:left="599"/>
        <w:jc w:val="both"/>
        <w:rPr>
          <w:sz w:val="24"/>
        </w:rPr>
      </w:pPr>
      <w:r>
        <w:rPr>
          <w:sz w:val="24"/>
        </w:rPr>
        <w:t xml:space="preserve">R. </w:t>
      </w:r>
      <w:r>
        <w:rPr>
          <w:spacing w:val="-5"/>
          <w:sz w:val="24"/>
        </w:rPr>
        <w:t xml:space="preserve">Yadav </w:t>
      </w:r>
      <w:r>
        <w:rPr>
          <w:sz w:val="24"/>
        </w:rPr>
        <w:t xml:space="preserve">and </w:t>
      </w:r>
      <w:r>
        <w:rPr>
          <w:spacing w:val="-10"/>
          <w:sz w:val="24"/>
        </w:rPr>
        <w:t xml:space="preserve">T. </w:t>
      </w:r>
      <w:r>
        <w:rPr>
          <w:sz w:val="24"/>
        </w:rPr>
        <w:t>Mahara, “</w:t>
      </w:r>
      <w:r w:rsidR="00FC6BAD">
        <w:rPr>
          <w:sz w:val="24"/>
        </w:rPr>
        <w:t xml:space="preserve">Preliminary study of e-commerce adoption in Indian handicraft sme: a case </w:t>
      </w:r>
      <w:r w:rsidR="00FC6BAD">
        <w:rPr>
          <w:spacing w:val="-3"/>
          <w:sz w:val="24"/>
        </w:rPr>
        <w:t>study</w:t>
      </w:r>
      <w:r>
        <w:rPr>
          <w:spacing w:val="-3"/>
          <w:sz w:val="24"/>
        </w:rPr>
        <w:t xml:space="preserve">,” </w:t>
      </w:r>
      <w:r>
        <w:rPr>
          <w:sz w:val="24"/>
        </w:rPr>
        <w:t>Springer, Singapore, 2018, pp. 515–523. Available: SpringerLink,</w:t>
      </w:r>
      <w:r>
        <w:rPr>
          <w:spacing w:val="51"/>
          <w:sz w:val="24"/>
        </w:rPr>
        <w:t xml:space="preserve"> </w:t>
      </w:r>
      <w:hyperlink r:id="rId41">
        <w:r>
          <w:rPr>
            <w:sz w:val="24"/>
          </w:rPr>
          <w:t>http://doi.org/10.1007/978-981-10-5699-4_48.</w:t>
        </w:r>
      </w:hyperlink>
    </w:p>
    <w:p w14:paraId="54411F77" w14:textId="77777777" w:rsidR="0059094D" w:rsidRDefault="00FF1068">
      <w:pPr>
        <w:pStyle w:val="a5"/>
        <w:numPr>
          <w:ilvl w:val="0"/>
          <w:numId w:val="1"/>
        </w:numPr>
        <w:tabs>
          <w:tab w:val="left" w:pos="600"/>
        </w:tabs>
        <w:ind w:right="0" w:hanging="481"/>
        <w:jc w:val="both"/>
        <w:rPr>
          <w:sz w:val="24"/>
        </w:rPr>
      </w:pPr>
      <w:r>
        <w:rPr>
          <w:sz w:val="24"/>
        </w:rPr>
        <w:t>N.</w:t>
      </w:r>
      <w:r>
        <w:rPr>
          <w:spacing w:val="14"/>
          <w:sz w:val="24"/>
        </w:rPr>
        <w:t xml:space="preserve"> </w:t>
      </w:r>
      <w:r>
        <w:rPr>
          <w:sz w:val="24"/>
        </w:rPr>
        <w:t>S.</w:t>
      </w:r>
      <w:r>
        <w:rPr>
          <w:spacing w:val="14"/>
          <w:sz w:val="24"/>
        </w:rPr>
        <w:t xml:space="preserve"> </w:t>
      </w:r>
      <w:r>
        <w:rPr>
          <w:sz w:val="24"/>
        </w:rPr>
        <w:t>Safa</w:t>
      </w:r>
      <w:r>
        <w:rPr>
          <w:spacing w:val="15"/>
          <w:sz w:val="24"/>
        </w:rPr>
        <w:t xml:space="preserve"> </w:t>
      </w:r>
      <w:r>
        <w:rPr>
          <w:sz w:val="24"/>
        </w:rPr>
        <w:t>and</w:t>
      </w:r>
      <w:r>
        <w:rPr>
          <w:spacing w:val="14"/>
          <w:sz w:val="24"/>
        </w:rPr>
        <w:t xml:space="preserve"> </w:t>
      </w:r>
      <w:r>
        <w:rPr>
          <w:sz w:val="24"/>
        </w:rPr>
        <w:t>M.</w:t>
      </w:r>
      <w:r>
        <w:rPr>
          <w:spacing w:val="-2"/>
          <w:sz w:val="24"/>
        </w:rPr>
        <w:t xml:space="preserve"> </w:t>
      </w:r>
      <w:r>
        <w:rPr>
          <w:sz w:val="24"/>
        </w:rPr>
        <w:t>A.</w:t>
      </w:r>
      <w:r>
        <w:rPr>
          <w:spacing w:val="14"/>
          <w:sz w:val="24"/>
        </w:rPr>
        <w:t xml:space="preserve"> </w:t>
      </w:r>
      <w:r>
        <w:rPr>
          <w:sz w:val="24"/>
        </w:rPr>
        <w:t>Ismail,</w:t>
      </w:r>
      <w:r>
        <w:rPr>
          <w:spacing w:val="15"/>
          <w:sz w:val="24"/>
        </w:rPr>
        <w:t xml:space="preserve"> </w:t>
      </w:r>
      <w:r>
        <w:rPr>
          <w:sz w:val="24"/>
        </w:rPr>
        <w:t>“A customer</w:t>
      </w:r>
      <w:r>
        <w:rPr>
          <w:spacing w:val="16"/>
          <w:sz w:val="24"/>
        </w:rPr>
        <w:t xml:space="preserve"> </w:t>
      </w:r>
      <w:r>
        <w:rPr>
          <w:sz w:val="24"/>
        </w:rPr>
        <w:t>loyalty</w:t>
      </w:r>
      <w:r>
        <w:rPr>
          <w:spacing w:val="14"/>
          <w:sz w:val="24"/>
        </w:rPr>
        <w:t xml:space="preserve"> </w:t>
      </w:r>
      <w:r>
        <w:rPr>
          <w:sz w:val="24"/>
        </w:rPr>
        <w:t>formation</w:t>
      </w:r>
      <w:r>
        <w:rPr>
          <w:spacing w:val="13"/>
          <w:sz w:val="24"/>
        </w:rPr>
        <w:t xml:space="preserve"> </w:t>
      </w:r>
      <w:r>
        <w:rPr>
          <w:sz w:val="24"/>
        </w:rPr>
        <w:t>model</w:t>
      </w:r>
      <w:r>
        <w:rPr>
          <w:spacing w:val="16"/>
          <w:sz w:val="24"/>
        </w:rPr>
        <w:t xml:space="preserve"> </w:t>
      </w:r>
      <w:r>
        <w:rPr>
          <w:sz w:val="24"/>
        </w:rPr>
        <w:t>in</w:t>
      </w:r>
      <w:r>
        <w:rPr>
          <w:spacing w:val="13"/>
          <w:sz w:val="24"/>
        </w:rPr>
        <w:t xml:space="preserve"> </w:t>
      </w:r>
      <w:r>
        <w:rPr>
          <w:sz w:val="24"/>
        </w:rPr>
        <w:t>electronic</w:t>
      </w:r>
    </w:p>
    <w:p w14:paraId="616101CD" w14:textId="77777777" w:rsidR="0059094D" w:rsidRDefault="0059094D">
      <w:pPr>
        <w:jc w:val="both"/>
        <w:rPr>
          <w:sz w:val="24"/>
        </w:rPr>
        <w:sectPr w:rsidR="0059094D">
          <w:headerReference w:type="default" r:id="rId42"/>
          <w:pgSz w:w="11910" w:h="16840"/>
          <w:pgMar w:top="940" w:right="1060" w:bottom="280" w:left="1680" w:header="729" w:footer="0" w:gutter="0"/>
          <w:cols w:space="720"/>
        </w:sectPr>
      </w:pPr>
    </w:p>
    <w:p w14:paraId="618F130D" w14:textId="77777777" w:rsidR="0059094D" w:rsidRDefault="0059094D">
      <w:pPr>
        <w:pStyle w:val="a3"/>
        <w:rPr>
          <w:sz w:val="20"/>
        </w:rPr>
      </w:pPr>
    </w:p>
    <w:p w14:paraId="48DAC40C" w14:textId="77777777" w:rsidR="0059094D" w:rsidRDefault="0059094D">
      <w:pPr>
        <w:pStyle w:val="a3"/>
        <w:spacing w:before="6"/>
        <w:rPr>
          <w:sz w:val="22"/>
        </w:rPr>
      </w:pPr>
    </w:p>
    <w:p w14:paraId="0B9FD089" w14:textId="77777777" w:rsidR="0059094D" w:rsidRDefault="00FF1068">
      <w:pPr>
        <w:pStyle w:val="a3"/>
        <w:spacing w:before="1"/>
        <w:ind w:left="600" w:right="736"/>
        <w:jc w:val="both"/>
      </w:pPr>
      <w:r>
        <w:t xml:space="preserve">commerce,” </w:t>
      </w:r>
      <w:r>
        <w:rPr>
          <w:i/>
        </w:rPr>
        <w:t>Econ. Model.</w:t>
      </w:r>
      <w:r>
        <w:t xml:space="preserve">, vol. 35, pp. 559–564, 2013. Available: ScienceDirect, </w:t>
      </w:r>
      <w:hyperlink r:id="rId43">
        <w:r>
          <w:t>http://doi.org/10.1016/j.econmod.2013.08.011.</w:t>
        </w:r>
      </w:hyperlink>
    </w:p>
    <w:p w14:paraId="0D0FD8E3" w14:textId="77777777" w:rsidR="0059094D" w:rsidRDefault="00FF1068">
      <w:pPr>
        <w:pStyle w:val="a5"/>
        <w:numPr>
          <w:ilvl w:val="0"/>
          <w:numId w:val="1"/>
        </w:numPr>
        <w:tabs>
          <w:tab w:val="left" w:pos="600"/>
        </w:tabs>
        <w:jc w:val="both"/>
        <w:rPr>
          <w:sz w:val="24"/>
        </w:rPr>
      </w:pPr>
      <w:r>
        <w:rPr>
          <w:sz w:val="24"/>
        </w:rPr>
        <w:t xml:space="preserve">S. Mohapatra and K. C. Sahu, “Empirical research on the adoption and diffusion of e-commerce portals,” </w:t>
      </w:r>
      <w:r>
        <w:rPr>
          <w:i/>
          <w:sz w:val="24"/>
        </w:rPr>
        <w:t xml:space="preserve">Int. J. Bus. </w:t>
      </w:r>
      <w:r>
        <w:rPr>
          <w:i/>
          <w:spacing w:val="-3"/>
          <w:sz w:val="24"/>
        </w:rPr>
        <w:t xml:space="preserve">Innov. </w:t>
      </w:r>
      <w:r>
        <w:rPr>
          <w:i/>
          <w:sz w:val="24"/>
        </w:rPr>
        <w:t>Res.</w:t>
      </w:r>
      <w:r>
        <w:rPr>
          <w:sz w:val="24"/>
        </w:rPr>
        <w:t>, vol. 15, no. 2, p. 137, 2018. Available: Inderscience Publishers,</w:t>
      </w:r>
      <w:r>
        <w:rPr>
          <w:spacing w:val="-17"/>
          <w:sz w:val="24"/>
        </w:rPr>
        <w:t xml:space="preserve"> </w:t>
      </w:r>
      <w:hyperlink r:id="rId44">
        <w:r>
          <w:rPr>
            <w:sz w:val="24"/>
          </w:rPr>
          <w:t>http://doi.org/10.1504/IJBIR.2018.089140.</w:t>
        </w:r>
      </w:hyperlink>
    </w:p>
    <w:p w14:paraId="34002A06" w14:textId="77777777" w:rsidR="0059094D" w:rsidRDefault="00FF1068">
      <w:pPr>
        <w:pStyle w:val="a5"/>
        <w:numPr>
          <w:ilvl w:val="0"/>
          <w:numId w:val="1"/>
        </w:numPr>
        <w:tabs>
          <w:tab w:val="left" w:pos="600"/>
        </w:tabs>
        <w:jc w:val="both"/>
        <w:rPr>
          <w:sz w:val="24"/>
        </w:rPr>
      </w:pPr>
      <w:r>
        <w:rPr>
          <w:sz w:val="24"/>
        </w:rPr>
        <w:t xml:space="preserve">L. Jia, G. Xue, </w:t>
      </w:r>
      <w:r>
        <w:rPr>
          <w:spacing w:val="-16"/>
          <w:sz w:val="24"/>
        </w:rPr>
        <w:t xml:space="preserve">Y. </w:t>
      </w:r>
      <w:r>
        <w:rPr>
          <w:sz w:val="24"/>
        </w:rPr>
        <w:t xml:space="preserve">Fu and L. Xu, "Factors affecting consumers' acceptance of ecommerce consumer credit service", </w:t>
      </w:r>
      <w:r>
        <w:rPr>
          <w:i/>
          <w:sz w:val="24"/>
        </w:rPr>
        <w:t>International Journal of Information Management</w:t>
      </w:r>
      <w:r>
        <w:rPr>
          <w:sz w:val="24"/>
        </w:rPr>
        <w:t>., vol 40, pp. 103-110, 2018. Available: ScienceDirect, https://doi.org/10.1016/j.ijinfomgt.2018.02.002</w:t>
      </w:r>
    </w:p>
    <w:p w14:paraId="0558EC71" w14:textId="77777777" w:rsidR="0059094D" w:rsidRDefault="00FF1068">
      <w:pPr>
        <w:pStyle w:val="a5"/>
        <w:numPr>
          <w:ilvl w:val="0"/>
          <w:numId w:val="1"/>
        </w:numPr>
        <w:tabs>
          <w:tab w:val="left" w:pos="652"/>
        </w:tabs>
        <w:ind w:left="599" w:right="737"/>
        <w:jc w:val="both"/>
        <w:rPr>
          <w:sz w:val="24"/>
        </w:rPr>
      </w:pPr>
      <w:r>
        <w:tab/>
      </w:r>
      <w:r>
        <w:rPr>
          <w:sz w:val="24"/>
        </w:rPr>
        <w:t>S. Mamonov and R. Benbunan-Fich, “Exploring factors affecting social e- commerce</w:t>
      </w:r>
      <w:r>
        <w:rPr>
          <w:spacing w:val="-13"/>
          <w:sz w:val="24"/>
        </w:rPr>
        <w:t xml:space="preserve"> </w:t>
      </w:r>
      <w:r>
        <w:rPr>
          <w:sz w:val="24"/>
        </w:rPr>
        <w:t>service</w:t>
      </w:r>
      <w:r>
        <w:rPr>
          <w:spacing w:val="-12"/>
          <w:sz w:val="24"/>
        </w:rPr>
        <w:t xml:space="preserve"> </w:t>
      </w:r>
      <w:r>
        <w:rPr>
          <w:sz w:val="24"/>
        </w:rPr>
        <w:t>adoption:</w:t>
      </w:r>
      <w:r>
        <w:rPr>
          <w:spacing w:val="-15"/>
          <w:sz w:val="24"/>
        </w:rPr>
        <w:t xml:space="preserve"> </w:t>
      </w:r>
      <w:r>
        <w:rPr>
          <w:sz w:val="24"/>
        </w:rPr>
        <w:t>The</w:t>
      </w:r>
      <w:r>
        <w:rPr>
          <w:spacing w:val="-12"/>
          <w:sz w:val="24"/>
        </w:rPr>
        <w:t xml:space="preserve"> </w:t>
      </w:r>
      <w:r>
        <w:rPr>
          <w:sz w:val="24"/>
        </w:rPr>
        <w:t>case</w:t>
      </w:r>
      <w:r>
        <w:rPr>
          <w:spacing w:val="-12"/>
          <w:sz w:val="24"/>
        </w:rPr>
        <w:t xml:space="preserve"> </w:t>
      </w:r>
      <w:r>
        <w:rPr>
          <w:sz w:val="24"/>
        </w:rPr>
        <w:t>of</w:t>
      </w:r>
      <w:r>
        <w:rPr>
          <w:spacing w:val="-11"/>
          <w:sz w:val="24"/>
        </w:rPr>
        <w:t xml:space="preserve"> </w:t>
      </w:r>
      <w:r>
        <w:rPr>
          <w:sz w:val="24"/>
        </w:rPr>
        <w:t>Facebook</w:t>
      </w:r>
      <w:r>
        <w:rPr>
          <w:spacing w:val="-12"/>
          <w:sz w:val="24"/>
        </w:rPr>
        <w:t xml:space="preserve"> </w:t>
      </w:r>
      <w:r>
        <w:rPr>
          <w:sz w:val="24"/>
        </w:rPr>
        <w:t>Gifts,”</w:t>
      </w:r>
      <w:r>
        <w:rPr>
          <w:spacing w:val="-12"/>
          <w:sz w:val="24"/>
        </w:rPr>
        <w:t xml:space="preserve"> </w:t>
      </w:r>
      <w:r>
        <w:rPr>
          <w:sz w:val="24"/>
        </w:rPr>
        <w:t>Int.</w:t>
      </w:r>
      <w:r>
        <w:rPr>
          <w:spacing w:val="-12"/>
          <w:sz w:val="24"/>
        </w:rPr>
        <w:t xml:space="preserve"> </w:t>
      </w:r>
      <w:r>
        <w:rPr>
          <w:sz w:val="24"/>
        </w:rPr>
        <w:t>J.</w:t>
      </w:r>
      <w:r>
        <w:rPr>
          <w:spacing w:val="-12"/>
          <w:sz w:val="24"/>
        </w:rPr>
        <w:t xml:space="preserve"> </w:t>
      </w:r>
      <w:r>
        <w:rPr>
          <w:sz w:val="24"/>
        </w:rPr>
        <w:t>Inf.</w:t>
      </w:r>
      <w:r>
        <w:rPr>
          <w:spacing w:val="-12"/>
          <w:sz w:val="24"/>
        </w:rPr>
        <w:t xml:space="preserve"> </w:t>
      </w:r>
      <w:r>
        <w:rPr>
          <w:sz w:val="24"/>
        </w:rPr>
        <w:t>Manage.,</w:t>
      </w:r>
      <w:r>
        <w:rPr>
          <w:spacing w:val="-11"/>
          <w:sz w:val="24"/>
        </w:rPr>
        <w:t xml:space="preserve"> </w:t>
      </w:r>
      <w:r>
        <w:rPr>
          <w:sz w:val="24"/>
        </w:rPr>
        <w:t xml:space="preserve">vol. 37, no. 6, pp. 590–600, Dec. 2017. </w:t>
      </w:r>
      <w:r>
        <w:rPr>
          <w:spacing w:val="-3"/>
          <w:sz w:val="24"/>
        </w:rPr>
        <w:t xml:space="preserve">Available: </w:t>
      </w:r>
      <w:r>
        <w:rPr>
          <w:sz w:val="24"/>
        </w:rPr>
        <w:t xml:space="preserve">ScienceDirect, </w:t>
      </w:r>
      <w:hyperlink r:id="rId45">
        <w:r>
          <w:rPr>
            <w:sz w:val="24"/>
          </w:rPr>
          <w:t>http://doi.org/10.1016/J.IJINFOMGT.2017.05.005.</w:t>
        </w:r>
      </w:hyperlink>
    </w:p>
    <w:p w14:paraId="3F7370BC" w14:textId="77777777" w:rsidR="0059094D" w:rsidRDefault="00FF1068">
      <w:pPr>
        <w:pStyle w:val="a5"/>
        <w:numPr>
          <w:ilvl w:val="0"/>
          <w:numId w:val="1"/>
        </w:numPr>
        <w:tabs>
          <w:tab w:val="left" w:pos="600"/>
        </w:tabs>
        <w:ind w:left="599" w:right="737"/>
        <w:jc w:val="both"/>
        <w:rPr>
          <w:sz w:val="24"/>
        </w:rPr>
      </w:pPr>
      <w:r>
        <w:rPr>
          <w:sz w:val="24"/>
        </w:rPr>
        <w:t xml:space="preserve">Muslim and </w:t>
      </w:r>
      <w:r>
        <w:rPr>
          <w:spacing w:val="-14"/>
          <w:sz w:val="24"/>
        </w:rPr>
        <w:t xml:space="preserve">P. </w:t>
      </w:r>
      <w:r>
        <w:rPr>
          <w:sz w:val="24"/>
        </w:rPr>
        <w:t xml:space="preserve">I. Sandhyaduhita, “Supporting and inhibiting factors of e- commerce adoption: Exploring the sellers’ side in Indonesia,” in </w:t>
      </w:r>
      <w:r>
        <w:rPr>
          <w:i/>
          <w:sz w:val="24"/>
        </w:rPr>
        <w:t>2016 International Conference on Advanced Computer Science and Information Systems (ICACSIS)</w:t>
      </w:r>
      <w:r>
        <w:rPr>
          <w:sz w:val="24"/>
        </w:rPr>
        <w:t xml:space="preserve">, 2016, pp. 207–214. </w:t>
      </w:r>
      <w:r>
        <w:rPr>
          <w:spacing w:val="-3"/>
          <w:sz w:val="24"/>
        </w:rPr>
        <w:t xml:space="preserve">Available: </w:t>
      </w:r>
      <w:r>
        <w:rPr>
          <w:sz w:val="24"/>
        </w:rPr>
        <w:t xml:space="preserve">IEEEXplore, </w:t>
      </w:r>
      <w:hyperlink r:id="rId46">
        <w:r>
          <w:rPr>
            <w:sz w:val="24"/>
          </w:rPr>
          <w:t>http://doi.org/10.1109/ICACSIS.2016.7872777.</w:t>
        </w:r>
      </w:hyperlink>
    </w:p>
    <w:p w14:paraId="4AB8B34A" w14:textId="77777777" w:rsidR="0059094D" w:rsidRDefault="00FF1068">
      <w:pPr>
        <w:pStyle w:val="a5"/>
        <w:numPr>
          <w:ilvl w:val="0"/>
          <w:numId w:val="1"/>
        </w:numPr>
        <w:tabs>
          <w:tab w:val="left" w:pos="600"/>
        </w:tabs>
        <w:ind w:left="599" w:right="737"/>
        <w:jc w:val="both"/>
        <w:rPr>
          <w:sz w:val="24"/>
        </w:rPr>
      </w:pPr>
      <w:r>
        <w:rPr>
          <w:spacing w:val="-10"/>
          <w:sz w:val="24"/>
        </w:rPr>
        <w:t xml:space="preserve">F. </w:t>
      </w:r>
      <w:r>
        <w:rPr>
          <w:sz w:val="24"/>
        </w:rPr>
        <w:t xml:space="preserve">Aulkemeier, M.-E. Iacob, and J. van Hillegersberg, “An architectural perspective on service adoption: A platform design and the case of pluggable cross-border trade compliance in e-commerce,” </w:t>
      </w:r>
      <w:r>
        <w:rPr>
          <w:i/>
          <w:sz w:val="24"/>
        </w:rPr>
        <w:t xml:space="preserve">J. Organ. Comput. Electron. </w:t>
      </w:r>
      <w:r>
        <w:rPr>
          <w:i/>
          <w:spacing w:val="-4"/>
          <w:sz w:val="24"/>
        </w:rPr>
        <w:t>Commer.</w:t>
      </w:r>
      <w:r>
        <w:rPr>
          <w:spacing w:val="-4"/>
          <w:sz w:val="24"/>
        </w:rPr>
        <w:t xml:space="preserve">, </w:t>
      </w:r>
      <w:r>
        <w:rPr>
          <w:sz w:val="24"/>
        </w:rPr>
        <w:t xml:space="preserve">vol. 27, no. 4, pp. 325–341, Oct. 2017. Available: </w:t>
      </w:r>
      <w:r>
        <w:rPr>
          <w:spacing w:val="-3"/>
          <w:sz w:val="24"/>
        </w:rPr>
        <w:t xml:space="preserve">Taylor </w:t>
      </w:r>
      <w:r>
        <w:rPr>
          <w:sz w:val="24"/>
        </w:rPr>
        <w:t>&amp; Francis O</w:t>
      </w:r>
      <w:hyperlink r:id="rId47">
        <w:r>
          <w:rPr>
            <w:sz w:val="24"/>
          </w:rPr>
          <w:t>nline,</w:t>
        </w:r>
        <w:r>
          <w:rPr>
            <w:spacing w:val="59"/>
            <w:sz w:val="24"/>
          </w:rPr>
          <w:t xml:space="preserve"> </w:t>
        </w:r>
        <w:r>
          <w:rPr>
            <w:sz w:val="24"/>
          </w:rPr>
          <w:t>http://doi.org/10.1080/10919392.2017.1363588.</w:t>
        </w:r>
      </w:hyperlink>
    </w:p>
    <w:p w14:paraId="2AC2F34D" w14:textId="2C579D8E" w:rsidR="0059094D" w:rsidRDefault="00FF1068">
      <w:pPr>
        <w:pStyle w:val="a5"/>
        <w:numPr>
          <w:ilvl w:val="0"/>
          <w:numId w:val="1"/>
        </w:numPr>
        <w:tabs>
          <w:tab w:val="left" w:pos="600"/>
        </w:tabs>
        <w:ind w:left="599"/>
        <w:jc w:val="both"/>
        <w:rPr>
          <w:sz w:val="24"/>
        </w:rPr>
      </w:pPr>
      <w:r>
        <w:rPr>
          <w:sz w:val="24"/>
        </w:rPr>
        <w:t xml:space="preserve">M. Mohtaramzadeh, </w:t>
      </w:r>
      <w:r>
        <w:rPr>
          <w:spacing w:val="-10"/>
          <w:sz w:val="24"/>
        </w:rPr>
        <w:t xml:space="preserve">T. </w:t>
      </w:r>
      <w:r>
        <w:rPr>
          <w:sz w:val="24"/>
        </w:rPr>
        <w:t>Ramayah, and C. Jun-Hwa, “</w:t>
      </w:r>
      <w:r w:rsidR="00FC6BAD">
        <w:rPr>
          <w:sz w:val="24"/>
        </w:rPr>
        <w:t>B2B e-commerce adoption in Iranian manufacturing companies: analyzing the moderating role of organizational culture</w:t>
      </w:r>
      <w:r>
        <w:rPr>
          <w:sz w:val="24"/>
        </w:rPr>
        <w:t xml:space="preserve">,” </w:t>
      </w:r>
      <w:r>
        <w:rPr>
          <w:i/>
          <w:sz w:val="24"/>
        </w:rPr>
        <w:t>Int. J. Human–Computer Interact.</w:t>
      </w:r>
      <w:r>
        <w:rPr>
          <w:sz w:val="24"/>
        </w:rPr>
        <w:t xml:space="preserve">, vol. 34, no. 7, pp. 621–639, Jul. 2018. Available: </w:t>
      </w:r>
      <w:r>
        <w:rPr>
          <w:spacing w:val="-3"/>
          <w:sz w:val="24"/>
        </w:rPr>
        <w:t>Taylor</w:t>
      </w:r>
      <w:r>
        <w:rPr>
          <w:spacing w:val="54"/>
          <w:sz w:val="24"/>
        </w:rPr>
        <w:t xml:space="preserve"> </w:t>
      </w:r>
      <w:r>
        <w:rPr>
          <w:sz w:val="24"/>
        </w:rPr>
        <w:t xml:space="preserve">&amp; Francis Online, </w:t>
      </w:r>
      <w:hyperlink r:id="rId48">
        <w:r>
          <w:rPr>
            <w:sz w:val="24"/>
          </w:rPr>
          <w:t>http://doi.org/10.1080/10447318.2017.1385212.</w:t>
        </w:r>
      </w:hyperlink>
    </w:p>
    <w:p w14:paraId="13FCAD83" w14:textId="1FBB34A9" w:rsidR="0059094D" w:rsidRDefault="00FF1068">
      <w:pPr>
        <w:pStyle w:val="a5"/>
        <w:numPr>
          <w:ilvl w:val="0"/>
          <w:numId w:val="1"/>
        </w:numPr>
        <w:tabs>
          <w:tab w:val="left" w:pos="600"/>
        </w:tabs>
        <w:ind w:left="599"/>
        <w:jc w:val="both"/>
        <w:rPr>
          <w:sz w:val="24"/>
        </w:rPr>
      </w:pPr>
      <w:r>
        <w:rPr>
          <w:sz w:val="24"/>
        </w:rPr>
        <w:t>A. Nuriman Izudin, E. Ruswanti, and M. Unggul Januarko, “</w:t>
      </w:r>
      <w:r w:rsidR="00FC6BAD">
        <w:rPr>
          <w:sz w:val="24"/>
        </w:rPr>
        <w:t xml:space="preserve">The effect of </w:t>
      </w:r>
      <w:r w:rsidR="00FC6BAD">
        <w:rPr>
          <w:spacing w:val="-5"/>
          <w:sz w:val="24"/>
        </w:rPr>
        <w:t xml:space="preserve">youtube </w:t>
      </w:r>
      <w:r w:rsidR="00FC6BAD">
        <w:rPr>
          <w:sz w:val="24"/>
        </w:rPr>
        <w:t>ewom on consumer buying interest</w:t>
      </w:r>
      <w:r>
        <w:rPr>
          <w:sz w:val="24"/>
        </w:rPr>
        <w:t xml:space="preserve"> *,” </w:t>
      </w:r>
      <w:r>
        <w:rPr>
          <w:i/>
          <w:spacing w:val="-5"/>
          <w:sz w:val="24"/>
        </w:rPr>
        <w:t xml:space="preserve">Rev. </w:t>
      </w:r>
      <w:r>
        <w:rPr>
          <w:i/>
          <w:sz w:val="24"/>
        </w:rPr>
        <w:t>CEA</w:t>
      </w:r>
      <w:r>
        <w:rPr>
          <w:sz w:val="24"/>
        </w:rPr>
        <w:t>, vol. 6, no. 12, pp. 167–179, 2020.</w:t>
      </w:r>
      <w:r>
        <w:rPr>
          <w:spacing w:val="-1"/>
          <w:sz w:val="24"/>
        </w:rPr>
        <w:t xml:space="preserve"> </w:t>
      </w:r>
      <w:r>
        <w:rPr>
          <w:sz w:val="24"/>
        </w:rPr>
        <w:t>https://doi.org/10.22430/24223182.1618</w:t>
      </w:r>
    </w:p>
    <w:p w14:paraId="5F993A94" w14:textId="2997507C" w:rsidR="0059094D" w:rsidRDefault="00FF1068">
      <w:pPr>
        <w:pStyle w:val="a5"/>
        <w:numPr>
          <w:ilvl w:val="0"/>
          <w:numId w:val="1"/>
        </w:numPr>
        <w:tabs>
          <w:tab w:val="left" w:pos="600"/>
        </w:tabs>
        <w:ind w:left="599" w:right="737"/>
        <w:jc w:val="both"/>
        <w:rPr>
          <w:sz w:val="24"/>
        </w:rPr>
      </w:pPr>
      <w:r>
        <w:rPr>
          <w:sz w:val="24"/>
        </w:rPr>
        <w:t xml:space="preserve">L. E. Parker and S. R. Morris, “A </w:t>
      </w:r>
      <w:r w:rsidR="00FC6BAD">
        <w:rPr>
          <w:sz w:val="24"/>
        </w:rPr>
        <w:t>survey of practical experiences &amp;amp; co- curricular activities to support undergraduate biology education</w:t>
      </w:r>
      <w:r>
        <w:rPr>
          <w:sz w:val="24"/>
        </w:rPr>
        <w:t xml:space="preserve">,” </w:t>
      </w:r>
      <w:r>
        <w:rPr>
          <w:i/>
          <w:sz w:val="24"/>
        </w:rPr>
        <w:t xml:space="preserve">Am. Biol. </w:t>
      </w:r>
      <w:r>
        <w:rPr>
          <w:i/>
          <w:spacing w:val="-4"/>
          <w:sz w:val="24"/>
        </w:rPr>
        <w:t>Teach.</w:t>
      </w:r>
      <w:r>
        <w:rPr>
          <w:spacing w:val="-4"/>
          <w:sz w:val="24"/>
        </w:rPr>
        <w:t>,</w:t>
      </w:r>
      <w:r>
        <w:rPr>
          <w:spacing w:val="-8"/>
          <w:sz w:val="24"/>
        </w:rPr>
        <w:t xml:space="preserve"> </w:t>
      </w:r>
      <w:r>
        <w:rPr>
          <w:sz w:val="24"/>
        </w:rPr>
        <w:t>vol.</w:t>
      </w:r>
      <w:r>
        <w:rPr>
          <w:spacing w:val="-10"/>
          <w:sz w:val="24"/>
        </w:rPr>
        <w:t xml:space="preserve"> </w:t>
      </w:r>
      <w:r>
        <w:rPr>
          <w:sz w:val="24"/>
        </w:rPr>
        <w:t>78,</w:t>
      </w:r>
      <w:r>
        <w:rPr>
          <w:spacing w:val="-8"/>
          <w:sz w:val="24"/>
        </w:rPr>
        <w:t xml:space="preserve"> </w:t>
      </w:r>
      <w:r>
        <w:rPr>
          <w:sz w:val="24"/>
        </w:rPr>
        <w:t>no.</w:t>
      </w:r>
      <w:r>
        <w:rPr>
          <w:spacing w:val="-7"/>
          <w:sz w:val="24"/>
        </w:rPr>
        <w:t xml:space="preserve"> </w:t>
      </w:r>
      <w:r>
        <w:rPr>
          <w:sz w:val="24"/>
        </w:rPr>
        <w:t>9,</w:t>
      </w:r>
      <w:r>
        <w:rPr>
          <w:spacing w:val="-10"/>
          <w:sz w:val="24"/>
        </w:rPr>
        <w:t xml:space="preserve"> </w:t>
      </w:r>
      <w:r>
        <w:rPr>
          <w:sz w:val="24"/>
        </w:rPr>
        <w:t>pp.</w:t>
      </w:r>
      <w:r>
        <w:rPr>
          <w:spacing w:val="-8"/>
          <w:sz w:val="24"/>
        </w:rPr>
        <w:t xml:space="preserve"> </w:t>
      </w:r>
      <w:r>
        <w:rPr>
          <w:sz w:val="24"/>
        </w:rPr>
        <w:t>719–724,</w:t>
      </w:r>
      <w:r>
        <w:rPr>
          <w:spacing w:val="-9"/>
          <w:sz w:val="24"/>
        </w:rPr>
        <w:t xml:space="preserve"> </w:t>
      </w:r>
      <w:r>
        <w:rPr>
          <w:spacing w:val="-5"/>
          <w:sz w:val="24"/>
        </w:rPr>
        <w:t>Nov.</w:t>
      </w:r>
      <w:r>
        <w:rPr>
          <w:spacing w:val="-8"/>
          <w:sz w:val="24"/>
        </w:rPr>
        <w:t xml:space="preserve"> </w:t>
      </w:r>
      <w:r>
        <w:rPr>
          <w:sz w:val="24"/>
        </w:rPr>
        <w:t>2016.</w:t>
      </w:r>
      <w:r>
        <w:rPr>
          <w:spacing w:val="-20"/>
          <w:sz w:val="24"/>
        </w:rPr>
        <w:t xml:space="preserve"> </w:t>
      </w:r>
      <w:r>
        <w:rPr>
          <w:sz w:val="24"/>
        </w:rPr>
        <w:t>Available:</w:t>
      </w:r>
      <w:r>
        <w:rPr>
          <w:spacing w:val="-7"/>
          <w:sz w:val="24"/>
        </w:rPr>
        <w:t xml:space="preserve"> </w:t>
      </w:r>
      <w:r>
        <w:rPr>
          <w:sz w:val="24"/>
        </w:rPr>
        <w:t>University</w:t>
      </w:r>
      <w:r>
        <w:rPr>
          <w:spacing w:val="-10"/>
          <w:sz w:val="24"/>
        </w:rPr>
        <w:t xml:space="preserve"> </w:t>
      </w:r>
      <w:r>
        <w:rPr>
          <w:sz w:val="24"/>
        </w:rPr>
        <w:t>of</w:t>
      </w:r>
      <w:r>
        <w:rPr>
          <w:spacing w:val="-10"/>
          <w:sz w:val="24"/>
        </w:rPr>
        <w:t xml:space="preserve"> </w:t>
      </w:r>
      <w:r>
        <w:rPr>
          <w:sz w:val="24"/>
        </w:rPr>
        <w:t>California P</w:t>
      </w:r>
      <w:hyperlink r:id="rId49">
        <w:r>
          <w:rPr>
            <w:sz w:val="24"/>
          </w:rPr>
          <w:t>ress,</w:t>
        </w:r>
        <w:r>
          <w:rPr>
            <w:spacing w:val="-1"/>
            <w:sz w:val="24"/>
          </w:rPr>
          <w:t xml:space="preserve"> </w:t>
        </w:r>
        <w:r>
          <w:rPr>
            <w:sz w:val="24"/>
          </w:rPr>
          <w:t>http://doi.org/10.1525/abt.2016.78.9.719.</w:t>
        </w:r>
      </w:hyperlink>
    </w:p>
    <w:p w14:paraId="14691E41" w14:textId="77777777" w:rsidR="0059094D" w:rsidRDefault="00FF1068">
      <w:pPr>
        <w:pStyle w:val="a5"/>
        <w:numPr>
          <w:ilvl w:val="0"/>
          <w:numId w:val="1"/>
        </w:numPr>
        <w:tabs>
          <w:tab w:val="left" w:pos="600"/>
        </w:tabs>
        <w:ind w:left="599" w:right="738"/>
        <w:jc w:val="both"/>
        <w:rPr>
          <w:sz w:val="24"/>
        </w:rPr>
      </w:pPr>
      <w:r>
        <w:rPr>
          <w:sz w:val="24"/>
        </w:rPr>
        <w:t xml:space="preserve">O. Sohaib and M. Naderpour, “Decision making on adoption of cloud computing in e-commerce using fuzzy TOPSIS,” in </w:t>
      </w:r>
      <w:r>
        <w:rPr>
          <w:i/>
          <w:sz w:val="24"/>
        </w:rPr>
        <w:t>2017 IEEE International Conference on Fuzzy Systems (FUZZ-IEEE)</w:t>
      </w:r>
      <w:r>
        <w:rPr>
          <w:sz w:val="24"/>
        </w:rPr>
        <w:t xml:space="preserve">, 2017, pp. 1–6. Available: IEEEXplore, </w:t>
      </w:r>
      <w:hyperlink r:id="rId50">
        <w:r>
          <w:rPr>
            <w:sz w:val="24"/>
          </w:rPr>
          <w:t>http://doi.org/10.1109/FUZZ-IEEE.2017.8015404.</w:t>
        </w:r>
      </w:hyperlink>
    </w:p>
    <w:p w14:paraId="1FBA58F7" w14:textId="77777777" w:rsidR="0059094D" w:rsidRDefault="00FF1068">
      <w:pPr>
        <w:pStyle w:val="a5"/>
        <w:numPr>
          <w:ilvl w:val="0"/>
          <w:numId w:val="1"/>
        </w:numPr>
        <w:tabs>
          <w:tab w:val="left" w:pos="600"/>
        </w:tabs>
        <w:jc w:val="both"/>
        <w:rPr>
          <w:sz w:val="24"/>
        </w:rPr>
      </w:pPr>
      <w:r>
        <w:rPr>
          <w:sz w:val="24"/>
        </w:rPr>
        <w:t xml:space="preserve">J. </w:t>
      </w:r>
      <w:r>
        <w:rPr>
          <w:spacing w:val="-5"/>
          <w:sz w:val="24"/>
        </w:rPr>
        <w:t xml:space="preserve">Young </w:t>
      </w:r>
      <w:r>
        <w:rPr>
          <w:sz w:val="24"/>
        </w:rPr>
        <w:t xml:space="preserve">and R. Chi, “Intercultural relations: A bibliometric </w:t>
      </w:r>
      <w:r>
        <w:rPr>
          <w:spacing w:val="-3"/>
          <w:sz w:val="24"/>
        </w:rPr>
        <w:t xml:space="preserve">survey,” </w:t>
      </w:r>
      <w:r>
        <w:rPr>
          <w:i/>
          <w:sz w:val="24"/>
        </w:rPr>
        <w:t>Int. J. Intercult. Relations</w:t>
      </w:r>
      <w:r>
        <w:rPr>
          <w:sz w:val="24"/>
        </w:rPr>
        <w:t xml:space="preserve">, vol. 37, no. 2, pp. 133–145, 2013. </w:t>
      </w:r>
      <w:r>
        <w:rPr>
          <w:spacing w:val="-3"/>
          <w:sz w:val="24"/>
        </w:rPr>
        <w:t xml:space="preserve">Available: </w:t>
      </w:r>
      <w:r>
        <w:rPr>
          <w:sz w:val="24"/>
        </w:rPr>
        <w:t xml:space="preserve">ScienceDirect, </w:t>
      </w:r>
      <w:hyperlink r:id="rId51">
        <w:r>
          <w:rPr>
            <w:sz w:val="24"/>
          </w:rPr>
          <w:t>http://doi.org/10.1016/j.ijintrel.2012.11.005.</w:t>
        </w:r>
      </w:hyperlink>
    </w:p>
    <w:p w14:paraId="4AF3BBCB" w14:textId="77777777" w:rsidR="0059094D" w:rsidRDefault="00FF1068">
      <w:pPr>
        <w:pStyle w:val="a5"/>
        <w:numPr>
          <w:ilvl w:val="0"/>
          <w:numId w:val="1"/>
        </w:numPr>
        <w:tabs>
          <w:tab w:val="left" w:pos="600"/>
        </w:tabs>
        <w:jc w:val="both"/>
        <w:rPr>
          <w:sz w:val="24"/>
        </w:rPr>
      </w:pPr>
      <w:r>
        <w:rPr>
          <w:sz w:val="24"/>
        </w:rPr>
        <w:t xml:space="preserve">J. M. Merigó, A. M. Gil-Lafuente, and R. R. </w:t>
      </w:r>
      <w:r>
        <w:rPr>
          <w:spacing w:val="-6"/>
          <w:sz w:val="24"/>
        </w:rPr>
        <w:t xml:space="preserve">Yager, </w:t>
      </w:r>
      <w:r>
        <w:rPr>
          <w:sz w:val="24"/>
        </w:rPr>
        <w:t xml:space="preserve">“An overview of fuzzy research with bibliometric indicators,” </w:t>
      </w:r>
      <w:r>
        <w:rPr>
          <w:i/>
          <w:sz w:val="24"/>
        </w:rPr>
        <w:t>Appl. Soft Comput.</w:t>
      </w:r>
      <w:r>
        <w:rPr>
          <w:sz w:val="24"/>
        </w:rPr>
        <w:t>, vol. 27, pp. 420–433, 2015. Available: ScienceD</w:t>
      </w:r>
      <w:hyperlink r:id="rId52">
        <w:r>
          <w:rPr>
            <w:sz w:val="24"/>
          </w:rPr>
          <w:t>irect,</w:t>
        </w:r>
        <w:r>
          <w:rPr>
            <w:spacing w:val="-9"/>
            <w:sz w:val="24"/>
          </w:rPr>
          <w:t xml:space="preserve"> </w:t>
        </w:r>
        <w:r>
          <w:rPr>
            <w:sz w:val="24"/>
          </w:rPr>
          <w:t>http://doi.org/10.1016/j.asoc.2014.10.035.</w:t>
        </w:r>
      </w:hyperlink>
    </w:p>
    <w:p w14:paraId="03784034" w14:textId="2B75B70A" w:rsidR="0059094D" w:rsidRDefault="00FF1068">
      <w:pPr>
        <w:pStyle w:val="a5"/>
        <w:numPr>
          <w:ilvl w:val="0"/>
          <w:numId w:val="1"/>
        </w:numPr>
        <w:tabs>
          <w:tab w:val="left" w:pos="600"/>
        </w:tabs>
        <w:ind w:right="738"/>
        <w:jc w:val="both"/>
        <w:rPr>
          <w:sz w:val="24"/>
        </w:rPr>
      </w:pPr>
      <w:r>
        <w:rPr>
          <w:sz w:val="24"/>
        </w:rPr>
        <w:t xml:space="preserve">M. </w:t>
      </w:r>
      <w:r>
        <w:rPr>
          <w:spacing w:val="-5"/>
          <w:sz w:val="24"/>
        </w:rPr>
        <w:t xml:space="preserve">Tober, </w:t>
      </w:r>
      <w:r>
        <w:rPr>
          <w:sz w:val="24"/>
        </w:rPr>
        <w:t xml:space="preserve">“PubMed, ScienceDirect, Scopus or Google Scholar–Which is the best search engine for an effective literature research in laser </w:t>
      </w:r>
      <w:r w:rsidR="00FC6BAD">
        <w:rPr>
          <w:sz w:val="24"/>
        </w:rPr>
        <w:t>medicine?</w:t>
      </w:r>
      <w:r>
        <w:rPr>
          <w:sz w:val="24"/>
        </w:rPr>
        <w:t xml:space="preserve">” </w:t>
      </w:r>
      <w:r>
        <w:rPr>
          <w:i/>
          <w:sz w:val="24"/>
        </w:rPr>
        <w:t>Med. Laser Appl.</w:t>
      </w:r>
      <w:r>
        <w:rPr>
          <w:sz w:val="24"/>
        </w:rPr>
        <w:t>,</w:t>
      </w:r>
      <w:r>
        <w:rPr>
          <w:spacing w:val="-12"/>
          <w:sz w:val="24"/>
        </w:rPr>
        <w:t xml:space="preserve"> </w:t>
      </w:r>
      <w:r>
        <w:rPr>
          <w:sz w:val="24"/>
        </w:rPr>
        <w:t>2011.</w:t>
      </w:r>
      <w:r>
        <w:rPr>
          <w:spacing w:val="-24"/>
          <w:sz w:val="24"/>
        </w:rPr>
        <w:t xml:space="preserve"> </w:t>
      </w:r>
      <w:r>
        <w:rPr>
          <w:sz w:val="24"/>
        </w:rPr>
        <w:t>Available:</w:t>
      </w:r>
      <w:r>
        <w:rPr>
          <w:spacing w:val="-12"/>
          <w:sz w:val="24"/>
        </w:rPr>
        <w:t xml:space="preserve"> </w:t>
      </w:r>
      <w:r>
        <w:rPr>
          <w:sz w:val="24"/>
        </w:rPr>
        <w:t>ScienceDirect,</w:t>
      </w:r>
      <w:r>
        <w:rPr>
          <w:spacing w:val="-11"/>
          <w:sz w:val="24"/>
        </w:rPr>
        <w:t xml:space="preserve"> </w:t>
      </w:r>
      <w:r>
        <w:rPr>
          <w:sz w:val="24"/>
        </w:rPr>
        <w:t>https://doi.org/10.1016/j.mla.2011.05.006.</w:t>
      </w:r>
    </w:p>
    <w:p w14:paraId="3743BC1F" w14:textId="77777777" w:rsidR="0059094D" w:rsidRDefault="00FF1068">
      <w:pPr>
        <w:pStyle w:val="a5"/>
        <w:numPr>
          <w:ilvl w:val="0"/>
          <w:numId w:val="1"/>
        </w:numPr>
        <w:tabs>
          <w:tab w:val="left" w:pos="600"/>
        </w:tabs>
        <w:ind w:right="0"/>
        <w:jc w:val="both"/>
        <w:rPr>
          <w:sz w:val="24"/>
        </w:rPr>
      </w:pPr>
      <w:r>
        <w:rPr>
          <w:sz w:val="24"/>
        </w:rPr>
        <w:t xml:space="preserve">A. </w:t>
      </w:r>
      <w:r>
        <w:rPr>
          <w:spacing w:val="-3"/>
          <w:sz w:val="24"/>
        </w:rPr>
        <w:t xml:space="preserve">Yataganbaba </w:t>
      </w:r>
      <w:r>
        <w:rPr>
          <w:sz w:val="24"/>
        </w:rPr>
        <w:t>and İ. Kurtbaş, “A scientific approach with bibliometric</w:t>
      </w:r>
      <w:r>
        <w:rPr>
          <w:spacing w:val="41"/>
          <w:sz w:val="24"/>
        </w:rPr>
        <w:t xml:space="preserve"> </w:t>
      </w:r>
      <w:r>
        <w:rPr>
          <w:sz w:val="24"/>
        </w:rPr>
        <w:t>analysis</w:t>
      </w:r>
    </w:p>
    <w:p w14:paraId="3C94B1B3" w14:textId="77777777" w:rsidR="0059094D" w:rsidRDefault="00FF1068">
      <w:pPr>
        <w:ind w:left="600"/>
        <w:jc w:val="both"/>
        <w:rPr>
          <w:sz w:val="24"/>
        </w:rPr>
      </w:pPr>
      <w:r>
        <w:rPr>
          <w:sz w:val="24"/>
        </w:rPr>
        <w:t xml:space="preserve">related to brick and tile drying: A review,” </w:t>
      </w:r>
      <w:r>
        <w:rPr>
          <w:i/>
          <w:sz w:val="24"/>
        </w:rPr>
        <w:t>Renew. Sustain. Energy Rev.</w:t>
      </w:r>
      <w:r>
        <w:rPr>
          <w:sz w:val="24"/>
        </w:rPr>
        <w:t>, vol. 59,</w:t>
      </w:r>
    </w:p>
    <w:p w14:paraId="2F7201F6" w14:textId="77777777" w:rsidR="0059094D" w:rsidRDefault="0059094D">
      <w:pPr>
        <w:jc w:val="both"/>
        <w:rPr>
          <w:sz w:val="24"/>
        </w:rPr>
        <w:sectPr w:rsidR="0059094D">
          <w:headerReference w:type="default" r:id="rId53"/>
          <w:pgSz w:w="11910" w:h="16840"/>
          <w:pgMar w:top="940" w:right="1060" w:bottom="280" w:left="1680" w:header="729" w:footer="0" w:gutter="0"/>
          <w:cols w:space="720"/>
        </w:sectPr>
      </w:pPr>
    </w:p>
    <w:p w14:paraId="43C1FD5A" w14:textId="77777777" w:rsidR="0059094D" w:rsidRDefault="0059094D">
      <w:pPr>
        <w:pStyle w:val="a3"/>
        <w:rPr>
          <w:sz w:val="20"/>
        </w:rPr>
      </w:pPr>
    </w:p>
    <w:p w14:paraId="04214E60" w14:textId="77777777" w:rsidR="0059094D" w:rsidRDefault="0059094D">
      <w:pPr>
        <w:pStyle w:val="a3"/>
        <w:spacing w:before="6"/>
        <w:rPr>
          <w:sz w:val="22"/>
        </w:rPr>
      </w:pPr>
    </w:p>
    <w:p w14:paraId="0CC862D7" w14:textId="77777777" w:rsidR="0059094D" w:rsidRDefault="00FF1068">
      <w:pPr>
        <w:pStyle w:val="a3"/>
        <w:tabs>
          <w:tab w:val="left" w:pos="1829"/>
          <w:tab w:val="left" w:pos="3659"/>
          <w:tab w:val="left" w:pos="5109"/>
          <w:tab w:val="left" w:pos="7021"/>
        </w:tabs>
        <w:spacing w:before="1"/>
        <w:ind w:left="600" w:right="736"/>
        <w:jc w:val="both"/>
      </w:pPr>
      <w:r>
        <w:t>pp.</w:t>
      </w:r>
      <w:r>
        <w:tab/>
        <w:t>206–224,</w:t>
      </w:r>
      <w:r>
        <w:tab/>
        <w:t>2016.</w:t>
      </w:r>
      <w:r>
        <w:tab/>
        <w:t>Available:</w:t>
      </w:r>
      <w:r>
        <w:tab/>
      </w:r>
      <w:r>
        <w:rPr>
          <w:spacing w:val="-1"/>
        </w:rPr>
        <w:t xml:space="preserve">ScienceDirect, </w:t>
      </w:r>
      <w:hyperlink r:id="rId54">
        <w:r>
          <w:t>http://doi.org/10.1016/j.rser.2015.12.357.</w:t>
        </w:r>
      </w:hyperlink>
    </w:p>
    <w:p w14:paraId="7E847ACA" w14:textId="77777777" w:rsidR="0059094D" w:rsidRDefault="00FF1068">
      <w:pPr>
        <w:pStyle w:val="a5"/>
        <w:numPr>
          <w:ilvl w:val="0"/>
          <w:numId w:val="1"/>
        </w:numPr>
        <w:tabs>
          <w:tab w:val="left" w:pos="600"/>
        </w:tabs>
        <w:jc w:val="both"/>
        <w:rPr>
          <w:sz w:val="24"/>
        </w:rPr>
      </w:pPr>
      <w:r>
        <w:rPr>
          <w:sz w:val="24"/>
        </w:rPr>
        <w:t xml:space="preserve">J. Lundberg, “Bibliometrics as a research assessment tool: impact beyond the impact factor,” 2006. </w:t>
      </w:r>
      <w:r>
        <w:rPr>
          <w:spacing w:val="-3"/>
          <w:sz w:val="24"/>
        </w:rPr>
        <w:t xml:space="preserve">Available: </w:t>
      </w:r>
      <w:r>
        <w:rPr>
          <w:sz w:val="24"/>
        </w:rPr>
        <w:t>Karolinska Institutet Open Archive, https://openarchive.ki.se/xmlui/handle/10616/39489.</w:t>
      </w:r>
    </w:p>
    <w:p w14:paraId="3B67896D" w14:textId="77777777" w:rsidR="0059094D" w:rsidRDefault="00FF1068">
      <w:pPr>
        <w:pStyle w:val="a5"/>
        <w:numPr>
          <w:ilvl w:val="0"/>
          <w:numId w:val="1"/>
        </w:numPr>
        <w:tabs>
          <w:tab w:val="left" w:pos="600"/>
        </w:tabs>
        <w:ind w:left="599" w:right="737"/>
        <w:jc w:val="both"/>
        <w:rPr>
          <w:sz w:val="24"/>
        </w:rPr>
      </w:pPr>
      <w:r>
        <w:rPr>
          <w:sz w:val="24"/>
        </w:rPr>
        <w:t xml:space="preserve">J. Ming-Sung Cheng, G.J. Sheen and G.C Lou, "Consumer acceptance of the internet as a channel of distribution in </w:t>
      </w:r>
      <w:r>
        <w:rPr>
          <w:spacing w:val="-3"/>
          <w:sz w:val="24"/>
        </w:rPr>
        <w:t xml:space="preserve">Taiwan-a </w:t>
      </w:r>
      <w:r>
        <w:rPr>
          <w:sz w:val="24"/>
        </w:rPr>
        <w:t xml:space="preserve">channel function perspective," </w:t>
      </w:r>
      <w:r>
        <w:rPr>
          <w:i/>
          <w:sz w:val="24"/>
        </w:rPr>
        <w:t>Technovation</w:t>
      </w:r>
      <w:r>
        <w:rPr>
          <w:sz w:val="24"/>
        </w:rPr>
        <w:t>,. vol. 26, no. 7, pp. 856-864, july 2016. Available: ScienceDirect, https://doi.org/10.1016/j.technovation.2005.01.001</w:t>
      </w:r>
    </w:p>
    <w:p w14:paraId="0E0FDFC3" w14:textId="1D3BE3DC" w:rsidR="0059094D" w:rsidRDefault="00FF1068">
      <w:pPr>
        <w:pStyle w:val="a5"/>
        <w:numPr>
          <w:ilvl w:val="0"/>
          <w:numId w:val="1"/>
        </w:numPr>
        <w:tabs>
          <w:tab w:val="left" w:pos="600"/>
        </w:tabs>
        <w:ind w:left="599" w:right="738"/>
        <w:jc w:val="both"/>
        <w:rPr>
          <w:sz w:val="24"/>
        </w:rPr>
      </w:pPr>
      <w:r>
        <w:rPr>
          <w:sz w:val="24"/>
        </w:rPr>
        <w:t>K. Zhu, S. Xu, K. L. Kraemer, and J. Dedrick, “Global convergence and local divergence in e-Commerce: Cross-</w:t>
      </w:r>
      <w:r w:rsidR="00FC6BAD">
        <w:rPr>
          <w:sz w:val="24"/>
        </w:rPr>
        <w:t>c</w:t>
      </w:r>
      <w:r>
        <w:rPr>
          <w:sz w:val="24"/>
        </w:rPr>
        <w:t xml:space="preserve">ountry analyses,” in </w:t>
      </w:r>
      <w:r>
        <w:rPr>
          <w:i/>
          <w:sz w:val="24"/>
        </w:rPr>
        <w:t>Global E-commerce: Impacts of National Environment and Policy</w:t>
      </w:r>
      <w:r>
        <w:rPr>
          <w:sz w:val="24"/>
        </w:rPr>
        <w:t>, Cambridge University Press, 2006, pp. 345–384.</w:t>
      </w:r>
      <w:r>
        <w:rPr>
          <w:spacing w:val="-2"/>
          <w:sz w:val="24"/>
        </w:rPr>
        <w:t xml:space="preserve"> </w:t>
      </w:r>
      <w:r>
        <w:rPr>
          <w:sz w:val="24"/>
        </w:rPr>
        <w:t>https://doi.org/10.1017/CBO9780511488603.011</w:t>
      </w:r>
    </w:p>
    <w:p w14:paraId="1207E20E" w14:textId="77777777" w:rsidR="0059094D" w:rsidRDefault="00FF1068">
      <w:pPr>
        <w:pStyle w:val="a5"/>
        <w:numPr>
          <w:ilvl w:val="0"/>
          <w:numId w:val="1"/>
        </w:numPr>
        <w:tabs>
          <w:tab w:val="left" w:pos="600"/>
        </w:tabs>
        <w:ind w:left="599" w:right="737"/>
        <w:jc w:val="both"/>
        <w:rPr>
          <w:sz w:val="24"/>
        </w:rPr>
      </w:pPr>
      <w:r>
        <w:rPr>
          <w:sz w:val="24"/>
        </w:rPr>
        <w:t xml:space="preserve">H. bumm Kim, </w:t>
      </w:r>
      <w:r>
        <w:rPr>
          <w:spacing w:val="-10"/>
          <w:sz w:val="24"/>
        </w:rPr>
        <w:t xml:space="preserve">T. </w:t>
      </w:r>
      <w:r>
        <w:rPr>
          <w:spacing w:val="-3"/>
          <w:sz w:val="24"/>
        </w:rPr>
        <w:t xml:space="preserve">(Terry) </w:t>
      </w:r>
      <w:r>
        <w:rPr>
          <w:sz w:val="24"/>
        </w:rPr>
        <w:t xml:space="preserve">Kim, and S. </w:t>
      </w:r>
      <w:r>
        <w:rPr>
          <w:spacing w:val="-12"/>
          <w:sz w:val="24"/>
        </w:rPr>
        <w:t xml:space="preserve">W. </w:t>
      </w:r>
      <w:r>
        <w:rPr>
          <w:sz w:val="24"/>
        </w:rPr>
        <w:t>Shin, “Modeling roles of subjective norms and eTrust in customers’</w:t>
      </w:r>
      <w:r>
        <w:rPr>
          <w:spacing w:val="-48"/>
          <w:sz w:val="24"/>
        </w:rPr>
        <w:t xml:space="preserve"> </w:t>
      </w:r>
      <w:r>
        <w:rPr>
          <w:sz w:val="24"/>
        </w:rPr>
        <w:t xml:space="preserve">acceptance of airline B2C eCommerce websites,” </w:t>
      </w:r>
      <w:r>
        <w:rPr>
          <w:i/>
          <w:spacing w:val="-10"/>
          <w:sz w:val="24"/>
        </w:rPr>
        <w:t xml:space="preserve">Tour. </w:t>
      </w:r>
      <w:r>
        <w:rPr>
          <w:i/>
          <w:sz w:val="24"/>
        </w:rPr>
        <w:t>Manag.</w:t>
      </w:r>
      <w:r>
        <w:rPr>
          <w:sz w:val="24"/>
        </w:rPr>
        <w:t xml:space="preserve">, vol. 30, no. 2, pp. 266–277, </w:t>
      </w:r>
      <w:r>
        <w:rPr>
          <w:spacing w:val="-4"/>
          <w:sz w:val="24"/>
        </w:rPr>
        <w:t>Apr.</w:t>
      </w:r>
      <w:r>
        <w:rPr>
          <w:spacing w:val="52"/>
          <w:sz w:val="24"/>
        </w:rPr>
        <w:t xml:space="preserve"> </w:t>
      </w:r>
      <w:r>
        <w:rPr>
          <w:sz w:val="24"/>
        </w:rPr>
        <w:t>2009. https://doi.org/10.1016/j.tourman.2008.07.001</w:t>
      </w:r>
    </w:p>
    <w:p w14:paraId="5377FEFD" w14:textId="7ABFA25A" w:rsidR="0059094D" w:rsidRDefault="00FF1068">
      <w:pPr>
        <w:pStyle w:val="a5"/>
        <w:numPr>
          <w:ilvl w:val="0"/>
          <w:numId w:val="1"/>
        </w:numPr>
        <w:tabs>
          <w:tab w:val="left" w:pos="600"/>
        </w:tabs>
        <w:ind w:left="599"/>
        <w:jc w:val="both"/>
        <w:rPr>
          <w:sz w:val="24"/>
        </w:rPr>
      </w:pPr>
      <w:r>
        <w:rPr>
          <w:sz w:val="24"/>
        </w:rPr>
        <w:t xml:space="preserve">E. Turban, N. Bolloju, and </w:t>
      </w:r>
      <w:r>
        <w:rPr>
          <w:spacing w:val="-10"/>
          <w:sz w:val="24"/>
        </w:rPr>
        <w:t xml:space="preserve">T.-P. </w:t>
      </w:r>
      <w:r>
        <w:rPr>
          <w:sz w:val="24"/>
        </w:rPr>
        <w:t>Liang, “</w:t>
      </w:r>
      <w:r w:rsidR="00A040B3">
        <w:rPr>
          <w:sz w:val="24"/>
        </w:rPr>
        <w:t>R</w:t>
      </w:r>
      <w:r w:rsidR="00834375">
        <w:rPr>
          <w:sz w:val="24"/>
        </w:rPr>
        <w:t>oadmap for the future of electronic business</w:t>
      </w:r>
      <w:r>
        <w:rPr>
          <w:sz w:val="24"/>
        </w:rPr>
        <w:t>.,”</w:t>
      </w:r>
      <w:r>
        <w:rPr>
          <w:spacing w:val="-15"/>
          <w:sz w:val="24"/>
        </w:rPr>
        <w:t xml:space="preserve"> </w:t>
      </w:r>
      <w:r>
        <w:rPr>
          <w:sz w:val="24"/>
        </w:rPr>
        <w:t>in</w:t>
      </w:r>
      <w:r>
        <w:rPr>
          <w:spacing w:val="-14"/>
          <w:sz w:val="24"/>
        </w:rPr>
        <w:t xml:space="preserve"> </w:t>
      </w:r>
      <w:r>
        <w:rPr>
          <w:i/>
          <w:sz w:val="24"/>
        </w:rPr>
        <w:t>ACM</w:t>
      </w:r>
      <w:r>
        <w:rPr>
          <w:i/>
          <w:spacing w:val="-14"/>
          <w:sz w:val="24"/>
        </w:rPr>
        <w:t xml:space="preserve"> </w:t>
      </w:r>
      <w:r>
        <w:rPr>
          <w:i/>
          <w:sz w:val="24"/>
        </w:rPr>
        <w:t>International</w:t>
      </w:r>
      <w:r>
        <w:rPr>
          <w:i/>
          <w:spacing w:val="-14"/>
          <w:sz w:val="24"/>
        </w:rPr>
        <w:t xml:space="preserve"> </w:t>
      </w:r>
      <w:r>
        <w:rPr>
          <w:i/>
          <w:sz w:val="24"/>
        </w:rPr>
        <w:t>Conference</w:t>
      </w:r>
      <w:r>
        <w:rPr>
          <w:i/>
          <w:spacing w:val="-15"/>
          <w:sz w:val="24"/>
        </w:rPr>
        <w:t xml:space="preserve"> </w:t>
      </w:r>
      <w:r>
        <w:rPr>
          <w:i/>
          <w:sz w:val="24"/>
        </w:rPr>
        <w:t>Proceeding</w:t>
      </w:r>
      <w:r>
        <w:rPr>
          <w:i/>
          <w:spacing w:val="-14"/>
          <w:sz w:val="24"/>
        </w:rPr>
        <w:t xml:space="preserve"> </w:t>
      </w:r>
      <w:r>
        <w:rPr>
          <w:i/>
          <w:sz w:val="24"/>
        </w:rPr>
        <w:t>Series</w:t>
      </w:r>
      <w:r>
        <w:rPr>
          <w:sz w:val="24"/>
        </w:rPr>
        <w:t>,</w:t>
      </w:r>
      <w:r>
        <w:rPr>
          <w:spacing w:val="-14"/>
          <w:sz w:val="24"/>
        </w:rPr>
        <w:t xml:space="preserve"> </w:t>
      </w:r>
      <w:r>
        <w:rPr>
          <w:sz w:val="24"/>
        </w:rPr>
        <w:t>2010,</w:t>
      </w:r>
      <w:r>
        <w:rPr>
          <w:spacing w:val="-15"/>
          <w:sz w:val="24"/>
        </w:rPr>
        <w:t xml:space="preserve"> </w:t>
      </w:r>
      <w:r>
        <w:rPr>
          <w:sz w:val="24"/>
        </w:rPr>
        <w:t>pp.</w:t>
      </w:r>
      <w:r>
        <w:rPr>
          <w:spacing w:val="-14"/>
          <w:sz w:val="24"/>
        </w:rPr>
        <w:t xml:space="preserve"> </w:t>
      </w:r>
      <w:r>
        <w:rPr>
          <w:sz w:val="24"/>
        </w:rPr>
        <w:t>32–42. https://doi.org/10.1145/2389376.2389382</w:t>
      </w:r>
    </w:p>
    <w:p w14:paraId="3D7E09D3" w14:textId="77777777" w:rsidR="0059094D" w:rsidRDefault="00FF1068">
      <w:pPr>
        <w:pStyle w:val="a5"/>
        <w:numPr>
          <w:ilvl w:val="0"/>
          <w:numId w:val="1"/>
        </w:numPr>
        <w:tabs>
          <w:tab w:val="left" w:pos="600"/>
        </w:tabs>
        <w:jc w:val="both"/>
        <w:rPr>
          <w:sz w:val="24"/>
        </w:rPr>
      </w:pPr>
      <w:r>
        <w:rPr>
          <w:sz w:val="24"/>
        </w:rPr>
        <w:t xml:space="preserve">M. A. Abou-Shouk, </w:t>
      </w:r>
      <w:r>
        <w:rPr>
          <w:spacing w:val="-12"/>
          <w:sz w:val="24"/>
        </w:rPr>
        <w:t xml:space="preserve">W. </w:t>
      </w:r>
      <w:r>
        <w:rPr>
          <w:sz w:val="24"/>
        </w:rPr>
        <w:t xml:space="preserve">M. Lim, and </w:t>
      </w:r>
      <w:r>
        <w:rPr>
          <w:spacing w:val="-14"/>
          <w:sz w:val="24"/>
        </w:rPr>
        <w:t xml:space="preserve">P. </w:t>
      </w:r>
      <w:r>
        <w:rPr>
          <w:sz w:val="24"/>
        </w:rPr>
        <w:t>Megicks, “Using competing models to evaluate the role of environmental pressures in ecommerce adoption by small</w:t>
      </w:r>
      <w:r>
        <w:rPr>
          <w:spacing w:val="-43"/>
          <w:sz w:val="24"/>
        </w:rPr>
        <w:t xml:space="preserve"> </w:t>
      </w:r>
      <w:r>
        <w:rPr>
          <w:sz w:val="24"/>
        </w:rPr>
        <w:t xml:space="preserve">and medium sized travel agents in a developing country,” </w:t>
      </w:r>
      <w:r>
        <w:rPr>
          <w:i/>
          <w:spacing w:val="-10"/>
          <w:sz w:val="24"/>
        </w:rPr>
        <w:t xml:space="preserve">Tour. </w:t>
      </w:r>
      <w:r>
        <w:rPr>
          <w:i/>
          <w:sz w:val="24"/>
        </w:rPr>
        <w:t>Manag.</w:t>
      </w:r>
      <w:r>
        <w:rPr>
          <w:sz w:val="24"/>
        </w:rPr>
        <w:t>, vol. 52, pp. 327–339, Feb. 2016.</w:t>
      </w:r>
      <w:r>
        <w:rPr>
          <w:spacing w:val="-2"/>
          <w:sz w:val="24"/>
        </w:rPr>
        <w:t xml:space="preserve"> </w:t>
      </w:r>
      <w:r>
        <w:rPr>
          <w:sz w:val="24"/>
        </w:rPr>
        <w:t>https://doi.org/10.1016/j.tourman.2015.07.007</w:t>
      </w:r>
    </w:p>
    <w:p w14:paraId="274BBC4B" w14:textId="77777777" w:rsidR="0059094D" w:rsidRDefault="00FF1068">
      <w:pPr>
        <w:pStyle w:val="a5"/>
        <w:numPr>
          <w:ilvl w:val="0"/>
          <w:numId w:val="1"/>
        </w:numPr>
        <w:tabs>
          <w:tab w:val="left" w:pos="600"/>
        </w:tabs>
        <w:ind w:right="737"/>
        <w:jc w:val="both"/>
        <w:rPr>
          <w:sz w:val="24"/>
        </w:rPr>
      </w:pPr>
      <w:r>
        <w:rPr>
          <w:sz w:val="24"/>
        </w:rPr>
        <w:t xml:space="preserve">Z. K. A. Baizal, D. H. Widyantoro, and N. U. Maulidevi, “Factors influencing user’s adoption of conversational recommender system based on product functional requirements,” </w:t>
      </w:r>
      <w:r>
        <w:rPr>
          <w:i/>
          <w:spacing w:val="-3"/>
          <w:sz w:val="24"/>
        </w:rPr>
        <w:t xml:space="preserve">Telkomnika </w:t>
      </w:r>
      <w:r>
        <w:rPr>
          <w:i/>
          <w:sz w:val="24"/>
        </w:rPr>
        <w:t>(Telecommunication Comput. Electron. Control.</w:t>
      </w:r>
      <w:r>
        <w:rPr>
          <w:sz w:val="24"/>
        </w:rPr>
        <w:t>, vol. 14, no. 4, pp. 1575–1585, Dec. 2016. https://doi.org/10.12928/TELKOMNIKA.v14i4.4234</w:t>
      </w:r>
    </w:p>
    <w:p w14:paraId="1F835E84" w14:textId="2DC1D8B9" w:rsidR="0059094D" w:rsidRDefault="00FF1068">
      <w:pPr>
        <w:pStyle w:val="a5"/>
        <w:numPr>
          <w:ilvl w:val="0"/>
          <w:numId w:val="1"/>
        </w:numPr>
        <w:tabs>
          <w:tab w:val="left" w:pos="600"/>
        </w:tabs>
        <w:ind w:left="599"/>
        <w:jc w:val="both"/>
        <w:rPr>
          <w:sz w:val="24"/>
        </w:rPr>
      </w:pPr>
      <w:r>
        <w:rPr>
          <w:spacing w:val="-16"/>
          <w:sz w:val="24"/>
        </w:rPr>
        <w:t xml:space="preserve">V. </w:t>
      </w:r>
      <w:r>
        <w:rPr>
          <w:sz w:val="24"/>
        </w:rPr>
        <w:t>Ahuja and D. Khazanchi, “</w:t>
      </w:r>
      <w:r w:rsidR="00834375">
        <w:rPr>
          <w:sz w:val="24"/>
        </w:rPr>
        <w:t>Creation of a conceptual model for adoption of mobile apps for shopping from e-commerce sites-an indian context</w:t>
      </w:r>
      <w:r>
        <w:rPr>
          <w:sz w:val="24"/>
        </w:rPr>
        <w:t xml:space="preserve">,” in </w:t>
      </w:r>
      <w:r>
        <w:rPr>
          <w:i/>
          <w:sz w:val="24"/>
        </w:rPr>
        <w:t>Procedia Computer Science</w:t>
      </w:r>
      <w:r>
        <w:rPr>
          <w:sz w:val="24"/>
        </w:rPr>
        <w:t>, 2016, vol. 91, pp. 609–616. https://doi.org/10.1016/j.procs.2016.07.152</w:t>
      </w:r>
    </w:p>
    <w:p w14:paraId="0DCDBC8E" w14:textId="4A8CCA4C" w:rsidR="0059094D" w:rsidRDefault="00FF1068">
      <w:pPr>
        <w:pStyle w:val="a5"/>
        <w:numPr>
          <w:ilvl w:val="0"/>
          <w:numId w:val="1"/>
        </w:numPr>
        <w:tabs>
          <w:tab w:val="left" w:pos="600"/>
        </w:tabs>
        <w:ind w:left="599" w:right="737"/>
        <w:jc w:val="both"/>
        <w:rPr>
          <w:sz w:val="24"/>
        </w:rPr>
      </w:pPr>
      <w:r>
        <w:rPr>
          <w:sz w:val="24"/>
        </w:rPr>
        <w:t xml:space="preserve">C. Pedrinaci, J. Cardoso, and </w:t>
      </w:r>
      <w:r>
        <w:rPr>
          <w:spacing w:val="-10"/>
          <w:sz w:val="24"/>
        </w:rPr>
        <w:t xml:space="preserve">T. </w:t>
      </w:r>
      <w:r>
        <w:rPr>
          <w:sz w:val="24"/>
        </w:rPr>
        <w:t>Leidig, “</w:t>
      </w:r>
      <w:r w:rsidR="00834375">
        <w:rPr>
          <w:sz w:val="24"/>
        </w:rPr>
        <w:t xml:space="preserve">Linked usdl: a </w:t>
      </w:r>
      <w:r w:rsidR="00834375">
        <w:rPr>
          <w:spacing w:val="-4"/>
          <w:sz w:val="24"/>
        </w:rPr>
        <w:t xml:space="preserve">vocabulary </w:t>
      </w:r>
      <w:r w:rsidR="00834375">
        <w:rPr>
          <w:sz w:val="24"/>
        </w:rPr>
        <w:t xml:space="preserve">for </w:t>
      </w:r>
      <w:r w:rsidR="00834375">
        <w:rPr>
          <w:spacing w:val="-5"/>
          <w:sz w:val="24"/>
        </w:rPr>
        <w:t xml:space="preserve">web- </w:t>
      </w:r>
      <w:r w:rsidR="00834375">
        <w:rPr>
          <w:sz w:val="24"/>
        </w:rPr>
        <w:t>scale service trading</w:t>
      </w:r>
      <w:r>
        <w:rPr>
          <w:sz w:val="24"/>
        </w:rPr>
        <w:t xml:space="preserve">,” in </w:t>
      </w:r>
      <w:r>
        <w:rPr>
          <w:i/>
          <w:sz w:val="24"/>
        </w:rPr>
        <w:t xml:space="preserve">LNCS 8465, </w:t>
      </w:r>
      <w:r>
        <w:rPr>
          <w:sz w:val="24"/>
        </w:rPr>
        <w:t>2014, pp. 68–82. https://doi.org/10.1007/978-3-319-07443-6_6</w:t>
      </w:r>
    </w:p>
    <w:p w14:paraId="28C75BD2" w14:textId="355C7782" w:rsidR="0059094D" w:rsidRDefault="00FF1068">
      <w:pPr>
        <w:pStyle w:val="a5"/>
        <w:numPr>
          <w:ilvl w:val="0"/>
          <w:numId w:val="1"/>
        </w:numPr>
        <w:tabs>
          <w:tab w:val="left" w:pos="600"/>
        </w:tabs>
        <w:ind w:left="599" w:right="738"/>
        <w:jc w:val="both"/>
        <w:rPr>
          <w:sz w:val="24"/>
        </w:rPr>
      </w:pPr>
      <w:r>
        <w:rPr>
          <w:sz w:val="24"/>
        </w:rPr>
        <w:t xml:space="preserve">A. Dani and </w:t>
      </w:r>
      <w:r>
        <w:rPr>
          <w:spacing w:val="-14"/>
          <w:sz w:val="24"/>
        </w:rPr>
        <w:t xml:space="preserve">P. </w:t>
      </w:r>
      <w:r>
        <w:rPr>
          <w:sz w:val="24"/>
        </w:rPr>
        <w:t>Radha Krishna, “</w:t>
      </w:r>
      <w:r w:rsidR="00834375">
        <w:rPr>
          <w:sz w:val="24"/>
        </w:rPr>
        <w:t xml:space="preserve">An e-check framework for electronic payment systems in the </w:t>
      </w:r>
      <w:r w:rsidR="00834375">
        <w:rPr>
          <w:spacing w:val="-7"/>
          <w:sz w:val="24"/>
        </w:rPr>
        <w:t xml:space="preserve">web </w:t>
      </w:r>
      <w:r w:rsidR="00834375">
        <w:rPr>
          <w:sz w:val="24"/>
        </w:rPr>
        <w:t>based environment</w:t>
      </w:r>
      <w:r>
        <w:rPr>
          <w:sz w:val="24"/>
        </w:rPr>
        <w:t xml:space="preserve">,” in </w:t>
      </w:r>
      <w:r>
        <w:rPr>
          <w:i/>
          <w:sz w:val="24"/>
        </w:rPr>
        <w:t>LNCS</w:t>
      </w:r>
      <w:r>
        <w:rPr>
          <w:sz w:val="24"/>
        </w:rPr>
        <w:t>, 2001, vol. 2115, pp. 91–100. https://doi.org/10.1007/3-540-44700-8_9</w:t>
      </w:r>
    </w:p>
    <w:p w14:paraId="031A3EAA" w14:textId="259E3776" w:rsidR="0059094D" w:rsidRDefault="00FF1068">
      <w:pPr>
        <w:pStyle w:val="a5"/>
        <w:numPr>
          <w:ilvl w:val="0"/>
          <w:numId w:val="1"/>
        </w:numPr>
        <w:tabs>
          <w:tab w:val="left" w:pos="600"/>
        </w:tabs>
        <w:ind w:left="599" w:right="738"/>
        <w:jc w:val="both"/>
        <w:rPr>
          <w:sz w:val="24"/>
        </w:rPr>
      </w:pPr>
      <w:r>
        <w:rPr>
          <w:spacing w:val="-16"/>
          <w:sz w:val="24"/>
        </w:rPr>
        <w:t xml:space="preserve">V. </w:t>
      </w:r>
      <w:r>
        <w:rPr>
          <w:sz w:val="24"/>
        </w:rPr>
        <w:t xml:space="preserve">Durieux and </w:t>
      </w:r>
      <w:r>
        <w:rPr>
          <w:spacing w:val="-14"/>
          <w:sz w:val="24"/>
        </w:rPr>
        <w:t xml:space="preserve">P. </w:t>
      </w:r>
      <w:r>
        <w:rPr>
          <w:sz w:val="24"/>
        </w:rPr>
        <w:t>A. Gevenois, “</w:t>
      </w:r>
      <w:r w:rsidR="00834375">
        <w:rPr>
          <w:sz w:val="24"/>
        </w:rPr>
        <w:t>Bibliometric indicators: quality measurements of scientific publication</w:t>
      </w:r>
      <w:r>
        <w:rPr>
          <w:sz w:val="24"/>
        </w:rPr>
        <w:t xml:space="preserve">,” </w:t>
      </w:r>
      <w:r>
        <w:rPr>
          <w:i/>
          <w:sz w:val="24"/>
        </w:rPr>
        <w:t>Radiology</w:t>
      </w:r>
      <w:r>
        <w:rPr>
          <w:sz w:val="24"/>
        </w:rPr>
        <w:t xml:space="preserve">, vol. 255, no. 2, pp. 342–351, May 2010. Available: RSNA </w:t>
      </w:r>
      <w:hyperlink r:id="rId55">
        <w:r>
          <w:rPr>
            <w:sz w:val="24"/>
          </w:rPr>
          <w:t>Journals,</w:t>
        </w:r>
        <w:r>
          <w:rPr>
            <w:spacing w:val="-19"/>
            <w:sz w:val="24"/>
          </w:rPr>
          <w:t xml:space="preserve"> </w:t>
        </w:r>
        <w:r>
          <w:rPr>
            <w:sz w:val="24"/>
          </w:rPr>
          <w:t>http://doi.org/10.1148/radiol.09090626.</w:t>
        </w:r>
      </w:hyperlink>
    </w:p>
    <w:p w14:paraId="20E2BC27" w14:textId="3E946EE4" w:rsidR="0059094D" w:rsidRDefault="00FF1068">
      <w:pPr>
        <w:pStyle w:val="a5"/>
        <w:numPr>
          <w:ilvl w:val="0"/>
          <w:numId w:val="1"/>
        </w:numPr>
        <w:tabs>
          <w:tab w:val="left" w:pos="600"/>
        </w:tabs>
        <w:ind w:left="599" w:right="739"/>
        <w:jc w:val="both"/>
        <w:rPr>
          <w:sz w:val="24"/>
        </w:rPr>
      </w:pPr>
      <w:r>
        <w:rPr>
          <w:spacing w:val="-10"/>
          <w:sz w:val="24"/>
        </w:rPr>
        <w:t xml:space="preserve">F. </w:t>
      </w:r>
      <w:r>
        <w:rPr>
          <w:sz w:val="24"/>
        </w:rPr>
        <w:t>N. Egger, “‘</w:t>
      </w:r>
      <w:r w:rsidR="00834375">
        <w:rPr>
          <w:sz w:val="24"/>
        </w:rPr>
        <w:t xml:space="preserve">Trust me, I’m an online </w:t>
      </w:r>
      <w:r w:rsidR="00834375">
        <w:rPr>
          <w:spacing w:val="-3"/>
          <w:sz w:val="24"/>
        </w:rPr>
        <w:t xml:space="preserve">vendor’: towards </w:t>
      </w:r>
      <w:r w:rsidR="00834375">
        <w:rPr>
          <w:sz w:val="24"/>
        </w:rPr>
        <w:t>a model of trust for</w:t>
      </w:r>
      <w:r w:rsidR="00834375">
        <w:rPr>
          <w:spacing w:val="-23"/>
          <w:sz w:val="24"/>
        </w:rPr>
        <w:t xml:space="preserve"> </w:t>
      </w:r>
      <w:r w:rsidR="00834375">
        <w:rPr>
          <w:sz w:val="24"/>
        </w:rPr>
        <w:t>e- commerce system design</w:t>
      </w:r>
      <w:r>
        <w:rPr>
          <w:sz w:val="24"/>
        </w:rPr>
        <w:t xml:space="preserve">,” in </w:t>
      </w:r>
      <w:r>
        <w:rPr>
          <w:i/>
          <w:sz w:val="24"/>
        </w:rPr>
        <w:t>Conference on Human Factors in Computing Systems - Proceedings</w:t>
      </w:r>
      <w:r>
        <w:rPr>
          <w:sz w:val="24"/>
        </w:rPr>
        <w:t>, 2000, pp. 101–102.</w:t>
      </w:r>
      <w:r>
        <w:rPr>
          <w:spacing w:val="-33"/>
          <w:sz w:val="24"/>
        </w:rPr>
        <w:t xml:space="preserve"> </w:t>
      </w:r>
      <w:r>
        <w:rPr>
          <w:sz w:val="24"/>
        </w:rPr>
        <w:t>https://doi.org/10.1145/633292.63335</w:t>
      </w:r>
    </w:p>
    <w:p w14:paraId="3558E715" w14:textId="56E04BE4" w:rsidR="0059094D" w:rsidRDefault="00FF1068">
      <w:pPr>
        <w:pStyle w:val="a5"/>
        <w:numPr>
          <w:ilvl w:val="0"/>
          <w:numId w:val="1"/>
        </w:numPr>
        <w:tabs>
          <w:tab w:val="left" w:pos="600"/>
        </w:tabs>
        <w:ind w:left="599" w:right="737"/>
        <w:jc w:val="both"/>
        <w:rPr>
          <w:sz w:val="24"/>
        </w:rPr>
      </w:pPr>
      <w:r>
        <w:rPr>
          <w:sz w:val="24"/>
        </w:rPr>
        <w:t>S.</w:t>
      </w:r>
      <w:r>
        <w:rPr>
          <w:spacing w:val="-11"/>
          <w:sz w:val="24"/>
        </w:rPr>
        <w:t xml:space="preserve"> </w:t>
      </w:r>
      <w:r>
        <w:rPr>
          <w:sz w:val="24"/>
        </w:rPr>
        <w:t>Grabner-Kraeuter,</w:t>
      </w:r>
      <w:r>
        <w:rPr>
          <w:spacing w:val="-11"/>
          <w:sz w:val="24"/>
        </w:rPr>
        <w:t xml:space="preserve"> </w:t>
      </w:r>
      <w:r>
        <w:rPr>
          <w:sz w:val="24"/>
        </w:rPr>
        <w:t>“The</w:t>
      </w:r>
      <w:r>
        <w:rPr>
          <w:spacing w:val="-9"/>
          <w:sz w:val="24"/>
        </w:rPr>
        <w:t xml:space="preserve"> </w:t>
      </w:r>
      <w:r>
        <w:rPr>
          <w:sz w:val="24"/>
        </w:rPr>
        <w:t>role</w:t>
      </w:r>
      <w:r>
        <w:rPr>
          <w:spacing w:val="-10"/>
          <w:sz w:val="24"/>
        </w:rPr>
        <w:t xml:space="preserve"> </w:t>
      </w:r>
      <w:r>
        <w:rPr>
          <w:sz w:val="24"/>
        </w:rPr>
        <w:t>of</w:t>
      </w:r>
      <w:r>
        <w:rPr>
          <w:spacing w:val="-10"/>
          <w:sz w:val="24"/>
        </w:rPr>
        <w:t xml:space="preserve"> </w:t>
      </w:r>
      <w:r>
        <w:rPr>
          <w:sz w:val="24"/>
        </w:rPr>
        <w:t>consumers</w:t>
      </w:r>
      <w:r>
        <w:rPr>
          <w:spacing w:val="-11"/>
          <w:sz w:val="24"/>
        </w:rPr>
        <w:t xml:space="preserve"> </w:t>
      </w:r>
      <w:r w:rsidR="00834375">
        <w:rPr>
          <w:sz w:val="24"/>
        </w:rPr>
        <w:t>trusts</w:t>
      </w:r>
      <w:r>
        <w:rPr>
          <w:spacing w:val="-10"/>
          <w:sz w:val="24"/>
        </w:rPr>
        <w:t xml:space="preserve"> </w:t>
      </w:r>
      <w:r>
        <w:rPr>
          <w:sz w:val="24"/>
        </w:rPr>
        <w:t>in</w:t>
      </w:r>
      <w:r>
        <w:rPr>
          <w:spacing w:val="-11"/>
          <w:sz w:val="24"/>
        </w:rPr>
        <w:t xml:space="preserve"> </w:t>
      </w:r>
      <w:r>
        <w:rPr>
          <w:sz w:val="24"/>
        </w:rPr>
        <w:t>online-shopping,”</w:t>
      </w:r>
      <w:r>
        <w:rPr>
          <w:spacing w:val="-10"/>
          <w:sz w:val="24"/>
        </w:rPr>
        <w:t xml:space="preserve"> </w:t>
      </w:r>
      <w:r>
        <w:rPr>
          <w:sz w:val="24"/>
        </w:rPr>
        <w:t>in</w:t>
      </w:r>
      <w:r>
        <w:rPr>
          <w:spacing w:val="-11"/>
          <w:sz w:val="24"/>
        </w:rPr>
        <w:t xml:space="preserve"> </w:t>
      </w:r>
      <w:r>
        <w:rPr>
          <w:i/>
          <w:sz w:val="24"/>
        </w:rPr>
        <w:t>Journal of Business Ethics</w:t>
      </w:r>
      <w:r>
        <w:rPr>
          <w:sz w:val="24"/>
        </w:rPr>
        <w:t>, 2002, vol. 39, no. 1–2, pp. 43–50. https://doi.org/10.1023/A:1016323815802</w:t>
      </w:r>
    </w:p>
    <w:p w14:paraId="2EA5E2FA" w14:textId="3CA256E0" w:rsidR="0059094D" w:rsidRDefault="00FF1068">
      <w:pPr>
        <w:pStyle w:val="a5"/>
        <w:numPr>
          <w:ilvl w:val="0"/>
          <w:numId w:val="1"/>
        </w:numPr>
        <w:tabs>
          <w:tab w:val="left" w:pos="600"/>
        </w:tabs>
        <w:ind w:right="0" w:hanging="481"/>
        <w:jc w:val="both"/>
        <w:rPr>
          <w:sz w:val="24"/>
        </w:rPr>
      </w:pPr>
      <w:r>
        <w:rPr>
          <w:sz w:val="24"/>
        </w:rPr>
        <w:t>A.</w:t>
      </w:r>
      <w:r>
        <w:rPr>
          <w:spacing w:val="-16"/>
          <w:sz w:val="24"/>
        </w:rPr>
        <w:t xml:space="preserve"> </w:t>
      </w:r>
      <w:r>
        <w:rPr>
          <w:sz w:val="24"/>
        </w:rPr>
        <w:t>Molla</w:t>
      </w:r>
      <w:r>
        <w:rPr>
          <w:spacing w:val="-17"/>
          <w:sz w:val="24"/>
        </w:rPr>
        <w:t xml:space="preserve"> </w:t>
      </w:r>
      <w:r>
        <w:rPr>
          <w:sz w:val="24"/>
        </w:rPr>
        <w:t>and</w:t>
      </w:r>
      <w:r>
        <w:rPr>
          <w:spacing w:val="-16"/>
          <w:sz w:val="24"/>
        </w:rPr>
        <w:t xml:space="preserve"> </w:t>
      </w:r>
      <w:r>
        <w:rPr>
          <w:spacing w:val="-14"/>
          <w:sz w:val="24"/>
        </w:rPr>
        <w:t>P.</w:t>
      </w:r>
      <w:r>
        <w:rPr>
          <w:spacing w:val="-16"/>
          <w:sz w:val="24"/>
        </w:rPr>
        <w:t xml:space="preserve"> </w:t>
      </w:r>
      <w:r>
        <w:rPr>
          <w:sz w:val="24"/>
        </w:rPr>
        <w:t>S.</w:t>
      </w:r>
      <w:r>
        <w:rPr>
          <w:spacing w:val="-16"/>
          <w:sz w:val="24"/>
        </w:rPr>
        <w:t xml:space="preserve"> </w:t>
      </w:r>
      <w:r>
        <w:rPr>
          <w:sz w:val="24"/>
        </w:rPr>
        <w:t>Licker,</w:t>
      </w:r>
      <w:r>
        <w:rPr>
          <w:spacing w:val="-16"/>
          <w:sz w:val="24"/>
        </w:rPr>
        <w:t xml:space="preserve"> </w:t>
      </w:r>
      <w:r>
        <w:rPr>
          <w:sz w:val="24"/>
        </w:rPr>
        <w:t>“E</w:t>
      </w:r>
      <w:r w:rsidR="00834375">
        <w:rPr>
          <w:sz w:val="24"/>
        </w:rPr>
        <w:t>c</w:t>
      </w:r>
      <w:r>
        <w:rPr>
          <w:sz w:val="24"/>
        </w:rPr>
        <w:t>ommerce</w:t>
      </w:r>
      <w:r>
        <w:rPr>
          <w:spacing w:val="-17"/>
          <w:sz w:val="24"/>
        </w:rPr>
        <w:t xml:space="preserve"> </w:t>
      </w:r>
      <w:r>
        <w:rPr>
          <w:sz w:val="24"/>
        </w:rPr>
        <w:t>adoption</w:t>
      </w:r>
      <w:r>
        <w:rPr>
          <w:spacing w:val="-17"/>
          <w:sz w:val="24"/>
        </w:rPr>
        <w:t xml:space="preserve"> </w:t>
      </w:r>
      <w:r>
        <w:rPr>
          <w:sz w:val="24"/>
        </w:rPr>
        <w:t>in</w:t>
      </w:r>
      <w:r>
        <w:rPr>
          <w:spacing w:val="-16"/>
          <w:sz w:val="24"/>
        </w:rPr>
        <w:t xml:space="preserve"> </w:t>
      </w:r>
      <w:r>
        <w:rPr>
          <w:sz w:val="24"/>
        </w:rPr>
        <w:t>developing</w:t>
      </w:r>
      <w:r>
        <w:rPr>
          <w:spacing w:val="-16"/>
          <w:sz w:val="24"/>
        </w:rPr>
        <w:t xml:space="preserve"> </w:t>
      </w:r>
      <w:r>
        <w:rPr>
          <w:sz w:val="24"/>
        </w:rPr>
        <w:t>countries:</w:t>
      </w:r>
      <w:r>
        <w:rPr>
          <w:spacing w:val="-27"/>
          <w:sz w:val="24"/>
        </w:rPr>
        <w:t xml:space="preserve"> </w:t>
      </w:r>
      <w:r>
        <w:rPr>
          <w:sz w:val="24"/>
        </w:rPr>
        <w:t>A</w:t>
      </w:r>
      <w:r>
        <w:rPr>
          <w:spacing w:val="-29"/>
          <w:sz w:val="24"/>
        </w:rPr>
        <w:t xml:space="preserve"> </w:t>
      </w:r>
      <w:r>
        <w:rPr>
          <w:sz w:val="24"/>
        </w:rPr>
        <w:t>model</w:t>
      </w:r>
    </w:p>
    <w:p w14:paraId="2D015C33" w14:textId="77777777" w:rsidR="0059094D" w:rsidRDefault="0059094D">
      <w:pPr>
        <w:jc w:val="both"/>
        <w:rPr>
          <w:sz w:val="24"/>
        </w:rPr>
        <w:sectPr w:rsidR="0059094D">
          <w:headerReference w:type="default" r:id="rId56"/>
          <w:pgSz w:w="11910" w:h="16840"/>
          <w:pgMar w:top="940" w:right="1060" w:bottom="280" w:left="1680" w:header="729" w:footer="0" w:gutter="0"/>
          <w:cols w:space="720"/>
        </w:sectPr>
      </w:pPr>
    </w:p>
    <w:p w14:paraId="283AE007" w14:textId="77777777" w:rsidR="0059094D" w:rsidRDefault="0059094D">
      <w:pPr>
        <w:pStyle w:val="a3"/>
        <w:rPr>
          <w:sz w:val="20"/>
        </w:rPr>
      </w:pPr>
    </w:p>
    <w:p w14:paraId="75B13BAA" w14:textId="77777777" w:rsidR="0059094D" w:rsidRDefault="0059094D">
      <w:pPr>
        <w:pStyle w:val="a3"/>
        <w:spacing w:before="6"/>
        <w:rPr>
          <w:sz w:val="22"/>
        </w:rPr>
      </w:pPr>
    </w:p>
    <w:p w14:paraId="2B4AE1C5" w14:textId="77777777" w:rsidR="0059094D" w:rsidRDefault="00B82A54">
      <w:pPr>
        <w:pStyle w:val="a3"/>
        <w:spacing w:before="1"/>
        <w:ind w:left="600" w:right="737"/>
        <w:jc w:val="both"/>
      </w:pPr>
      <w:r>
        <w:pict w14:anchorId="090F5CD0">
          <v:rect id="_x0000_s1026" style="position:absolute;left:0;text-align:left;margin-left:476.2pt;margin-top:26.35pt;width:3pt;height:.6pt;z-index:15740928;mso-position-horizontal-relative:page" fillcolor="#0562c1" stroked="f">
            <w10:wrap anchorx="page"/>
          </v:rect>
        </w:pict>
      </w:r>
      <w:r w:rsidR="00FF1068">
        <w:t xml:space="preserve">and instrument,” </w:t>
      </w:r>
      <w:r w:rsidR="00FF1068">
        <w:rPr>
          <w:i/>
        </w:rPr>
        <w:t>Inf. Manag.</w:t>
      </w:r>
      <w:r w:rsidR="00FF1068">
        <w:t>, vol. 42, no. 6, pp. 877–899, Sep. 2005. Available: Taylor &amp; Francis Online, https://doi.org/10.1080/10864415.2005.11043963</w:t>
      </w:r>
      <w:r w:rsidR="00FF1068">
        <w:rPr>
          <w:color w:val="0562C1"/>
        </w:rPr>
        <w:t>.</w:t>
      </w:r>
    </w:p>
    <w:p w14:paraId="72C40387" w14:textId="24E42F70" w:rsidR="0059094D" w:rsidRDefault="00FF1068">
      <w:pPr>
        <w:pStyle w:val="a5"/>
        <w:numPr>
          <w:ilvl w:val="0"/>
          <w:numId w:val="1"/>
        </w:numPr>
        <w:tabs>
          <w:tab w:val="left" w:pos="600"/>
        </w:tabs>
        <w:jc w:val="both"/>
        <w:rPr>
          <w:sz w:val="24"/>
        </w:rPr>
      </w:pPr>
      <w:r>
        <w:rPr>
          <w:sz w:val="24"/>
        </w:rPr>
        <w:t>J.</w:t>
      </w:r>
      <w:r>
        <w:rPr>
          <w:spacing w:val="-9"/>
          <w:sz w:val="24"/>
        </w:rPr>
        <w:t xml:space="preserve"> </w:t>
      </w:r>
      <w:r>
        <w:rPr>
          <w:spacing w:val="-5"/>
          <w:sz w:val="24"/>
        </w:rPr>
        <w:t xml:space="preserve">Tan, </w:t>
      </w:r>
      <w:r>
        <w:rPr>
          <w:sz w:val="24"/>
        </w:rPr>
        <w:t>K.</w:t>
      </w:r>
      <w:r>
        <w:rPr>
          <w:spacing w:val="-8"/>
          <w:sz w:val="24"/>
        </w:rPr>
        <w:t xml:space="preserve"> </w:t>
      </w:r>
      <w:r>
        <w:rPr>
          <w:spacing w:val="-5"/>
          <w:sz w:val="24"/>
        </w:rPr>
        <w:t xml:space="preserve">Tyler, </w:t>
      </w:r>
      <w:r>
        <w:rPr>
          <w:sz w:val="24"/>
        </w:rPr>
        <w:t>and</w:t>
      </w:r>
      <w:r>
        <w:rPr>
          <w:spacing w:val="-16"/>
          <w:sz w:val="24"/>
        </w:rPr>
        <w:t xml:space="preserve"> </w:t>
      </w:r>
      <w:r>
        <w:rPr>
          <w:sz w:val="24"/>
        </w:rPr>
        <w:t>A.</w:t>
      </w:r>
      <w:r>
        <w:rPr>
          <w:spacing w:val="-5"/>
          <w:sz w:val="24"/>
        </w:rPr>
        <w:t xml:space="preserve"> </w:t>
      </w:r>
      <w:r>
        <w:rPr>
          <w:sz w:val="24"/>
        </w:rPr>
        <w:t>Manica,</w:t>
      </w:r>
      <w:r>
        <w:rPr>
          <w:spacing w:val="-5"/>
          <w:sz w:val="24"/>
        </w:rPr>
        <w:t xml:space="preserve"> </w:t>
      </w:r>
      <w:r>
        <w:rPr>
          <w:sz w:val="24"/>
        </w:rPr>
        <w:t>“Business-to-business</w:t>
      </w:r>
      <w:r>
        <w:rPr>
          <w:spacing w:val="-4"/>
          <w:sz w:val="24"/>
        </w:rPr>
        <w:t xml:space="preserve"> </w:t>
      </w:r>
      <w:r>
        <w:rPr>
          <w:sz w:val="24"/>
        </w:rPr>
        <w:t>adoption</w:t>
      </w:r>
      <w:r>
        <w:rPr>
          <w:spacing w:val="-5"/>
          <w:sz w:val="24"/>
        </w:rPr>
        <w:t xml:space="preserve"> </w:t>
      </w:r>
      <w:r>
        <w:rPr>
          <w:sz w:val="24"/>
        </w:rPr>
        <w:t>of</w:t>
      </w:r>
      <w:r>
        <w:rPr>
          <w:spacing w:val="-5"/>
          <w:sz w:val="24"/>
        </w:rPr>
        <w:t xml:space="preserve"> </w:t>
      </w:r>
      <w:r>
        <w:rPr>
          <w:sz w:val="24"/>
        </w:rPr>
        <w:t>e</w:t>
      </w:r>
      <w:r w:rsidR="00834375">
        <w:rPr>
          <w:sz w:val="24"/>
        </w:rPr>
        <w:t>-c</w:t>
      </w:r>
      <w:r>
        <w:rPr>
          <w:sz w:val="24"/>
        </w:rPr>
        <w:t>ommerce</w:t>
      </w:r>
      <w:r>
        <w:rPr>
          <w:spacing w:val="-4"/>
          <w:sz w:val="24"/>
        </w:rPr>
        <w:t xml:space="preserve"> </w:t>
      </w:r>
      <w:r>
        <w:rPr>
          <w:sz w:val="24"/>
        </w:rPr>
        <w:t xml:space="preserve">in China,” </w:t>
      </w:r>
      <w:r>
        <w:rPr>
          <w:i/>
          <w:sz w:val="24"/>
        </w:rPr>
        <w:t>Inf. Manag.</w:t>
      </w:r>
      <w:r>
        <w:rPr>
          <w:sz w:val="24"/>
        </w:rPr>
        <w:t xml:space="preserve">, vol. 44, no. 3, pp. 332–351, </w:t>
      </w:r>
      <w:r>
        <w:rPr>
          <w:spacing w:val="-4"/>
          <w:sz w:val="24"/>
        </w:rPr>
        <w:t xml:space="preserve">Apr. </w:t>
      </w:r>
      <w:r>
        <w:rPr>
          <w:sz w:val="24"/>
        </w:rPr>
        <w:t>2007. https://doi.org/10.1016/j.im.2007.04.001</w:t>
      </w:r>
    </w:p>
    <w:p w14:paraId="64C83E63" w14:textId="7F37E287" w:rsidR="0059094D" w:rsidRDefault="00FF1068">
      <w:pPr>
        <w:pStyle w:val="a5"/>
        <w:numPr>
          <w:ilvl w:val="0"/>
          <w:numId w:val="1"/>
        </w:numPr>
        <w:tabs>
          <w:tab w:val="left" w:pos="600"/>
          <w:tab w:val="left" w:pos="3955"/>
          <w:tab w:val="left" w:pos="7180"/>
        </w:tabs>
        <w:ind w:left="599"/>
        <w:jc w:val="both"/>
        <w:rPr>
          <w:sz w:val="24"/>
        </w:rPr>
      </w:pPr>
      <w:r>
        <w:rPr>
          <w:sz w:val="24"/>
        </w:rPr>
        <w:t xml:space="preserve">G. Rueda, </w:t>
      </w:r>
      <w:r>
        <w:rPr>
          <w:spacing w:val="-14"/>
          <w:sz w:val="24"/>
        </w:rPr>
        <w:t xml:space="preserve">P. </w:t>
      </w:r>
      <w:r>
        <w:rPr>
          <w:sz w:val="24"/>
        </w:rPr>
        <w:t xml:space="preserve">Gerdsri, and D. </w:t>
      </w:r>
      <w:r>
        <w:rPr>
          <w:spacing w:val="-10"/>
          <w:sz w:val="24"/>
        </w:rPr>
        <w:t xml:space="preserve">F. </w:t>
      </w:r>
      <w:r>
        <w:rPr>
          <w:sz w:val="24"/>
        </w:rPr>
        <w:t>Kocaoglu, “</w:t>
      </w:r>
      <w:r w:rsidR="00834375">
        <w:rPr>
          <w:sz w:val="24"/>
        </w:rPr>
        <w:t>Bibliometrics and social network analysis of the nanotechnology field</w:t>
      </w:r>
      <w:r>
        <w:rPr>
          <w:sz w:val="24"/>
        </w:rPr>
        <w:t xml:space="preserve">,” in </w:t>
      </w:r>
      <w:r>
        <w:rPr>
          <w:i/>
          <w:sz w:val="24"/>
        </w:rPr>
        <w:t>PICMET ’07 - 2007 Portland International</w:t>
      </w:r>
      <w:r>
        <w:rPr>
          <w:i/>
          <w:spacing w:val="-16"/>
          <w:sz w:val="24"/>
        </w:rPr>
        <w:t xml:space="preserve"> </w:t>
      </w:r>
      <w:r>
        <w:rPr>
          <w:i/>
          <w:sz w:val="24"/>
        </w:rPr>
        <w:t>Conference</w:t>
      </w:r>
      <w:r>
        <w:rPr>
          <w:i/>
          <w:spacing w:val="-17"/>
          <w:sz w:val="24"/>
        </w:rPr>
        <w:t xml:space="preserve"> </w:t>
      </w:r>
      <w:r>
        <w:rPr>
          <w:i/>
          <w:sz w:val="24"/>
        </w:rPr>
        <w:t>on</w:t>
      </w:r>
      <w:r>
        <w:rPr>
          <w:i/>
          <w:spacing w:val="-16"/>
          <w:sz w:val="24"/>
        </w:rPr>
        <w:t xml:space="preserve"> </w:t>
      </w:r>
      <w:r>
        <w:rPr>
          <w:i/>
          <w:sz w:val="24"/>
        </w:rPr>
        <w:t>Management</w:t>
      </w:r>
      <w:r>
        <w:rPr>
          <w:i/>
          <w:spacing w:val="-15"/>
          <w:sz w:val="24"/>
        </w:rPr>
        <w:t xml:space="preserve"> </w:t>
      </w:r>
      <w:r>
        <w:rPr>
          <w:i/>
          <w:sz w:val="24"/>
        </w:rPr>
        <w:t>of</w:t>
      </w:r>
      <w:r>
        <w:rPr>
          <w:i/>
          <w:spacing w:val="-15"/>
          <w:sz w:val="24"/>
        </w:rPr>
        <w:t xml:space="preserve"> </w:t>
      </w:r>
      <w:r>
        <w:rPr>
          <w:i/>
          <w:sz w:val="24"/>
        </w:rPr>
        <w:t>Engineering</w:t>
      </w:r>
      <w:r>
        <w:rPr>
          <w:i/>
          <w:spacing w:val="-16"/>
          <w:sz w:val="24"/>
        </w:rPr>
        <w:t xml:space="preserve"> </w:t>
      </w:r>
      <w:r>
        <w:rPr>
          <w:i/>
          <w:sz w:val="24"/>
        </w:rPr>
        <w:t>&amp;</w:t>
      </w:r>
      <w:r>
        <w:rPr>
          <w:i/>
          <w:spacing w:val="-16"/>
          <w:sz w:val="24"/>
        </w:rPr>
        <w:t xml:space="preserve"> </w:t>
      </w:r>
      <w:r>
        <w:rPr>
          <w:i/>
          <w:spacing w:val="-3"/>
          <w:sz w:val="24"/>
        </w:rPr>
        <w:t>Technology</w:t>
      </w:r>
      <w:r>
        <w:rPr>
          <w:spacing w:val="-3"/>
          <w:sz w:val="24"/>
        </w:rPr>
        <w:t>,</w:t>
      </w:r>
      <w:r>
        <w:rPr>
          <w:spacing w:val="-16"/>
          <w:sz w:val="24"/>
        </w:rPr>
        <w:t xml:space="preserve"> </w:t>
      </w:r>
      <w:r>
        <w:rPr>
          <w:sz w:val="24"/>
        </w:rPr>
        <w:t>2007,</w:t>
      </w:r>
      <w:r>
        <w:rPr>
          <w:spacing w:val="-16"/>
          <w:sz w:val="24"/>
        </w:rPr>
        <w:t xml:space="preserve"> </w:t>
      </w:r>
      <w:r>
        <w:rPr>
          <w:sz w:val="24"/>
        </w:rPr>
        <w:t>pp. 2905–2911.</w:t>
      </w:r>
      <w:r>
        <w:rPr>
          <w:sz w:val="24"/>
        </w:rPr>
        <w:tab/>
        <w:t>Available:</w:t>
      </w:r>
      <w:r>
        <w:rPr>
          <w:sz w:val="24"/>
        </w:rPr>
        <w:tab/>
      </w:r>
      <w:r>
        <w:rPr>
          <w:spacing w:val="-1"/>
          <w:sz w:val="24"/>
        </w:rPr>
        <w:t xml:space="preserve">IEEEXplore, </w:t>
      </w:r>
      <w:hyperlink r:id="rId57">
        <w:r>
          <w:rPr>
            <w:sz w:val="24"/>
          </w:rPr>
          <w:t>http://doi.org/10.1109/PICMET.2007.4349633.</w:t>
        </w:r>
      </w:hyperlink>
    </w:p>
    <w:p w14:paraId="710E4EFA" w14:textId="0E9F4F71" w:rsidR="0059094D" w:rsidRDefault="00FF1068" w:rsidP="00834375">
      <w:pPr>
        <w:pStyle w:val="a5"/>
        <w:numPr>
          <w:ilvl w:val="0"/>
          <w:numId w:val="1"/>
        </w:numPr>
        <w:tabs>
          <w:tab w:val="left" w:pos="4263"/>
          <w:tab w:val="left" w:pos="7959"/>
        </w:tabs>
        <w:ind w:left="599" w:right="725"/>
        <w:rPr>
          <w:sz w:val="24"/>
        </w:rPr>
      </w:pPr>
      <w:r>
        <w:rPr>
          <w:sz w:val="24"/>
        </w:rPr>
        <w:t>R. Dyerson, G. Harindranath, D. Barnes, and R. Spinelli, “</w:t>
      </w:r>
      <w:r w:rsidR="00834375">
        <w:rPr>
          <w:sz w:val="24"/>
        </w:rPr>
        <w:t xml:space="preserve">Ict use in smes: a comparison between the north </w:t>
      </w:r>
      <w:r w:rsidR="00834375">
        <w:rPr>
          <w:spacing w:val="-5"/>
          <w:sz w:val="24"/>
        </w:rPr>
        <w:t xml:space="preserve">west </w:t>
      </w:r>
      <w:r w:rsidR="00834375">
        <w:rPr>
          <w:sz w:val="24"/>
        </w:rPr>
        <w:t>of England and the province of genoa,</w:t>
      </w:r>
      <w:r>
        <w:rPr>
          <w:sz w:val="24"/>
        </w:rPr>
        <w:t xml:space="preserve">” in </w:t>
      </w:r>
      <w:r>
        <w:rPr>
          <w:i/>
          <w:sz w:val="24"/>
        </w:rPr>
        <w:t>ICE-B 2009 - International Conference on e-Business, Proceedings</w:t>
      </w:r>
      <w:r>
        <w:rPr>
          <w:sz w:val="24"/>
        </w:rPr>
        <w:t>, 2009, pp. 244–251.</w:t>
      </w:r>
      <w:r w:rsidR="00834375">
        <w:rPr>
          <w:sz w:val="24"/>
        </w:rPr>
        <w:t xml:space="preserve"> Available: </w:t>
      </w:r>
      <w:r>
        <w:rPr>
          <w:sz w:val="24"/>
        </w:rPr>
        <w:t>https://pure.royalholloway.ac.uk/portal/en/publications/ict-use-in-smes-a- comparison-between-the-north-west-of-england-and-the-province-of- genoa(e2f9b954-6706-417c-a7ae-eed54b0b4f31)/export.html</w:t>
      </w:r>
    </w:p>
    <w:p w14:paraId="4CF8C60E" w14:textId="57B3CDE5" w:rsidR="0059094D" w:rsidRDefault="00FF1068">
      <w:pPr>
        <w:pStyle w:val="a5"/>
        <w:numPr>
          <w:ilvl w:val="0"/>
          <w:numId w:val="1"/>
        </w:numPr>
        <w:tabs>
          <w:tab w:val="left" w:pos="600"/>
          <w:tab w:val="left" w:pos="1949"/>
          <w:tab w:val="left" w:pos="3419"/>
          <w:tab w:val="left" w:pos="4989"/>
          <w:tab w:val="left" w:pos="7022"/>
        </w:tabs>
        <w:ind w:left="599"/>
        <w:jc w:val="both"/>
        <w:rPr>
          <w:sz w:val="24"/>
        </w:rPr>
      </w:pPr>
      <w:r>
        <w:rPr>
          <w:sz w:val="24"/>
        </w:rPr>
        <w:t xml:space="preserve">L.-D. Chen and J. </w:t>
      </w:r>
      <w:r>
        <w:rPr>
          <w:spacing w:val="-5"/>
          <w:sz w:val="24"/>
        </w:rPr>
        <w:t xml:space="preserve">Tan, </w:t>
      </w:r>
      <w:r>
        <w:rPr>
          <w:sz w:val="24"/>
        </w:rPr>
        <w:t>“</w:t>
      </w:r>
      <w:r w:rsidR="00834375">
        <w:rPr>
          <w:sz w:val="24"/>
        </w:rPr>
        <w:t>Technology adaptation in e-commerce:: key determinants</w:t>
      </w:r>
      <w:r w:rsidR="00834375">
        <w:rPr>
          <w:spacing w:val="-12"/>
          <w:sz w:val="24"/>
        </w:rPr>
        <w:t xml:space="preserve"> </w:t>
      </w:r>
      <w:r w:rsidR="00834375">
        <w:rPr>
          <w:sz w:val="24"/>
        </w:rPr>
        <w:t>of</w:t>
      </w:r>
      <w:r w:rsidR="00834375">
        <w:rPr>
          <w:spacing w:val="-16"/>
          <w:sz w:val="24"/>
        </w:rPr>
        <w:t xml:space="preserve"> </w:t>
      </w:r>
      <w:r w:rsidR="00834375">
        <w:rPr>
          <w:spacing w:val="-3"/>
          <w:sz w:val="24"/>
        </w:rPr>
        <w:t>virtual</w:t>
      </w:r>
      <w:r w:rsidR="00834375">
        <w:rPr>
          <w:spacing w:val="-13"/>
          <w:sz w:val="24"/>
        </w:rPr>
        <w:t xml:space="preserve"> </w:t>
      </w:r>
      <w:r w:rsidR="00834375">
        <w:rPr>
          <w:sz w:val="24"/>
        </w:rPr>
        <w:t>stores</w:t>
      </w:r>
      <w:r w:rsidR="00834375">
        <w:rPr>
          <w:spacing w:val="-23"/>
          <w:sz w:val="24"/>
        </w:rPr>
        <w:t xml:space="preserve"> </w:t>
      </w:r>
      <w:r w:rsidR="00834375">
        <w:rPr>
          <w:sz w:val="24"/>
        </w:rPr>
        <w:t>acceptance</w:t>
      </w:r>
      <w:r>
        <w:rPr>
          <w:sz w:val="24"/>
        </w:rPr>
        <w:t>,”</w:t>
      </w:r>
      <w:r>
        <w:rPr>
          <w:spacing w:val="-12"/>
          <w:sz w:val="24"/>
        </w:rPr>
        <w:t xml:space="preserve"> </w:t>
      </w:r>
      <w:r>
        <w:rPr>
          <w:i/>
          <w:spacing w:val="-8"/>
          <w:sz w:val="24"/>
        </w:rPr>
        <w:t>Eur.</w:t>
      </w:r>
      <w:r>
        <w:rPr>
          <w:i/>
          <w:spacing w:val="-12"/>
          <w:sz w:val="24"/>
        </w:rPr>
        <w:t xml:space="preserve"> </w:t>
      </w:r>
      <w:r>
        <w:rPr>
          <w:i/>
          <w:sz w:val="24"/>
        </w:rPr>
        <w:t>Manag.</w:t>
      </w:r>
      <w:r>
        <w:rPr>
          <w:i/>
          <w:spacing w:val="-11"/>
          <w:sz w:val="24"/>
        </w:rPr>
        <w:t xml:space="preserve"> </w:t>
      </w:r>
      <w:r>
        <w:rPr>
          <w:i/>
          <w:sz w:val="24"/>
        </w:rPr>
        <w:t>J.</w:t>
      </w:r>
      <w:r>
        <w:rPr>
          <w:sz w:val="24"/>
        </w:rPr>
        <w:t>,</w:t>
      </w:r>
      <w:r>
        <w:rPr>
          <w:spacing w:val="-12"/>
          <w:sz w:val="24"/>
        </w:rPr>
        <w:t xml:space="preserve"> </w:t>
      </w:r>
      <w:r>
        <w:rPr>
          <w:sz w:val="24"/>
        </w:rPr>
        <w:t>vol.</w:t>
      </w:r>
      <w:r>
        <w:rPr>
          <w:spacing w:val="-12"/>
          <w:sz w:val="24"/>
        </w:rPr>
        <w:t xml:space="preserve"> </w:t>
      </w:r>
      <w:r>
        <w:rPr>
          <w:sz w:val="24"/>
        </w:rPr>
        <w:t>22,</w:t>
      </w:r>
      <w:r>
        <w:rPr>
          <w:spacing w:val="-12"/>
          <w:sz w:val="24"/>
        </w:rPr>
        <w:t xml:space="preserve"> </w:t>
      </w:r>
      <w:r>
        <w:rPr>
          <w:sz w:val="24"/>
        </w:rPr>
        <w:t>no.</w:t>
      </w:r>
      <w:r>
        <w:rPr>
          <w:spacing w:val="-11"/>
          <w:sz w:val="24"/>
        </w:rPr>
        <w:t xml:space="preserve"> </w:t>
      </w:r>
      <w:r>
        <w:rPr>
          <w:sz w:val="24"/>
        </w:rPr>
        <w:t>1,</w:t>
      </w:r>
      <w:r>
        <w:rPr>
          <w:spacing w:val="-12"/>
          <w:sz w:val="24"/>
        </w:rPr>
        <w:t xml:space="preserve"> </w:t>
      </w:r>
      <w:r>
        <w:rPr>
          <w:sz w:val="24"/>
        </w:rPr>
        <w:t>pp.</w:t>
      </w:r>
      <w:r>
        <w:rPr>
          <w:spacing w:val="-12"/>
          <w:sz w:val="24"/>
        </w:rPr>
        <w:t xml:space="preserve"> </w:t>
      </w:r>
      <w:r>
        <w:rPr>
          <w:sz w:val="24"/>
        </w:rPr>
        <w:t>74– 86,</w:t>
      </w:r>
      <w:r>
        <w:rPr>
          <w:sz w:val="24"/>
        </w:rPr>
        <w:tab/>
        <w:t>Feb.</w:t>
      </w:r>
      <w:r>
        <w:rPr>
          <w:sz w:val="24"/>
        </w:rPr>
        <w:tab/>
        <w:t>2004.</w:t>
      </w:r>
      <w:r>
        <w:rPr>
          <w:sz w:val="24"/>
        </w:rPr>
        <w:tab/>
        <w:t>Available:</w:t>
      </w:r>
      <w:r>
        <w:rPr>
          <w:sz w:val="24"/>
        </w:rPr>
        <w:tab/>
      </w:r>
      <w:r>
        <w:rPr>
          <w:spacing w:val="-1"/>
          <w:sz w:val="24"/>
        </w:rPr>
        <w:t xml:space="preserve">ScienceDirect, </w:t>
      </w:r>
      <w:hyperlink r:id="rId58">
        <w:r>
          <w:rPr>
            <w:sz w:val="24"/>
          </w:rPr>
          <w:t>http://doi.org/10.1016/J.EMJ.2003.11.014.</w:t>
        </w:r>
      </w:hyperlink>
    </w:p>
    <w:p w14:paraId="7A763C7E" w14:textId="77777777" w:rsidR="0059094D" w:rsidRDefault="00FF1068">
      <w:pPr>
        <w:pStyle w:val="a5"/>
        <w:numPr>
          <w:ilvl w:val="0"/>
          <w:numId w:val="1"/>
        </w:numPr>
        <w:tabs>
          <w:tab w:val="left" w:pos="600"/>
        </w:tabs>
        <w:ind w:left="599" w:right="738"/>
        <w:jc w:val="both"/>
        <w:rPr>
          <w:sz w:val="24"/>
        </w:rPr>
      </w:pPr>
      <w:r>
        <w:rPr>
          <w:sz w:val="24"/>
        </w:rPr>
        <w:t xml:space="preserve">C. </w:t>
      </w:r>
      <w:r>
        <w:rPr>
          <w:spacing w:val="-5"/>
          <w:sz w:val="24"/>
        </w:rPr>
        <w:t xml:space="preserve">Yoon, </w:t>
      </w:r>
      <w:r>
        <w:rPr>
          <w:sz w:val="24"/>
        </w:rPr>
        <w:t xml:space="preserve">“The effects of national culture values on consumer acceptance of e- commerce: Online shoppers in China,” </w:t>
      </w:r>
      <w:r>
        <w:rPr>
          <w:i/>
          <w:sz w:val="24"/>
        </w:rPr>
        <w:t>Inf. Manag.</w:t>
      </w:r>
      <w:r>
        <w:rPr>
          <w:sz w:val="24"/>
        </w:rPr>
        <w:t xml:space="preserve">, vol. 46, no. 5, pp. 294–301, Jun. 2009. </w:t>
      </w:r>
      <w:r>
        <w:rPr>
          <w:spacing w:val="-3"/>
          <w:sz w:val="24"/>
        </w:rPr>
        <w:t xml:space="preserve">Available: </w:t>
      </w:r>
      <w:r>
        <w:rPr>
          <w:sz w:val="24"/>
        </w:rPr>
        <w:t>ScienceDirect,</w:t>
      </w:r>
      <w:r>
        <w:rPr>
          <w:spacing w:val="42"/>
          <w:sz w:val="24"/>
        </w:rPr>
        <w:t xml:space="preserve"> </w:t>
      </w:r>
      <w:hyperlink r:id="rId59">
        <w:r>
          <w:rPr>
            <w:sz w:val="24"/>
          </w:rPr>
          <w:t>http://doi.org/10.1016/J.IM.2009.06.001.</w:t>
        </w:r>
      </w:hyperlink>
    </w:p>
    <w:p w14:paraId="24FB9DCB" w14:textId="77777777" w:rsidR="0059094D" w:rsidRDefault="00FF1068">
      <w:pPr>
        <w:pStyle w:val="a5"/>
        <w:numPr>
          <w:ilvl w:val="0"/>
          <w:numId w:val="1"/>
        </w:numPr>
        <w:tabs>
          <w:tab w:val="left" w:pos="600"/>
        </w:tabs>
        <w:ind w:left="599" w:right="737"/>
        <w:jc w:val="both"/>
        <w:rPr>
          <w:sz w:val="24"/>
        </w:rPr>
      </w:pPr>
      <w:r>
        <w:rPr>
          <w:sz w:val="24"/>
        </w:rPr>
        <w:t>K.</w:t>
      </w:r>
      <w:r>
        <w:rPr>
          <w:spacing w:val="-4"/>
          <w:sz w:val="24"/>
        </w:rPr>
        <w:t xml:space="preserve"> </w:t>
      </w:r>
      <w:r>
        <w:rPr>
          <w:sz w:val="24"/>
        </w:rPr>
        <w:t>K.</w:t>
      </w:r>
      <w:r>
        <w:rPr>
          <w:spacing w:val="-4"/>
          <w:sz w:val="24"/>
        </w:rPr>
        <w:t xml:space="preserve"> </w:t>
      </w:r>
      <w:r>
        <w:rPr>
          <w:sz w:val="24"/>
        </w:rPr>
        <w:t>Kim</w:t>
      </w:r>
      <w:r>
        <w:rPr>
          <w:spacing w:val="-3"/>
          <w:sz w:val="24"/>
        </w:rPr>
        <w:t xml:space="preserve"> </w:t>
      </w:r>
      <w:r>
        <w:rPr>
          <w:sz w:val="24"/>
        </w:rPr>
        <w:t>and</w:t>
      </w:r>
      <w:r>
        <w:rPr>
          <w:spacing w:val="-4"/>
          <w:sz w:val="24"/>
        </w:rPr>
        <w:t xml:space="preserve"> </w:t>
      </w:r>
      <w:r>
        <w:rPr>
          <w:sz w:val="24"/>
        </w:rPr>
        <w:t>B.</w:t>
      </w:r>
      <w:r>
        <w:rPr>
          <w:spacing w:val="-3"/>
          <w:sz w:val="24"/>
        </w:rPr>
        <w:t xml:space="preserve"> </w:t>
      </w:r>
      <w:r>
        <w:rPr>
          <w:sz w:val="24"/>
        </w:rPr>
        <w:t>Prabhakar,</w:t>
      </w:r>
      <w:r>
        <w:rPr>
          <w:spacing w:val="-4"/>
          <w:sz w:val="24"/>
        </w:rPr>
        <w:t xml:space="preserve"> </w:t>
      </w:r>
      <w:r>
        <w:rPr>
          <w:sz w:val="24"/>
        </w:rPr>
        <w:t>“Initial</w:t>
      </w:r>
      <w:r>
        <w:rPr>
          <w:spacing w:val="-4"/>
          <w:sz w:val="24"/>
        </w:rPr>
        <w:t xml:space="preserve"> </w:t>
      </w:r>
      <w:r>
        <w:rPr>
          <w:sz w:val="24"/>
        </w:rPr>
        <w:t>trust</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adoption</w:t>
      </w:r>
      <w:r>
        <w:rPr>
          <w:spacing w:val="-4"/>
          <w:sz w:val="24"/>
        </w:rPr>
        <w:t xml:space="preserve"> </w:t>
      </w:r>
      <w:r>
        <w:rPr>
          <w:sz w:val="24"/>
        </w:rPr>
        <w:t>of</w:t>
      </w:r>
      <w:r>
        <w:rPr>
          <w:spacing w:val="-3"/>
          <w:sz w:val="24"/>
        </w:rPr>
        <w:t xml:space="preserve"> </w:t>
      </w:r>
      <w:r>
        <w:rPr>
          <w:sz w:val="24"/>
        </w:rPr>
        <w:t>B2C</w:t>
      </w:r>
      <w:r>
        <w:rPr>
          <w:spacing w:val="-4"/>
          <w:sz w:val="24"/>
        </w:rPr>
        <w:t xml:space="preserve"> </w:t>
      </w:r>
      <w:r>
        <w:rPr>
          <w:sz w:val="24"/>
        </w:rPr>
        <w:t xml:space="preserve">e-commerce,” </w:t>
      </w:r>
      <w:r>
        <w:rPr>
          <w:i/>
          <w:sz w:val="24"/>
        </w:rPr>
        <w:t>ACM SIGMIS Database</w:t>
      </w:r>
      <w:r>
        <w:rPr>
          <w:sz w:val="24"/>
        </w:rPr>
        <w:t xml:space="preserve">, vol. 35, no. 2, pp. 50–64, Jun. 2004. Available: ACM Digital </w:t>
      </w:r>
      <w:r>
        <w:rPr>
          <w:spacing w:val="-3"/>
          <w:sz w:val="24"/>
        </w:rPr>
        <w:t>Library</w:t>
      </w:r>
      <w:hyperlink r:id="rId60">
        <w:r>
          <w:rPr>
            <w:spacing w:val="-3"/>
            <w:sz w:val="24"/>
          </w:rPr>
          <w:t>,</w:t>
        </w:r>
        <w:r>
          <w:rPr>
            <w:spacing w:val="-1"/>
            <w:sz w:val="24"/>
          </w:rPr>
          <w:t xml:space="preserve"> </w:t>
        </w:r>
        <w:r>
          <w:rPr>
            <w:sz w:val="24"/>
          </w:rPr>
          <w:t>http://doi.org/10.1145/1007965.1007970.</w:t>
        </w:r>
      </w:hyperlink>
    </w:p>
    <w:sectPr w:rsidR="0059094D">
      <w:headerReference w:type="default" r:id="rId61"/>
      <w:pgSz w:w="11910" w:h="16840"/>
      <w:pgMar w:top="940" w:right="1060" w:bottom="280" w:left="16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35932" w14:textId="77777777" w:rsidR="000D0A92" w:rsidRDefault="000D0A92">
      <w:r>
        <w:separator/>
      </w:r>
    </w:p>
  </w:endnote>
  <w:endnote w:type="continuationSeparator" w:id="0">
    <w:p w14:paraId="61732A11" w14:textId="77777777" w:rsidR="000D0A92" w:rsidRDefault="000D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E88B6" w14:textId="77777777" w:rsidR="000D0A92" w:rsidRDefault="000D0A92">
      <w:r>
        <w:separator/>
      </w:r>
    </w:p>
  </w:footnote>
  <w:footnote w:type="continuationSeparator" w:id="0">
    <w:p w14:paraId="7C2620A9" w14:textId="77777777" w:rsidR="000D0A92" w:rsidRDefault="000D0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58A4" w14:textId="77777777" w:rsidR="0059094D" w:rsidRDefault="00B82A54">
    <w:pPr>
      <w:pStyle w:val="a3"/>
      <w:spacing w:line="14" w:lineRule="auto"/>
      <w:rPr>
        <w:sz w:val="20"/>
      </w:rPr>
    </w:pPr>
    <w:r>
      <w:pict w14:anchorId="5D774F37">
        <v:shapetype id="_x0000_t202" coordsize="21600,21600" o:spt="202" path="m,l,21600r21600,l21600,xe">
          <v:stroke joinstyle="miter"/>
          <v:path gradientshapeok="t" o:connecttype="rect"/>
        </v:shapetype>
        <v:shape id="_x0000_s2072" type="#_x0000_t202" style="position:absolute;margin-left:302.8pt;margin-top:39.9pt;width:196.25pt;height:12pt;z-index:-16229888;mso-position-horizontal-relative:page;mso-position-vertical-relative:page" filled="f" stroked="f">
          <v:textbox inset="0,0,0,0">
            <w:txbxContent>
              <w:p w14:paraId="4545A869" w14:textId="77777777" w:rsidR="0059094D" w:rsidRDefault="00FF1068">
                <w:pPr>
                  <w:spacing w:before="12"/>
                  <w:ind w:left="20"/>
                  <w:rPr>
                    <w:sz w:val="18"/>
                  </w:rPr>
                </w:pPr>
                <w:r>
                  <w:rPr>
                    <w:sz w:val="18"/>
                  </w:rPr>
                  <w:t>International Journal of Electronic Commerce Studies</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7314" w14:textId="77777777" w:rsidR="0059094D" w:rsidRDefault="00B82A54">
    <w:pPr>
      <w:pStyle w:val="a3"/>
      <w:spacing w:line="14" w:lineRule="auto"/>
      <w:rPr>
        <w:sz w:val="20"/>
      </w:rPr>
    </w:pPr>
    <w:r>
      <w:pict w14:anchorId="1F4CA40E">
        <v:shapetype id="_x0000_t202" coordsize="21600,21600" o:spt="202" path="m,l,21600r21600,l21600,xe">
          <v:stroke joinstyle="miter"/>
          <v:path gradientshapeok="t" o:connecttype="rect"/>
        </v:shapetype>
        <v:shape id="_x0000_s2059" type="#_x0000_t202" style="position:absolute;margin-left:91.3pt;margin-top:35.45pt;width:17pt;height:13.1pt;z-index:-16223232;mso-position-horizontal-relative:page;mso-position-vertical-relative:page" filled="f" stroked="f">
          <v:textbox inset="0,0,0,0">
            <w:txbxContent>
              <w:p w14:paraId="12E2A76D" w14:textId="77777777" w:rsidR="0059094D" w:rsidRDefault="00FF1068">
                <w:pPr>
                  <w:spacing w:before="12"/>
                  <w:ind w:left="20"/>
                  <w:rPr>
                    <w:sz w:val="20"/>
                  </w:rPr>
                </w:pPr>
                <w:r>
                  <w:rPr>
                    <w:sz w:val="20"/>
                  </w:rPr>
                  <w:t>152</w:t>
                </w:r>
              </w:p>
            </w:txbxContent>
          </v:textbox>
          <w10:wrap anchorx="page" anchory="page"/>
        </v:shape>
      </w:pict>
    </w:r>
    <w:r>
      <w:pict w14:anchorId="5A3E5DB7">
        <v:shape id="_x0000_s2058" type="#_x0000_t202" style="position:absolute;margin-left:286.35pt;margin-top:35.45pt;width:220pt;height:13.1pt;z-index:-16222720;mso-position-horizontal-relative:page;mso-position-vertical-relative:page" filled="f" stroked="f">
          <v:textbox inset="0,0,0,0">
            <w:txbxContent>
              <w:p w14:paraId="065D2CA3" w14:textId="77777777" w:rsidR="0059094D" w:rsidRDefault="00FF1068">
                <w:pPr>
                  <w:spacing w:before="12"/>
                  <w:ind w:left="20"/>
                  <w:rPr>
                    <w:i/>
                    <w:sz w:val="20"/>
                  </w:rPr>
                </w:pPr>
                <w:r>
                  <w:rPr>
                    <w:i/>
                    <w:sz w:val="20"/>
                  </w:rPr>
                  <w:t>International Journal of Electronic Commerce Studies</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CAC9" w14:textId="77777777" w:rsidR="0059094D" w:rsidRDefault="00B82A54">
    <w:pPr>
      <w:pStyle w:val="a3"/>
      <w:spacing w:line="14" w:lineRule="auto"/>
      <w:rPr>
        <w:sz w:val="20"/>
      </w:rPr>
    </w:pPr>
    <w:r>
      <w:pict w14:anchorId="259E0AE7">
        <v:shapetype id="_x0000_t202" coordsize="21600,21600" o:spt="202" path="m,l,21600r21600,l21600,xe">
          <v:stroke joinstyle="miter"/>
          <v:path gradientshapeok="t" o:connecttype="rect"/>
        </v:shapetype>
        <v:shape id="_x0000_s2057" type="#_x0000_t202" style="position:absolute;margin-left:324.15pt;margin-top:35.45pt;width:182.2pt;height:13.1pt;z-index:-16222208;mso-position-horizontal-relative:page;mso-position-vertical-relative:page" filled="f" stroked="f">
          <v:textbox inset="0,0,0,0">
            <w:txbxContent>
              <w:p w14:paraId="19324B04" w14:textId="77777777" w:rsidR="0059094D" w:rsidRDefault="00FF1068">
                <w:pPr>
                  <w:spacing w:before="12"/>
                  <w:ind w:left="20"/>
                  <w:rPr>
                    <w:sz w:val="20"/>
                  </w:rPr>
                </w:pPr>
                <w:r>
                  <w:rPr>
                    <w:i/>
                    <w:sz w:val="20"/>
                  </w:rPr>
                  <w:t xml:space="preserve">Sebastian, Silvana, Andrés, and Felipe </w:t>
                </w:r>
                <w:r>
                  <w:rPr>
                    <w:sz w:val="20"/>
                  </w:rPr>
                  <w:t>153</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439C" w14:textId="77777777" w:rsidR="0059094D" w:rsidRDefault="00B82A54">
    <w:pPr>
      <w:pStyle w:val="a3"/>
      <w:spacing w:line="14" w:lineRule="auto"/>
      <w:rPr>
        <w:sz w:val="20"/>
      </w:rPr>
    </w:pPr>
    <w:r>
      <w:pict w14:anchorId="3B14F617">
        <v:shapetype id="_x0000_t202" coordsize="21600,21600" o:spt="202" path="m,l,21600r21600,l21600,xe">
          <v:stroke joinstyle="miter"/>
          <v:path gradientshapeok="t" o:connecttype="rect"/>
        </v:shapetype>
        <v:shape id="_x0000_s2056" type="#_x0000_t202" style="position:absolute;margin-left:91.3pt;margin-top:35.45pt;width:17pt;height:13.1pt;z-index:-16221696;mso-position-horizontal-relative:page;mso-position-vertical-relative:page" filled="f" stroked="f">
          <v:textbox inset="0,0,0,0">
            <w:txbxContent>
              <w:p w14:paraId="48A18A31" w14:textId="77777777" w:rsidR="0059094D" w:rsidRDefault="00FF1068">
                <w:pPr>
                  <w:spacing w:before="12"/>
                  <w:ind w:left="20"/>
                  <w:rPr>
                    <w:sz w:val="20"/>
                  </w:rPr>
                </w:pPr>
                <w:r>
                  <w:rPr>
                    <w:sz w:val="20"/>
                  </w:rPr>
                  <w:t>154</w:t>
                </w:r>
              </w:p>
            </w:txbxContent>
          </v:textbox>
          <w10:wrap anchorx="page" anchory="page"/>
        </v:shape>
      </w:pict>
    </w:r>
    <w:r>
      <w:pict w14:anchorId="2E31B6B5">
        <v:shape id="_x0000_s2055" type="#_x0000_t202" style="position:absolute;margin-left:286.35pt;margin-top:35.45pt;width:220pt;height:13.1pt;z-index:-16221184;mso-position-horizontal-relative:page;mso-position-vertical-relative:page" filled="f" stroked="f">
          <v:textbox inset="0,0,0,0">
            <w:txbxContent>
              <w:p w14:paraId="2FFCF1D0" w14:textId="77777777" w:rsidR="0059094D" w:rsidRDefault="00FF1068">
                <w:pPr>
                  <w:spacing w:before="12"/>
                  <w:ind w:left="20"/>
                  <w:rPr>
                    <w:i/>
                    <w:sz w:val="20"/>
                  </w:rPr>
                </w:pPr>
                <w:r>
                  <w:rPr>
                    <w:i/>
                    <w:sz w:val="20"/>
                  </w:rPr>
                  <w:t>International Journal of Electronic Commerce Studies</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7553" w14:textId="77777777" w:rsidR="0059094D" w:rsidRDefault="00B82A54">
    <w:pPr>
      <w:pStyle w:val="a3"/>
      <w:spacing w:line="14" w:lineRule="auto"/>
      <w:rPr>
        <w:sz w:val="20"/>
      </w:rPr>
    </w:pPr>
    <w:r>
      <w:pict w14:anchorId="443B1C3D">
        <v:shapetype id="_x0000_t202" coordsize="21600,21600" o:spt="202" path="m,l,21600r21600,l21600,xe">
          <v:stroke joinstyle="miter"/>
          <v:path gradientshapeok="t" o:connecttype="rect"/>
        </v:shapetype>
        <v:shape id="_x0000_s2054" type="#_x0000_t202" style="position:absolute;margin-left:324.15pt;margin-top:35.45pt;width:182.2pt;height:13.1pt;z-index:-16220672;mso-position-horizontal-relative:page;mso-position-vertical-relative:page" filled="f" stroked="f">
          <v:textbox inset="0,0,0,0">
            <w:txbxContent>
              <w:p w14:paraId="3B1F64F5" w14:textId="77777777" w:rsidR="0059094D" w:rsidRDefault="00FF1068">
                <w:pPr>
                  <w:spacing w:before="12"/>
                  <w:ind w:left="20"/>
                  <w:rPr>
                    <w:sz w:val="20"/>
                  </w:rPr>
                </w:pPr>
                <w:r>
                  <w:rPr>
                    <w:i/>
                    <w:sz w:val="20"/>
                  </w:rPr>
                  <w:t xml:space="preserve">Sebastian, Silvana, Andrés, and Felipe </w:t>
                </w:r>
                <w:r>
                  <w:rPr>
                    <w:sz w:val="20"/>
                  </w:rPr>
                  <w:t>155</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6E7B" w14:textId="77777777" w:rsidR="0059094D" w:rsidRDefault="00B82A54">
    <w:pPr>
      <w:pStyle w:val="a3"/>
      <w:spacing w:line="14" w:lineRule="auto"/>
      <w:rPr>
        <w:sz w:val="20"/>
      </w:rPr>
    </w:pPr>
    <w:r>
      <w:pict w14:anchorId="2AB72BE0">
        <v:shapetype id="_x0000_t202" coordsize="21600,21600" o:spt="202" path="m,l,21600r21600,l21600,xe">
          <v:stroke joinstyle="miter"/>
          <v:path gradientshapeok="t" o:connecttype="rect"/>
        </v:shapetype>
        <v:shape id="_x0000_s2053" type="#_x0000_t202" style="position:absolute;margin-left:91.3pt;margin-top:35.45pt;width:17pt;height:13.1pt;z-index:-16220160;mso-position-horizontal-relative:page;mso-position-vertical-relative:page" filled="f" stroked="f">
          <v:textbox inset="0,0,0,0">
            <w:txbxContent>
              <w:p w14:paraId="08FFE710" w14:textId="77777777" w:rsidR="0059094D" w:rsidRDefault="00FF1068">
                <w:pPr>
                  <w:spacing w:before="12"/>
                  <w:ind w:left="20"/>
                  <w:rPr>
                    <w:sz w:val="20"/>
                  </w:rPr>
                </w:pPr>
                <w:r>
                  <w:rPr>
                    <w:sz w:val="20"/>
                  </w:rPr>
                  <w:t>156</w:t>
                </w:r>
              </w:p>
            </w:txbxContent>
          </v:textbox>
          <w10:wrap anchorx="page" anchory="page"/>
        </v:shape>
      </w:pict>
    </w:r>
    <w:r>
      <w:pict w14:anchorId="501AF070">
        <v:shape id="_x0000_s2052" type="#_x0000_t202" style="position:absolute;margin-left:286.35pt;margin-top:35.45pt;width:220pt;height:13.1pt;z-index:-16219648;mso-position-horizontal-relative:page;mso-position-vertical-relative:page" filled="f" stroked="f">
          <v:textbox inset="0,0,0,0">
            <w:txbxContent>
              <w:p w14:paraId="04B5DD13" w14:textId="77777777" w:rsidR="0059094D" w:rsidRDefault="00FF1068">
                <w:pPr>
                  <w:spacing w:before="12"/>
                  <w:ind w:left="20"/>
                  <w:rPr>
                    <w:i/>
                    <w:sz w:val="20"/>
                  </w:rPr>
                </w:pPr>
                <w:r>
                  <w:rPr>
                    <w:i/>
                    <w:sz w:val="20"/>
                  </w:rPr>
                  <w:t>International Journal of Electronic Commerce Studies</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A438" w14:textId="77777777" w:rsidR="0059094D" w:rsidRDefault="00B82A54">
    <w:pPr>
      <w:pStyle w:val="a3"/>
      <w:spacing w:line="14" w:lineRule="auto"/>
      <w:rPr>
        <w:sz w:val="20"/>
      </w:rPr>
    </w:pPr>
    <w:r>
      <w:pict w14:anchorId="3486DE24">
        <v:shapetype id="_x0000_t202" coordsize="21600,21600" o:spt="202" path="m,l,21600r21600,l21600,xe">
          <v:stroke joinstyle="miter"/>
          <v:path gradientshapeok="t" o:connecttype="rect"/>
        </v:shapetype>
        <v:shape id="_x0000_s2051" type="#_x0000_t202" style="position:absolute;margin-left:324.15pt;margin-top:35.45pt;width:182.2pt;height:13.1pt;z-index:-16219136;mso-position-horizontal-relative:page;mso-position-vertical-relative:page" filled="f" stroked="f">
          <v:textbox inset="0,0,0,0">
            <w:txbxContent>
              <w:p w14:paraId="1AE3E03D" w14:textId="77777777" w:rsidR="0059094D" w:rsidRDefault="00FF1068">
                <w:pPr>
                  <w:spacing w:before="12"/>
                  <w:ind w:left="20"/>
                  <w:rPr>
                    <w:sz w:val="20"/>
                  </w:rPr>
                </w:pPr>
                <w:r>
                  <w:rPr>
                    <w:i/>
                    <w:sz w:val="20"/>
                  </w:rPr>
                  <w:t xml:space="preserve">Sebastian, Silvana, Andrés, and Felipe </w:t>
                </w:r>
                <w:r>
                  <w:rPr>
                    <w:sz w:val="20"/>
                  </w:rPr>
                  <w:t>157</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8C5C" w14:textId="77777777" w:rsidR="0059094D" w:rsidRDefault="00B82A54">
    <w:pPr>
      <w:pStyle w:val="a3"/>
      <w:spacing w:line="14" w:lineRule="auto"/>
      <w:rPr>
        <w:sz w:val="20"/>
      </w:rPr>
    </w:pPr>
    <w:r>
      <w:pict w14:anchorId="3504E2AC">
        <v:shapetype id="_x0000_t202" coordsize="21600,21600" o:spt="202" path="m,l,21600r21600,l21600,xe">
          <v:stroke joinstyle="miter"/>
          <v:path gradientshapeok="t" o:connecttype="rect"/>
        </v:shapetype>
        <v:shape id="_x0000_s2050" type="#_x0000_t202" style="position:absolute;margin-left:91.3pt;margin-top:35.45pt;width:17pt;height:13.1pt;z-index:-16218624;mso-position-horizontal-relative:page;mso-position-vertical-relative:page" filled="f" stroked="f">
          <v:textbox inset="0,0,0,0">
            <w:txbxContent>
              <w:p w14:paraId="294939E3" w14:textId="77777777" w:rsidR="0059094D" w:rsidRDefault="00FF1068">
                <w:pPr>
                  <w:spacing w:before="12"/>
                  <w:ind w:left="20"/>
                  <w:rPr>
                    <w:sz w:val="20"/>
                  </w:rPr>
                </w:pPr>
                <w:r>
                  <w:rPr>
                    <w:sz w:val="20"/>
                  </w:rPr>
                  <w:t>158</w:t>
                </w:r>
              </w:p>
            </w:txbxContent>
          </v:textbox>
          <w10:wrap anchorx="page" anchory="page"/>
        </v:shape>
      </w:pict>
    </w:r>
    <w:r>
      <w:pict w14:anchorId="1778A0ED">
        <v:shape id="_x0000_s2049" type="#_x0000_t202" style="position:absolute;margin-left:286.35pt;margin-top:35.45pt;width:220pt;height:13.1pt;z-index:-16218112;mso-position-horizontal-relative:page;mso-position-vertical-relative:page" filled="f" stroked="f">
          <v:textbox inset="0,0,0,0">
            <w:txbxContent>
              <w:p w14:paraId="7094A9C8" w14:textId="77777777" w:rsidR="0059094D" w:rsidRDefault="00FF1068">
                <w:pPr>
                  <w:spacing w:before="12"/>
                  <w:ind w:left="20"/>
                  <w:rPr>
                    <w:i/>
                    <w:sz w:val="20"/>
                  </w:rPr>
                </w:pPr>
                <w:r>
                  <w:rPr>
                    <w:i/>
                    <w:sz w:val="20"/>
                  </w:rPr>
                  <w:t>International Journal of Electronic Commerce Studies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89E40" w14:textId="77777777" w:rsidR="0059094D" w:rsidRDefault="00B82A54">
    <w:pPr>
      <w:pStyle w:val="a3"/>
      <w:spacing w:line="14" w:lineRule="auto"/>
      <w:rPr>
        <w:sz w:val="20"/>
      </w:rPr>
    </w:pPr>
    <w:r>
      <w:pict w14:anchorId="4526C952">
        <v:shapetype id="_x0000_t202" coordsize="21600,21600" o:spt="202" path="m,l,21600r21600,l21600,xe">
          <v:stroke joinstyle="miter"/>
          <v:path gradientshapeok="t" o:connecttype="rect"/>
        </v:shapetype>
        <v:shape id="_x0000_s2071" type="#_x0000_t202" style="position:absolute;margin-left:91.3pt;margin-top:35.45pt;width:17pt;height:13.1pt;z-index:-16229376;mso-position-horizontal-relative:page;mso-position-vertical-relative:page" filled="f" stroked="f">
          <v:textbox inset="0,0,0,0">
            <w:txbxContent>
              <w:p w14:paraId="5A29ACB4" w14:textId="77777777" w:rsidR="0059094D" w:rsidRDefault="00FF1068">
                <w:pPr>
                  <w:spacing w:before="12"/>
                  <w:ind w:left="20"/>
                  <w:rPr>
                    <w:sz w:val="20"/>
                  </w:rPr>
                </w:pPr>
                <w:r>
                  <w:rPr>
                    <w:sz w:val="20"/>
                  </w:rPr>
                  <w:t>144</w:t>
                </w:r>
              </w:p>
            </w:txbxContent>
          </v:textbox>
          <w10:wrap anchorx="page" anchory="page"/>
        </v:shape>
      </w:pict>
    </w:r>
    <w:r>
      <w:pict w14:anchorId="7C062E8B">
        <v:shape id="_x0000_s2070" type="#_x0000_t202" style="position:absolute;margin-left:286.35pt;margin-top:35.45pt;width:220pt;height:13.1pt;z-index:-16228864;mso-position-horizontal-relative:page;mso-position-vertical-relative:page" filled="f" stroked="f">
          <v:textbox inset="0,0,0,0">
            <w:txbxContent>
              <w:p w14:paraId="44B01AD0" w14:textId="77777777" w:rsidR="0059094D" w:rsidRDefault="00FF1068">
                <w:pPr>
                  <w:spacing w:before="12"/>
                  <w:ind w:left="20"/>
                  <w:rPr>
                    <w:i/>
                    <w:sz w:val="20"/>
                  </w:rPr>
                </w:pPr>
                <w:r>
                  <w:rPr>
                    <w:i/>
                    <w:sz w:val="20"/>
                  </w:rPr>
                  <w:t>International Journal of Electronic Commerce Studies</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8C9C" w14:textId="77777777" w:rsidR="0059094D" w:rsidRDefault="00B82A54">
    <w:pPr>
      <w:pStyle w:val="a3"/>
      <w:spacing w:line="14" w:lineRule="auto"/>
      <w:rPr>
        <w:sz w:val="20"/>
      </w:rPr>
    </w:pPr>
    <w:r>
      <w:pict w14:anchorId="14348FF2">
        <v:shapetype id="_x0000_t202" coordsize="21600,21600" o:spt="202" path="m,l,21600r21600,l21600,xe">
          <v:stroke joinstyle="miter"/>
          <v:path gradientshapeok="t" o:connecttype="rect"/>
        </v:shapetype>
        <v:shape id="_x0000_s2069" type="#_x0000_t202" style="position:absolute;margin-left:324.15pt;margin-top:35.45pt;width:182.2pt;height:13.1pt;z-index:-16228352;mso-position-horizontal-relative:page;mso-position-vertical-relative:page" filled="f" stroked="f">
          <v:textbox inset="0,0,0,0">
            <w:txbxContent>
              <w:p w14:paraId="59D001C7" w14:textId="77777777" w:rsidR="0059094D" w:rsidRDefault="00FF1068">
                <w:pPr>
                  <w:spacing w:before="12"/>
                  <w:ind w:left="20"/>
                  <w:rPr>
                    <w:sz w:val="20"/>
                  </w:rPr>
                </w:pPr>
                <w:r>
                  <w:rPr>
                    <w:i/>
                    <w:sz w:val="20"/>
                  </w:rPr>
                  <w:t xml:space="preserve">Sebastian, Silvana, Andrés, and Felipe </w:t>
                </w:r>
                <w:r>
                  <w:rPr>
                    <w:sz w:val="20"/>
                  </w:rPr>
                  <w:t>145</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A81C2" w14:textId="77777777" w:rsidR="0059094D" w:rsidRDefault="00B82A54">
    <w:pPr>
      <w:pStyle w:val="a3"/>
      <w:spacing w:line="14" w:lineRule="auto"/>
      <w:rPr>
        <w:sz w:val="20"/>
      </w:rPr>
    </w:pPr>
    <w:r>
      <w:pict w14:anchorId="3F82FDB9">
        <v:shapetype id="_x0000_t202" coordsize="21600,21600" o:spt="202" path="m,l,21600r21600,l21600,xe">
          <v:stroke joinstyle="miter"/>
          <v:path gradientshapeok="t" o:connecttype="rect"/>
        </v:shapetype>
        <v:shape id="_x0000_s2068" type="#_x0000_t202" style="position:absolute;margin-left:91.3pt;margin-top:35.45pt;width:17pt;height:13.1pt;z-index:-16227840;mso-position-horizontal-relative:page;mso-position-vertical-relative:page" filled="f" stroked="f">
          <v:textbox inset="0,0,0,0">
            <w:txbxContent>
              <w:p w14:paraId="27443FB1" w14:textId="77777777" w:rsidR="0059094D" w:rsidRDefault="00FF1068">
                <w:pPr>
                  <w:spacing w:before="12"/>
                  <w:ind w:left="20"/>
                  <w:rPr>
                    <w:sz w:val="20"/>
                  </w:rPr>
                </w:pPr>
                <w:r>
                  <w:rPr>
                    <w:sz w:val="20"/>
                  </w:rPr>
                  <w:t>146</w:t>
                </w:r>
              </w:p>
            </w:txbxContent>
          </v:textbox>
          <w10:wrap anchorx="page" anchory="page"/>
        </v:shape>
      </w:pict>
    </w:r>
    <w:r>
      <w:pict w14:anchorId="1F4C6EA3">
        <v:shape id="_x0000_s2067" type="#_x0000_t202" style="position:absolute;margin-left:286.35pt;margin-top:35.45pt;width:220pt;height:13.1pt;z-index:-16227328;mso-position-horizontal-relative:page;mso-position-vertical-relative:page" filled="f" stroked="f">
          <v:textbox inset="0,0,0,0">
            <w:txbxContent>
              <w:p w14:paraId="06D5A37B" w14:textId="77777777" w:rsidR="0059094D" w:rsidRDefault="00FF1068">
                <w:pPr>
                  <w:spacing w:before="12"/>
                  <w:ind w:left="20"/>
                  <w:rPr>
                    <w:i/>
                    <w:sz w:val="20"/>
                  </w:rPr>
                </w:pPr>
                <w:r>
                  <w:rPr>
                    <w:i/>
                    <w:sz w:val="20"/>
                  </w:rPr>
                  <w:t>International Journal of Electronic Commerce Studies</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8820" w14:textId="77777777" w:rsidR="0059094D" w:rsidRDefault="00B82A54">
    <w:pPr>
      <w:pStyle w:val="a3"/>
      <w:spacing w:line="14" w:lineRule="auto"/>
      <w:rPr>
        <w:sz w:val="20"/>
      </w:rPr>
    </w:pPr>
    <w:r>
      <w:pict w14:anchorId="523D212E">
        <v:shapetype id="_x0000_t202" coordsize="21600,21600" o:spt="202" path="m,l,21600r21600,l21600,xe">
          <v:stroke joinstyle="miter"/>
          <v:path gradientshapeok="t" o:connecttype="rect"/>
        </v:shapetype>
        <v:shape id="_x0000_s2066" type="#_x0000_t202" style="position:absolute;margin-left:324.15pt;margin-top:35.45pt;width:182.2pt;height:13.1pt;z-index:-16226816;mso-position-horizontal-relative:page;mso-position-vertical-relative:page" filled="f" stroked="f">
          <v:textbox inset="0,0,0,0">
            <w:txbxContent>
              <w:p w14:paraId="48B6179D" w14:textId="77777777" w:rsidR="0059094D" w:rsidRDefault="00FF1068">
                <w:pPr>
                  <w:spacing w:before="12"/>
                  <w:ind w:left="20"/>
                  <w:rPr>
                    <w:sz w:val="20"/>
                  </w:rPr>
                </w:pPr>
                <w:r>
                  <w:rPr>
                    <w:i/>
                    <w:sz w:val="20"/>
                  </w:rPr>
                  <w:t xml:space="preserve">Sebastian, Silvana, Andrés, and Felipe </w:t>
                </w:r>
                <w:r>
                  <w:rPr>
                    <w:sz w:val="20"/>
                  </w:rPr>
                  <w:t>147</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FE5E" w14:textId="77777777" w:rsidR="0059094D" w:rsidRDefault="00B82A54">
    <w:pPr>
      <w:pStyle w:val="a3"/>
      <w:spacing w:line="14" w:lineRule="auto"/>
      <w:rPr>
        <w:sz w:val="20"/>
      </w:rPr>
    </w:pPr>
    <w:r>
      <w:pict w14:anchorId="0E2EC3DF">
        <v:shapetype id="_x0000_t202" coordsize="21600,21600" o:spt="202" path="m,l,21600r21600,l21600,xe">
          <v:stroke joinstyle="miter"/>
          <v:path gradientshapeok="t" o:connecttype="rect"/>
        </v:shapetype>
        <v:shape id="_x0000_s2065" type="#_x0000_t202" style="position:absolute;margin-left:91.3pt;margin-top:35.45pt;width:17pt;height:13.1pt;z-index:-16226304;mso-position-horizontal-relative:page;mso-position-vertical-relative:page" filled="f" stroked="f">
          <v:textbox inset="0,0,0,0">
            <w:txbxContent>
              <w:p w14:paraId="0FA62EE0" w14:textId="77777777" w:rsidR="0059094D" w:rsidRDefault="00FF1068">
                <w:pPr>
                  <w:spacing w:before="12"/>
                  <w:ind w:left="20"/>
                  <w:rPr>
                    <w:sz w:val="20"/>
                  </w:rPr>
                </w:pPr>
                <w:r>
                  <w:rPr>
                    <w:sz w:val="20"/>
                  </w:rPr>
                  <w:t>148</w:t>
                </w:r>
              </w:p>
            </w:txbxContent>
          </v:textbox>
          <w10:wrap anchorx="page" anchory="page"/>
        </v:shape>
      </w:pict>
    </w:r>
    <w:r>
      <w:pict w14:anchorId="331CF38A">
        <v:shape id="_x0000_s2064" type="#_x0000_t202" style="position:absolute;margin-left:286.35pt;margin-top:35.45pt;width:220pt;height:13.1pt;z-index:-16225792;mso-position-horizontal-relative:page;mso-position-vertical-relative:page" filled="f" stroked="f">
          <v:textbox inset="0,0,0,0">
            <w:txbxContent>
              <w:p w14:paraId="23311E21" w14:textId="77777777" w:rsidR="0059094D" w:rsidRDefault="00FF1068">
                <w:pPr>
                  <w:spacing w:before="12"/>
                  <w:ind w:left="20"/>
                  <w:rPr>
                    <w:i/>
                    <w:sz w:val="20"/>
                  </w:rPr>
                </w:pPr>
                <w:r>
                  <w:rPr>
                    <w:i/>
                    <w:sz w:val="20"/>
                  </w:rPr>
                  <w:t>International Journal of Electronic Commerce Studies</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04DD" w14:textId="77777777" w:rsidR="0059094D" w:rsidRDefault="00B82A54">
    <w:pPr>
      <w:pStyle w:val="a3"/>
      <w:spacing w:line="14" w:lineRule="auto"/>
      <w:rPr>
        <w:sz w:val="20"/>
      </w:rPr>
    </w:pPr>
    <w:r>
      <w:pict w14:anchorId="78B7D171">
        <v:shapetype id="_x0000_t202" coordsize="21600,21600" o:spt="202" path="m,l,21600r21600,l21600,xe">
          <v:stroke joinstyle="miter"/>
          <v:path gradientshapeok="t" o:connecttype="rect"/>
        </v:shapetype>
        <v:shape id="_x0000_s2063" type="#_x0000_t202" style="position:absolute;margin-left:324.15pt;margin-top:35.45pt;width:182.2pt;height:13.1pt;z-index:-16225280;mso-position-horizontal-relative:page;mso-position-vertical-relative:page" filled="f" stroked="f">
          <v:textbox inset="0,0,0,0">
            <w:txbxContent>
              <w:p w14:paraId="598D79EE" w14:textId="77777777" w:rsidR="0059094D" w:rsidRDefault="00FF1068">
                <w:pPr>
                  <w:spacing w:before="12"/>
                  <w:ind w:left="20"/>
                  <w:rPr>
                    <w:sz w:val="20"/>
                  </w:rPr>
                </w:pPr>
                <w:r>
                  <w:rPr>
                    <w:i/>
                    <w:sz w:val="20"/>
                  </w:rPr>
                  <w:t xml:space="preserve">Sebastian, Silvana, Andrés, and Felipe </w:t>
                </w:r>
                <w:r>
                  <w:rPr>
                    <w:sz w:val="20"/>
                  </w:rPr>
                  <w:t>149</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E490" w14:textId="77777777" w:rsidR="0059094D" w:rsidRDefault="00B82A54">
    <w:pPr>
      <w:pStyle w:val="a3"/>
      <w:spacing w:line="14" w:lineRule="auto"/>
      <w:rPr>
        <w:sz w:val="20"/>
      </w:rPr>
    </w:pPr>
    <w:r>
      <w:pict w14:anchorId="3EEAD3DD">
        <v:shapetype id="_x0000_t202" coordsize="21600,21600" o:spt="202" path="m,l,21600r21600,l21600,xe">
          <v:stroke joinstyle="miter"/>
          <v:path gradientshapeok="t" o:connecttype="rect"/>
        </v:shapetype>
        <v:shape id="_x0000_s2062" type="#_x0000_t202" style="position:absolute;margin-left:91.3pt;margin-top:35.45pt;width:17pt;height:13.1pt;z-index:-16224768;mso-position-horizontal-relative:page;mso-position-vertical-relative:page" filled="f" stroked="f">
          <v:textbox inset="0,0,0,0">
            <w:txbxContent>
              <w:p w14:paraId="3B6571DE" w14:textId="77777777" w:rsidR="0059094D" w:rsidRDefault="00FF1068">
                <w:pPr>
                  <w:spacing w:before="12"/>
                  <w:ind w:left="20"/>
                  <w:rPr>
                    <w:sz w:val="20"/>
                  </w:rPr>
                </w:pPr>
                <w:r>
                  <w:rPr>
                    <w:sz w:val="20"/>
                  </w:rPr>
                  <w:t>150</w:t>
                </w:r>
              </w:p>
            </w:txbxContent>
          </v:textbox>
          <w10:wrap anchorx="page" anchory="page"/>
        </v:shape>
      </w:pict>
    </w:r>
    <w:r>
      <w:pict w14:anchorId="51CE89D8">
        <v:shape id="_x0000_s2061" type="#_x0000_t202" style="position:absolute;margin-left:286.35pt;margin-top:35.45pt;width:220pt;height:13.1pt;z-index:-16224256;mso-position-horizontal-relative:page;mso-position-vertical-relative:page" filled="f" stroked="f">
          <v:textbox inset="0,0,0,0">
            <w:txbxContent>
              <w:p w14:paraId="2614525D" w14:textId="77777777" w:rsidR="0059094D" w:rsidRDefault="00FF1068">
                <w:pPr>
                  <w:spacing w:before="12"/>
                  <w:ind w:left="20"/>
                  <w:rPr>
                    <w:i/>
                    <w:sz w:val="20"/>
                  </w:rPr>
                </w:pPr>
                <w:r>
                  <w:rPr>
                    <w:i/>
                    <w:sz w:val="20"/>
                  </w:rPr>
                  <w:t>International Journal of Electronic Commerce Studies</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0238" w14:textId="77777777" w:rsidR="0059094D" w:rsidRDefault="00B82A54">
    <w:pPr>
      <w:pStyle w:val="a3"/>
      <w:spacing w:line="14" w:lineRule="auto"/>
      <w:rPr>
        <w:sz w:val="20"/>
      </w:rPr>
    </w:pPr>
    <w:r>
      <w:pict w14:anchorId="7B8B0506">
        <v:shapetype id="_x0000_t202" coordsize="21600,21600" o:spt="202" path="m,l,21600r21600,l21600,xe">
          <v:stroke joinstyle="miter"/>
          <v:path gradientshapeok="t" o:connecttype="rect"/>
        </v:shapetype>
        <v:shape id="_x0000_s2060" type="#_x0000_t202" style="position:absolute;margin-left:324.15pt;margin-top:35.45pt;width:182.2pt;height:13.1pt;z-index:-16223744;mso-position-horizontal-relative:page;mso-position-vertical-relative:page" filled="f" stroked="f">
          <v:textbox inset="0,0,0,0">
            <w:txbxContent>
              <w:p w14:paraId="00F80107" w14:textId="77777777" w:rsidR="0059094D" w:rsidRDefault="00FF1068">
                <w:pPr>
                  <w:spacing w:before="12"/>
                  <w:ind w:left="20"/>
                  <w:rPr>
                    <w:sz w:val="20"/>
                  </w:rPr>
                </w:pPr>
                <w:r>
                  <w:rPr>
                    <w:i/>
                    <w:sz w:val="20"/>
                  </w:rPr>
                  <w:t xml:space="preserve">Sebastian, Silvana, Andrés, and Felipe </w:t>
                </w:r>
                <w:r>
                  <w:rPr>
                    <w:sz w:val="20"/>
                  </w:rPr>
                  <w:t>151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64C1"/>
    <w:multiLevelType w:val="hybridMultilevel"/>
    <w:tmpl w:val="F57EA37E"/>
    <w:lvl w:ilvl="0" w:tplc="8DF6BE56">
      <w:start w:val="1"/>
      <w:numFmt w:val="decimal"/>
      <w:lvlText w:val="%1."/>
      <w:lvlJc w:val="left"/>
      <w:pPr>
        <w:ind w:left="3618" w:hanging="361"/>
        <w:jc w:val="right"/>
      </w:pPr>
      <w:rPr>
        <w:rFonts w:ascii="Arial" w:eastAsia="Arial" w:hAnsi="Arial" w:cs="Arial" w:hint="default"/>
        <w:b/>
        <w:bCs/>
        <w:w w:val="99"/>
        <w:sz w:val="28"/>
        <w:szCs w:val="28"/>
      </w:rPr>
    </w:lvl>
    <w:lvl w:ilvl="1" w:tplc="76BA5E54">
      <w:numFmt w:val="bullet"/>
      <w:lvlText w:val="•"/>
      <w:lvlJc w:val="left"/>
      <w:pPr>
        <w:ind w:left="4174" w:hanging="361"/>
      </w:pPr>
      <w:rPr>
        <w:rFonts w:hint="default"/>
      </w:rPr>
    </w:lvl>
    <w:lvl w:ilvl="2" w:tplc="4F200A8E">
      <w:numFmt w:val="bullet"/>
      <w:lvlText w:val="•"/>
      <w:lvlJc w:val="left"/>
      <w:pPr>
        <w:ind w:left="4729" w:hanging="361"/>
      </w:pPr>
      <w:rPr>
        <w:rFonts w:hint="default"/>
      </w:rPr>
    </w:lvl>
    <w:lvl w:ilvl="3" w:tplc="2CD8E958">
      <w:numFmt w:val="bullet"/>
      <w:lvlText w:val="•"/>
      <w:lvlJc w:val="left"/>
      <w:pPr>
        <w:ind w:left="5283" w:hanging="361"/>
      </w:pPr>
      <w:rPr>
        <w:rFonts w:hint="default"/>
      </w:rPr>
    </w:lvl>
    <w:lvl w:ilvl="4" w:tplc="945C300C">
      <w:numFmt w:val="bullet"/>
      <w:lvlText w:val="•"/>
      <w:lvlJc w:val="left"/>
      <w:pPr>
        <w:ind w:left="5838" w:hanging="361"/>
      </w:pPr>
      <w:rPr>
        <w:rFonts w:hint="default"/>
      </w:rPr>
    </w:lvl>
    <w:lvl w:ilvl="5" w:tplc="AC76D496">
      <w:numFmt w:val="bullet"/>
      <w:lvlText w:val="•"/>
      <w:lvlJc w:val="left"/>
      <w:pPr>
        <w:ind w:left="6393" w:hanging="361"/>
      </w:pPr>
      <w:rPr>
        <w:rFonts w:hint="default"/>
      </w:rPr>
    </w:lvl>
    <w:lvl w:ilvl="6" w:tplc="F59E75E6">
      <w:numFmt w:val="bullet"/>
      <w:lvlText w:val="•"/>
      <w:lvlJc w:val="left"/>
      <w:pPr>
        <w:ind w:left="6947" w:hanging="361"/>
      </w:pPr>
      <w:rPr>
        <w:rFonts w:hint="default"/>
      </w:rPr>
    </w:lvl>
    <w:lvl w:ilvl="7" w:tplc="8F28965E">
      <w:numFmt w:val="bullet"/>
      <w:lvlText w:val="•"/>
      <w:lvlJc w:val="left"/>
      <w:pPr>
        <w:ind w:left="7502" w:hanging="361"/>
      </w:pPr>
      <w:rPr>
        <w:rFonts w:hint="default"/>
      </w:rPr>
    </w:lvl>
    <w:lvl w:ilvl="8" w:tplc="FA6495F8">
      <w:numFmt w:val="bullet"/>
      <w:lvlText w:val="•"/>
      <w:lvlJc w:val="left"/>
      <w:pPr>
        <w:ind w:left="8057" w:hanging="361"/>
      </w:pPr>
      <w:rPr>
        <w:rFonts w:hint="default"/>
      </w:rPr>
    </w:lvl>
  </w:abstractNum>
  <w:abstractNum w:abstractNumId="1" w15:restartNumberingAfterBreak="0">
    <w:nsid w:val="2B0807E4"/>
    <w:multiLevelType w:val="hybridMultilevel"/>
    <w:tmpl w:val="EDC4413C"/>
    <w:lvl w:ilvl="0" w:tplc="F544DAF4">
      <w:start w:val="1"/>
      <w:numFmt w:val="decimal"/>
      <w:lvlText w:val="[%1]"/>
      <w:lvlJc w:val="left"/>
      <w:pPr>
        <w:ind w:left="600" w:hanging="480"/>
        <w:jc w:val="left"/>
      </w:pPr>
      <w:rPr>
        <w:rFonts w:hint="default"/>
        <w:w w:val="100"/>
      </w:rPr>
    </w:lvl>
    <w:lvl w:ilvl="1" w:tplc="6CE890EC">
      <w:numFmt w:val="bullet"/>
      <w:lvlText w:val="•"/>
      <w:lvlJc w:val="left"/>
      <w:pPr>
        <w:ind w:left="1456" w:hanging="480"/>
      </w:pPr>
      <w:rPr>
        <w:rFonts w:hint="default"/>
      </w:rPr>
    </w:lvl>
    <w:lvl w:ilvl="2" w:tplc="43E2AFAA">
      <w:numFmt w:val="bullet"/>
      <w:lvlText w:val="•"/>
      <w:lvlJc w:val="left"/>
      <w:pPr>
        <w:ind w:left="2313" w:hanging="480"/>
      </w:pPr>
      <w:rPr>
        <w:rFonts w:hint="default"/>
      </w:rPr>
    </w:lvl>
    <w:lvl w:ilvl="3" w:tplc="A7749F86">
      <w:numFmt w:val="bullet"/>
      <w:lvlText w:val="•"/>
      <w:lvlJc w:val="left"/>
      <w:pPr>
        <w:ind w:left="3169" w:hanging="480"/>
      </w:pPr>
      <w:rPr>
        <w:rFonts w:hint="default"/>
      </w:rPr>
    </w:lvl>
    <w:lvl w:ilvl="4" w:tplc="5A34FADE">
      <w:numFmt w:val="bullet"/>
      <w:lvlText w:val="•"/>
      <w:lvlJc w:val="left"/>
      <w:pPr>
        <w:ind w:left="4026" w:hanging="480"/>
      </w:pPr>
      <w:rPr>
        <w:rFonts w:hint="default"/>
      </w:rPr>
    </w:lvl>
    <w:lvl w:ilvl="5" w:tplc="BAD05206">
      <w:numFmt w:val="bullet"/>
      <w:lvlText w:val="•"/>
      <w:lvlJc w:val="left"/>
      <w:pPr>
        <w:ind w:left="4883" w:hanging="480"/>
      </w:pPr>
      <w:rPr>
        <w:rFonts w:hint="default"/>
      </w:rPr>
    </w:lvl>
    <w:lvl w:ilvl="6" w:tplc="0FF441B8">
      <w:numFmt w:val="bullet"/>
      <w:lvlText w:val="•"/>
      <w:lvlJc w:val="left"/>
      <w:pPr>
        <w:ind w:left="5739" w:hanging="480"/>
      </w:pPr>
      <w:rPr>
        <w:rFonts w:hint="default"/>
      </w:rPr>
    </w:lvl>
    <w:lvl w:ilvl="7" w:tplc="93EC4E40">
      <w:numFmt w:val="bullet"/>
      <w:lvlText w:val="•"/>
      <w:lvlJc w:val="left"/>
      <w:pPr>
        <w:ind w:left="6596" w:hanging="480"/>
      </w:pPr>
      <w:rPr>
        <w:rFonts w:hint="default"/>
      </w:rPr>
    </w:lvl>
    <w:lvl w:ilvl="8" w:tplc="539A9D30">
      <w:numFmt w:val="bullet"/>
      <w:lvlText w:val="•"/>
      <w:lvlJc w:val="left"/>
      <w:pPr>
        <w:ind w:left="7453" w:hanging="480"/>
      </w:pPr>
      <w:rPr>
        <w:rFonts w:hint="default"/>
      </w:rPr>
    </w:lvl>
  </w:abstractNum>
  <w:abstractNum w:abstractNumId="2" w15:restartNumberingAfterBreak="0">
    <w:nsid w:val="5E8A1FCD"/>
    <w:multiLevelType w:val="multilevel"/>
    <w:tmpl w:val="C9A8CBCA"/>
    <w:lvl w:ilvl="0">
      <w:start w:val="3"/>
      <w:numFmt w:val="decimal"/>
      <w:lvlText w:val="%1"/>
      <w:lvlJc w:val="left"/>
      <w:pPr>
        <w:ind w:left="588" w:hanging="469"/>
        <w:jc w:val="left"/>
      </w:pPr>
      <w:rPr>
        <w:rFonts w:hint="default"/>
      </w:rPr>
    </w:lvl>
    <w:lvl w:ilvl="1">
      <w:start w:val="1"/>
      <w:numFmt w:val="decimal"/>
      <w:lvlText w:val="%1.%2"/>
      <w:lvlJc w:val="left"/>
      <w:pPr>
        <w:ind w:left="588" w:hanging="469"/>
        <w:jc w:val="left"/>
      </w:pPr>
      <w:rPr>
        <w:rFonts w:ascii="Arial" w:eastAsia="Arial" w:hAnsi="Arial" w:cs="Arial" w:hint="default"/>
        <w:b/>
        <w:bCs/>
        <w:w w:val="99"/>
        <w:sz w:val="28"/>
        <w:szCs w:val="28"/>
      </w:rPr>
    </w:lvl>
    <w:lvl w:ilvl="2">
      <w:start w:val="1"/>
      <w:numFmt w:val="decimal"/>
      <w:lvlText w:val="%1.%2.%3"/>
      <w:lvlJc w:val="left"/>
      <w:pPr>
        <w:ind w:left="822" w:hanging="703"/>
        <w:jc w:val="left"/>
      </w:pPr>
      <w:rPr>
        <w:rFonts w:ascii="Arial" w:eastAsia="Arial" w:hAnsi="Arial" w:cs="Arial" w:hint="default"/>
        <w:b/>
        <w:bCs/>
        <w:w w:val="99"/>
        <w:sz w:val="28"/>
        <w:szCs w:val="28"/>
      </w:rPr>
    </w:lvl>
    <w:lvl w:ilvl="3">
      <w:start w:val="1"/>
      <w:numFmt w:val="decimal"/>
      <w:lvlText w:val="%1.%2.%3.%4"/>
      <w:lvlJc w:val="left"/>
      <w:pPr>
        <w:ind w:left="1054" w:hanging="935"/>
        <w:jc w:val="left"/>
      </w:pPr>
      <w:rPr>
        <w:rFonts w:ascii="Arial" w:eastAsia="Arial" w:hAnsi="Arial" w:cs="Arial" w:hint="default"/>
        <w:b/>
        <w:bCs/>
        <w:w w:val="99"/>
        <w:sz w:val="28"/>
        <w:szCs w:val="28"/>
      </w:rPr>
    </w:lvl>
    <w:lvl w:ilvl="4">
      <w:numFmt w:val="bullet"/>
      <w:lvlText w:val="•"/>
      <w:lvlJc w:val="left"/>
      <w:pPr>
        <w:ind w:left="3086" w:hanging="935"/>
      </w:pPr>
      <w:rPr>
        <w:rFonts w:hint="default"/>
      </w:rPr>
    </w:lvl>
    <w:lvl w:ilvl="5">
      <w:numFmt w:val="bullet"/>
      <w:lvlText w:val="•"/>
      <w:lvlJc w:val="left"/>
      <w:pPr>
        <w:ind w:left="4099" w:hanging="935"/>
      </w:pPr>
      <w:rPr>
        <w:rFonts w:hint="default"/>
      </w:rPr>
    </w:lvl>
    <w:lvl w:ilvl="6">
      <w:numFmt w:val="bullet"/>
      <w:lvlText w:val="•"/>
      <w:lvlJc w:val="left"/>
      <w:pPr>
        <w:ind w:left="5113" w:hanging="935"/>
      </w:pPr>
      <w:rPr>
        <w:rFonts w:hint="default"/>
      </w:rPr>
    </w:lvl>
    <w:lvl w:ilvl="7">
      <w:numFmt w:val="bullet"/>
      <w:lvlText w:val="•"/>
      <w:lvlJc w:val="left"/>
      <w:pPr>
        <w:ind w:left="6126" w:hanging="935"/>
      </w:pPr>
      <w:rPr>
        <w:rFonts w:hint="default"/>
      </w:rPr>
    </w:lvl>
    <w:lvl w:ilvl="8">
      <w:numFmt w:val="bullet"/>
      <w:lvlText w:val="•"/>
      <w:lvlJc w:val="left"/>
      <w:pPr>
        <w:ind w:left="7139" w:hanging="935"/>
      </w:pPr>
      <w:rPr>
        <w:rFonts w:hint="default"/>
      </w:rPr>
    </w:lvl>
  </w:abstractNum>
  <w:num w:numId="1" w16cid:durableId="1556888532">
    <w:abstractNumId w:val="1"/>
  </w:num>
  <w:num w:numId="2" w16cid:durableId="186063167">
    <w:abstractNumId w:val="2"/>
  </w:num>
  <w:num w:numId="3" w16cid:durableId="38576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89"/>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59094D"/>
    <w:rsid w:val="000D0A92"/>
    <w:rsid w:val="002B631D"/>
    <w:rsid w:val="0059094D"/>
    <w:rsid w:val="00834375"/>
    <w:rsid w:val="00A040B3"/>
    <w:rsid w:val="00B82A54"/>
    <w:rsid w:val="00C96308"/>
    <w:rsid w:val="00FC6BAD"/>
    <w:rsid w:val="00FF1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89"/>
    <o:shapelayout v:ext="edit">
      <o:idmap v:ext="edit" data="1"/>
    </o:shapelayout>
  </w:shapeDefaults>
  <w:decimalSymbol w:val="."/>
  <w:listSeparator w:val=","/>
  <w14:docId w14:val="395C74AB"/>
  <w15:docId w15:val="{7914921E-31AD-4465-A2C3-9379793E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822" w:hanging="361"/>
      <w:outlineLvl w:val="0"/>
    </w:pPr>
    <w:rPr>
      <w:rFonts w:ascii="Arial" w:eastAsia="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ind w:left="1585" w:right="1727"/>
      <w:jc w:val="center"/>
    </w:pPr>
    <w:rPr>
      <w:rFonts w:ascii="Arial" w:eastAsia="Arial" w:hAnsi="Arial" w:cs="Arial"/>
      <w:b/>
      <w:bCs/>
      <w:sz w:val="32"/>
      <w:szCs w:val="32"/>
    </w:rPr>
  </w:style>
  <w:style w:type="paragraph" w:styleId="a5">
    <w:name w:val="List Paragraph"/>
    <w:basedOn w:val="a"/>
    <w:uiPriority w:val="1"/>
    <w:qFormat/>
    <w:pPr>
      <w:ind w:left="599" w:right="736" w:hanging="48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2B631D"/>
    <w:pPr>
      <w:tabs>
        <w:tab w:val="center" w:pos="4153"/>
        <w:tab w:val="right" w:pos="8306"/>
      </w:tabs>
      <w:snapToGrid w:val="0"/>
    </w:pPr>
    <w:rPr>
      <w:sz w:val="20"/>
      <w:szCs w:val="20"/>
    </w:rPr>
  </w:style>
  <w:style w:type="character" w:customStyle="1" w:styleId="a7">
    <w:name w:val="頁首 字元"/>
    <w:basedOn w:val="a0"/>
    <w:link w:val="a6"/>
    <w:uiPriority w:val="99"/>
    <w:rsid w:val="002B631D"/>
    <w:rPr>
      <w:rFonts w:ascii="Times New Roman" w:eastAsia="Times New Roman" w:hAnsi="Times New Roman" w:cs="Times New Roman"/>
      <w:sz w:val="20"/>
      <w:szCs w:val="20"/>
    </w:rPr>
  </w:style>
  <w:style w:type="paragraph" w:styleId="a8">
    <w:name w:val="footer"/>
    <w:basedOn w:val="a"/>
    <w:link w:val="a9"/>
    <w:uiPriority w:val="99"/>
    <w:unhideWhenUsed/>
    <w:rsid w:val="002B631D"/>
    <w:pPr>
      <w:tabs>
        <w:tab w:val="center" w:pos="4153"/>
        <w:tab w:val="right" w:pos="8306"/>
      </w:tabs>
      <w:snapToGrid w:val="0"/>
    </w:pPr>
    <w:rPr>
      <w:sz w:val="20"/>
      <w:szCs w:val="20"/>
    </w:rPr>
  </w:style>
  <w:style w:type="character" w:customStyle="1" w:styleId="a9">
    <w:name w:val="頁尾 字元"/>
    <w:basedOn w:val="a0"/>
    <w:link w:val="a8"/>
    <w:uiPriority w:val="99"/>
    <w:rsid w:val="002B631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header" Target="header9.xml"/><Relationship Id="rId39" Type="http://schemas.openxmlformats.org/officeDocument/2006/relationships/hyperlink" Target="http://doi.org/10.1016/j.procs.2015.09.127" TargetMode="External"/><Relationship Id="rId21" Type="http://schemas.openxmlformats.org/officeDocument/2006/relationships/image" Target="media/image4.png"/><Relationship Id="rId34" Type="http://schemas.openxmlformats.org/officeDocument/2006/relationships/hyperlink" Target="http://doi.org/10.1016/J.TELE.2017.01.002" TargetMode="External"/><Relationship Id="rId42" Type="http://schemas.openxmlformats.org/officeDocument/2006/relationships/header" Target="header13.xml"/><Relationship Id="rId47" Type="http://schemas.openxmlformats.org/officeDocument/2006/relationships/hyperlink" Target="http://doi.org/10.1080/10919392.2017.1363588" TargetMode="External"/><Relationship Id="rId50" Type="http://schemas.openxmlformats.org/officeDocument/2006/relationships/hyperlink" Target="http://doi.org/10.1109/FUZZ-IEEE.2017.8015404" TargetMode="External"/><Relationship Id="rId55" Type="http://schemas.openxmlformats.org/officeDocument/2006/relationships/hyperlink" Target="http://doi.org/10.1148/radiol.09090626" TargetMode="External"/><Relationship Id="rId63" Type="http://schemas.openxmlformats.org/officeDocument/2006/relationships/theme" Target="theme/theme1.xml"/><Relationship Id="rId7" Type="http://schemas.openxmlformats.org/officeDocument/2006/relationships/hyperlink" Target="mailto:sebastianfranco@itm.edu.co" TargetMode="Externa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image" Target="media/image9.png"/><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yperlink" Target="http://www.growingscience.com/msl/Vol8/msl_2018_21.pdf" TargetMode="External"/><Relationship Id="rId40" Type="http://schemas.openxmlformats.org/officeDocument/2006/relationships/hyperlink" Target="http://doi.org/10.1007/s10796-015-9616-8" TargetMode="External"/><Relationship Id="rId45" Type="http://schemas.openxmlformats.org/officeDocument/2006/relationships/hyperlink" Target="http://doi.org/10.1016/J.IJINFOMGT.2017.05.005" TargetMode="External"/><Relationship Id="rId53" Type="http://schemas.openxmlformats.org/officeDocument/2006/relationships/header" Target="header14.xml"/><Relationship Id="rId58" Type="http://schemas.openxmlformats.org/officeDocument/2006/relationships/hyperlink" Target="http://doi.org/10.1016/J.EMJ.2003.11.014" TargetMode="External"/><Relationship Id="rId5" Type="http://schemas.openxmlformats.org/officeDocument/2006/relationships/footnotes" Target="footnotes.xml"/><Relationship Id="rId61" Type="http://schemas.openxmlformats.org/officeDocument/2006/relationships/header" Target="header16.xml"/><Relationship Id="rId19" Type="http://schemas.openxmlformats.org/officeDocument/2006/relationships/image" Target="media/image3.png"/><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image" Target="media/image8.png"/><Relationship Id="rId30" Type="http://schemas.microsoft.com/office/2007/relationships/hdphoto" Target="media/hdphoto1.wdp"/><Relationship Id="rId35" Type="http://schemas.openxmlformats.org/officeDocument/2006/relationships/hyperlink" Target="http://www.sciencedirect.com/science/article/pii/S0378720601001070" TargetMode="External"/><Relationship Id="rId43" Type="http://schemas.openxmlformats.org/officeDocument/2006/relationships/hyperlink" Target="http://doi.org/10.1016/j.econmod.2013.08.011" TargetMode="External"/><Relationship Id="rId48" Type="http://schemas.openxmlformats.org/officeDocument/2006/relationships/hyperlink" Target="http://doi.org/10.1080/10447318.2017.1385212" TargetMode="External"/><Relationship Id="rId56" Type="http://schemas.openxmlformats.org/officeDocument/2006/relationships/header" Target="header15.xml"/><Relationship Id="rId8" Type="http://schemas.openxmlformats.org/officeDocument/2006/relationships/hyperlink" Target="mailto:silvanacorrea@itm.edu.co" TargetMode="External"/><Relationship Id="rId51" Type="http://schemas.openxmlformats.org/officeDocument/2006/relationships/hyperlink" Target="http://doi.org/10.1016/j.ijintrel.2012.11.005"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image" Target="media/image7.png"/><Relationship Id="rId33" Type="http://schemas.openxmlformats.org/officeDocument/2006/relationships/hyperlink" Target="http://doi.org/10.1166/asl.2017.9628" TargetMode="External"/><Relationship Id="rId38" Type="http://schemas.openxmlformats.org/officeDocument/2006/relationships/hyperlink" Target="http://doi.org/10.1002/joe.21851" TargetMode="External"/><Relationship Id="rId46" Type="http://schemas.openxmlformats.org/officeDocument/2006/relationships/hyperlink" Target="http://doi.org/10.1109/ICACSIS.2016.7872777" TargetMode="External"/><Relationship Id="rId59" Type="http://schemas.openxmlformats.org/officeDocument/2006/relationships/hyperlink" Target="http://doi.org/10.1016/J.IM.2009.06.001" TargetMode="External"/><Relationship Id="rId20" Type="http://schemas.openxmlformats.org/officeDocument/2006/relationships/header" Target="header7.xml"/><Relationship Id="rId41" Type="http://schemas.openxmlformats.org/officeDocument/2006/relationships/hyperlink" Target="http://doi.org/10.1007/978-981-10-5699-4_48" TargetMode="External"/><Relationship Id="rId54" Type="http://schemas.openxmlformats.org/officeDocument/2006/relationships/hyperlink" Target="http://doi.org/10.1016/j.rser.2015.12.357"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image" Target="media/image6.png"/><Relationship Id="rId28" Type="http://schemas.openxmlformats.org/officeDocument/2006/relationships/header" Target="header10.xml"/><Relationship Id="rId36" Type="http://schemas.openxmlformats.org/officeDocument/2006/relationships/hyperlink" Target="http://doi.org/10.1145/3124116.3124124" TargetMode="External"/><Relationship Id="rId49" Type="http://schemas.openxmlformats.org/officeDocument/2006/relationships/hyperlink" Target="http://doi.org/10.1525/abt.2016.78.9.719" TargetMode="External"/><Relationship Id="rId57" Type="http://schemas.openxmlformats.org/officeDocument/2006/relationships/hyperlink" Target="http://doi.org/10.1109/PICMET.2007.4349633" TargetMode="External"/><Relationship Id="rId10" Type="http://schemas.openxmlformats.org/officeDocument/2006/relationships/hyperlink" Target="mailto:felipeescobar144476@correo.itm.edu.co" TargetMode="External"/><Relationship Id="rId31" Type="http://schemas.openxmlformats.org/officeDocument/2006/relationships/header" Target="header11.xml"/><Relationship Id="rId44" Type="http://schemas.openxmlformats.org/officeDocument/2006/relationships/hyperlink" Target="http://doi.org/10.1504/IJBIR.2018.089140" TargetMode="External"/><Relationship Id="rId52" Type="http://schemas.openxmlformats.org/officeDocument/2006/relationships/hyperlink" Target="http://doi.org/10.1016/j.asoc.2014.10.035" TargetMode="External"/><Relationship Id="rId60" Type="http://schemas.openxmlformats.org/officeDocument/2006/relationships/hyperlink" Target="http://doi.org/10.1145/1007965.1007970" TargetMode="External"/><Relationship Id="rId4" Type="http://schemas.openxmlformats.org/officeDocument/2006/relationships/webSettings" Target="webSettings.xml"/><Relationship Id="rId9" Type="http://schemas.openxmlformats.org/officeDocument/2006/relationships/hyperlink" Target="mailto:jorge.velez@ceipa.edu.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4294949634</TotalTime>
  <Pages>16</Pages>
  <Words>5938</Words>
  <Characters>33850</Characters>
  <Application>Microsoft Office Word</Application>
  <DocSecurity>0</DocSecurity>
  <Lines>282</Lines>
  <Paragraphs>79</Paragraphs>
  <ScaleCrop>false</ScaleCrop>
  <Company/>
  <LinksUpToDate>false</LinksUpToDate>
  <CharactersWithSpaces>39709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Macias Isaza</dc:creator>
  <cp:lastModifiedBy>林宜風</cp:lastModifiedBy>
  <cp:revision>6</cp:revision>
  <dcterms:created xsi:type="dcterms:W3CDTF">2021-08-26T07:06:00Z</dcterms:created>
  <dcterms:modified xsi:type="dcterms:W3CDTF">2023-10-12T05:59:00Z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Acrobat PDFMaker 20 Word 版</vt:lpwstr>
  </property>
  <property fmtid="{D5CDD505-2E9C-101B-9397-08002B2CF9AE}" pid="4" name="LastSaved">
    <vt:filetime>2021-08-26T00:00:00Z</vt:filetime>
  </property>
</Properties>
</file>