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C39B" w14:textId="4EED4FA9" w:rsidR="00414DF9" w:rsidRPr="00363C91" w:rsidRDefault="00842AE5" w:rsidP="00A664FA">
      <w:pPr>
        <w:pStyle w:val="Web"/>
        <w:snapToGrid w:val="0"/>
        <w:spacing w:before="0" w:beforeAutospacing="0" w:after="0" w:afterAutospacing="0"/>
        <w:jc w:val="center"/>
        <w:textAlignment w:val="top"/>
        <w:rPr>
          <w:rFonts w:ascii="Arial" w:hAnsi="Arial" w:cs="Arial"/>
          <w:b/>
          <w:bCs/>
          <w:caps/>
          <w:sz w:val="32"/>
          <w:szCs w:val="32"/>
        </w:rPr>
      </w:pPr>
      <w:r w:rsidRPr="00842AE5">
        <w:rPr>
          <w:rFonts w:ascii="Arial" w:hAnsi="Arial" w:cs="Arial"/>
          <w:b/>
          <w:bCs/>
          <w:sz w:val="32"/>
          <w:szCs w:val="32"/>
        </w:rPr>
        <w:t>The Application of an Innovative Marketing Strategy MADM Model—SIVA-Need: A Case Study of Apple Company</w:t>
      </w:r>
      <w:r w:rsidR="007E7DEC" w:rsidRPr="00363C91">
        <w:rPr>
          <w:rFonts w:ascii="Arial" w:hAnsi="Arial" w:cs="Arial"/>
          <w:b/>
          <w:bCs/>
          <w:sz w:val="32"/>
          <w:szCs w:val="32"/>
        </w:rPr>
        <w:t xml:space="preserve"> </w:t>
      </w:r>
    </w:p>
    <w:p w14:paraId="5E5DD8CA" w14:textId="77777777" w:rsidR="00414DF9" w:rsidRPr="00363C91" w:rsidRDefault="00414DF9" w:rsidP="00414DF9">
      <w:pPr>
        <w:pStyle w:val="Web"/>
        <w:snapToGrid w:val="0"/>
        <w:spacing w:before="0" w:beforeAutospacing="0" w:after="0" w:afterAutospacing="0"/>
        <w:jc w:val="center"/>
        <w:textAlignment w:val="top"/>
        <w:rPr>
          <w:rFonts w:ascii="Helvetica" w:hAnsi="Helvetica" w:cs="Times New Roman"/>
          <w:szCs w:val="27"/>
        </w:rPr>
      </w:pPr>
    </w:p>
    <w:p w14:paraId="50824D53"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Tsuen-Ho Hsu</w:t>
      </w:r>
    </w:p>
    <w:p w14:paraId="31DD5054" w14:textId="1D4CB29C"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National Kaohsiung University of Science and Technology, Taiwan</w:t>
      </w:r>
      <w:r w:rsidR="009A4F50">
        <w:rPr>
          <w:rFonts w:ascii="Arial" w:hAnsi="Arial" w:cs="Arial"/>
        </w:rPr>
        <w:br/>
      </w:r>
      <w:r w:rsidR="009A4F50" w:rsidRPr="009A4F50">
        <w:rPr>
          <w:rFonts w:ascii="Arial" w:hAnsi="Arial" w:cs="Arial"/>
        </w:rPr>
        <w:t>Department of Marketing and Distribution Management</w:t>
      </w:r>
    </w:p>
    <w:p w14:paraId="125F84EE"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thhsu@nkust.edu.tw</w:t>
      </w:r>
    </w:p>
    <w:p w14:paraId="757B4CD7"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p>
    <w:p w14:paraId="163FBEA8"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Sen-Tien Her*</w:t>
      </w:r>
    </w:p>
    <w:p w14:paraId="2681F1E6" w14:textId="4419A3A8"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National Kaohsiung University of Science and Technology, Taiwan</w:t>
      </w:r>
      <w:r w:rsidR="009A4F50">
        <w:rPr>
          <w:rFonts w:ascii="Arial" w:hAnsi="Arial" w:cs="Arial"/>
        </w:rPr>
        <w:br/>
      </w:r>
      <w:r w:rsidR="009A4F50" w:rsidRPr="009A4F50">
        <w:rPr>
          <w:rFonts w:ascii="Arial" w:hAnsi="Arial" w:cs="Arial"/>
        </w:rPr>
        <w:t>College of Management</w:t>
      </w:r>
    </w:p>
    <w:p w14:paraId="6229C73D"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dshmtea@gmail.com</w:t>
      </w:r>
    </w:p>
    <w:p w14:paraId="77CD6252"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p>
    <w:p w14:paraId="1D41EAF6"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Yung-Han Chang</w:t>
      </w:r>
    </w:p>
    <w:p w14:paraId="04DFACEC" w14:textId="41F3DBB1"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University of Kang Ning, Taiwan</w:t>
      </w:r>
      <w:r w:rsidR="009A4F50">
        <w:rPr>
          <w:rFonts w:ascii="Arial" w:hAnsi="Arial" w:cs="Arial"/>
        </w:rPr>
        <w:br/>
      </w:r>
      <w:r w:rsidR="009A4F50" w:rsidRPr="009A4F50">
        <w:rPr>
          <w:rFonts w:ascii="Arial" w:hAnsi="Arial" w:cs="Arial"/>
        </w:rPr>
        <w:t>Healthcare Management Department</w:t>
      </w:r>
    </w:p>
    <w:p w14:paraId="13F98D23"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yhchang@g.ukn.edu.tw</w:t>
      </w:r>
    </w:p>
    <w:p w14:paraId="67A8426B"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p>
    <w:p w14:paraId="3D08E062" w14:textId="77777777"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Jia-Jeng Hou</w:t>
      </w:r>
    </w:p>
    <w:p w14:paraId="1894DD74" w14:textId="19444409" w:rsidR="000463D0" w:rsidRPr="000463D0" w:rsidRDefault="000463D0" w:rsidP="000463D0">
      <w:pPr>
        <w:pStyle w:val="Web"/>
        <w:pBdr>
          <w:bottom w:val="single" w:sz="6" w:space="1" w:color="auto"/>
        </w:pBdr>
        <w:snapToGrid w:val="0"/>
        <w:spacing w:before="0" w:beforeAutospacing="0" w:after="0" w:afterAutospacing="0"/>
        <w:jc w:val="center"/>
        <w:textAlignment w:val="top"/>
        <w:rPr>
          <w:rFonts w:ascii="Arial" w:hAnsi="Arial" w:cs="Arial"/>
        </w:rPr>
      </w:pPr>
      <w:r w:rsidRPr="000463D0">
        <w:rPr>
          <w:rFonts w:ascii="Arial" w:hAnsi="Arial" w:cs="Arial"/>
        </w:rPr>
        <w:t>National Chiayi University, Taiwan</w:t>
      </w:r>
      <w:r w:rsidR="009A4F50">
        <w:rPr>
          <w:rFonts w:ascii="Arial" w:hAnsi="Arial" w:cs="Arial"/>
        </w:rPr>
        <w:br/>
      </w:r>
      <w:r w:rsidR="009A4F50" w:rsidRPr="009A4F50">
        <w:rPr>
          <w:rFonts w:ascii="Arial" w:hAnsi="Arial" w:cs="Arial"/>
        </w:rPr>
        <w:t>Department of Business Administration</w:t>
      </w:r>
    </w:p>
    <w:p w14:paraId="6AD23DF0" w14:textId="782B2834" w:rsidR="00A050EB" w:rsidRPr="00A050EB" w:rsidRDefault="009A4F50" w:rsidP="00A050EB">
      <w:pPr>
        <w:pStyle w:val="Web"/>
        <w:pBdr>
          <w:bottom w:val="single" w:sz="6" w:space="1" w:color="auto"/>
        </w:pBdr>
        <w:snapToGrid w:val="0"/>
        <w:spacing w:before="0" w:beforeAutospacing="0" w:after="0" w:afterAutospacing="0"/>
        <w:jc w:val="center"/>
        <w:textAlignment w:val="top"/>
        <w:rPr>
          <w:rFonts w:ascii="Arial" w:hAnsi="Arial" w:cs="Arial"/>
          <w:sz w:val="22"/>
          <w:szCs w:val="22"/>
          <w:lang w:bidi="th-TH"/>
        </w:rPr>
      </w:pPr>
      <w:r w:rsidRPr="009A4F50">
        <w:rPr>
          <w:rFonts w:ascii="Arial" w:hAnsi="Arial" w:cs="Arial"/>
          <w:lang w:bidi="th-TH"/>
        </w:rPr>
        <w:t>jjhou@mail.ncyu.edu.tw</w:t>
      </w:r>
    </w:p>
    <w:p w14:paraId="0BEB588D" w14:textId="40A858C5" w:rsidR="00DE7734" w:rsidRPr="00A050EB" w:rsidRDefault="00E22DA2" w:rsidP="00A050EB">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363C91">
        <w:rPr>
          <w:rFonts w:ascii="Arial" w:hAnsi="Arial" w:cs="Arial"/>
          <w:b/>
          <w:bCs/>
          <w:sz w:val="28"/>
          <w:szCs w:val="28"/>
        </w:rPr>
        <w:t>ABSTRACT</w:t>
      </w:r>
    </w:p>
    <w:p w14:paraId="421F4461" w14:textId="0F8431BA" w:rsidR="004A2E4F" w:rsidRPr="00562B45" w:rsidRDefault="00724B50" w:rsidP="007D0BE8">
      <w:pPr>
        <w:pStyle w:val="Web"/>
        <w:snapToGrid w:val="0"/>
        <w:spacing w:before="0" w:beforeAutospacing="0" w:afterLines="50" w:after="180" w:afterAutospacing="0"/>
        <w:ind w:firstLine="476"/>
        <w:textAlignment w:val="top"/>
        <w:rPr>
          <w:rFonts w:ascii="Times New Roman" w:hAnsi="Times New Roman" w:cs="Times New Roman"/>
        </w:rPr>
      </w:pPr>
      <w:bookmarkStart w:id="0" w:name="_Hlk71054572"/>
      <w:r w:rsidRPr="00724B50">
        <w:rPr>
          <w:rFonts w:ascii="Times New Roman" w:eastAsia="新細明體" w:hAnsi="Times New Roman" w:cs="Times New Roman"/>
        </w:rPr>
        <w:t xml:space="preserve">A review of studies on marketing strategies during the past thirty years has indicated a lack of consistent evaluation of corporate marketing strategies due to the unavailability of a standard multiple attribute decision making (MADM) model of marketing strategy. Drawing on the SIVA marketing mix and Maslow’s hierarchy of needs, this study first generated latent attributes classification references through </w:t>
      </w:r>
      <w:bookmarkStart w:id="1" w:name="OLE_LINK13"/>
      <w:r w:rsidRPr="00724B50">
        <w:rPr>
          <w:rFonts w:ascii="Times New Roman" w:eastAsia="新細明體" w:hAnsi="Times New Roman" w:cs="Times New Roman"/>
        </w:rPr>
        <w:t>conceptualization</w:t>
      </w:r>
      <w:bookmarkEnd w:id="1"/>
      <w:r w:rsidRPr="00724B50">
        <w:rPr>
          <w:rFonts w:ascii="Times New Roman" w:eastAsia="新細明體" w:hAnsi="Times New Roman" w:cs="Times New Roman"/>
        </w:rPr>
        <w:t xml:space="preserve">, and established a validated classification matrix based on the data obtained through nominal group techniques (NGT) with 7 experts. With a reliability of 0.95, the resulting classification matrix contained 4 dimensions and 20 attributes, which were then used to develop an MADM model of marketing strategy—"SIVA-Need"—which seeks to probe deeply into customers’ thinking. Based on the </w:t>
      </w:r>
      <w:bookmarkStart w:id="2" w:name="OLE_LINK18"/>
      <w:r w:rsidRPr="00724B50">
        <w:rPr>
          <w:rFonts w:ascii="Times New Roman" w:eastAsia="新細明體" w:hAnsi="Times New Roman" w:cs="Times New Roman"/>
        </w:rPr>
        <w:t>SIVA-Need</w:t>
      </w:r>
      <w:bookmarkEnd w:id="2"/>
      <w:r w:rsidRPr="00724B50">
        <w:rPr>
          <w:rFonts w:ascii="Times New Roman" w:eastAsia="新細明體" w:hAnsi="Times New Roman" w:cs="Times New Roman"/>
        </w:rPr>
        <w:t xml:space="preserve"> model, this study designed a questionnaire, which was administered to heavy users of Apple products. A total number of 326 valid questionnaires were collected. Analyses of weights obtained through Consistent Fuzzy Linguistic Preferences Relations (CFLPR) suggested that “brand community value” was the crucial attribute, as it ranked highest (0.0631) among the 20 attributes. However, “brand community value” was found to have the biggest performance gap (1.50) while “product benefit” had the best performance (0.235). The 4 dimensions and 20 attributes of SIVA-Need model may provide more valuable information for future studies and a consistent evaluation model for companies to conduct extensive marketing strategy selection. The results of this study suggested that Apple should invest more resources in the improvement of “brand community value” to create more satisfied and repeat-purchase customers.</w:t>
      </w:r>
      <w:bookmarkEnd w:id="0"/>
      <w:r w:rsidR="004A2E4F" w:rsidRPr="00562B45">
        <w:rPr>
          <w:rFonts w:ascii="Times New Roman" w:hAnsi="Times New Roman" w:cs="Times New Roman"/>
        </w:rPr>
        <w:t xml:space="preserve"> </w:t>
      </w:r>
    </w:p>
    <w:p w14:paraId="448F0279" w14:textId="4F00B3BE" w:rsidR="00E22DA2" w:rsidRPr="00363C91" w:rsidRDefault="00E22DA2" w:rsidP="007D0BE8">
      <w:pPr>
        <w:rPr>
          <w:szCs w:val="20"/>
        </w:rPr>
      </w:pPr>
      <w:r w:rsidRPr="00562B45">
        <w:rPr>
          <w:rFonts w:eastAsia="Arial Unicode MS"/>
          <w:b/>
          <w:kern w:val="0"/>
          <w:szCs w:val="20"/>
        </w:rPr>
        <w:lastRenderedPageBreak/>
        <w:t>Keyword</w:t>
      </w:r>
      <w:r w:rsidR="0050097C" w:rsidRPr="00562B45">
        <w:rPr>
          <w:rFonts w:eastAsia="Arial Unicode MS"/>
          <w:b/>
          <w:kern w:val="0"/>
          <w:szCs w:val="20"/>
        </w:rPr>
        <w:t>s</w:t>
      </w:r>
      <w:r w:rsidRPr="00562B45">
        <w:rPr>
          <w:rFonts w:eastAsia="Arial Unicode MS"/>
          <w:b/>
          <w:kern w:val="0"/>
          <w:szCs w:val="20"/>
        </w:rPr>
        <w:t>:</w:t>
      </w:r>
      <w:r w:rsidR="00777C75">
        <w:rPr>
          <w:b/>
          <w:bCs/>
          <w:szCs w:val="20"/>
        </w:rPr>
        <w:t xml:space="preserve"> </w:t>
      </w:r>
      <w:bookmarkStart w:id="3" w:name="_Hlk71054603"/>
      <w:r w:rsidR="00724B50" w:rsidRPr="00724B50">
        <w:rPr>
          <w:kern w:val="0"/>
        </w:rPr>
        <w:t>Marketing strategy</w:t>
      </w:r>
      <w:r w:rsidR="00724B50" w:rsidRPr="00724B50">
        <w:rPr>
          <w:b/>
          <w:kern w:val="0"/>
        </w:rPr>
        <w:t xml:space="preserve">, </w:t>
      </w:r>
      <w:r w:rsidR="00724B50" w:rsidRPr="00724B50">
        <w:rPr>
          <w:kern w:val="0"/>
        </w:rPr>
        <w:t>SIVA marketing mix</w:t>
      </w:r>
      <w:r w:rsidR="00724B50" w:rsidRPr="00724B50">
        <w:rPr>
          <w:b/>
          <w:kern w:val="0"/>
        </w:rPr>
        <w:t xml:space="preserve">, </w:t>
      </w:r>
      <w:r w:rsidR="00724B50" w:rsidRPr="00724B50">
        <w:rPr>
          <w:kern w:val="0"/>
        </w:rPr>
        <w:t>Maslow's Hierarchy of Needs</w:t>
      </w:r>
      <w:r w:rsidR="00724B50" w:rsidRPr="00724B50">
        <w:rPr>
          <w:b/>
          <w:kern w:val="0"/>
        </w:rPr>
        <w:t xml:space="preserve">, </w:t>
      </w:r>
      <w:r w:rsidR="00724B50" w:rsidRPr="00724B50">
        <w:rPr>
          <w:kern w:val="0"/>
        </w:rPr>
        <w:t>nominal group technique</w:t>
      </w:r>
      <w:r w:rsidR="00724B50" w:rsidRPr="00724B50">
        <w:rPr>
          <w:b/>
          <w:kern w:val="0"/>
        </w:rPr>
        <w:t xml:space="preserve">, </w:t>
      </w:r>
      <w:r w:rsidR="00724B50" w:rsidRPr="00724B50">
        <w:rPr>
          <w:kern w:val="0"/>
        </w:rPr>
        <w:t>consistent fuzzy linguistic preference relations (CFLPR)</w:t>
      </w:r>
      <w:bookmarkEnd w:id="3"/>
    </w:p>
    <w:p w14:paraId="3D5EAF81" w14:textId="77777777" w:rsidR="00512E9A" w:rsidRPr="00363C91" w:rsidRDefault="00512E9A" w:rsidP="007D0BE8">
      <w:pPr>
        <w:pStyle w:val="Web"/>
        <w:pBdr>
          <w:bottom w:val="single" w:sz="6" w:space="1" w:color="auto"/>
        </w:pBdr>
        <w:spacing w:before="0" w:beforeAutospacing="0" w:after="0" w:afterAutospacing="0"/>
        <w:textAlignment w:val="top"/>
        <w:rPr>
          <w:rFonts w:ascii="Times New Roman" w:eastAsia="新細明體" w:hAnsi="Times New Roman" w:cs="Times New Roman"/>
          <w:szCs w:val="20"/>
        </w:rPr>
      </w:pPr>
    </w:p>
    <w:p w14:paraId="152AD7A2" w14:textId="77777777" w:rsidR="0018237A" w:rsidRDefault="0018237A" w:rsidP="001C43C2">
      <w:pPr>
        <w:pStyle w:val="Web"/>
        <w:snapToGrid w:val="0"/>
        <w:spacing w:before="0" w:beforeAutospacing="0" w:after="0" w:afterAutospacing="0"/>
        <w:textAlignment w:val="top"/>
        <w:rPr>
          <w:rFonts w:ascii="Arial" w:eastAsia="新細明體" w:hAnsi="Arial" w:cs="Arial"/>
          <w:b/>
          <w:bCs/>
          <w:sz w:val="28"/>
          <w:szCs w:val="28"/>
        </w:rPr>
      </w:pPr>
    </w:p>
    <w:p w14:paraId="5927D7A0" w14:textId="16D56FB3" w:rsidR="00935917" w:rsidRPr="00363C91" w:rsidRDefault="00935917" w:rsidP="001C43C2">
      <w:pPr>
        <w:pStyle w:val="Web"/>
        <w:snapToGrid w:val="0"/>
        <w:spacing w:before="0" w:beforeAutospacing="0" w:afterLines="100" w:after="360" w:afterAutospacing="0"/>
        <w:jc w:val="center"/>
        <w:textAlignment w:val="top"/>
        <w:rPr>
          <w:rFonts w:ascii="Arial" w:eastAsia="新細明體" w:hAnsi="Arial" w:cs="Arial"/>
          <w:b/>
          <w:bCs/>
          <w:sz w:val="28"/>
          <w:szCs w:val="28"/>
        </w:rPr>
      </w:pPr>
      <w:r w:rsidRPr="00363C91">
        <w:rPr>
          <w:rFonts w:ascii="Arial" w:eastAsia="新細明體" w:hAnsi="Arial" w:cs="Arial"/>
          <w:b/>
          <w:bCs/>
          <w:sz w:val="28"/>
          <w:szCs w:val="28"/>
        </w:rPr>
        <w:t>1. I</w:t>
      </w:r>
      <w:r w:rsidR="00272FF7" w:rsidRPr="00363C91">
        <w:rPr>
          <w:rFonts w:ascii="Arial" w:eastAsia="新細明體" w:hAnsi="Arial" w:cs="Arial"/>
          <w:b/>
          <w:bCs/>
          <w:sz w:val="28"/>
          <w:szCs w:val="28"/>
        </w:rPr>
        <w:t>NTRODUCTION</w:t>
      </w:r>
    </w:p>
    <w:p w14:paraId="334FE027" w14:textId="77777777" w:rsidR="00724B50" w:rsidRPr="00724B50" w:rsidRDefault="00724B50" w:rsidP="001C43C2">
      <w:pPr>
        <w:widowControl/>
        <w:adjustRightInd w:val="0"/>
        <w:snapToGrid w:val="0"/>
        <w:ind w:firstLineChars="200" w:firstLine="480"/>
        <w:rPr>
          <w:kern w:val="0"/>
        </w:rPr>
      </w:pPr>
      <w:r w:rsidRPr="00724B50">
        <w:rPr>
          <w:kern w:val="0"/>
          <w:szCs w:val="20"/>
        </w:rPr>
        <w:t>Marketing thinking was chiefly company-focused before the middle of the 20</w:t>
      </w:r>
      <w:r w:rsidRPr="00724B50">
        <w:rPr>
          <w:kern w:val="0"/>
          <w:szCs w:val="20"/>
          <w:vertAlign w:val="superscript"/>
        </w:rPr>
        <w:t>th</w:t>
      </w:r>
      <w:r w:rsidRPr="00724B50">
        <w:rPr>
          <w:kern w:val="0"/>
          <w:szCs w:val="20"/>
        </w:rPr>
        <w:t xml:space="preserve"> century. </w:t>
      </w:r>
      <w:r w:rsidRPr="00724B50">
        <w:rPr>
          <w:kern w:val="0"/>
        </w:rPr>
        <w:t xml:space="preserve">Since that time, marketing thinking has shifted to a customer-focused perspective </w:t>
      </w:r>
      <w:r w:rsidRPr="00724B50">
        <w:rPr>
          <w:noProof/>
          <w:kern w:val="0"/>
        </w:rPr>
        <w:t>[1]</w:t>
      </w:r>
      <w:r w:rsidRPr="00724B50">
        <w:rPr>
          <w:kern w:val="0"/>
        </w:rPr>
        <w:t xml:space="preserve">, and </w:t>
      </w:r>
      <w:r w:rsidRPr="00724B50">
        <w:rPr>
          <w:kern w:val="0"/>
          <w:szCs w:val="20"/>
        </w:rPr>
        <w:t xml:space="preserve">customers have been deemed a potentially valuable resource in the resource-based views of the firm </w:t>
      </w:r>
      <w:r w:rsidRPr="00724B50">
        <w:rPr>
          <w:noProof/>
          <w:kern w:val="0"/>
        </w:rPr>
        <w:t>[e.g., 2, 3]</w:t>
      </w:r>
      <w:r w:rsidRPr="00724B50">
        <w:rPr>
          <w:kern w:val="0"/>
        </w:rPr>
        <w:t xml:space="preserve">. Empirical studies have provided evidences for the positive influence of a customer-focused perspective on performance </w:t>
      </w:r>
      <w:r w:rsidRPr="00724B50">
        <w:rPr>
          <w:noProof/>
          <w:kern w:val="0"/>
        </w:rPr>
        <w:t>[e.g., 4, 5]</w:t>
      </w:r>
      <w:r w:rsidRPr="00724B50">
        <w:rPr>
          <w:kern w:val="0"/>
        </w:rPr>
        <w:t xml:space="preserve">. </w:t>
      </w:r>
      <w:r w:rsidRPr="00724B50">
        <w:rPr>
          <w:noProof/>
          <w:kern w:val="0"/>
        </w:rPr>
        <w:t>Gligor, et al. [6]</w:t>
      </w:r>
      <w:r w:rsidRPr="00724B50">
        <w:rPr>
          <w:kern w:val="0"/>
        </w:rPr>
        <w:t xml:space="preserve"> has also shown the positive effects of adopting a customer-focused perspective of supply chains on performance. Since the middle of the 20</w:t>
      </w:r>
      <w:r w:rsidRPr="00724B50">
        <w:rPr>
          <w:kern w:val="0"/>
          <w:vertAlign w:val="superscript"/>
        </w:rPr>
        <w:t>th</w:t>
      </w:r>
      <w:r w:rsidRPr="00724B50">
        <w:rPr>
          <w:kern w:val="0"/>
        </w:rPr>
        <w:t xml:space="preserve"> century, the customer-focused perspective has received extensive research and attention, and its impact on corporate performance has been supported empirically. </w:t>
      </w:r>
    </w:p>
    <w:p w14:paraId="7B83B28E" w14:textId="2212F6A9" w:rsidR="007D0BE8" w:rsidRPr="00724B50" w:rsidRDefault="00724B50" w:rsidP="001C43C2">
      <w:pPr>
        <w:widowControl/>
        <w:adjustRightInd w:val="0"/>
        <w:snapToGrid w:val="0"/>
        <w:spacing w:beforeLines="50" w:before="180"/>
        <w:ind w:firstLineChars="200" w:firstLine="480"/>
        <w:rPr>
          <w:kern w:val="0"/>
        </w:rPr>
      </w:pPr>
      <w:r w:rsidRPr="00724B50">
        <w:rPr>
          <w:kern w:val="0"/>
        </w:rPr>
        <w:t xml:space="preserve">It is well known that the quality of a marketing strategy affects the performance of a company. The availability of a strategy evaluation model is critical in terms of determining the suitability of selected marketing strategies. For the past three decades, there have been extensive studies on marketing strategies. These studies can be grouped into the following categories: 1. Studies developing a research framework on marketing strategies </w:t>
      </w:r>
      <w:r w:rsidRPr="00724B50">
        <w:rPr>
          <w:noProof/>
          <w:kern w:val="0"/>
        </w:rPr>
        <w:t>[e.g., 7</w:t>
      </w:r>
      <w:r w:rsidR="0033372E">
        <w:rPr>
          <w:rFonts w:hint="eastAsia"/>
          <w:noProof/>
          <w:kern w:val="0"/>
        </w:rPr>
        <w:t>-</w:t>
      </w:r>
      <w:r w:rsidRPr="00724B50">
        <w:rPr>
          <w:noProof/>
          <w:kern w:val="0"/>
        </w:rPr>
        <w:t>9]</w:t>
      </w:r>
      <w:r w:rsidRPr="00724B50">
        <w:rPr>
          <w:kern w:val="0"/>
        </w:rPr>
        <w:t xml:space="preserve">. </w:t>
      </w:r>
      <w:r w:rsidRPr="00724B50">
        <w:rPr>
          <w:kern w:val="0"/>
          <w:szCs w:val="20"/>
        </w:rPr>
        <w:t xml:space="preserve">2. Studies examining the relationships of associated variables on marketing strategies </w:t>
      </w:r>
      <w:r w:rsidRPr="00724B50">
        <w:rPr>
          <w:noProof/>
          <w:kern w:val="0"/>
        </w:rPr>
        <w:t>[e.g., 10, 11-15]</w:t>
      </w:r>
      <w:r w:rsidRPr="00724B50">
        <w:rPr>
          <w:kern w:val="0"/>
        </w:rPr>
        <w:t xml:space="preserve">. 3. Studies exploring new concepts or ideas about marketing strategies </w:t>
      </w:r>
      <w:r w:rsidRPr="00724B50">
        <w:rPr>
          <w:noProof/>
          <w:kern w:val="0"/>
          <w:szCs w:val="20"/>
        </w:rPr>
        <w:t>[e.g., 16</w:t>
      </w:r>
      <w:r w:rsidR="0033372E">
        <w:rPr>
          <w:rFonts w:hint="eastAsia"/>
          <w:noProof/>
          <w:kern w:val="0"/>
          <w:szCs w:val="20"/>
        </w:rPr>
        <w:t>-</w:t>
      </w:r>
      <w:r w:rsidRPr="00724B50">
        <w:rPr>
          <w:noProof/>
          <w:kern w:val="0"/>
          <w:szCs w:val="20"/>
        </w:rPr>
        <w:t>18]</w:t>
      </w:r>
      <w:r w:rsidRPr="00724B50">
        <w:rPr>
          <w:kern w:val="0"/>
        </w:rPr>
        <w:t xml:space="preserve">. 4. Studies investigating how marketing strategies affect performance </w:t>
      </w:r>
      <w:r w:rsidRPr="00724B50">
        <w:rPr>
          <w:noProof/>
          <w:kern w:val="0"/>
        </w:rPr>
        <w:t>[e.g., 19</w:t>
      </w:r>
      <w:r w:rsidR="0033372E">
        <w:rPr>
          <w:rFonts w:hint="eastAsia"/>
          <w:noProof/>
          <w:kern w:val="0"/>
        </w:rPr>
        <w:t>-</w:t>
      </w:r>
      <w:r w:rsidRPr="00724B50">
        <w:rPr>
          <w:noProof/>
          <w:kern w:val="0"/>
        </w:rPr>
        <w:t>21]</w:t>
      </w:r>
      <w:r w:rsidRPr="00724B50">
        <w:rPr>
          <w:kern w:val="0"/>
        </w:rPr>
        <w:t xml:space="preserve">. 5. Other research, including studies offering marketing strategies planning for individual companies </w:t>
      </w:r>
      <w:r w:rsidRPr="00724B50">
        <w:rPr>
          <w:noProof/>
          <w:kern w:val="0"/>
        </w:rPr>
        <w:t>[22]</w:t>
      </w:r>
      <w:r w:rsidRPr="00724B50">
        <w:rPr>
          <w:kern w:val="0"/>
        </w:rPr>
        <w:t xml:space="preserve">; studies looking into how marketing strategies affect stakeholders </w:t>
      </w:r>
      <w:r w:rsidRPr="00724B50">
        <w:rPr>
          <w:noProof/>
          <w:kern w:val="0"/>
        </w:rPr>
        <w:t>[23]</w:t>
      </w:r>
      <w:r w:rsidRPr="00724B50">
        <w:rPr>
          <w:kern w:val="0"/>
        </w:rPr>
        <w:t xml:space="preserve">; studies examining the factors driving marketing reforms and their impact on international marketing strategies </w:t>
      </w:r>
      <w:r w:rsidRPr="00724B50">
        <w:rPr>
          <w:noProof/>
          <w:kern w:val="0"/>
        </w:rPr>
        <w:t>[24]</w:t>
      </w:r>
      <w:r w:rsidRPr="00724B50">
        <w:rPr>
          <w:kern w:val="0"/>
        </w:rPr>
        <w:t xml:space="preserve">; studies looking into the creative strategies of social media </w:t>
      </w:r>
      <w:r w:rsidRPr="00724B50">
        <w:rPr>
          <w:noProof/>
          <w:kern w:val="0"/>
        </w:rPr>
        <w:t>[25]</w:t>
      </w:r>
      <w:r w:rsidRPr="00724B50">
        <w:rPr>
          <w:kern w:val="0"/>
        </w:rPr>
        <w:t xml:space="preserve">; and studies examining the external and internal factors that affect international marketing strategies </w:t>
      </w:r>
      <w:r w:rsidRPr="00724B50">
        <w:rPr>
          <w:noProof/>
          <w:kern w:val="0"/>
        </w:rPr>
        <w:t>[26]</w:t>
      </w:r>
      <w:r w:rsidRPr="00724B50">
        <w:rPr>
          <w:kern w:val="0"/>
        </w:rPr>
        <w:t xml:space="preserve">. Most conceptual frameworks connected with </w:t>
      </w:r>
      <w:bookmarkStart w:id="4" w:name="OLE_LINK1"/>
      <w:r w:rsidRPr="00724B50">
        <w:rPr>
          <w:kern w:val="0"/>
        </w:rPr>
        <w:t>marketing strategies</w:t>
      </w:r>
      <w:bookmarkEnd w:id="4"/>
      <w:r w:rsidRPr="00724B50">
        <w:rPr>
          <w:kern w:val="0"/>
        </w:rPr>
        <w:t xml:space="preserve"> have sought to investigate the causal relationships and correlations between variables, and only a small number of studies have employed </w:t>
      </w:r>
      <w:r w:rsidRPr="00724B50">
        <w:rPr>
          <w:kern w:val="0"/>
          <w:szCs w:val="20"/>
        </w:rPr>
        <w:t>multiple attribute decision making (MADM</w:t>
      </w:r>
      <w:r w:rsidRPr="00724B50">
        <w:rPr>
          <w:kern w:val="0"/>
        </w:rPr>
        <w:t xml:space="preserve">) models to explore the key attributes of marketing strategies. While the various aspects of these MADM </w:t>
      </w:r>
      <w:bookmarkStart w:id="5" w:name="OLE_LINK3"/>
      <w:bookmarkStart w:id="6" w:name="OLE_LINK4"/>
      <w:r w:rsidRPr="00724B50">
        <w:rPr>
          <w:kern w:val="0"/>
        </w:rPr>
        <w:t>models</w:t>
      </w:r>
      <w:bookmarkEnd w:id="5"/>
      <w:bookmarkEnd w:id="6"/>
      <w:r w:rsidRPr="00724B50">
        <w:rPr>
          <w:kern w:val="0"/>
        </w:rPr>
        <w:t xml:space="preserve"> simultaneously contain elements of both customer-focused and </w:t>
      </w:r>
      <w:bookmarkStart w:id="7" w:name="OLE_LINK8"/>
      <w:r w:rsidRPr="00724B50">
        <w:rPr>
          <w:kern w:val="0"/>
        </w:rPr>
        <w:t>company-focused</w:t>
      </w:r>
      <w:bookmarkEnd w:id="7"/>
      <w:r w:rsidRPr="00724B50">
        <w:rPr>
          <w:kern w:val="0"/>
        </w:rPr>
        <w:t xml:space="preserve"> perspectives</w:t>
      </w:r>
      <w:bookmarkStart w:id="8" w:name="_Hlk53344628"/>
      <w:r w:rsidRPr="00724B50">
        <w:rPr>
          <w:kern w:val="0"/>
        </w:rPr>
        <w:t xml:space="preserve"> </w:t>
      </w:r>
      <w:r w:rsidRPr="00724B50">
        <w:rPr>
          <w:noProof/>
          <w:kern w:val="0"/>
          <w:szCs w:val="20"/>
        </w:rPr>
        <w:t>[e.g., 27, 28]</w:t>
      </w:r>
      <w:bookmarkEnd w:id="8"/>
      <w:r w:rsidRPr="00724B50">
        <w:rPr>
          <w:kern w:val="0"/>
        </w:rPr>
        <w:t>, 21</w:t>
      </w:r>
      <w:r w:rsidRPr="00724B50">
        <w:rPr>
          <w:kern w:val="0"/>
          <w:vertAlign w:val="superscript"/>
        </w:rPr>
        <w:t>st</w:t>
      </w:r>
      <w:r w:rsidRPr="00724B50">
        <w:rPr>
          <w:kern w:val="0"/>
        </w:rPr>
        <w:t xml:space="preserve"> century </w:t>
      </w:r>
      <w:bookmarkStart w:id="9" w:name="OLE_LINK9"/>
      <w:r w:rsidRPr="00724B50">
        <w:rPr>
          <w:kern w:val="0"/>
        </w:rPr>
        <w:t>marketing</w:t>
      </w:r>
      <w:bookmarkEnd w:id="9"/>
      <w:r w:rsidRPr="00724B50">
        <w:rPr>
          <w:kern w:val="0"/>
        </w:rPr>
        <w:t xml:space="preserve"> thinking has already shifted from a company-focused outlook to a customer-focused perspective</w:t>
      </w:r>
      <w:r w:rsidRPr="00724B50" w:rsidDel="008C4CF5">
        <w:rPr>
          <w:kern w:val="0"/>
        </w:rPr>
        <w:t xml:space="preserve"> </w:t>
      </w:r>
      <w:bookmarkStart w:id="10" w:name="_Hlk53342682"/>
      <w:r w:rsidRPr="00724B50">
        <w:rPr>
          <w:noProof/>
          <w:kern w:val="0"/>
        </w:rPr>
        <w:t>[1, 29]</w:t>
      </w:r>
      <w:bookmarkEnd w:id="10"/>
      <w:r w:rsidRPr="00724B50">
        <w:rPr>
          <w:kern w:val="0"/>
        </w:rPr>
        <w:t xml:space="preserve">, and a customer-focused orientation has become an important marketing strategy for many firms </w:t>
      </w:r>
      <w:r w:rsidRPr="00724B50">
        <w:rPr>
          <w:noProof/>
          <w:kern w:val="0"/>
        </w:rPr>
        <w:t>[30]</w:t>
      </w:r>
      <w:r w:rsidRPr="00724B50">
        <w:rPr>
          <w:kern w:val="0"/>
        </w:rPr>
        <w:t xml:space="preserve">. A MADM model for assessing the key attributes of marketing strategies must therefore have a fully customer-focused perspective. </w:t>
      </w:r>
      <w:r w:rsidRPr="00724B50">
        <w:rPr>
          <w:kern w:val="0"/>
          <w:szCs w:val="20"/>
        </w:rPr>
        <w:t xml:space="preserve">However, this study discovered that during the most recent 30 years, researchers have not proposed a standard MADM model for the evaluation of marketing strategies based on a </w:t>
      </w:r>
      <w:bookmarkStart w:id="11" w:name="OLE_LINK12"/>
      <w:r w:rsidRPr="00724B50">
        <w:rPr>
          <w:kern w:val="0"/>
          <w:szCs w:val="20"/>
        </w:rPr>
        <w:t>customer-focused perspective</w:t>
      </w:r>
      <w:bookmarkEnd w:id="11"/>
      <w:r w:rsidRPr="00724B50">
        <w:rPr>
          <w:kern w:val="0"/>
          <w:szCs w:val="20"/>
        </w:rPr>
        <w:t xml:space="preserve">. </w:t>
      </w:r>
      <w:r w:rsidRPr="00724B50">
        <w:rPr>
          <w:kern w:val="0"/>
        </w:rPr>
        <w:t xml:space="preserve">With the absence of a unitary and consistent basis for the evaluation of marketing strategies, the future of a company may be endangered if marketing managers make baseless judgements. </w:t>
      </w:r>
    </w:p>
    <w:p w14:paraId="59870948" w14:textId="0770EF2E" w:rsidR="00E8674F" w:rsidRPr="00A050EB" w:rsidRDefault="00724B50" w:rsidP="00A050EB">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bookmarkStart w:id="12" w:name="_Hlk55122437"/>
      <w:r w:rsidRPr="00724B50">
        <w:rPr>
          <w:rFonts w:ascii="Times New Roman" w:eastAsia="新細明體" w:hAnsi="Times New Roman" w:cs="Times New Roman"/>
        </w:rPr>
        <w:t>When facing challenges to their survival, humans must convert their needs and wants to concepts that can be communicated, and must express those concepts using language</w:t>
      </w:r>
      <w:r w:rsidRPr="00724B50">
        <w:rPr>
          <w:rFonts w:ascii="Times New Roman" w:eastAsia="新細明體" w:hAnsi="Times New Roman" w:cs="Times New Roman"/>
          <w:noProof/>
        </w:rPr>
        <w:t>[31]</w:t>
      </w:r>
      <w:r w:rsidRPr="00724B50">
        <w:rPr>
          <w:rFonts w:ascii="Times New Roman" w:eastAsia="新細明體" w:hAnsi="Times New Roman" w:cs="Times New Roman"/>
        </w:rPr>
        <w:t>. This study has found that a unified MADM model combining SIVA</w:t>
      </w:r>
      <w:r w:rsidRPr="00724B50">
        <w:rPr>
          <w:rFonts w:ascii="Times New Roman" w:eastAsia="新細明體" w:hAnsi="Times New Roman" w:cs="Times New Roman"/>
          <w:noProof/>
        </w:rPr>
        <w:t>[29]</w:t>
      </w:r>
      <w:r w:rsidRPr="00724B50">
        <w:rPr>
          <w:rFonts w:ascii="Times New Roman" w:eastAsia="新細明體" w:hAnsi="Times New Roman" w:cs="Times New Roman"/>
        </w:rPr>
        <w:t xml:space="preserve"> </w:t>
      </w:r>
      <w:r w:rsidRPr="00724B50">
        <w:rPr>
          <w:rFonts w:ascii="Times New Roman" w:eastAsia="新細明體" w:hAnsi="Times New Roman" w:cs="Times New Roman"/>
        </w:rPr>
        <w:lastRenderedPageBreak/>
        <w:t>and a conceptualization of Maslow's</w:t>
      </w:r>
      <w:bookmarkStart w:id="13" w:name="_Hlk53153228"/>
      <w:r w:rsidRPr="00724B50">
        <w:rPr>
          <w:rFonts w:ascii="Times New Roman" w:eastAsia="新細明體" w:hAnsi="Times New Roman" w:cs="Times New Roman"/>
        </w:rPr>
        <w:t xml:space="preserve"> hierarchy of needs </w:t>
      </w:r>
      <w:r w:rsidRPr="00724B50">
        <w:rPr>
          <w:rFonts w:ascii="Times New Roman" w:eastAsia="新細明體" w:hAnsi="Times New Roman" w:cs="Times New Roman"/>
          <w:noProof/>
          <w:kern w:val="2"/>
          <w:szCs w:val="22"/>
        </w:rPr>
        <w:t>[32]</w:t>
      </w:r>
      <w:bookmarkEnd w:id="13"/>
      <w:r w:rsidRPr="00724B50">
        <w:rPr>
          <w:rFonts w:ascii="Times New Roman" w:eastAsia="新細明體" w:hAnsi="Times New Roman" w:cs="Times New Roman"/>
        </w:rPr>
        <w:t xml:space="preserve"> can fully represent the attributes of </w:t>
      </w:r>
      <w:bookmarkStart w:id="14" w:name="OLE_LINK14"/>
      <w:r w:rsidRPr="00724B50">
        <w:rPr>
          <w:rFonts w:ascii="Times New Roman" w:eastAsia="新細明體" w:hAnsi="Times New Roman" w:cs="Times New Roman"/>
        </w:rPr>
        <w:t xml:space="preserve">customers' </w:t>
      </w:r>
      <w:bookmarkStart w:id="15" w:name="OLE_LINK15"/>
      <w:r w:rsidRPr="00724B50">
        <w:rPr>
          <w:rFonts w:ascii="Times New Roman" w:eastAsia="新細明體" w:hAnsi="Times New Roman" w:cs="Times New Roman"/>
        </w:rPr>
        <w:t>needs and wants</w:t>
      </w:r>
      <w:bookmarkEnd w:id="14"/>
      <w:bookmarkEnd w:id="15"/>
      <w:r w:rsidRPr="00724B50">
        <w:rPr>
          <w:rFonts w:ascii="Times New Roman" w:eastAsia="新細明體" w:hAnsi="Times New Roman" w:cs="Times New Roman"/>
        </w:rPr>
        <w:t xml:space="preserve">, and only a model of this type is fully compatible with a customer-focused perspective. Accordingly, this study chose a </w:t>
      </w:r>
      <w:bookmarkStart w:id="16" w:name="OLE_LINK16"/>
      <w:r w:rsidRPr="00724B50">
        <w:rPr>
          <w:rFonts w:ascii="Times New Roman" w:eastAsia="新細明體" w:hAnsi="Times New Roman" w:cs="Times New Roman"/>
        </w:rPr>
        <w:t>SIVA</w:t>
      </w:r>
      <w:bookmarkEnd w:id="16"/>
      <w:r w:rsidRPr="00724B50">
        <w:rPr>
          <w:rFonts w:ascii="Times New Roman" w:eastAsia="新細明體" w:hAnsi="Times New Roman" w:cs="Times New Roman"/>
        </w:rPr>
        <w:t xml:space="preserve"> marketing mix intended to deepen customer thinking with Maslow's hierarchy of needs as its theoretical basis, and established the SIVA-Need MADM model for the evaluation of marketing strategies on this basis. This study further uses this model to evaluate </w:t>
      </w:r>
      <w:bookmarkStart w:id="17" w:name="OLE_LINK19"/>
      <w:r w:rsidRPr="00724B50">
        <w:rPr>
          <w:rFonts w:ascii="Times New Roman" w:eastAsia="新細明體" w:hAnsi="Times New Roman" w:cs="Times New Roman"/>
        </w:rPr>
        <w:t>key attributes</w:t>
      </w:r>
      <w:bookmarkEnd w:id="17"/>
      <w:r w:rsidRPr="00724B50">
        <w:rPr>
          <w:rFonts w:ascii="Times New Roman" w:eastAsia="新細明體" w:hAnsi="Times New Roman" w:cs="Times New Roman"/>
        </w:rPr>
        <w:t xml:space="preserve"> able to enhance customer satisfaction, showing that it can be employed as a tool for the evaluation of marketing strategies' key attributes</w:t>
      </w:r>
      <w:bookmarkEnd w:id="12"/>
      <w:r w:rsidRPr="00724B50">
        <w:rPr>
          <w:rFonts w:ascii="Times New Roman" w:eastAsia="新細明體" w:hAnsi="Times New Roman" w:cs="Times New Roman"/>
        </w:rPr>
        <w:t>. With a unitary evaluation foundation, executives and managers may select their marketing strategies to improve business performance. To examine the applicability of the resulting model, this study also conducted a case study of the Apple company.</w:t>
      </w:r>
    </w:p>
    <w:p w14:paraId="2D07E182" w14:textId="36AE5418" w:rsidR="00E22DA2" w:rsidRPr="00F00A83" w:rsidRDefault="00935917" w:rsidP="00A050EB">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363C91">
        <w:rPr>
          <w:rFonts w:ascii="Arial" w:eastAsia="新細明體" w:hAnsi="Arial" w:cs="Arial" w:hint="eastAsia"/>
          <w:b/>
          <w:bCs/>
          <w:sz w:val="28"/>
          <w:szCs w:val="28"/>
        </w:rPr>
        <w:t xml:space="preserve">2. </w:t>
      </w:r>
      <w:r w:rsidR="001D093C" w:rsidRPr="001D093C">
        <w:rPr>
          <w:rFonts w:ascii="Arial" w:eastAsia="新細明體" w:hAnsi="Arial" w:cs="Arial"/>
          <w:b/>
          <w:bCs/>
          <w:sz w:val="28"/>
          <w:szCs w:val="28"/>
        </w:rPr>
        <w:t>THEORETICAL BACKGROUND</w:t>
      </w:r>
    </w:p>
    <w:p w14:paraId="49CDB4FB" w14:textId="047FC522" w:rsidR="002C7AAE" w:rsidRPr="001C43C2" w:rsidRDefault="002C7AAE" w:rsidP="00A050EB">
      <w:pPr>
        <w:pStyle w:val="Web"/>
        <w:snapToGrid w:val="0"/>
        <w:spacing w:before="0" w:beforeAutospacing="0" w:after="0" w:afterAutospacing="0"/>
        <w:textAlignment w:val="top"/>
        <w:rPr>
          <w:rFonts w:ascii="Arial" w:eastAsia="新細明體" w:hAnsi="Arial" w:cs="Arial"/>
          <w:b/>
          <w:sz w:val="28"/>
          <w:szCs w:val="28"/>
        </w:rPr>
      </w:pPr>
      <w:r w:rsidRPr="001C43C2">
        <w:rPr>
          <w:rFonts w:ascii="Arial" w:eastAsia="新細明體" w:hAnsi="Arial" w:cs="Arial"/>
          <w:b/>
          <w:sz w:val="28"/>
          <w:szCs w:val="28"/>
        </w:rPr>
        <w:t xml:space="preserve">2.1 </w:t>
      </w:r>
      <w:r w:rsidR="00E8674F" w:rsidRPr="001C43C2">
        <w:rPr>
          <w:rFonts w:ascii="Arial" w:eastAsia="新細明體" w:hAnsi="Arial" w:cs="Arial"/>
          <w:b/>
          <w:sz w:val="28"/>
          <w:szCs w:val="28"/>
        </w:rPr>
        <w:t>Customer-focused</w:t>
      </w:r>
    </w:p>
    <w:p w14:paraId="0380F362" w14:textId="77777777" w:rsidR="00724B50" w:rsidRPr="00724B50" w:rsidRDefault="00724B50" w:rsidP="00A050EB">
      <w:pPr>
        <w:keepNext/>
        <w:widowControl/>
        <w:adjustRightInd w:val="0"/>
        <w:snapToGrid w:val="0"/>
        <w:ind w:firstLineChars="200" w:firstLine="480"/>
        <w:outlineLvl w:val="1"/>
        <w:rPr>
          <w:rFonts w:cs="新細明體"/>
          <w:kern w:val="0"/>
        </w:rPr>
      </w:pPr>
      <w:bookmarkStart w:id="18" w:name="_Hlk71055131"/>
      <w:r w:rsidRPr="00724B50">
        <w:rPr>
          <w:rFonts w:cs="新細明體" w:hint="eastAsia"/>
          <w:kern w:val="0"/>
        </w:rPr>
        <w:t>T</w:t>
      </w:r>
      <w:r w:rsidRPr="00724B50">
        <w:rPr>
          <w:rFonts w:cs="新細明體"/>
          <w:kern w:val="0"/>
        </w:rPr>
        <w:t>he</w:t>
      </w:r>
      <w:r w:rsidRPr="00724B50">
        <w:rPr>
          <w:rFonts w:cs="新細明體" w:hint="eastAsia"/>
          <w:kern w:val="0"/>
        </w:rPr>
        <w:t xml:space="preserve"> customer-focused </w:t>
      </w:r>
      <w:r w:rsidRPr="00724B50">
        <w:rPr>
          <w:rFonts w:cs="新細明體"/>
          <w:kern w:val="0"/>
        </w:rPr>
        <w:t>marketing process includes the collection, interpretation, analysis, and dissemination of customer information</w:t>
      </w:r>
      <w:r w:rsidRPr="00724B50" w:rsidDel="002D5FA3">
        <w:rPr>
          <w:rFonts w:cs="新細明體" w:hint="eastAsia"/>
          <w:kern w:val="0"/>
        </w:rPr>
        <w:t xml:space="preserve"> </w:t>
      </w:r>
      <w:r w:rsidRPr="00724B50">
        <w:rPr>
          <w:rFonts w:cs="新細明體"/>
          <w:noProof/>
          <w:kern w:val="0"/>
        </w:rPr>
        <w:t>[33]</w:t>
      </w:r>
      <w:r w:rsidRPr="00724B50">
        <w:rPr>
          <w:rFonts w:cs="新細明體" w:hint="eastAsia"/>
          <w:kern w:val="0"/>
        </w:rPr>
        <w:t>,</w:t>
      </w:r>
      <w:r w:rsidRPr="00724B50">
        <w:rPr>
          <w:rFonts w:cs="新細明體"/>
          <w:kern w:val="0"/>
        </w:rPr>
        <w:t xml:space="preserve"> and this process should ultimately have a positive effect on corporate performance</w:t>
      </w:r>
      <w:r w:rsidRPr="00724B50" w:rsidDel="002D5FA3">
        <w:rPr>
          <w:rFonts w:cs="新細明體" w:hint="eastAsia"/>
          <w:kern w:val="0"/>
        </w:rPr>
        <w:t xml:space="preserve"> </w:t>
      </w:r>
      <w:r w:rsidRPr="00724B50">
        <w:rPr>
          <w:rFonts w:cs="新細明體"/>
          <w:noProof/>
          <w:kern w:val="0"/>
        </w:rPr>
        <w:t>[4-6]</w:t>
      </w:r>
      <w:r w:rsidRPr="00724B50">
        <w:rPr>
          <w:rFonts w:cs="新細明體"/>
          <w:kern w:val="0"/>
        </w:rPr>
        <w:t>.</w:t>
      </w:r>
      <w:r w:rsidRPr="00724B50">
        <w:rPr>
          <w:rFonts w:cs="新細明體" w:hint="eastAsia"/>
          <w:kern w:val="0"/>
        </w:rPr>
        <w:t xml:space="preserve"> </w:t>
      </w:r>
      <w:r w:rsidRPr="00724B50">
        <w:rPr>
          <w:rFonts w:cs="新細明體"/>
          <w:kern w:val="0"/>
        </w:rPr>
        <w:t xml:space="preserve">Research on the customer-focused perspective during the past 30 years has obtained considerable knowledge verifying the effectiveness of this marketing outlook. For instance, it has been shown that </w:t>
      </w:r>
      <w:r w:rsidRPr="00724B50">
        <w:rPr>
          <w:rFonts w:cs="新細明體" w:hint="eastAsia"/>
          <w:kern w:val="0"/>
        </w:rPr>
        <w:t xml:space="preserve">communication </w:t>
      </w:r>
      <w:r w:rsidRPr="00724B50">
        <w:rPr>
          <w:rFonts w:cs="新細明體"/>
          <w:kern w:val="0"/>
        </w:rPr>
        <w:t>has always been the basis of customer-focused marketing work, and the enhancement of interactivity can make communication an even more valuable element of marketing</w:t>
      </w:r>
      <w:r w:rsidRPr="00724B50" w:rsidDel="004271A7">
        <w:rPr>
          <w:rFonts w:cs="新細明體" w:hint="eastAsia"/>
          <w:kern w:val="0"/>
        </w:rPr>
        <w:t xml:space="preserve"> </w:t>
      </w:r>
      <w:r w:rsidRPr="00724B50">
        <w:rPr>
          <w:rFonts w:cs="新細明體"/>
          <w:noProof/>
          <w:kern w:val="0"/>
        </w:rPr>
        <w:t>[34]</w:t>
      </w:r>
      <w:r w:rsidRPr="00724B50">
        <w:rPr>
          <w:rFonts w:cs="新細明體" w:hint="eastAsia"/>
          <w:kern w:val="0"/>
        </w:rPr>
        <w:t xml:space="preserve">. </w:t>
      </w:r>
      <w:r w:rsidRPr="00724B50">
        <w:rPr>
          <w:rFonts w:cs="新細明體"/>
          <w:kern w:val="0"/>
        </w:rPr>
        <w:t xml:space="preserve">In addition, a </w:t>
      </w:r>
      <w:r w:rsidRPr="00724B50">
        <w:rPr>
          <w:rFonts w:cs="新細明體" w:hint="eastAsia"/>
          <w:kern w:val="0"/>
        </w:rPr>
        <w:t xml:space="preserve">customer-focused </w:t>
      </w:r>
      <w:r w:rsidRPr="00724B50">
        <w:rPr>
          <w:rFonts w:cs="新細明體"/>
          <w:kern w:val="0"/>
        </w:rPr>
        <w:t xml:space="preserve">organizational structure has been shown to promote the "acquisition and dissemination of market information and the coordination of customer value," which implies that </w:t>
      </w:r>
      <w:r w:rsidRPr="00724B50">
        <w:rPr>
          <w:rFonts w:cs="新細明體" w:hint="eastAsia"/>
          <w:kern w:val="0"/>
        </w:rPr>
        <w:t>t</w:t>
      </w:r>
      <w:r w:rsidRPr="00724B50">
        <w:rPr>
          <w:rFonts w:cs="新細明體"/>
          <w:kern w:val="0"/>
        </w:rPr>
        <w:t>he shift from a market-oriented to a customer-focused organizational structure requires changes to a company's accounting and information systems and human resources management if it is to achieve optimal results</w:t>
      </w:r>
      <w:r w:rsidRPr="00724B50" w:rsidDel="00933DF2">
        <w:rPr>
          <w:rFonts w:cs="新細明體" w:hint="eastAsia"/>
          <w:kern w:val="0"/>
        </w:rPr>
        <w:t xml:space="preserve"> </w:t>
      </w:r>
      <w:r w:rsidRPr="00724B50">
        <w:rPr>
          <w:rFonts w:cs="新細明體"/>
          <w:noProof/>
          <w:kern w:val="0"/>
        </w:rPr>
        <w:t>[35]</w:t>
      </w:r>
      <w:r w:rsidRPr="00724B50">
        <w:rPr>
          <w:rFonts w:cs="新細明體" w:hint="eastAsia"/>
          <w:kern w:val="0"/>
        </w:rPr>
        <w:t xml:space="preserve">. </w:t>
      </w:r>
      <w:r w:rsidRPr="00724B50">
        <w:rPr>
          <w:rFonts w:cs="新細明體"/>
          <w:kern w:val="0"/>
        </w:rPr>
        <w:t>Companies making the shift from product-orientated organizations to customer-focused organizations will find that this will enhance their sense of responsibility in customer relationships, improve their sharing of customer information, and make it easier for them to expand sales</w:t>
      </w:r>
      <w:r w:rsidRPr="00724B50" w:rsidDel="00942780">
        <w:rPr>
          <w:rFonts w:cs="新細明體" w:hint="eastAsia"/>
          <w:kern w:val="0"/>
        </w:rPr>
        <w:t xml:space="preserve"> </w:t>
      </w:r>
      <w:r w:rsidRPr="00724B50">
        <w:rPr>
          <w:rFonts w:cs="新細明體"/>
          <w:noProof/>
          <w:kern w:val="0"/>
        </w:rPr>
        <w:t>[36]</w:t>
      </w:r>
      <w:r w:rsidRPr="00724B50">
        <w:rPr>
          <w:rFonts w:cs="新細明體" w:hint="eastAsia"/>
          <w:kern w:val="0"/>
        </w:rPr>
        <w:t xml:space="preserve">. </w:t>
      </w:r>
      <w:r w:rsidRPr="00724B50">
        <w:rPr>
          <w:rFonts w:cs="新細明體"/>
          <w:kern w:val="0"/>
        </w:rPr>
        <w:t>A customer-focused strategic environment will emphasize non-financial performance measures, which is because information concerning quality, flexibility, and reliability can enable managers to make better-informed decisions</w:t>
      </w:r>
      <w:r w:rsidRPr="00724B50" w:rsidDel="00644EBF">
        <w:rPr>
          <w:rFonts w:cs="新細明體" w:hint="eastAsia"/>
          <w:kern w:val="0"/>
        </w:rPr>
        <w:t xml:space="preserve"> </w:t>
      </w:r>
      <w:r w:rsidRPr="00724B50">
        <w:rPr>
          <w:rFonts w:cs="新細明體"/>
          <w:noProof/>
          <w:kern w:val="0"/>
        </w:rPr>
        <w:t>[37]</w:t>
      </w:r>
      <w:r w:rsidRPr="00724B50">
        <w:rPr>
          <w:rFonts w:cs="新細明體" w:hint="eastAsia"/>
          <w:kern w:val="0"/>
        </w:rPr>
        <w:t xml:space="preserve">. </w:t>
      </w:r>
      <w:r w:rsidRPr="00724B50">
        <w:rPr>
          <w:rFonts w:cs="新細明體"/>
          <w:kern w:val="0"/>
        </w:rPr>
        <w:t>A greater degree of marketing exploration will weaken the relationship between marketing exploitation and customer-focused marketing capabilities, suggesting that a company should not attempt to maximize marketing exploration and marketing exploitation, because this will have a negative impact on its customer-focused marketing ability</w:t>
      </w:r>
      <w:r w:rsidRPr="00724B50" w:rsidDel="00644EBF">
        <w:rPr>
          <w:rFonts w:cs="新細明體"/>
          <w:kern w:val="0"/>
        </w:rPr>
        <w:t xml:space="preserve"> </w:t>
      </w:r>
      <w:r w:rsidRPr="00724B50">
        <w:rPr>
          <w:rFonts w:cs="新細明體"/>
          <w:noProof/>
          <w:kern w:val="0"/>
        </w:rPr>
        <w:t>[38]</w:t>
      </w:r>
      <w:r w:rsidRPr="00724B50">
        <w:rPr>
          <w:rFonts w:cs="新細明體" w:hint="eastAsia"/>
          <w:kern w:val="0"/>
        </w:rPr>
        <w:t xml:space="preserve">. </w:t>
      </w:r>
      <w:r w:rsidRPr="00724B50">
        <w:rPr>
          <w:rFonts w:cs="新細明體"/>
          <w:kern w:val="0"/>
        </w:rPr>
        <w:t>Use of a customer-focused approach to the selection of celebrity endorsers is better able to predict the success of the spokesperson marketing campaign than solely employing a product-centered approach</w:t>
      </w:r>
      <w:r w:rsidRPr="00724B50" w:rsidDel="00286EF5">
        <w:rPr>
          <w:rFonts w:cs="新細明體" w:hint="eastAsia"/>
          <w:kern w:val="0"/>
        </w:rPr>
        <w:t xml:space="preserve"> </w:t>
      </w:r>
      <w:r w:rsidRPr="00724B50">
        <w:rPr>
          <w:rFonts w:cs="新細明體"/>
          <w:noProof/>
          <w:kern w:val="0"/>
        </w:rPr>
        <w:t>[39]</w:t>
      </w:r>
      <w:r w:rsidRPr="00724B50">
        <w:rPr>
          <w:rFonts w:cs="新細明體" w:hint="eastAsia"/>
          <w:kern w:val="0"/>
        </w:rPr>
        <w:t xml:space="preserve">. </w:t>
      </w:r>
      <w:r w:rsidRPr="00724B50">
        <w:rPr>
          <w:rFonts w:cs="新細明體"/>
          <w:kern w:val="0"/>
        </w:rPr>
        <w:t xml:space="preserve">Employees' </w:t>
      </w:r>
      <w:r w:rsidRPr="00724B50">
        <w:rPr>
          <w:rFonts w:cs="新細明體" w:hint="eastAsia"/>
          <w:kern w:val="0"/>
        </w:rPr>
        <w:t>process thinking</w:t>
      </w:r>
      <w:r w:rsidRPr="00724B50">
        <w:rPr>
          <w:rFonts w:cs="新細明體"/>
          <w:kern w:val="0"/>
        </w:rPr>
        <w:t xml:space="preserve"> will influence operational performance and customer-focused performance via the effect of process mapping and process standardization and improvement </w:t>
      </w:r>
      <w:r w:rsidRPr="00724B50">
        <w:rPr>
          <w:rFonts w:cs="新細明體"/>
          <w:noProof/>
          <w:kern w:val="0"/>
        </w:rPr>
        <w:t>[40]</w:t>
      </w:r>
      <w:r w:rsidRPr="00724B50">
        <w:rPr>
          <w:rFonts w:cs="新細明體" w:hint="eastAsia"/>
          <w:kern w:val="0"/>
        </w:rPr>
        <w:t xml:space="preserve">. </w:t>
      </w:r>
      <w:r w:rsidRPr="00724B50">
        <w:rPr>
          <w:rFonts w:cs="新細明體"/>
          <w:kern w:val="0"/>
        </w:rPr>
        <w:t xml:space="preserve">When a company simultaneously strives for high levels of customer-focused brand management capability (BMC) and customer relationship management (CRM), it can concurrently strengthen the relationship between its market </w:t>
      </w:r>
      <w:bookmarkStart w:id="19" w:name="OLE_LINK25"/>
      <w:r w:rsidRPr="00724B50">
        <w:rPr>
          <w:rFonts w:cs="新細明體"/>
          <w:kern w:val="0"/>
        </w:rPr>
        <w:t>orientation</w:t>
      </w:r>
      <w:bookmarkEnd w:id="19"/>
      <w:r w:rsidRPr="00724B50">
        <w:rPr>
          <w:rFonts w:cs="新細明體"/>
          <w:kern w:val="0"/>
        </w:rPr>
        <w:t xml:space="preserve">, marketing mix </w:t>
      </w:r>
      <w:bookmarkStart w:id="20" w:name="OLE_LINK24"/>
      <w:r w:rsidRPr="00724B50">
        <w:rPr>
          <w:rFonts w:cs="新細明體"/>
          <w:kern w:val="0"/>
        </w:rPr>
        <w:t>capability</w:t>
      </w:r>
      <w:bookmarkEnd w:id="20"/>
      <w:r w:rsidRPr="00724B50">
        <w:rPr>
          <w:rFonts w:cs="新細明體"/>
          <w:kern w:val="0"/>
        </w:rPr>
        <w:t xml:space="preserve">, and new product performance </w:t>
      </w:r>
      <w:r w:rsidRPr="00724B50">
        <w:rPr>
          <w:rFonts w:cs="新細明體"/>
          <w:noProof/>
          <w:kern w:val="0"/>
        </w:rPr>
        <w:t>[41]</w:t>
      </w:r>
      <w:r w:rsidRPr="00724B50">
        <w:rPr>
          <w:rFonts w:cs="新細明體" w:hint="eastAsia"/>
          <w:kern w:val="0"/>
        </w:rPr>
        <w:t xml:space="preserve">. Customer-focused performance </w:t>
      </w:r>
      <w:r w:rsidRPr="00724B50">
        <w:rPr>
          <w:rFonts w:cs="新細明體"/>
          <w:kern w:val="0"/>
        </w:rPr>
        <w:t>elements include</w:t>
      </w:r>
      <w:r w:rsidRPr="00724B50">
        <w:rPr>
          <w:rFonts w:cs="新細明體" w:hint="eastAsia"/>
          <w:kern w:val="0"/>
        </w:rPr>
        <w:t xml:space="preserve"> </w:t>
      </w:r>
      <w:r w:rsidRPr="00724B50">
        <w:rPr>
          <w:rFonts w:cs="新細明體"/>
          <w:kern w:val="0"/>
        </w:rPr>
        <w:t xml:space="preserve">a </w:t>
      </w:r>
      <w:r w:rsidRPr="00724B50">
        <w:rPr>
          <w:rFonts w:cs="新細明體" w:hint="eastAsia"/>
          <w:kern w:val="0"/>
        </w:rPr>
        <w:t xml:space="preserve">customer </w:t>
      </w:r>
      <w:r w:rsidRPr="00724B50">
        <w:rPr>
          <w:rFonts w:cs="新細明體"/>
          <w:kern w:val="0"/>
        </w:rPr>
        <w:t>service orientation</w:t>
      </w:r>
      <w:r w:rsidRPr="00724B50">
        <w:rPr>
          <w:rFonts w:cs="新細明體" w:hint="eastAsia"/>
          <w:kern w:val="0"/>
        </w:rPr>
        <w:t xml:space="preserve"> and quality</w:t>
      </w:r>
      <w:bookmarkStart w:id="21" w:name="OLE_LINK26"/>
      <w:r w:rsidRPr="00724B50">
        <w:rPr>
          <w:rFonts w:cs="新細明體"/>
          <w:kern w:val="0"/>
        </w:rPr>
        <w:t xml:space="preserve"> oriented</w:t>
      </w:r>
      <w:bookmarkEnd w:id="21"/>
      <w:r w:rsidRPr="00724B50">
        <w:rPr>
          <w:rFonts w:cs="新細明體"/>
          <w:kern w:val="0"/>
        </w:rPr>
        <w:t xml:space="preserve"> measures </w:t>
      </w:r>
      <w:r w:rsidRPr="00724B50">
        <w:rPr>
          <w:rFonts w:cs="新細明體"/>
          <w:noProof/>
          <w:kern w:val="0"/>
        </w:rPr>
        <w:t>[42]</w:t>
      </w:r>
      <w:r w:rsidRPr="00724B50">
        <w:rPr>
          <w:rFonts w:cs="新細明體" w:hint="eastAsia"/>
          <w:kern w:val="0"/>
        </w:rPr>
        <w:t xml:space="preserve">. </w:t>
      </w:r>
      <w:r w:rsidRPr="00724B50">
        <w:rPr>
          <w:rFonts w:cs="新細明體"/>
          <w:kern w:val="0"/>
        </w:rPr>
        <w:t xml:space="preserve">Furthermore, when the selection of sales </w:t>
      </w:r>
      <w:r w:rsidRPr="00724B50">
        <w:rPr>
          <w:rFonts w:cs="新細明體"/>
          <w:kern w:val="0"/>
        </w:rPr>
        <w:lastRenderedPageBreak/>
        <w:t xml:space="preserve">indicators is inconsistent with a customer-focused </w:t>
      </w:r>
      <w:bookmarkStart w:id="22" w:name="OLE_LINK27"/>
      <w:bookmarkStart w:id="23" w:name="OLE_LINK28"/>
      <w:r w:rsidRPr="00724B50">
        <w:rPr>
          <w:rFonts w:cs="新細明體"/>
          <w:kern w:val="0"/>
        </w:rPr>
        <w:t>strategy</w:t>
      </w:r>
      <w:bookmarkEnd w:id="22"/>
      <w:bookmarkEnd w:id="23"/>
      <w:r w:rsidRPr="00724B50">
        <w:rPr>
          <w:rFonts w:cs="新細明體"/>
          <w:kern w:val="0"/>
        </w:rPr>
        <w:t>, this may cause the company's sales to fall</w:t>
      </w:r>
      <w:r w:rsidRPr="00724B50" w:rsidDel="007D0AA0">
        <w:rPr>
          <w:rFonts w:cs="新細明體" w:hint="eastAsia"/>
          <w:kern w:val="0"/>
        </w:rPr>
        <w:t xml:space="preserve"> </w:t>
      </w:r>
      <w:r w:rsidRPr="00724B50">
        <w:rPr>
          <w:rFonts w:cs="新細明體"/>
          <w:noProof/>
          <w:kern w:val="0"/>
        </w:rPr>
        <w:t>[43]</w:t>
      </w:r>
      <w:r w:rsidRPr="00724B50">
        <w:rPr>
          <w:rFonts w:cs="新細明體" w:hint="eastAsia"/>
          <w:kern w:val="0"/>
        </w:rPr>
        <w:t xml:space="preserve">. </w:t>
      </w:r>
    </w:p>
    <w:p w14:paraId="1933872B" w14:textId="0505B565" w:rsidR="00CA540D" w:rsidRPr="002E4B39" w:rsidRDefault="00724B50" w:rsidP="00724B50">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r w:rsidRPr="00724B50">
        <w:rPr>
          <w:rFonts w:ascii="Times New Roman" w:eastAsia="新細明體" w:hAnsi="Times New Roman" w:cs="新細明體"/>
        </w:rPr>
        <w:t>In summary, past research on a customer-focused orientation has explained the results of basic marketing work, organizational structure</w:t>
      </w:r>
      <w:r w:rsidRPr="00724B50">
        <w:rPr>
          <w:rFonts w:ascii="Times New Roman" w:eastAsia="新細明體" w:hAnsi="Times New Roman" w:cs="新細明體" w:hint="eastAsia"/>
        </w:rPr>
        <w:t>,</w:t>
      </w:r>
      <w:r w:rsidRPr="00724B50">
        <w:rPr>
          <w:rFonts w:ascii="Times New Roman" w:eastAsia="新細明體" w:hAnsi="Times New Roman" w:cs="新細明體"/>
        </w:rPr>
        <w:t xml:space="preserve"> marketing </w:t>
      </w:r>
      <w:bookmarkStart w:id="24" w:name="OLE_LINK29"/>
      <w:r w:rsidRPr="00724B50">
        <w:rPr>
          <w:rFonts w:ascii="Times New Roman" w:eastAsia="新細明體" w:hAnsi="Times New Roman" w:cs="新細明體"/>
        </w:rPr>
        <w:t>capabilities</w:t>
      </w:r>
      <w:bookmarkEnd w:id="24"/>
      <w:r w:rsidRPr="00724B50">
        <w:rPr>
          <w:rFonts w:ascii="Times New Roman" w:eastAsia="新細明體" w:hAnsi="Times New Roman" w:cs="新細明體"/>
        </w:rPr>
        <w:t xml:space="preserve">, use of endorsers, performance, market orientation-marketing mix capability-new product performance, and other organizational and marketing strategies. In addition, a customer-focused company must strive to satisfy customers' needs </w:t>
      </w:r>
      <w:r w:rsidRPr="00724B50">
        <w:rPr>
          <w:rFonts w:ascii="Times New Roman" w:eastAsia="新細明體" w:hAnsi="Times New Roman" w:cs="新細明體"/>
          <w:noProof/>
        </w:rPr>
        <w:t>[44]</w:t>
      </w:r>
      <w:r w:rsidRPr="00724B50">
        <w:rPr>
          <w:rFonts w:ascii="Times New Roman" w:eastAsia="新細明體" w:hAnsi="Times New Roman" w:cs="新細明體"/>
        </w:rPr>
        <w:t xml:space="preserve"> and develop corporate activities in accordance with customers' needs </w:t>
      </w:r>
      <w:r w:rsidRPr="00724B50">
        <w:rPr>
          <w:rFonts w:ascii="Times New Roman" w:eastAsia="新細明體" w:hAnsi="Times New Roman" w:cs="新細明體"/>
          <w:noProof/>
        </w:rPr>
        <w:t>[45]</w:t>
      </w:r>
      <w:r w:rsidRPr="00724B50">
        <w:rPr>
          <w:rFonts w:ascii="Times New Roman" w:eastAsia="新細明體" w:hAnsi="Times New Roman" w:cs="新細明體"/>
        </w:rPr>
        <w:t xml:space="preserve"> if it is to boost its operating performance</w:t>
      </w:r>
      <w:r w:rsidRPr="00724B50">
        <w:rPr>
          <w:rFonts w:ascii="Times New Roman" w:eastAsia="新細明體" w:hAnsi="Times New Roman" w:cs="新細明體" w:hint="eastAsia"/>
        </w:rPr>
        <w:t xml:space="preserve">, </w:t>
      </w:r>
      <w:r w:rsidRPr="00724B50">
        <w:rPr>
          <w:rFonts w:ascii="Times New Roman" w:eastAsia="新細明體" w:hAnsi="Times New Roman" w:cs="新細明體"/>
        </w:rPr>
        <w:t xml:space="preserve">and this is the essence of marketing strategies </w:t>
      </w:r>
      <w:r w:rsidRPr="00724B50">
        <w:rPr>
          <w:rFonts w:ascii="Times New Roman" w:eastAsia="新細明體" w:hAnsi="Times New Roman" w:cs="新細明體"/>
          <w:noProof/>
        </w:rPr>
        <w:t>[45]</w:t>
      </w:r>
      <w:r w:rsidRPr="00724B50">
        <w:rPr>
          <w:rFonts w:ascii="Times New Roman" w:eastAsia="新細明體" w:hAnsi="Times New Roman" w:cs="新細明體" w:hint="eastAsia"/>
        </w:rPr>
        <w:t xml:space="preserve">. </w:t>
      </w:r>
      <w:r w:rsidRPr="00724B50">
        <w:rPr>
          <w:rFonts w:ascii="Times New Roman" w:eastAsia="新細明體" w:hAnsi="Times New Roman" w:cs="新細明體"/>
        </w:rPr>
        <w:t xml:space="preserve">However, </w:t>
      </w:r>
      <w:r w:rsidRPr="00724B50">
        <w:rPr>
          <w:rFonts w:ascii="Times New Roman" w:eastAsia="新細明體" w:hAnsi="Times New Roman" w:cs="新細明體" w:hint="eastAsia"/>
        </w:rPr>
        <w:t xml:space="preserve">this study </w:t>
      </w:r>
      <w:r w:rsidRPr="00724B50">
        <w:rPr>
          <w:rFonts w:ascii="Times New Roman" w:eastAsia="新細明體" w:hAnsi="Times New Roman" w:cs="新細明體"/>
        </w:rPr>
        <w:t xml:space="preserve">found that only a few studies concerning customer-focused marketing strategies mentioned customers' needs; for instance, </w:t>
      </w:r>
      <w:r w:rsidRPr="00724B50">
        <w:rPr>
          <w:rFonts w:ascii="Times New Roman" w:eastAsia="新細明體" w:hAnsi="Times New Roman" w:cs="Times New Roman"/>
          <w:bCs/>
          <w:noProof/>
        </w:rPr>
        <w:t>Rust [45]</w:t>
      </w:r>
      <w:r w:rsidRPr="00724B50">
        <w:rPr>
          <w:rFonts w:ascii="Times New Roman" w:eastAsia="新細明體" w:hAnsi="Times New Roman" w:cs="Times New Roman"/>
          <w:bCs/>
        </w:rPr>
        <w:t xml:space="preserve"> suggested that customer-focused management is the most effective means of boosting customer satisfaction and income, which is because insights concerning customers' needs and wants will typically pervade the organization from the bottom up.</w:t>
      </w:r>
      <w:r w:rsidRPr="00724B50">
        <w:rPr>
          <w:rFonts w:ascii="Times New Roman" w:eastAsia="新細明體" w:hAnsi="Times New Roman" w:cs="Times New Roman" w:hint="eastAsia"/>
          <w:bCs/>
        </w:rPr>
        <w:t xml:space="preserve"> </w:t>
      </w:r>
      <w:r w:rsidRPr="00724B50">
        <w:rPr>
          <w:rFonts w:ascii="Times New Roman" w:eastAsia="新細明體" w:hAnsi="Times New Roman" w:cs="Times New Roman"/>
          <w:bCs/>
          <w:noProof/>
        </w:rPr>
        <w:t>Wuyts, et al. [46]</w:t>
      </w:r>
      <w:r w:rsidRPr="00724B50">
        <w:rPr>
          <w:rFonts w:ascii="Times New Roman" w:eastAsia="新細明體" w:hAnsi="Times New Roman" w:cs="Times New Roman"/>
          <w:bCs/>
        </w:rPr>
        <w:t xml:space="preserve"> noted that customer-focused companies possess intrinsic motivation to satisfy customers' needs, but if customer support has been outsourced to an external service provider, this intrinsic motivation will be weakened; but if both the external service provider and its customer company are customer focused, they will be even more effective at satisfying customers' needs and enhancing customer satisfaction. </w:t>
      </w:r>
      <w:r w:rsidRPr="00724B50">
        <w:rPr>
          <w:rFonts w:ascii="Times New Roman" w:eastAsia="新細明體" w:hAnsi="Times New Roman" w:cs="Times New Roman"/>
          <w:bCs/>
          <w:noProof/>
        </w:rPr>
        <w:t>Soliman, et al. [47]</w:t>
      </w:r>
      <w:r w:rsidRPr="00724B50">
        <w:rPr>
          <w:rFonts w:ascii="Times New Roman" w:eastAsia="新細明體" w:hAnsi="Times New Roman" w:cs="Times New Roman"/>
          <w:bCs/>
        </w:rPr>
        <w:t xml:space="preserve"> suggested that the widespread application of the concept of value network advocacy will cause customer-focused companies to pay greater attention to the development of adaptive networks supporting customers' needs. But while this minority of studies expressed how satisfying customers' needs and wants will boost customer satisfaction, they </w:t>
      </w:r>
      <w:r w:rsidRPr="00724B50">
        <w:rPr>
          <w:rFonts w:ascii="Times New Roman" w:eastAsia="新細明體" w:hAnsi="Times New Roman" w:cs="Times New Roman" w:hint="eastAsia"/>
          <w:bCs/>
        </w:rPr>
        <w:t>f</w:t>
      </w:r>
      <w:r w:rsidRPr="00724B50">
        <w:rPr>
          <w:rFonts w:ascii="Times New Roman" w:eastAsia="新細明體" w:hAnsi="Times New Roman" w:cs="Times New Roman"/>
          <w:bCs/>
        </w:rPr>
        <w:t xml:space="preserve">ail to provide any marketing strategy assessment models that can be used to measure the key attributes of customers' needs and wants. It is well known that, except when going out of their way to respond to a survey, customers seldom have opportunities to express their real wants and needs </w:t>
      </w:r>
      <w:r w:rsidRPr="00724B50">
        <w:rPr>
          <w:rFonts w:ascii="Times New Roman" w:eastAsia="新細明體" w:hAnsi="Times New Roman" w:cs="Times New Roman"/>
          <w:bCs/>
          <w:noProof/>
        </w:rPr>
        <w:t>[48]</w:t>
      </w:r>
      <w:r w:rsidRPr="00724B50">
        <w:rPr>
          <w:rFonts w:ascii="Times New Roman" w:eastAsia="新細明體" w:hAnsi="Times New Roman" w:cs="Times New Roman"/>
          <w:bCs/>
        </w:rPr>
        <w:t>.</w:t>
      </w:r>
      <w:r w:rsidRPr="00724B50">
        <w:rPr>
          <w:rFonts w:ascii="Times New Roman" w:eastAsia="新細明體" w:hAnsi="Times New Roman" w:cs="Times New Roman" w:hint="eastAsia"/>
          <w:bCs/>
        </w:rPr>
        <w:t xml:space="preserve"> </w:t>
      </w:r>
      <w:r w:rsidRPr="00724B50">
        <w:rPr>
          <w:rFonts w:ascii="Times New Roman" w:eastAsia="新細明體" w:hAnsi="Times New Roman" w:cs="Times New Roman"/>
          <w:bCs/>
        </w:rPr>
        <w:t>Because of this</w:t>
      </w:r>
      <w:r w:rsidRPr="00724B50">
        <w:rPr>
          <w:rFonts w:ascii="Times New Roman" w:eastAsia="新細明體" w:hAnsi="Times New Roman" w:cs="Times New Roman" w:hint="eastAsia"/>
          <w:bCs/>
        </w:rPr>
        <w:t xml:space="preserve">, </w:t>
      </w:r>
      <w:r w:rsidRPr="00724B50">
        <w:rPr>
          <w:rFonts w:ascii="Times New Roman" w:eastAsia="新細明體" w:hAnsi="Times New Roman" w:cs="Times New Roman"/>
          <w:bCs/>
        </w:rPr>
        <w:t>when a company drafts marketing strategies, it must have a customer-focused MADM model developed on the basis of its customers' needs and wants, and must use this model to precisely gauge the key attributes of its customers' true needs and wants. Only marketing strategies drafted on the basis of the key attributes of customers' real needs and wants can effectively boost customer satisfaction and corporate performance.</w:t>
      </w:r>
      <w:bookmarkEnd w:id="18"/>
    </w:p>
    <w:p w14:paraId="597FD444" w14:textId="22A04250" w:rsidR="002C7AAE" w:rsidRPr="001C43C2" w:rsidRDefault="002C7AAE" w:rsidP="001C43C2">
      <w:pPr>
        <w:pStyle w:val="Web"/>
        <w:snapToGrid w:val="0"/>
        <w:spacing w:beforeLines="100" w:before="360" w:beforeAutospacing="0" w:after="0" w:afterAutospacing="0"/>
        <w:textAlignment w:val="top"/>
        <w:rPr>
          <w:rFonts w:ascii="Arial" w:eastAsia="新細明體" w:hAnsi="Arial" w:cs="Arial"/>
          <w:b/>
          <w:sz w:val="28"/>
          <w:szCs w:val="28"/>
        </w:rPr>
      </w:pPr>
      <w:r w:rsidRPr="001C43C2">
        <w:rPr>
          <w:rFonts w:ascii="Arial" w:eastAsia="新細明體" w:hAnsi="Arial" w:cs="Arial"/>
          <w:b/>
          <w:sz w:val="28"/>
          <w:szCs w:val="28"/>
        </w:rPr>
        <w:t xml:space="preserve">2.2 </w:t>
      </w:r>
      <w:r w:rsidR="00E8674F" w:rsidRPr="001C43C2">
        <w:rPr>
          <w:rFonts w:ascii="Arial" w:eastAsia="新細明體" w:hAnsi="Arial" w:cs="Arial"/>
          <w:b/>
          <w:sz w:val="28"/>
          <w:szCs w:val="28"/>
        </w:rPr>
        <w:t>Marketing strategy</w:t>
      </w:r>
    </w:p>
    <w:p w14:paraId="5B297D9B" w14:textId="77777777" w:rsidR="00FB28C7" w:rsidRPr="00FB28C7" w:rsidRDefault="00FB28C7" w:rsidP="001C43C2">
      <w:pPr>
        <w:widowControl/>
        <w:adjustRightInd w:val="0"/>
        <w:snapToGrid w:val="0"/>
        <w:ind w:firstLineChars="200" w:firstLine="440"/>
        <w:rPr>
          <w:kern w:val="0"/>
        </w:rPr>
      </w:pPr>
      <w:bookmarkStart w:id="25" w:name="_Hlk71055355"/>
      <w:r w:rsidRPr="00FB28C7">
        <w:rPr>
          <w:noProof/>
          <w:kern w:val="0"/>
          <w:sz w:val="22"/>
          <w:szCs w:val="22"/>
        </w:rPr>
        <w:drawing>
          <wp:anchor distT="0" distB="0" distL="114300" distR="114300" simplePos="0" relativeHeight="251668480" behindDoc="0" locked="0" layoutInCell="1" allowOverlap="1" wp14:anchorId="4C9FAE58" wp14:editId="7A1D4142">
            <wp:simplePos x="0" y="0"/>
            <wp:positionH relativeFrom="column">
              <wp:posOffset>1510665</wp:posOffset>
            </wp:positionH>
            <wp:positionV relativeFrom="paragraph">
              <wp:posOffset>917305</wp:posOffset>
            </wp:positionV>
            <wp:extent cx="891540" cy="148281"/>
            <wp:effectExtent l="0" t="0" r="3810" b="444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148281"/>
                    </a:xfrm>
                    <a:prstGeom prst="rect">
                      <a:avLst/>
                    </a:prstGeom>
                    <a:noFill/>
                    <a:ln>
                      <a:noFill/>
                    </a:ln>
                  </pic:spPr>
                </pic:pic>
              </a:graphicData>
            </a:graphic>
          </wp:anchor>
        </w:drawing>
      </w:r>
      <w:r w:rsidRPr="00FB28C7">
        <w:rPr>
          <w:kern w:val="0"/>
        </w:rPr>
        <w:t xml:space="preserve">Although scholars defined “marketing” in various ways, they hold similar opinions. Among all, the definition contributed by </w:t>
      </w:r>
      <w:r w:rsidRPr="00FB28C7">
        <w:rPr>
          <w:noProof/>
          <w:kern w:val="0"/>
        </w:rPr>
        <w:t>Association [49, p.1]</w:t>
      </w:r>
      <w:r w:rsidRPr="00FB28C7">
        <w:rPr>
          <w:kern w:val="0"/>
        </w:rPr>
        <w:t xml:space="preserve"> is one of the earliest and friendly-quoted: “Marketing is the process of planning and executing the conception, pricing, promotion, and distribution of ideas, goods and services to create exchanges that satisfy individual and organizational objectives.” Strategy is derived from an ancient Greek phrase (             ) , which is pronounced as </w:t>
      </w:r>
      <w:r w:rsidRPr="00FB28C7">
        <w:rPr>
          <w:i/>
          <w:kern w:val="0"/>
        </w:rPr>
        <w:t xml:space="preserve">stratēgema </w:t>
      </w:r>
      <w:r w:rsidRPr="00FB28C7">
        <w:rPr>
          <w:noProof/>
          <w:kern w:val="0"/>
        </w:rPr>
        <w:t>[50, p.653]</w:t>
      </w:r>
      <w:r w:rsidRPr="00FB28C7">
        <w:rPr>
          <w:kern w:val="0"/>
        </w:rPr>
        <w:t>. The word means an action, especially a planned action. Since the ancient times, strategies are used in the military. Xenophon in Athens first noticed the connections of strategies used in the military and in the business. Xenophon suggested that businessmen should allocate resources and organize activities effectively, just like the army, to obtain profits strategically. But not until the 20</w:t>
      </w:r>
      <w:r w:rsidRPr="00FB28C7">
        <w:rPr>
          <w:kern w:val="0"/>
          <w:vertAlign w:val="superscript"/>
        </w:rPr>
        <w:t>th</w:t>
      </w:r>
      <w:r w:rsidRPr="00FB28C7">
        <w:rPr>
          <w:kern w:val="0"/>
        </w:rPr>
        <w:t xml:space="preserve"> century did Xenophon’s analogy of marketing strategy get attention </w:t>
      </w:r>
      <w:r w:rsidRPr="00FB28C7">
        <w:rPr>
          <w:noProof/>
          <w:kern w:val="0"/>
        </w:rPr>
        <w:t>[51, p.31]</w:t>
      </w:r>
      <w:r w:rsidRPr="00FB28C7">
        <w:rPr>
          <w:kern w:val="0"/>
        </w:rPr>
        <w:t xml:space="preserve">. Marketing strategy is constructed. It is the center of the marketing, and the core principle of marketing implementation </w:t>
      </w:r>
      <w:r w:rsidRPr="00FB28C7">
        <w:rPr>
          <w:noProof/>
          <w:kern w:val="0"/>
        </w:rPr>
        <w:t>[18]</w:t>
      </w:r>
      <w:r w:rsidRPr="00FB28C7">
        <w:rPr>
          <w:kern w:val="0"/>
        </w:rPr>
        <w:t xml:space="preserve">. More importantly, empirical studies perfectly demonstrate that marketing strategies would affect performance. </w:t>
      </w:r>
      <w:r w:rsidRPr="00FB28C7">
        <w:rPr>
          <w:noProof/>
          <w:kern w:val="0"/>
        </w:rPr>
        <w:t>[e.g., 8, p1]</w:t>
      </w:r>
      <w:r w:rsidRPr="00FB28C7">
        <w:rPr>
          <w:kern w:val="0"/>
        </w:rPr>
        <w:t xml:space="preserve">. In sum, this study defined marketing </w:t>
      </w:r>
      <w:r w:rsidRPr="00FB28C7">
        <w:rPr>
          <w:kern w:val="0"/>
        </w:rPr>
        <w:lastRenderedPageBreak/>
        <w:t xml:space="preserve">strategy as the systematic analysis, resources allocation, action planning, and performance evaluation, the four core principles, conducted by the corporations to gain profits. The evaluation and selection process of the four core principles requires well-designed models to provide fair measurements. </w:t>
      </w:r>
    </w:p>
    <w:p w14:paraId="6DD7423D" w14:textId="61C48E9B" w:rsidR="002D3614" w:rsidRDefault="00FB28C7" w:rsidP="00FB28C7">
      <w:pPr>
        <w:pStyle w:val="Web"/>
        <w:snapToGrid w:val="0"/>
        <w:spacing w:beforeLines="50" w:before="180" w:beforeAutospacing="0" w:after="0" w:afterAutospacing="0"/>
        <w:ind w:firstLineChars="200" w:firstLine="480"/>
        <w:textAlignment w:val="top"/>
        <w:rPr>
          <w:rFonts w:ascii="Arial" w:eastAsia="新細明體" w:hAnsi="Arial" w:cs="Arial"/>
          <w:bCs/>
          <w:sz w:val="28"/>
          <w:szCs w:val="28"/>
        </w:rPr>
      </w:pPr>
      <w:r w:rsidRPr="00FB28C7">
        <w:rPr>
          <w:rFonts w:ascii="Times New Roman" w:eastAsia="新細明體" w:hAnsi="Times New Roman" w:cs="新細明體" w:hint="eastAsia"/>
        </w:rPr>
        <w:t>M</w:t>
      </w:r>
      <w:r w:rsidRPr="00FB28C7">
        <w:rPr>
          <w:rFonts w:ascii="Times New Roman" w:eastAsia="新細明體" w:hAnsi="Times New Roman" w:cs="新細明體"/>
        </w:rPr>
        <w:t>ost past research concerning</w:t>
      </w:r>
      <w:r w:rsidRPr="00FB28C7">
        <w:rPr>
          <w:rFonts w:ascii="Times New Roman" w:eastAsia="新細明體" w:hAnsi="Times New Roman" w:cs="新細明體" w:hint="eastAsia"/>
        </w:rPr>
        <w:t xml:space="preserve"> marketing strateg</w:t>
      </w:r>
      <w:r w:rsidRPr="00FB28C7">
        <w:rPr>
          <w:rFonts w:ascii="Times New Roman" w:eastAsia="新細明體" w:hAnsi="Times New Roman" w:cs="新細明體"/>
        </w:rPr>
        <w:t>y</w:t>
      </w:r>
      <w:r w:rsidRPr="00FB28C7">
        <w:rPr>
          <w:rFonts w:ascii="Times New Roman" w:eastAsia="新細明體" w:hAnsi="Times New Roman" w:cs="新細明體" w:hint="eastAsia"/>
        </w:rPr>
        <w:t xml:space="preserve"> model</w:t>
      </w:r>
      <w:r w:rsidRPr="00FB28C7">
        <w:rPr>
          <w:rFonts w:ascii="Times New Roman" w:eastAsia="新細明體" w:hAnsi="Times New Roman" w:cs="新細明體"/>
        </w:rPr>
        <w:t>s</w:t>
      </w:r>
      <w:r w:rsidRPr="00FB28C7">
        <w:rPr>
          <w:rFonts w:ascii="Times New Roman" w:eastAsia="新細明體" w:hAnsi="Times New Roman" w:cs="新細明體" w:hint="eastAsia"/>
        </w:rPr>
        <w:t xml:space="preserve"> </w:t>
      </w:r>
      <w:r w:rsidRPr="00FB28C7">
        <w:rPr>
          <w:rFonts w:ascii="Times New Roman" w:eastAsia="新細明體" w:hAnsi="Times New Roman" w:cs="新細明體"/>
        </w:rPr>
        <w:t xml:space="preserve">has focused on the conceptualization of marketing strategy making </w:t>
      </w:r>
      <w:r w:rsidRPr="00FB28C7">
        <w:rPr>
          <w:rFonts w:ascii="Times New Roman" w:eastAsia="新細明體" w:hAnsi="Times New Roman" w:cs="新細明體"/>
          <w:noProof/>
        </w:rPr>
        <w:t>[e.g., 10, 52]</w:t>
      </w:r>
      <w:r w:rsidRPr="00FB28C7">
        <w:rPr>
          <w:rFonts w:ascii="Times New Roman" w:eastAsia="新細明體" w:hAnsi="Times New Roman" w:cs="新細明體" w:hint="eastAsia"/>
        </w:rPr>
        <w:t xml:space="preserve">, </w:t>
      </w:r>
      <w:r w:rsidRPr="00FB28C7">
        <w:rPr>
          <w:rFonts w:ascii="Times New Roman" w:eastAsia="新細明體" w:hAnsi="Times New Roman" w:cs="新細明體"/>
        </w:rPr>
        <w:t xml:space="preserve">the causal relationships and correlations between marketing strategy variables </w:t>
      </w:r>
      <w:r w:rsidRPr="00FB28C7">
        <w:rPr>
          <w:rFonts w:ascii="Times New Roman" w:eastAsia="新細明體" w:hAnsi="Times New Roman" w:cs="新細明體"/>
          <w:noProof/>
        </w:rPr>
        <w:t>[e.g., 8, 10, 53, 54]</w:t>
      </w:r>
      <w:r w:rsidRPr="00FB28C7">
        <w:rPr>
          <w:rFonts w:ascii="Times New Roman" w:eastAsia="新細明體" w:hAnsi="Times New Roman" w:cs="新細明體" w:hint="eastAsia"/>
        </w:rPr>
        <w:t xml:space="preserve">, </w:t>
      </w:r>
      <w:r w:rsidRPr="00FB28C7">
        <w:rPr>
          <w:rFonts w:ascii="Times New Roman" w:eastAsia="新細明體" w:hAnsi="Times New Roman" w:cs="新細明體"/>
        </w:rPr>
        <w:t xml:space="preserve">the interactions between </w:t>
      </w:r>
      <w:r w:rsidRPr="00FB28C7">
        <w:rPr>
          <w:rFonts w:ascii="Times New Roman" w:eastAsia="新細明體" w:hAnsi="Times New Roman" w:cs="新細明體" w:hint="eastAsia"/>
        </w:rPr>
        <w:t>variables</w:t>
      </w:r>
      <w:r w:rsidRPr="00FB28C7">
        <w:rPr>
          <w:rFonts w:ascii="Times New Roman" w:eastAsia="新細明體" w:hAnsi="Times New Roman" w:cs="新細明體"/>
        </w:rPr>
        <w:t xml:space="preserve"> </w:t>
      </w:r>
      <w:r w:rsidRPr="00FB28C7">
        <w:rPr>
          <w:rFonts w:ascii="Times New Roman" w:eastAsia="新細明體" w:hAnsi="Times New Roman" w:cs="新細明體"/>
          <w:noProof/>
        </w:rPr>
        <w:t>[55]</w:t>
      </w:r>
      <w:r w:rsidRPr="00FB28C7">
        <w:rPr>
          <w:rFonts w:ascii="Times New Roman" w:eastAsia="新細明體" w:hAnsi="Times New Roman" w:cs="新細明體"/>
        </w:rPr>
        <w:t>,</w:t>
      </w:r>
      <w:r w:rsidRPr="00FB28C7">
        <w:rPr>
          <w:rFonts w:ascii="Times New Roman" w:eastAsia="新細明體" w:hAnsi="Times New Roman" w:cs="新細明體" w:hint="eastAsia"/>
        </w:rPr>
        <w:t xml:space="preserve"> and </w:t>
      </w:r>
      <w:r w:rsidRPr="00FB28C7">
        <w:rPr>
          <w:rFonts w:ascii="Times New Roman" w:eastAsia="新細明體" w:hAnsi="Times New Roman" w:cs="新細明體"/>
        </w:rPr>
        <w:t>the optimization of</w:t>
      </w:r>
      <w:r w:rsidRPr="00FB28C7">
        <w:rPr>
          <w:rFonts w:ascii="Times New Roman" w:eastAsia="新細明體" w:hAnsi="Times New Roman" w:cs="新細明體" w:hint="eastAsia"/>
        </w:rPr>
        <w:t xml:space="preserve"> marketing strategies</w:t>
      </w:r>
      <w:r w:rsidRPr="00FB28C7">
        <w:rPr>
          <w:rFonts w:ascii="Times New Roman" w:eastAsia="新細明體" w:hAnsi="Times New Roman" w:cs="新細明體"/>
        </w:rPr>
        <w:t xml:space="preserve"> </w:t>
      </w:r>
      <w:r w:rsidRPr="00FB28C7">
        <w:rPr>
          <w:rFonts w:ascii="Times New Roman" w:eastAsia="新細明體" w:hAnsi="Times New Roman" w:cs="新細明體"/>
          <w:noProof/>
        </w:rPr>
        <w:t>[56]</w:t>
      </w:r>
      <w:r w:rsidRPr="00FB28C7">
        <w:rPr>
          <w:rFonts w:ascii="Times New Roman" w:eastAsia="新細明體" w:hAnsi="Times New Roman" w:cs="新細明體" w:hint="eastAsia"/>
        </w:rPr>
        <w:t xml:space="preserve">. </w:t>
      </w:r>
      <w:r w:rsidRPr="00FB28C7">
        <w:rPr>
          <w:rFonts w:ascii="Times New Roman" w:eastAsia="新細明體" w:hAnsi="Times New Roman" w:cs="新細明體"/>
        </w:rPr>
        <w:t>In comparison, relatively few studies have used MADM models to investigate the key elements of marketing strategies. Analysis of these key elements can let companies know which elements they should improve as a first priority if they wish to ensure customer satisfaction</w:t>
      </w:r>
      <w:r w:rsidRPr="00FB28C7">
        <w:rPr>
          <w:rFonts w:ascii="Times New Roman" w:eastAsia="新細明體" w:hAnsi="Times New Roman" w:cs="新細明體" w:hint="eastAsia"/>
        </w:rPr>
        <w:t xml:space="preserve"> </w:t>
      </w:r>
      <w:r w:rsidRPr="00FB28C7">
        <w:rPr>
          <w:rFonts w:ascii="Times New Roman" w:eastAsia="新細明體" w:hAnsi="Times New Roman" w:cs="新細明體"/>
          <w:noProof/>
        </w:rPr>
        <w:t>[57, p458]</w:t>
      </w:r>
      <w:r w:rsidRPr="00FB28C7">
        <w:rPr>
          <w:rFonts w:ascii="Times New Roman" w:eastAsia="新細明體" w:hAnsi="Times New Roman" w:cs="新細明體" w:hint="eastAsia"/>
        </w:rPr>
        <w:t xml:space="preserve">, </w:t>
      </w:r>
      <w:r w:rsidRPr="00FB28C7">
        <w:rPr>
          <w:rFonts w:ascii="Times New Roman" w:eastAsia="新細明體" w:hAnsi="Times New Roman" w:cs="新細明體"/>
        </w:rPr>
        <w:t xml:space="preserve">which suggests the importance of this analysis. However, it appears that no studies have constructed fully customer-focused MADM models for use in the investigation of the key elements of marketing strategies, and the aspects of those few MADM models used for that purpose simultaneously embody both customer-focused and company-focused perspectives. For instance, in the research of </w:t>
      </w:r>
      <w:r w:rsidRPr="00FB28C7">
        <w:rPr>
          <w:rFonts w:ascii="Times New Roman" w:eastAsia="新細明體" w:hAnsi="Times New Roman" w:cs="新細明體"/>
          <w:noProof/>
        </w:rPr>
        <w:t>Shafia, et al. [27]</w:t>
      </w:r>
      <w:r w:rsidRPr="00FB28C7">
        <w:rPr>
          <w:rFonts w:ascii="Times New Roman" w:eastAsia="新細明體" w:hAnsi="Times New Roman" w:cs="新細明體"/>
        </w:rPr>
        <w:t xml:space="preserve">, only the aspect of customer relationship management is based on a customer-focused perspective, while the balanced scorecard aspect is based on a company-focused outlook; in the research of </w:t>
      </w:r>
      <w:r w:rsidRPr="00FB28C7">
        <w:rPr>
          <w:rFonts w:ascii="Times New Roman" w:eastAsia="新細明體" w:hAnsi="Times New Roman" w:cs="新細明體"/>
          <w:noProof/>
        </w:rPr>
        <w:t>Cahyadi [28]</w:t>
      </w:r>
      <w:r w:rsidRPr="00FB28C7">
        <w:rPr>
          <w:rFonts w:ascii="Times New Roman" w:eastAsia="新細明體" w:hAnsi="Times New Roman" w:cs="新細明體"/>
        </w:rPr>
        <w:t>, only the aspect of customer networking is consistent with a customer-focused perspective, while the aspects of innovation capabilities, managerial competency, human capital, and company reputation are based on a company-focused perspective. This study believes that, when drafting marketing strategies, an MADM model that is customer-focused and addresses the levels of customers' hierarchy of needs must be used to investigate the key elements of marketing strategies, which will ensure the precise measurement of customers' needs</w:t>
      </w:r>
      <w:r w:rsidRPr="00FB28C7">
        <w:rPr>
          <w:rFonts w:ascii="Times New Roman" w:eastAsia="新細明體" w:hAnsi="Times New Roman" w:cs="新細明體" w:hint="eastAsia"/>
        </w:rPr>
        <w:t>.</w:t>
      </w:r>
      <w:bookmarkEnd w:id="25"/>
      <w:r w:rsidR="00E04007" w:rsidRPr="002E4B39">
        <w:rPr>
          <w:rFonts w:ascii="Times New Roman" w:hAnsi="Times New Roman" w:cs="Times New Roman"/>
          <w:szCs w:val="20"/>
        </w:rPr>
        <w:t xml:space="preserve"> </w:t>
      </w:r>
    </w:p>
    <w:p w14:paraId="03C97A56" w14:textId="063669F4" w:rsidR="00E425CB" w:rsidRPr="001C43C2" w:rsidRDefault="003C07EB" w:rsidP="001C43C2">
      <w:pPr>
        <w:pStyle w:val="Web"/>
        <w:snapToGrid w:val="0"/>
        <w:spacing w:beforeLines="100" w:before="360" w:beforeAutospacing="0" w:after="0" w:afterAutospacing="0"/>
        <w:textAlignment w:val="top"/>
        <w:rPr>
          <w:rFonts w:ascii="Arial" w:eastAsia="新細明體" w:hAnsi="Arial" w:cs="Arial"/>
          <w:b/>
          <w:sz w:val="28"/>
          <w:szCs w:val="28"/>
        </w:rPr>
      </w:pPr>
      <w:r w:rsidRPr="001C43C2">
        <w:rPr>
          <w:rFonts w:ascii="Arial" w:eastAsia="新細明體" w:hAnsi="Arial" w:cs="Arial"/>
          <w:b/>
          <w:sz w:val="28"/>
          <w:szCs w:val="28"/>
        </w:rPr>
        <w:t xml:space="preserve">2.3 </w:t>
      </w:r>
      <w:r w:rsidR="00724B50" w:rsidRPr="001C43C2">
        <w:rPr>
          <w:rFonts w:ascii="Arial" w:eastAsia="新細明體" w:hAnsi="Arial" w:cs="Arial"/>
          <w:b/>
          <w:sz w:val="28"/>
          <w:szCs w:val="28"/>
        </w:rPr>
        <w:t>SIVA marketing mix</w:t>
      </w:r>
    </w:p>
    <w:p w14:paraId="4ADB41E9" w14:textId="77777777" w:rsidR="00FB28C7" w:rsidRPr="00FB28C7" w:rsidRDefault="00FB28C7" w:rsidP="001C43C2">
      <w:pPr>
        <w:autoSpaceDE w:val="0"/>
        <w:autoSpaceDN w:val="0"/>
        <w:adjustRightInd w:val="0"/>
        <w:snapToGrid w:val="0"/>
        <w:ind w:firstLineChars="200" w:firstLine="480"/>
        <w:rPr>
          <w:kern w:val="0"/>
        </w:rPr>
      </w:pPr>
      <w:bookmarkStart w:id="26" w:name="_Hlk71055745"/>
      <w:r w:rsidRPr="00FB28C7">
        <w:rPr>
          <w:kern w:val="0"/>
        </w:rPr>
        <w:t xml:space="preserve">Whereas different scholars defined marketing mix differently, the general consensus indicated that marketing mix was part of marketing strategies </w:t>
      </w:r>
      <w:r w:rsidRPr="00FB28C7">
        <w:rPr>
          <w:noProof/>
          <w:kern w:val="0"/>
        </w:rPr>
        <w:t>[58, p.65]</w:t>
      </w:r>
      <w:r w:rsidRPr="00FB28C7">
        <w:rPr>
          <w:kern w:val="0"/>
        </w:rPr>
        <w:t xml:space="preserve">. Marketing mix is the fundamental structure of any marketing strategies as it connects strategies and marketing activities to guarantee the success of a product, a service, a brand, or a company in a target market </w:t>
      </w:r>
      <w:r w:rsidRPr="00FB28C7">
        <w:rPr>
          <w:noProof/>
          <w:kern w:val="0"/>
        </w:rPr>
        <w:t>[59, p13]</w:t>
      </w:r>
      <w:r w:rsidRPr="00FB28C7">
        <w:rPr>
          <w:kern w:val="0"/>
        </w:rPr>
        <w:t xml:space="preserve">. Despite multiple challenges and other models and instruments, the sustainability of the marketing mix after the diversity, changes, and updates it went through, proves its significant role in marketing strategies </w:t>
      </w:r>
      <w:r w:rsidRPr="00FB28C7">
        <w:rPr>
          <w:noProof/>
          <w:kern w:val="0"/>
        </w:rPr>
        <w:t>[59, p21]</w:t>
      </w:r>
      <w:r w:rsidRPr="00FB28C7">
        <w:rPr>
          <w:kern w:val="0"/>
        </w:rPr>
        <w:t xml:space="preserve">. Ever since </w:t>
      </w:r>
      <w:r w:rsidRPr="00FB28C7">
        <w:rPr>
          <w:noProof/>
          <w:kern w:val="0"/>
        </w:rPr>
        <w:t>McCarthy [60]</w:t>
      </w:r>
      <w:r w:rsidRPr="00FB28C7">
        <w:rPr>
          <w:kern w:val="0"/>
        </w:rPr>
        <w:t xml:space="preserve"> proposed the 4Ps (product, price, place, promotion) marketing matrix, scholars have argued that the 4Ps marketing matrix was still mostly about the corporations </w:t>
      </w:r>
      <w:r w:rsidRPr="00FB28C7">
        <w:rPr>
          <w:noProof/>
          <w:kern w:val="0"/>
        </w:rPr>
        <w:t>[61, p.6-7]</w:t>
      </w:r>
      <w:r w:rsidRPr="00FB28C7">
        <w:rPr>
          <w:kern w:val="0"/>
        </w:rPr>
        <w:t xml:space="preserve">. As it contradicts to the customer-focused perspective advocated in marketing area, 4Ps marketing mix has received criticism from scholars, such as </w:t>
      </w:r>
      <w:r w:rsidRPr="00FB28C7">
        <w:rPr>
          <w:noProof/>
          <w:kern w:val="0"/>
        </w:rPr>
        <w:t>Lauterborn [62]</w:t>
      </w:r>
      <w:r w:rsidRPr="00FB28C7">
        <w:rPr>
          <w:kern w:val="0"/>
        </w:rPr>
        <w:t xml:space="preserve">, </w:t>
      </w:r>
      <w:r w:rsidRPr="00FB28C7">
        <w:rPr>
          <w:noProof/>
          <w:kern w:val="0"/>
        </w:rPr>
        <w:t>Möller [63]</w:t>
      </w:r>
      <w:r w:rsidRPr="00FB28C7">
        <w:rPr>
          <w:kern w:val="0"/>
        </w:rPr>
        <w:t xml:space="preserve">, </w:t>
      </w:r>
      <w:r w:rsidRPr="00FB28C7">
        <w:rPr>
          <w:noProof/>
          <w:kern w:val="0"/>
        </w:rPr>
        <w:t>Popovic [64]</w:t>
      </w:r>
      <w:r w:rsidRPr="00FB28C7">
        <w:rPr>
          <w:kern w:val="0"/>
        </w:rPr>
        <w:t xml:space="preserve">, , </w:t>
      </w:r>
      <w:r w:rsidRPr="00FB28C7">
        <w:rPr>
          <w:noProof/>
          <w:kern w:val="0"/>
        </w:rPr>
        <w:t>Goi [65]</w:t>
      </w:r>
      <w:r w:rsidRPr="00FB28C7">
        <w:rPr>
          <w:kern w:val="0"/>
        </w:rPr>
        <w:t xml:space="preserve">, and </w:t>
      </w:r>
      <w:r w:rsidRPr="00FB28C7">
        <w:rPr>
          <w:noProof/>
          <w:kern w:val="0"/>
        </w:rPr>
        <w:t>Festa, et al. [66]</w:t>
      </w:r>
      <w:r w:rsidRPr="00FB28C7">
        <w:rPr>
          <w:kern w:val="0"/>
        </w:rPr>
        <w:t xml:space="preserve">. Accordingly, </w:t>
      </w:r>
      <w:r w:rsidRPr="00FB28C7">
        <w:rPr>
          <w:noProof/>
          <w:kern w:val="0"/>
        </w:rPr>
        <w:t>Robert [67]</w:t>
      </w:r>
      <w:r w:rsidRPr="00FB28C7">
        <w:rPr>
          <w:kern w:val="0"/>
        </w:rPr>
        <w:t xml:space="preserve"> adopted the customer-focused perspective and correspondingly developed the 4Cs (Customer needs ; Cost ; Convenience ; Communication) marketing mix.</w:t>
      </w:r>
    </w:p>
    <w:p w14:paraId="587C6DD8" w14:textId="77777777" w:rsidR="00FB28C7" w:rsidRPr="00FB28C7" w:rsidRDefault="00FB28C7" w:rsidP="00FB28C7">
      <w:pPr>
        <w:autoSpaceDE w:val="0"/>
        <w:autoSpaceDN w:val="0"/>
        <w:adjustRightInd w:val="0"/>
        <w:snapToGrid w:val="0"/>
        <w:spacing w:beforeLines="50" w:before="180"/>
        <w:ind w:firstLineChars="200" w:firstLine="480"/>
        <w:rPr>
          <w:kern w:val="0"/>
        </w:rPr>
      </w:pPr>
      <w:r w:rsidRPr="00FB28C7">
        <w:rPr>
          <w:kern w:val="0"/>
        </w:rPr>
        <w:t>Although the focus of marketing concept has already been shifted from 4Ps to 4Cs, from corporations to customers since the last century, the customer-focused 4Cs still fails to deep dive into customers’ thinking by merely understanding customers’ needs from corporations’ perspective. Since the 21</w:t>
      </w:r>
      <w:r w:rsidRPr="00FB28C7">
        <w:rPr>
          <w:kern w:val="0"/>
          <w:vertAlign w:val="superscript"/>
        </w:rPr>
        <w:t>st</w:t>
      </w:r>
      <w:r w:rsidRPr="00FB28C7">
        <w:rPr>
          <w:kern w:val="0"/>
        </w:rPr>
        <w:t xml:space="preserve"> century, with advanced technology and widespread use of internet, customers can learn the information of products and services through websites and social media. Moreover, customers can send messages to product </w:t>
      </w:r>
      <w:r w:rsidRPr="00FB28C7">
        <w:rPr>
          <w:kern w:val="0"/>
        </w:rPr>
        <w:lastRenderedPageBreak/>
        <w:t xml:space="preserve">or service providers directly to express their needs. </w:t>
      </w:r>
      <w:r w:rsidRPr="00FB28C7">
        <w:rPr>
          <w:noProof/>
          <w:kern w:val="0"/>
        </w:rPr>
        <w:t>Newell [68]</w:t>
      </w:r>
      <w:r w:rsidRPr="00FB28C7">
        <w:rPr>
          <w:kern w:val="0"/>
        </w:rPr>
        <w:t xml:space="preserve"> suggested that customers can dominate the trading process and communications with the autonomy given by technology. </w:t>
      </w:r>
      <w:r w:rsidRPr="00FB28C7">
        <w:rPr>
          <w:noProof/>
          <w:kern w:val="0"/>
        </w:rPr>
        <w:t>Dev and Schultz [29]</w:t>
      </w:r>
      <w:r w:rsidRPr="00FB28C7">
        <w:rPr>
          <w:kern w:val="0"/>
        </w:rPr>
        <w:t xml:space="preserve"> argued that the dominant power no longer belongs to the manufacturers in the 4Ps agenda or the customers in the 4Cs scenario, but the “customer dominant”, which implies that customers send out dominant demands. Only the customer dominant perspective could help deepen customer-focused marketing concept. Given that, </w:t>
      </w:r>
      <w:r w:rsidRPr="00FB28C7">
        <w:rPr>
          <w:noProof/>
          <w:kern w:val="0"/>
        </w:rPr>
        <w:t>Dev and Schultz [29]</w:t>
      </w:r>
      <w:r w:rsidRPr="00FB28C7">
        <w:rPr>
          <w:kern w:val="0"/>
        </w:rPr>
        <w:t xml:space="preserve"> proposed the SIVA marketing mix to enhance the establishment of “customer dominant” marketing strategies as the new marketing </w:t>
      </w:r>
      <w:bookmarkStart w:id="27" w:name="Figure１－內文"/>
      <w:bookmarkEnd w:id="27"/>
      <w:r w:rsidRPr="00FB28C7">
        <w:rPr>
          <w:kern w:val="0"/>
        </w:rPr>
        <w:t>concept in the 21</w:t>
      </w:r>
      <w:r w:rsidRPr="00FB28C7">
        <w:rPr>
          <w:kern w:val="0"/>
          <w:vertAlign w:val="superscript"/>
        </w:rPr>
        <w:t>st</w:t>
      </w:r>
      <w:r w:rsidRPr="00FB28C7">
        <w:rPr>
          <w:kern w:val="0"/>
        </w:rPr>
        <w:t xml:space="preserve"> century. SIVA consists of four dimensions—solutions, information, value, and access. The goal of SIVA model is to create high customer satisfaction and retention. </w:t>
      </w:r>
    </w:p>
    <w:p w14:paraId="388EEE61" w14:textId="77777777" w:rsidR="00FB28C7" w:rsidRPr="00FB28C7" w:rsidRDefault="00FB28C7" w:rsidP="00FB28C7">
      <w:pPr>
        <w:autoSpaceDE w:val="0"/>
        <w:autoSpaceDN w:val="0"/>
        <w:adjustRightInd w:val="0"/>
        <w:snapToGrid w:val="0"/>
        <w:spacing w:beforeLines="50" w:before="180"/>
        <w:ind w:firstLineChars="200" w:firstLine="480"/>
        <w:rPr>
          <w:kern w:val="0"/>
        </w:rPr>
      </w:pPr>
      <w:r w:rsidRPr="00FB28C7">
        <w:rPr>
          <w:kern w:val="0"/>
        </w:rPr>
        <w:t>SIVA marketing mix is aimed to show that corporations should identify and satisfy customers’ needs and desires more precisely. Instead of focusing on products, corporations should develop and manage the solutions that customers need; should provide complete information instead of prom</w:t>
      </w:r>
      <w:bookmarkStart w:id="28" w:name="Figure２－內文"/>
      <w:bookmarkEnd w:id="28"/>
      <w:r w:rsidRPr="00FB28C7">
        <w:rPr>
          <w:kern w:val="0"/>
        </w:rPr>
        <w:t xml:space="preserve">otions; and make the solutions accessible to customers whenever they need </w:t>
      </w:r>
      <w:r w:rsidRPr="00FB28C7">
        <w:rPr>
          <w:noProof/>
          <w:kern w:val="0"/>
        </w:rPr>
        <w:t>[69, p.124]</w:t>
      </w:r>
      <w:r w:rsidRPr="00FB28C7">
        <w:rPr>
          <w:kern w:val="0"/>
        </w:rPr>
        <w:t xml:space="preserve">. The evolution of marketing mix from the seller-oriented 4Ps and customer-focused 4Cs to customer-dominant SIVA is shown in Figure 1. </w:t>
      </w:r>
    </w:p>
    <w:p w14:paraId="5E5BE331" w14:textId="77777777" w:rsidR="00FB28C7" w:rsidRPr="00FB28C7" w:rsidRDefault="00FB28C7" w:rsidP="00FB28C7">
      <w:pPr>
        <w:autoSpaceDE w:val="0"/>
        <w:autoSpaceDN w:val="0"/>
        <w:adjustRightInd w:val="0"/>
        <w:snapToGrid w:val="0"/>
        <w:spacing w:beforeLines="50" w:before="180"/>
        <w:ind w:firstLineChars="200" w:firstLine="480"/>
        <w:rPr>
          <w:kern w:val="0"/>
        </w:rPr>
      </w:pPr>
      <w:r w:rsidRPr="00FB28C7">
        <w:rPr>
          <w:rFonts w:cs="新細明體" w:hint="eastAsia"/>
          <w:kern w:val="0"/>
        </w:rPr>
        <w:t>SIVA</w:t>
      </w:r>
      <w:r w:rsidRPr="00FB28C7">
        <w:rPr>
          <w:rFonts w:cs="新細明體"/>
          <w:kern w:val="0"/>
        </w:rPr>
        <w:t xml:space="preserve"> has a solid theoretical basis</w:t>
      </w:r>
      <w:r w:rsidRPr="00FB28C7" w:rsidDel="009852CB">
        <w:rPr>
          <w:rFonts w:cs="新細明體" w:hint="eastAsia"/>
          <w:kern w:val="0"/>
        </w:rPr>
        <w:t xml:space="preserve"> </w:t>
      </w:r>
      <w:r w:rsidRPr="00FB28C7">
        <w:rPr>
          <w:rFonts w:cs="新細明體"/>
          <w:noProof/>
          <w:kern w:val="0"/>
        </w:rPr>
        <w:t>[70]</w:t>
      </w:r>
      <w:r w:rsidRPr="00FB28C7">
        <w:rPr>
          <w:rFonts w:cs="新細明體" w:hint="eastAsia"/>
          <w:kern w:val="0"/>
        </w:rPr>
        <w:t xml:space="preserve">, </w:t>
      </w:r>
      <w:r w:rsidRPr="00FB28C7">
        <w:rPr>
          <w:rFonts w:cs="新細明體"/>
          <w:kern w:val="0"/>
        </w:rPr>
        <w:t xml:space="preserve">and is established on the basis of and supported by real marketing concepts. </w:t>
      </w:r>
      <w:bookmarkStart w:id="29" w:name="OLE_LINK33"/>
      <w:r w:rsidRPr="00FB28C7">
        <w:rPr>
          <w:rFonts w:cs="新細明體" w:hint="eastAsia"/>
          <w:kern w:val="0"/>
        </w:rPr>
        <w:t>SIVA</w:t>
      </w:r>
      <w:bookmarkEnd w:id="29"/>
      <w:r w:rsidRPr="00FB28C7">
        <w:rPr>
          <w:rFonts w:cs="新細明體"/>
          <w:kern w:val="0"/>
        </w:rPr>
        <w:t xml:space="preserve"> can help uncover customers' needs and wants, and can boost the profitability of a marketing organization</w:t>
      </w:r>
      <w:r w:rsidRPr="00FB28C7" w:rsidDel="0096344F">
        <w:rPr>
          <w:rFonts w:cs="新細明體" w:hint="eastAsia"/>
          <w:kern w:val="0"/>
        </w:rPr>
        <w:t xml:space="preserve"> </w:t>
      </w:r>
      <w:r w:rsidRPr="00FB28C7">
        <w:rPr>
          <w:rFonts w:cs="新細明體"/>
          <w:noProof/>
          <w:kern w:val="0"/>
        </w:rPr>
        <w:t>[71]</w:t>
      </w:r>
      <w:r w:rsidRPr="00FB28C7">
        <w:rPr>
          <w:rFonts w:cs="新細明體" w:hint="eastAsia"/>
          <w:kern w:val="0"/>
        </w:rPr>
        <w:t xml:space="preserve">. </w:t>
      </w:r>
      <w:r w:rsidRPr="00FB28C7">
        <w:rPr>
          <w:rFonts w:cs="新細明體"/>
          <w:kern w:val="0"/>
        </w:rPr>
        <w:t>When products or services are characterized in accordance with SIVA, this will place the focus on customers' needs, and also facilitate the definition of those marketing strategies that can be adopted by the enterprise</w:t>
      </w:r>
      <w:r w:rsidRPr="00FB28C7">
        <w:rPr>
          <w:rFonts w:cs="新細明體"/>
          <w:noProof/>
          <w:kern w:val="0"/>
        </w:rPr>
        <w:t>[72]</w:t>
      </w:r>
      <w:r w:rsidRPr="00FB28C7">
        <w:rPr>
          <w:rFonts w:cs="新細明體" w:hint="eastAsia"/>
          <w:kern w:val="0"/>
        </w:rPr>
        <w:t xml:space="preserve">. </w:t>
      </w:r>
      <w:r w:rsidRPr="00FB28C7">
        <w:rPr>
          <w:rFonts w:cs="新細明體"/>
          <w:kern w:val="0"/>
        </w:rPr>
        <w:t xml:space="preserve">A </w:t>
      </w:r>
      <w:r w:rsidRPr="00FB28C7">
        <w:rPr>
          <w:rFonts w:cs="新細明體" w:hint="eastAsia"/>
          <w:kern w:val="0"/>
        </w:rPr>
        <w:t>S</w:t>
      </w:r>
      <w:r w:rsidRPr="00FB28C7">
        <w:rPr>
          <w:rFonts w:cs="新細明體"/>
          <w:kern w:val="0"/>
        </w:rPr>
        <w:t>IVA</w:t>
      </w:r>
      <w:r w:rsidRPr="00FB28C7">
        <w:rPr>
          <w:rFonts w:cs="新細明體" w:hint="eastAsia"/>
          <w:kern w:val="0"/>
        </w:rPr>
        <w:t xml:space="preserve"> marketing mix </w:t>
      </w:r>
      <w:r w:rsidRPr="00FB28C7">
        <w:rPr>
          <w:rFonts w:cs="新細明體"/>
          <w:kern w:val="0"/>
        </w:rPr>
        <w:t xml:space="preserve">can facilitate social marketing </w:t>
      </w:r>
      <w:r w:rsidRPr="00FB28C7">
        <w:rPr>
          <w:rFonts w:cs="新細明體"/>
          <w:noProof/>
          <w:kern w:val="0"/>
        </w:rPr>
        <w:t>[69, 73]</w:t>
      </w:r>
      <w:r w:rsidRPr="00FB28C7">
        <w:rPr>
          <w:rFonts w:cs="新細明體" w:hint="eastAsia"/>
          <w:kern w:val="0"/>
        </w:rPr>
        <w:t xml:space="preserve">, </w:t>
      </w:r>
      <w:r w:rsidRPr="00FB28C7">
        <w:rPr>
          <w:rFonts w:cs="新細明體"/>
          <w:kern w:val="0"/>
        </w:rPr>
        <w:t xml:space="preserve">and can promote active, collaborative partnerships between marketing personnel and customers, which will yield even better value-in-use </w:t>
      </w:r>
      <w:r w:rsidRPr="00FB28C7">
        <w:rPr>
          <w:rFonts w:cs="新細明體"/>
          <w:noProof/>
          <w:kern w:val="0"/>
        </w:rPr>
        <w:t>[69]</w:t>
      </w:r>
      <w:bookmarkStart w:id="30" w:name="_Hlk53652985"/>
      <w:bookmarkStart w:id="31" w:name="_Hlk53655560"/>
      <w:r w:rsidRPr="00FB28C7">
        <w:rPr>
          <w:rFonts w:cs="新細明體" w:hint="eastAsia"/>
          <w:kern w:val="0"/>
        </w:rPr>
        <w:t xml:space="preserve">. </w:t>
      </w:r>
      <w:r w:rsidRPr="00FB28C7">
        <w:rPr>
          <w:rFonts w:cs="新細明體"/>
          <w:kern w:val="0"/>
        </w:rPr>
        <w:t>But in spite of the fact that research concerning SIVA has pointed out that it can facilitate the co-creation of value with customers because of its focus on customers' needs, and thereby boost customer satisfaction, what kinds of key attributes can enhance customer satisfaction? Past research on SIVA lacks any explanation of this aspect</w:t>
      </w:r>
      <w:bookmarkEnd w:id="30"/>
      <w:bookmarkEnd w:id="31"/>
      <w:r w:rsidRPr="00FB28C7">
        <w:rPr>
          <w:rFonts w:cs="新細明體" w:hint="eastAsia"/>
          <w:kern w:val="0"/>
        </w:rPr>
        <w:t xml:space="preserve">. </w:t>
      </w:r>
      <w:r w:rsidRPr="00FB28C7">
        <w:rPr>
          <w:kern w:val="0"/>
        </w:rPr>
        <w:t xml:space="preserve"> </w:t>
      </w:r>
    </w:p>
    <w:p w14:paraId="3CEBD79D" w14:textId="77777777" w:rsidR="00FB28C7" w:rsidRDefault="00FB28C7" w:rsidP="00FB28C7">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r w:rsidRPr="00FB28C7">
        <w:rPr>
          <w:rFonts w:ascii="Times New Roman" w:eastAsia="新細明體" w:hAnsi="Times New Roman" w:cs="Times New Roman"/>
        </w:rPr>
        <w:t xml:space="preserve">After reviewing the evolution of marketing mixes across different eras and examining the customer-dominant SIVA marketing mix, it is clear that a marketing strategy which could help improve corporate performance should treat the deepening into customer thinking as the key element. </w:t>
      </w:r>
      <w:r w:rsidRPr="00FB28C7">
        <w:rPr>
          <w:rFonts w:ascii="Times New Roman" w:eastAsia="新細明體" w:hAnsi="Times New Roman" w:cs="新細明體"/>
        </w:rPr>
        <w:t>T</w:t>
      </w:r>
      <w:r w:rsidRPr="00FB28C7">
        <w:rPr>
          <w:rFonts w:ascii="Times New Roman" w:eastAsia="新細明體" w:hAnsi="Times New Roman" w:cs="新細明體" w:hint="eastAsia"/>
        </w:rPr>
        <w:t xml:space="preserve">his study </w:t>
      </w:r>
      <w:r w:rsidRPr="00FB28C7">
        <w:rPr>
          <w:rFonts w:ascii="Times New Roman" w:eastAsia="新細明體" w:hAnsi="Times New Roman" w:cs="新細明體"/>
        </w:rPr>
        <w:t>therefore chose to use a SIVA marketing mix that can deepen customer thinking, and combine that marketing mix with a theoretical framework of hierarchical human needs to develop a MADM model that can be used to develop marketing strategies, which will be used to evaluate key attributes able to boost customer satisfaction</w:t>
      </w:r>
      <w:r w:rsidRPr="00FB28C7">
        <w:rPr>
          <w:rFonts w:ascii="Times New Roman" w:eastAsia="新細明體" w:hAnsi="Times New Roman" w:cs="新細明體" w:hint="eastAsia"/>
        </w:rPr>
        <w:t>.</w:t>
      </w:r>
      <w:bookmarkEnd w:id="26"/>
      <w:r w:rsidR="00E46AAB" w:rsidRPr="002E4B39">
        <w:rPr>
          <w:rFonts w:ascii="Times New Roman" w:hAnsi="Times New Roman" w:cs="Times New Roman"/>
          <w:szCs w:val="20"/>
        </w:rPr>
        <w:t xml:space="preserve"> </w:t>
      </w:r>
    </w:p>
    <w:p w14:paraId="38895DB0" w14:textId="77777777" w:rsidR="00FB28C7" w:rsidRDefault="00FB28C7" w:rsidP="00FB28C7">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796974B9" w14:textId="77777777" w:rsidR="00FB28C7" w:rsidRDefault="00FB28C7" w:rsidP="00FB28C7">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5F714021" w14:textId="16B60E74" w:rsidR="00FB28C7" w:rsidRPr="001C43C2" w:rsidRDefault="001C43C2" w:rsidP="001C43C2">
      <w:pPr>
        <w:widowControl/>
        <w:rPr>
          <w:rFonts w:eastAsia="Arial Unicode MS"/>
          <w:kern w:val="0"/>
          <w:szCs w:val="20"/>
        </w:rPr>
      </w:pPr>
      <w:r>
        <w:rPr>
          <w:szCs w:val="20"/>
        </w:rPr>
        <w:br w:type="page"/>
      </w:r>
    </w:p>
    <w:p w14:paraId="4F83942E" w14:textId="55A55BAD" w:rsidR="006D53B5" w:rsidRDefault="002C1D71" w:rsidP="00FA1CF9">
      <w:pPr>
        <w:pStyle w:val="Web"/>
        <w:snapToGrid w:val="0"/>
        <w:spacing w:beforeLines="50" w:before="180" w:beforeAutospacing="0" w:after="0" w:afterAutospacing="0"/>
        <w:jc w:val="center"/>
        <w:textAlignment w:val="top"/>
        <w:rPr>
          <w:rFonts w:ascii="Times New Roman" w:hAnsi="Times New Roman" w:cs="Times New Roman"/>
          <w:szCs w:val="20"/>
        </w:rPr>
      </w:pPr>
      <w:r>
        <w:rPr>
          <w:rFonts w:ascii="Times New Roman" w:hAnsi="Times New Roman" w:cs="Times New Roman"/>
          <w:noProof/>
          <w:szCs w:val="20"/>
        </w:rPr>
        <w:lastRenderedPageBreak/>
        <w:drawing>
          <wp:inline distT="0" distB="0" distL="0" distR="0" wp14:anchorId="42E6499F" wp14:editId="159DABC3">
            <wp:extent cx="4472879" cy="3860403"/>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1392" cy="3867750"/>
                    </a:xfrm>
                    <a:prstGeom prst="rect">
                      <a:avLst/>
                    </a:prstGeom>
                    <a:noFill/>
                  </pic:spPr>
                </pic:pic>
              </a:graphicData>
            </a:graphic>
          </wp:inline>
        </w:drawing>
      </w:r>
    </w:p>
    <w:p w14:paraId="18DA7466" w14:textId="4298C99E" w:rsidR="006D53B5" w:rsidRDefault="006D53B5" w:rsidP="001C43C2">
      <w:pPr>
        <w:pStyle w:val="Web"/>
        <w:snapToGrid w:val="0"/>
        <w:spacing w:before="0" w:beforeAutospacing="0" w:after="0" w:afterAutospacing="0"/>
        <w:jc w:val="center"/>
        <w:textAlignment w:val="top"/>
        <w:rPr>
          <w:rFonts w:ascii="Times New Roman" w:hAnsi="Times New Roman" w:cs="Times New Roman"/>
          <w:szCs w:val="20"/>
        </w:rPr>
      </w:pPr>
      <w:r w:rsidRPr="006D53B5">
        <w:rPr>
          <w:rFonts w:ascii="Times New Roman" w:eastAsia="新細明體" w:hAnsi="Times New Roman" w:cs="Times New Roman"/>
          <w:b/>
        </w:rPr>
        <w:t>Figure 1.</w:t>
      </w:r>
      <w:r w:rsidRPr="006D53B5">
        <w:rPr>
          <w:rFonts w:ascii="Times New Roman" w:eastAsia="新細明體" w:hAnsi="Times New Roman" w:cs="Times New Roman"/>
        </w:rPr>
        <w:t xml:space="preserve"> The evolution of marketing mix and marketing concept</w:t>
      </w:r>
    </w:p>
    <w:p w14:paraId="2244D53A" w14:textId="75D21873" w:rsidR="003C07EB" w:rsidRPr="001C43C2" w:rsidRDefault="003C07EB" w:rsidP="001C43C2">
      <w:pPr>
        <w:pStyle w:val="Web"/>
        <w:snapToGrid w:val="0"/>
        <w:spacing w:beforeLines="100" w:before="360" w:beforeAutospacing="0" w:after="0" w:afterAutospacing="0"/>
        <w:textAlignment w:val="top"/>
        <w:rPr>
          <w:rFonts w:ascii="Arial" w:eastAsia="新細明體" w:hAnsi="Arial" w:cs="Arial"/>
          <w:b/>
          <w:sz w:val="28"/>
          <w:szCs w:val="28"/>
        </w:rPr>
      </w:pPr>
      <w:r w:rsidRPr="001C43C2">
        <w:rPr>
          <w:rFonts w:ascii="Arial" w:eastAsia="新細明體" w:hAnsi="Arial" w:cs="Arial"/>
          <w:b/>
          <w:sz w:val="28"/>
          <w:szCs w:val="28"/>
        </w:rPr>
        <w:t>2.</w:t>
      </w:r>
      <w:r w:rsidR="00E425CB" w:rsidRPr="001C43C2">
        <w:rPr>
          <w:rFonts w:ascii="Arial" w:eastAsia="新細明體" w:hAnsi="Arial" w:cs="Arial"/>
          <w:b/>
          <w:sz w:val="28"/>
          <w:szCs w:val="28"/>
        </w:rPr>
        <w:t>4</w:t>
      </w:r>
      <w:r w:rsidRPr="001C43C2">
        <w:rPr>
          <w:rFonts w:ascii="Arial" w:eastAsia="新細明體" w:hAnsi="Arial" w:cs="Arial"/>
          <w:b/>
          <w:sz w:val="28"/>
          <w:szCs w:val="28"/>
        </w:rPr>
        <w:t xml:space="preserve"> </w:t>
      </w:r>
      <w:r w:rsidR="006D53B5" w:rsidRPr="001C43C2">
        <w:rPr>
          <w:rFonts w:ascii="Arial" w:eastAsia="新細明體" w:hAnsi="Arial" w:cs="Arial"/>
          <w:b/>
          <w:sz w:val="28"/>
          <w:szCs w:val="28"/>
        </w:rPr>
        <w:t>Theories of needs</w:t>
      </w:r>
    </w:p>
    <w:p w14:paraId="6A45F833" w14:textId="2D3C3EB9" w:rsidR="00735BA9" w:rsidRDefault="006D53B5" w:rsidP="001C43C2">
      <w:pPr>
        <w:pStyle w:val="Web"/>
        <w:snapToGrid w:val="0"/>
        <w:spacing w:before="0" w:beforeAutospacing="0" w:after="0" w:afterAutospacing="0"/>
        <w:ind w:firstLineChars="200" w:firstLine="480"/>
        <w:textAlignment w:val="top"/>
        <w:rPr>
          <w:rFonts w:ascii="Times New Roman" w:eastAsia="新細明體" w:hAnsi="Times New Roman" w:cs="Times New Roman"/>
        </w:rPr>
      </w:pPr>
      <w:r w:rsidRPr="006D53B5">
        <w:rPr>
          <w:rFonts w:ascii="Times New Roman" w:eastAsia="新細明體" w:hAnsi="Times New Roman" w:cs="Times New Roman"/>
          <w:kern w:val="2"/>
          <w:szCs w:val="22"/>
        </w:rPr>
        <w:t xml:space="preserve">Regarding human needs, the frequently-used theories include Murray’s psychogenic needs </w:t>
      </w:r>
      <w:r w:rsidRPr="006D53B5">
        <w:rPr>
          <w:rFonts w:ascii="Times New Roman" w:eastAsia="新細明體" w:hAnsi="Times New Roman" w:cs="Times New Roman"/>
          <w:noProof/>
          <w:kern w:val="2"/>
          <w:szCs w:val="22"/>
        </w:rPr>
        <w:t>[74]</w:t>
      </w:r>
      <w:r w:rsidRPr="006D53B5">
        <w:rPr>
          <w:rFonts w:ascii="Times New Roman" w:eastAsia="新細明體" w:hAnsi="Times New Roman" w:cs="Times New Roman"/>
          <w:kern w:val="2"/>
          <w:szCs w:val="22"/>
        </w:rPr>
        <w:t xml:space="preserve">, Maslow’s </w:t>
      </w:r>
      <w:r w:rsidRPr="006D53B5">
        <w:rPr>
          <w:rFonts w:ascii="Times New Roman" w:eastAsia="新細明體" w:hAnsi="Times New Roman" w:cs="Times New Roman"/>
          <w:noProof/>
          <w:kern w:val="2"/>
          <w:szCs w:val="22"/>
        </w:rPr>
        <w:t>[32]</w:t>
      </w:r>
      <w:r w:rsidRPr="006D53B5">
        <w:rPr>
          <w:rFonts w:ascii="Times New Roman" w:eastAsia="新細明體" w:hAnsi="Times New Roman" w:cs="Times New Roman"/>
          <w:kern w:val="2"/>
          <w:szCs w:val="22"/>
        </w:rPr>
        <w:t xml:space="preserve">, Alderfer’s ERG theory </w:t>
      </w:r>
      <w:r w:rsidRPr="006D53B5">
        <w:rPr>
          <w:rFonts w:ascii="Times New Roman" w:eastAsia="新細明體" w:hAnsi="Times New Roman" w:cs="Times New Roman"/>
          <w:noProof/>
          <w:kern w:val="2"/>
          <w:szCs w:val="22"/>
        </w:rPr>
        <w:t>[75]</w:t>
      </w:r>
      <w:r w:rsidRPr="006D53B5">
        <w:rPr>
          <w:rFonts w:ascii="Times New Roman" w:eastAsia="新細明體" w:hAnsi="Times New Roman" w:cs="Times New Roman"/>
          <w:kern w:val="2"/>
          <w:szCs w:val="22"/>
        </w:rPr>
        <w:t xml:space="preserve">, and McClelland’s Achievement Motivation Theory </w:t>
      </w:r>
      <w:r w:rsidRPr="006D53B5">
        <w:rPr>
          <w:rFonts w:ascii="Times New Roman" w:eastAsia="新細明體" w:hAnsi="Times New Roman" w:cs="Times New Roman"/>
          <w:noProof/>
          <w:kern w:val="2"/>
          <w:szCs w:val="22"/>
        </w:rPr>
        <w:t>[76]</w:t>
      </w:r>
      <w:r w:rsidRPr="006D53B5">
        <w:rPr>
          <w:rFonts w:ascii="Times New Roman" w:eastAsia="新細明體" w:hAnsi="Times New Roman" w:cs="Times New Roman"/>
          <w:kern w:val="2"/>
          <w:szCs w:val="22"/>
        </w:rPr>
        <w:t>.</w:t>
      </w:r>
      <w:r w:rsidRPr="006D53B5">
        <w:rPr>
          <w:rFonts w:ascii="Times New Roman" w:eastAsia="新細明體" w:hAnsi="Times New Roman" w:cs="Times New Roman" w:hint="eastAsia"/>
          <w:kern w:val="2"/>
          <w:szCs w:val="22"/>
        </w:rPr>
        <w:t xml:space="preserve"> </w:t>
      </w:r>
      <w:r w:rsidRPr="006D53B5">
        <w:rPr>
          <w:rFonts w:ascii="Times New Roman" w:eastAsia="新細明體" w:hAnsi="Times New Roman" w:cs="Times New Roman"/>
        </w:rPr>
        <w:t>Murray’s classifications of needs are extremely detailed. Its complexity may cause overlaps if it is used to match the attributes of each dimension in SIVA. In contrast, Maslow’s is more systematic with clear hierarchies, and is often used as theoretical foundation.</w:t>
      </w:r>
      <w:r w:rsidRPr="006D53B5">
        <w:rPr>
          <w:rFonts w:ascii="Times New Roman" w:eastAsia="新細明體" w:hAnsi="Times New Roman" w:cs="Times New Roman" w:hint="eastAsia"/>
          <w:kern w:val="2"/>
          <w:szCs w:val="22"/>
        </w:rPr>
        <w:t xml:space="preserve"> </w:t>
      </w:r>
      <w:r w:rsidRPr="006D53B5">
        <w:rPr>
          <w:rFonts w:ascii="Times New Roman" w:eastAsia="新細明體" w:hAnsi="Times New Roman" w:cs="Times New Roman"/>
          <w:kern w:val="2"/>
          <w:szCs w:val="22"/>
        </w:rPr>
        <w:t xml:space="preserve">ERG and McClelland’s Achievement Motivation Theory only roughly classified human needs into three categories. As the resulting attributes may fail to represent customer needs in all aspects should we choose the ERG or McClelland’s theory to construct the dimensions of SIVA, </w:t>
      </w:r>
      <w:r w:rsidRPr="006D53B5">
        <w:rPr>
          <w:rFonts w:ascii="Times New Roman" w:eastAsia="新細明體" w:hAnsi="Times New Roman" w:cs="Times New Roman"/>
        </w:rPr>
        <w:t>this study adopted Maslow’s as the transcendent theory, which was then applied to match the dimensions of SIVA marketing mix to construct the matrix and further conceptualize the attributes embedded in the intersection points on the matrix.</w:t>
      </w:r>
    </w:p>
    <w:p w14:paraId="59876208" w14:textId="1D36E42A" w:rsidR="00E22DA2" w:rsidRDefault="00272FF7" w:rsidP="008C033F">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363C91">
        <w:rPr>
          <w:rFonts w:ascii="Arial" w:eastAsia="新細明體" w:hAnsi="Arial" w:cs="Arial" w:hint="eastAsia"/>
          <w:b/>
          <w:bCs/>
          <w:sz w:val="28"/>
          <w:szCs w:val="28"/>
        </w:rPr>
        <w:t xml:space="preserve">3. </w:t>
      </w:r>
      <w:r w:rsidR="006D53B5" w:rsidRPr="006D53B5">
        <w:rPr>
          <w:rFonts w:ascii="Arial" w:eastAsia="新細明體" w:hAnsi="Arial" w:cs="Arial"/>
          <w:b/>
          <w:bCs/>
          <w:sz w:val="28"/>
          <w:szCs w:val="28"/>
        </w:rPr>
        <w:t>RESEARCH METHODS</w:t>
      </w:r>
    </w:p>
    <w:p w14:paraId="6B9829CE" w14:textId="77777777" w:rsidR="00D70961" w:rsidRPr="00D70961" w:rsidRDefault="00D70961" w:rsidP="008C033F">
      <w:pPr>
        <w:widowControl/>
        <w:adjustRightInd w:val="0"/>
        <w:snapToGrid w:val="0"/>
        <w:ind w:firstLineChars="200" w:firstLine="480"/>
        <w:rPr>
          <w:kern w:val="0"/>
        </w:rPr>
      </w:pPr>
      <w:r w:rsidRPr="00D70961">
        <w:rPr>
          <w:kern w:val="0"/>
        </w:rPr>
        <w:t xml:space="preserve">According to the review of marketing strategy literature, we have learned that marketing concept should concentrate on deepening customer thinking. In order to create customer value and satisfy customer needs and desire, corporations should realize the “customer-dominant” perspective and pay more attention to the direct messages about needs sent by the customers. SIVA marketing mix fits into the above marketing concept. Nevertheless, marketing concept only adopts the principle ideas of the four dimensions (customer solution customer information, customer value, and customer access) from SIVA marketing mix. When executives and managers plan marketing strategies based on its marketing concept, there is no practical and complete </w:t>
      </w:r>
      <w:r w:rsidRPr="00D70961">
        <w:rPr>
          <w:kern w:val="0"/>
        </w:rPr>
        <w:lastRenderedPageBreak/>
        <w:t xml:space="preserve">evaluation framework available. After the marketing strategies implemented, there is no concrete indicators to examine whether the strategies based on SIVA meet the goal—create satisfied repeat-purchase customers. Thus this study argued that each dimension of SIVA should contain several measurable attributes which fit into the corresponding dimension. By adding these attributes, SIVA could then become a complete and solid marketing strategy evaluation model, and the attributes in the model could then be used as indicators for goal-attainment. To achieve this, a transcendent theory about all human needs is required to link with dimensions of SIVA before developing a marketing strategy model containing indicators of customer needs. According to the literature review, Maslow’s </w:t>
      </w:r>
      <w:r w:rsidRPr="00D70961">
        <w:rPr>
          <w:noProof/>
          <w:szCs w:val="22"/>
        </w:rPr>
        <w:t>[32]</w:t>
      </w:r>
      <w:r w:rsidRPr="00D70961">
        <w:rPr>
          <w:kern w:val="0"/>
        </w:rPr>
        <w:t xml:space="preserve"> is the most suitable candidate.</w:t>
      </w:r>
    </w:p>
    <w:p w14:paraId="4788BCFF" w14:textId="77777777" w:rsidR="00D70961" w:rsidRPr="00D70961" w:rsidRDefault="00D70961" w:rsidP="00D70961">
      <w:pPr>
        <w:widowControl/>
        <w:adjustRightInd w:val="0"/>
        <w:snapToGrid w:val="0"/>
        <w:spacing w:beforeLines="50" w:before="180"/>
        <w:ind w:firstLineChars="200" w:firstLine="480"/>
        <w:rPr>
          <w:kern w:val="0"/>
        </w:rPr>
      </w:pPr>
      <w:r w:rsidRPr="00D70961">
        <w:rPr>
          <w:noProof/>
          <w:szCs w:val="22"/>
        </w:rPr>
        <w:t>Maslow [32]</w:t>
      </w:r>
      <w:r w:rsidRPr="00D70961">
        <w:rPr>
          <w:rFonts w:cs="新細明體"/>
          <w:kern w:val="0"/>
        </w:rPr>
        <w:t xml:space="preserve"> hierarchy of needs seeks to explain human needs, from the most basic to the highest, and a SIVA marketing mix similarly seeks to explain how an enterprise should precisely identify and satisfy customers' needs and wants </w:t>
      </w:r>
      <w:r w:rsidRPr="00D70961">
        <w:rPr>
          <w:rFonts w:cs="新細明體"/>
          <w:noProof/>
          <w:kern w:val="0"/>
        </w:rPr>
        <w:t>[69, p.124]</w:t>
      </w:r>
      <w:r w:rsidRPr="00D70961">
        <w:rPr>
          <w:rFonts w:cs="新細明體" w:hint="eastAsia"/>
          <w:kern w:val="0"/>
        </w:rPr>
        <w:t xml:space="preserve">. </w:t>
      </w:r>
      <w:r w:rsidRPr="00D70961">
        <w:rPr>
          <w:rFonts w:cs="新細明體"/>
          <w:kern w:val="0"/>
        </w:rPr>
        <w:t xml:space="preserve">The </w:t>
      </w:r>
      <w:bookmarkStart w:id="32" w:name="OLE_LINK44"/>
      <w:r w:rsidRPr="00D70961">
        <w:rPr>
          <w:rFonts w:cs="新細明體"/>
          <w:kern w:val="0"/>
        </w:rPr>
        <w:t>core aspects of these two theories</w:t>
      </w:r>
      <w:bookmarkEnd w:id="32"/>
      <w:r w:rsidRPr="00D70961">
        <w:rPr>
          <w:rFonts w:cs="新細明體"/>
          <w:kern w:val="0"/>
        </w:rPr>
        <w:t xml:space="preserve"> both emphasize human needs, and attributes developed by linking the individual aspects of the two theories are the "needs" attributes of customers at each level of the hierarchy of needs when engaging in consumer activities. These attributes can be used to construct comprehensive marketing strategy assessment models possessing both depth and breadth. Only a fully customer-focused marketing strategy MADM model of this type can identify customers' true inner needs and wants at each level of the hierarchy of needs</w:t>
      </w:r>
      <w:r w:rsidRPr="00D70961">
        <w:rPr>
          <w:rFonts w:cs="新細明體" w:hint="eastAsia"/>
          <w:kern w:val="0"/>
        </w:rPr>
        <w:t xml:space="preserve">. </w:t>
      </w:r>
    </w:p>
    <w:p w14:paraId="5DDBED55" w14:textId="02AD5ACC" w:rsidR="006D53B5" w:rsidRPr="00D70961" w:rsidRDefault="00D70961" w:rsidP="00C754F0">
      <w:pPr>
        <w:pStyle w:val="Web"/>
        <w:snapToGrid w:val="0"/>
        <w:spacing w:beforeLines="50" w:before="180" w:beforeAutospacing="0" w:after="0" w:afterAutospacing="0"/>
        <w:textAlignment w:val="top"/>
        <w:rPr>
          <w:rFonts w:ascii="Arial" w:eastAsia="新細明體" w:hAnsi="Arial" w:cs="Arial"/>
          <w:b/>
          <w:bCs/>
        </w:rPr>
      </w:pPr>
      <w:r>
        <w:rPr>
          <w:rFonts w:ascii="Times New Roman" w:eastAsia="新細明體" w:hAnsi="Times New Roman" w:cs="Times New Roman" w:hint="eastAsia"/>
        </w:rPr>
        <w:t xml:space="preserve">　　</w:t>
      </w:r>
      <w:r w:rsidRPr="00D70961">
        <w:rPr>
          <w:rFonts w:ascii="Times New Roman" w:eastAsia="新細明體" w:hAnsi="Times New Roman" w:cs="Times New Roman"/>
        </w:rPr>
        <w:t>Therefore, this study used the customer-centric SIVA marketing mix and connected it with Maslow’s to establish a matrix (the dimensions of SIVA marketing mix is the longitudinal axis whilst Maslow’s is the horizontal axis). Based on the matrix, this study correspondingly developed the matched attributes of SIVA dimensions. Needs at each hierarchy in Maslow’s theory were used to conceptualize the attributes embedded in SIVA dimensions. Following this, nominal group technique (NGT) was applied to decide the most appropriate attributes of corresponding attributes in SIVA. An innovative marketing strategy MADM model which deepens customer thinking was then established, and was termed the SIVA-Need model.</w:t>
      </w:r>
    </w:p>
    <w:p w14:paraId="632A4E1D" w14:textId="448FF31D" w:rsidR="00585AA9" w:rsidRPr="008C033F" w:rsidRDefault="00585AA9" w:rsidP="008C033F">
      <w:pPr>
        <w:pStyle w:val="Web"/>
        <w:snapToGrid w:val="0"/>
        <w:spacing w:beforeLines="100" w:before="360" w:beforeAutospacing="0" w:after="0" w:afterAutospacing="0"/>
        <w:textAlignment w:val="top"/>
        <w:rPr>
          <w:rFonts w:ascii="Arial" w:eastAsia="新細明體" w:hAnsi="Arial" w:cs="Arial"/>
          <w:b/>
          <w:sz w:val="28"/>
          <w:szCs w:val="28"/>
        </w:rPr>
      </w:pPr>
      <w:r w:rsidRPr="008C033F">
        <w:rPr>
          <w:rFonts w:ascii="Arial" w:eastAsia="新細明體" w:hAnsi="Arial" w:cs="Arial"/>
          <w:b/>
          <w:sz w:val="28"/>
          <w:szCs w:val="28"/>
        </w:rPr>
        <w:t xml:space="preserve">3.1 </w:t>
      </w:r>
      <w:r w:rsidR="00D70961" w:rsidRPr="008C033F">
        <w:rPr>
          <w:rFonts w:ascii="Arial" w:eastAsia="新細明體" w:hAnsi="Arial" w:cs="Arial"/>
          <w:b/>
          <w:sz w:val="28"/>
          <w:szCs w:val="28"/>
        </w:rPr>
        <w:t>Conceptualization of SIVA-Need latent attributes</w:t>
      </w:r>
    </w:p>
    <w:p w14:paraId="0B475D4E" w14:textId="029FC321" w:rsidR="00D70961" w:rsidRPr="00D70961" w:rsidRDefault="00D70961" w:rsidP="008C033F">
      <w:pPr>
        <w:widowControl/>
        <w:adjustRightInd w:val="0"/>
        <w:snapToGrid w:val="0"/>
        <w:ind w:firstLineChars="200" w:firstLine="480"/>
        <w:rPr>
          <w:kern w:val="0"/>
        </w:rPr>
      </w:pPr>
      <w:r w:rsidRPr="00D70961">
        <w:rPr>
          <w:kern w:val="0"/>
        </w:rPr>
        <w:t xml:space="preserve">After reviewing related studies, </w:t>
      </w:r>
      <w:r w:rsidRPr="00D70961">
        <w:rPr>
          <w:noProof/>
          <w:kern w:val="0"/>
        </w:rPr>
        <w:t>Peronard and Ballantyne [77, p2-3]</w:t>
      </w:r>
      <w:r w:rsidRPr="00D70961">
        <w:rPr>
          <w:kern w:val="0"/>
        </w:rPr>
        <w:t xml:space="preserve"> suggested that:</w:t>
      </w:r>
      <w:r w:rsidRPr="00D70961">
        <w:rPr>
          <w:kern w:val="0"/>
        </w:rPr>
        <w:t>「</w:t>
      </w:r>
      <w:r w:rsidRPr="00D70961">
        <w:rPr>
          <w:kern w:val="0"/>
        </w:rPr>
        <w:t xml:space="preserve">Conceptualization is an application of typology. Typology is used to establish construct validity and external validity. Methodologically speaking, the construction in typology relies on the identification of the different attributes that compose the overall structured entity. Therefore, attributes of a certain dimension should be homogeneous whereas heterogeneity between different attributes should be as high as possible </w:t>
      </w:r>
      <w:r w:rsidRPr="00D70961">
        <w:rPr>
          <w:noProof/>
          <w:kern w:val="0"/>
        </w:rPr>
        <w:t>[78]</w:t>
      </w:r>
      <w:r w:rsidRPr="00D70961">
        <w:rPr>
          <w:kern w:val="0"/>
        </w:rPr>
        <w:t xml:space="preserve">. Although in the past, typology was viewed as an overly simplified classification method, and too abstract to be used as a theory, it may reach the standard for proper theories after extensive development and explanations </w:t>
      </w:r>
      <w:r w:rsidRPr="00D70961">
        <w:rPr>
          <w:noProof/>
          <w:kern w:val="0"/>
        </w:rPr>
        <w:t>[79]</w:t>
      </w:r>
      <w:r w:rsidRPr="00D70961">
        <w:rPr>
          <w:kern w:val="0"/>
        </w:rPr>
        <w:t>.</w:t>
      </w:r>
      <w:r w:rsidRPr="00D70961">
        <w:rPr>
          <w:kern w:val="0"/>
        </w:rPr>
        <w:t>」</w:t>
      </w:r>
      <w:r w:rsidRPr="00D70961">
        <w:rPr>
          <w:kern w:val="0"/>
        </w:rPr>
        <w:t xml:space="preserve"> </w:t>
      </w:r>
    </w:p>
    <w:p w14:paraId="4BD32E63" w14:textId="77777777" w:rsidR="00D70961" w:rsidRPr="00D70961" w:rsidRDefault="00D70961" w:rsidP="00D70961">
      <w:pPr>
        <w:widowControl/>
        <w:adjustRightInd w:val="0"/>
        <w:snapToGrid w:val="0"/>
        <w:spacing w:beforeLines="50" w:before="180"/>
        <w:ind w:firstLineChars="200" w:firstLine="480"/>
        <w:rPr>
          <w:kern w:val="0"/>
        </w:rPr>
      </w:pPr>
      <w:r w:rsidRPr="00D70961">
        <w:rPr>
          <w:noProof/>
          <w:kern w:val="0"/>
        </w:rPr>
        <w:t>Barsalou [80]</w:t>
      </w:r>
      <w:r w:rsidRPr="00D70961">
        <w:rPr>
          <w:kern w:val="0"/>
        </w:rPr>
        <w:t xml:space="preserve"> argued that conceptualization is neither simple nor unstructured, but rather an analysis with systematic and rigorous processes. Under what condition is conceptualization a suitable analysis method? </w:t>
      </w:r>
      <w:r w:rsidRPr="00D70961">
        <w:rPr>
          <w:noProof/>
          <w:kern w:val="0"/>
        </w:rPr>
        <w:t>Hollebeek, et al. [81]</w:t>
      </w:r>
      <w:r w:rsidRPr="00D70961">
        <w:rPr>
          <w:kern w:val="0"/>
        </w:rPr>
        <w:t xml:space="preserve"> suggested that conceptualization can be adopted based on the sufficient explanations of the dimensions and attributes used in the study following literature review and qualitative explorations. In brief, conceptualization is a rigorous systematic classification method. In specifics, after literature review and qualitative analysis, conceptualization classifies various </w:t>
      </w:r>
      <w:r w:rsidRPr="00D70961">
        <w:rPr>
          <w:kern w:val="0"/>
        </w:rPr>
        <w:lastRenderedPageBreak/>
        <w:t xml:space="preserve">attributes into groups, which each corresponds to a particular concept identified by hypothetical categories and implications. Within groups, there are differences among attributes in a way that they are mutually exclusive. However, they are also homogeneous in a way that all these attributes belong to the same dimension. Give this classification method could establish logical connections between different phenomena in dealing with abstract concepts, it may benefit academic discussions and exploratory research. </w:t>
      </w:r>
    </w:p>
    <w:p w14:paraId="7FA75684" w14:textId="77777777" w:rsidR="00D70961" w:rsidRPr="00D70961" w:rsidRDefault="00D70961" w:rsidP="00D70961">
      <w:pPr>
        <w:widowControl/>
        <w:adjustRightInd w:val="0"/>
        <w:snapToGrid w:val="0"/>
        <w:spacing w:beforeLines="50" w:before="180"/>
        <w:ind w:firstLineChars="200" w:firstLine="480"/>
        <w:rPr>
          <w:kern w:val="0"/>
        </w:rPr>
      </w:pPr>
      <w:r w:rsidRPr="00D70961">
        <w:rPr>
          <w:kern w:val="0"/>
        </w:rPr>
        <w:t>This study followed the content and conditions mentioned above and conducts rigorous conceptualization analysis. Based on customer-focused perspective, this study conducted rigorous analysis and make inferences and then identified the potential background factors, incidents, and thinking needs with previous studies</w:t>
      </w:r>
      <w:r w:rsidRPr="00D70961">
        <w:rPr>
          <w:b/>
          <w:kern w:val="0"/>
          <w:vertAlign w:val="superscript"/>
        </w:rPr>
        <w:t>1</w:t>
      </w:r>
      <w:r w:rsidRPr="00D70961">
        <w:rPr>
          <w:kern w:val="0"/>
        </w:rPr>
        <w:t xml:space="preserve"> and typology are utilized as the guidelines. Meanwhile, the classified attributes were created by connecting the dimensions of SIVA marketing mix to the aspects of Maslow’s hierarchy of needs. The latent attributes at the intersections of longitudinal axis (SIVA marketing mix dimensions) and horizontal axis (Maslow’s hierarchy of needs) were conceptualized. After authors voting for each attribute in the SIVA-Need latent attributes database anonymously withou</w:t>
      </w:r>
      <w:bookmarkStart w:id="33" w:name="Table１－內文"/>
      <w:bookmarkEnd w:id="33"/>
      <w:r w:rsidRPr="00D70961">
        <w:rPr>
          <w:kern w:val="0"/>
        </w:rPr>
        <w:t xml:space="preserve">t interferences, attributes without more than half of the votes are deleted. In the end, a SIVA-Need latent attributes classification matrix is generated (Table 1). </w:t>
      </w:r>
    </w:p>
    <w:p w14:paraId="41023012" w14:textId="56F7FC88" w:rsidR="00D70961" w:rsidRPr="00D70961" w:rsidRDefault="00D70961" w:rsidP="00D70961">
      <w:pPr>
        <w:widowControl/>
        <w:adjustRightInd w:val="0"/>
        <w:snapToGrid w:val="0"/>
        <w:spacing w:beforeLines="50" w:before="180"/>
        <w:ind w:leftChars="200" w:left="600" w:hangingChars="50" w:hanging="120"/>
        <w:rPr>
          <w:kern w:val="0"/>
        </w:rPr>
      </w:pPr>
      <w:r w:rsidRPr="00D70961">
        <w:rPr>
          <w:b/>
          <w:kern w:val="0"/>
          <w:vertAlign w:val="superscript"/>
        </w:rPr>
        <w:t>1</w:t>
      </w:r>
      <w:r w:rsidRPr="00D70961">
        <w:rPr>
          <w:rFonts w:hint="eastAsia"/>
          <w:kern w:val="0"/>
        </w:rPr>
        <w:t>A</w:t>
      </w:r>
      <w:r w:rsidRPr="00D70961">
        <w:rPr>
          <w:kern w:val="0"/>
        </w:rPr>
        <w:t xml:space="preserve"> total of 1,012 articles from Web of Science, ScienceDirect, and Google Scholar were examined; these included 124 articles concerning basic needs, 92 concerning safety needs, 131 concerning social needs, 109 concerning esteem needs, 106 concerning self-actualization needs, 112 concerning customer solutions, 133 concerning customer information, 108 concerning customer value, and 97 concerning customer access. </w:t>
      </w:r>
    </w:p>
    <w:p w14:paraId="18B44FE7" w14:textId="338AEFED" w:rsidR="007B5FF3" w:rsidRPr="00FA1CF9" w:rsidRDefault="00D70961" w:rsidP="00FA1CF9">
      <w:pPr>
        <w:pStyle w:val="Web"/>
        <w:snapToGrid w:val="0"/>
        <w:spacing w:beforeLines="50" w:before="180" w:beforeAutospacing="0" w:after="0" w:afterAutospacing="0"/>
        <w:ind w:firstLineChars="200" w:firstLine="480"/>
        <w:textAlignment w:val="top"/>
        <w:rPr>
          <w:rFonts w:ascii="Times New Roman" w:eastAsia="新細明體" w:hAnsi="Times New Roman" w:cs="Times New Roman"/>
        </w:rPr>
      </w:pPr>
      <w:r w:rsidRPr="00D70961">
        <w:rPr>
          <w:rFonts w:ascii="Times New Roman" w:eastAsia="新細明體" w:hAnsi="Times New Roman" w:cs="Times New Roman"/>
        </w:rPr>
        <w:t xml:space="preserve"> The conceptualization method, used to analyze the implications at the liking points in order to obtain the latent attributes, is derived from the conceptualization and typology descriptions provided by </w:t>
      </w:r>
      <w:r w:rsidRPr="00D70961">
        <w:rPr>
          <w:rFonts w:ascii="Times New Roman" w:eastAsia="新細明體" w:hAnsi="Times New Roman" w:cs="Times New Roman"/>
          <w:noProof/>
        </w:rPr>
        <w:t>Hoyer and MacInnis [78]</w:t>
      </w:r>
      <w:r w:rsidRPr="00D70961">
        <w:rPr>
          <w:rFonts w:ascii="Times New Roman" w:eastAsia="新細明體" w:hAnsi="Times New Roman" w:cs="Times New Roman"/>
        </w:rPr>
        <w:t xml:space="preserve">, </w:t>
      </w:r>
      <w:r w:rsidRPr="00D70961">
        <w:rPr>
          <w:rFonts w:ascii="Times New Roman" w:eastAsia="新細明體" w:hAnsi="Times New Roman" w:cs="Times New Roman"/>
          <w:noProof/>
        </w:rPr>
        <w:t>MacInnis [82]</w:t>
      </w:r>
      <w:r w:rsidRPr="00D70961">
        <w:rPr>
          <w:rFonts w:ascii="Times New Roman" w:eastAsia="新細明體" w:hAnsi="Times New Roman" w:cs="Times New Roman"/>
        </w:rPr>
        <w:t xml:space="preserve">, and </w:t>
      </w:r>
      <w:r w:rsidRPr="00D70961">
        <w:rPr>
          <w:rFonts w:ascii="Times New Roman" w:eastAsia="新細明體" w:hAnsi="Times New Roman" w:cs="Times New Roman"/>
          <w:noProof/>
        </w:rPr>
        <w:t>Peronard and Ballantyne [77]</w:t>
      </w:r>
      <w:r w:rsidRPr="00D70961">
        <w:rPr>
          <w:rFonts w:ascii="Times New Roman" w:eastAsia="新細明體" w:hAnsi="Times New Roman" w:cs="Times New Roman"/>
        </w:rPr>
        <w:t>. Accordingly, the attributes at one particular intersection point are homogeneous with heterogeneity among them with the advantage of high construct and external validity without confusions inter-attribute.</w:t>
      </w:r>
    </w:p>
    <w:p w14:paraId="1F675AE2" w14:textId="7127B1CA" w:rsidR="00D70961" w:rsidRPr="008C033F" w:rsidRDefault="00D70961" w:rsidP="008C033F">
      <w:pPr>
        <w:widowControl/>
        <w:adjustRightInd w:val="0"/>
        <w:snapToGrid w:val="0"/>
        <w:spacing w:beforeLines="50" w:before="180"/>
        <w:jc w:val="center"/>
        <w:rPr>
          <w:b/>
          <w:kern w:val="0"/>
        </w:rPr>
      </w:pPr>
      <w:r w:rsidRPr="00D70961">
        <w:rPr>
          <w:b/>
          <w:kern w:val="0"/>
        </w:rPr>
        <w:t xml:space="preserve">Table 1. </w:t>
      </w:r>
      <w:r w:rsidRPr="00D70961">
        <w:rPr>
          <w:kern w:val="0"/>
        </w:rPr>
        <w:t>SIVA-Need Latent Attributes Classification Matrix</w:t>
      </w:r>
    </w:p>
    <w:tbl>
      <w:tblPr>
        <w:tblStyle w:val="41"/>
        <w:tblW w:w="8958" w:type="dxa"/>
        <w:tblInd w:w="-14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91"/>
        <w:gridCol w:w="1474"/>
        <w:gridCol w:w="1531"/>
        <w:gridCol w:w="1757"/>
        <w:gridCol w:w="1531"/>
        <w:gridCol w:w="1474"/>
      </w:tblGrid>
      <w:tr w:rsidR="00D70961" w:rsidRPr="00D70961" w14:paraId="33836BC9" w14:textId="77777777" w:rsidTr="001B53D6">
        <w:trPr>
          <w:trHeight w:val="624"/>
        </w:trPr>
        <w:tc>
          <w:tcPr>
            <w:tcW w:w="1191" w:type="dxa"/>
            <w:tcBorders>
              <w:top w:val="single" w:sz="4" w:space="0" w:color="auto"/>
              <w:bottom w:val="single" w:sz="4" w:space="0" w:color="auto"/>
              <w:right w:val="single" w:sz="4" w:space="0" w:color="auto"/>
              <w:tl2br w:val="nil"/>
            </w:tcBorders>
          </w:tcPr>
          <w:p w14:paraId="5B16478C" w14:textId="77777777" w:rsidR="00D70961" w:rsidRPr="00FA1CF9" w:rsidRDefault="00D70961" w:rsidP="00D70961">
            <w:pPr>
              <w:widowControl/>
              <w:adjustRightInd w:val="0"/>
              <w:snapToGrid w:val="0"/>
              <w:jc w:val="right"/>
              <w:rPr>
                <w:rFonts w:ascii="Times New Roman" w:eastAsiaTheme="minorEastAsia" w:hAnsi="Times New Roman"/>
                <w:noProof/>
                <w:sz w:val="20"/>
                <w:szCs w:val="20"/>
              </w:rPr>
            </w:pPr>
            <w:bookmarkStart w:id="34" w:name="_Hlk53925007"/>
            <w:r w:rsidRPr="00FA1CF9">
              <w:rPr>
                <w:rFonts w:ascii="Times New Roman" w:eastAsiaTheme="minorEastAsia" w:hAnsi="Times New Roman"/>
                <w:sz w:val="20"/>
                <w:szCs w:val="20"/>
              </w:rPr>
              <w:t xml:space="preserve">  needs</w:t>
            </w:r>
            <w:r w:rsidRPr="00FA1CF9">
              <w:rPr>
                <w:rFonts w:ascii="Times New Roman" w:eastAsiaTheme="minorEastAsia" w:hAnsi="Times New Roman"/>
                <w:noProof/>
                <w:sz w:val="20"/>
                <w:szCs w:val="20"/>
              </w:rPr>
              <w:t xml:space="preserve"> </w:t>
            </w:r>
          </w:p>
          <w:p w14:paraId="00C3AF96"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eastAsiaTheme="minorEastAsia"/>
                <w:noProof/>
                <w:sz w:val="20"/>
                <w:szCs w:val="20"/>
              </w:rPr>
              <mc:AlternateContent>
                <mc:Choice Requires="wps">
                  <w:drawing>
                    <wp:anchor distT="0" distB="0" distL="114300" distR="114300" simplePos="0" relativeHeight="251672576" behindDoc="0" locked="0" layoutInCell="1" allowOverlap="1" wp14:anchorId="4A856231" wp14:editId="7A14CA37">
                      <wp:simplePos x="0" y="0"/>
                      <wp:positionH relativeFrom="column">
                        <wp:posOffset>23495</wp:posOffset>
                      </wp:positionH>
                      <wp:positionV relativeFrom="paragraph">
                        <wp:posOffset>112395</wp:posOffset>
                      </wp:positionV>
                      <wp:extent cx="655955" cy="194945"/>
                      <wp:effectExtent l="0" t="0" r="10795" b="14605"/>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1949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FD2DD1" id="直線接點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8.85pt" to="5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JQ7wEAAKQDAAAOAAAAZHJzL2Uyb0RvYy54bWysU01uEzEU3iNxB8t7MknIVM0oky4alU0F&#10;kVoO8OrxZCz8Jz+TSS7BAUBixw2QWHCfVtyCZ0+StrBDzMLy+3/f528WFzuj2VYGVM7WfDIacyat&#10;cI2ym5q/v716dc4ZRrANaGdlzfcS+cXy5YtF7ys5dZ3TjQyMmlisel/zLkZfFQWKThrAkfPSUrB1&#10;wUAkM2yKJkBP3Y0upuPxWdG70PjghEQk72oI8mXu37ZSxHdtizIyXXPaLeYz5PMuncVyAdUmgO+U&#10;OKwB/7CFAWVp6KnVCiKwj0H91cooERy6No6EM4VrWyVkxkBoJuM/0Nx04GXGQuSgP9GE/6+teLtd&#10;B6aamk9nnFkw9EYPX74//Ph8/+nbr59fGbmJo95jRamXdh0SSrGzN/7aiQ9IseJZMBnoh7RdG0xK&#10;J5hslznfnziXu8gEOc/Kcl6WnAkKTeaz+axM8wqojsU+YHwjnWHpUnOtbKIEKtheYxxSjynJbd2V&#10;0pr8UGnLehrwuqSHF0DiajVEuhpPcNFuOAO9IdWKGHJHdFo1qToV4x4vdWBbIOGQ3hrX39LKnGnA&#10;SAHCkb/Dss9K0zorwG4ozqFBZ0ZFErtWpubnT6u1TRNllusB1CON6Xbnmv06HLkmKWSGDrJNWntq&#10;5xd5/LmWvwEAAP//AwBQSwMEFAAGAAgAAAAhACEd8Q/cAAAABwEAAA8AAABkcnMvZG93bnJldi54&#10;bWxMj81OwzAQhO9IvIO1SNyoDalIFeJUqKgHbiUFiaMbb37aeB3FThvenu0JTqvdGc1+k69n14sz&#10;jqHzpOFxoUAgVd521Gj43G8fViBCNGRN7wk1/GCAdXF7k5vM+gt94LmMjeAQCpnR0MY4ZFKGqkVn&#10;wsIPSKzVfnQm8jo20o7mwuGul09KPUtnOuIPrRlw02J1KienYdptatVtk/n4nZRyek93X291o/X9&#10;3fz6AiLiHP/McMVndCiY6eAnskH0GpKUjXxOeV5llXK1g4blagmyyOV//uIXAAD//wMAUEsBAi0A&#10;FAAGAAgAAAAhALaDOJL+AAAA4QEAABMAAAAAAAAAAAAAAAAAAAAAAFtDb250ZW50X1R5cGVzXS54&#10;bWxQSwECLQAUAAYACAAAACEAOP0h/9YAAACUAQAACwAAAAAAAAAAAAAAAAAvAQAAX3JlbHMvLnJl&#10;bHNQSwECLQAUAAYACAAAACEAj7SSUO8BAACkAwAADgAAAAAAAAAAAAAAAAAuAgAAZHJzL2Uyb0Rv&#10;Yy54bWxQSwECLQAUAAYACAAAACEAIR3xD9wAAAAHAQAADwAAAAAAAAAAAAAAAABJBAAAZHJzL2Rv&#10;d25yZXYueG1sUEsFBgAAAAAEAAQA8wAAAFIFAAAAAA==&#10;" strokecolor="windowText" strokeweight=".5pt">
                      <v:stroke joinstyle="miter"/>
                      <o:lock v:ext="edit" shapetype="f"/>
                    </v:line>
                  </w:pict>
                </mc:Fallback>
              </mc:AlternateContent>
            </w:r>
            <w:r w:rsidRPr="00FA1CF9">
              <w:rPr>
                <w:rFonts w:ascii="Times New Roman" w:eastAsiaTheme="minorEastAsia" w:hAnsi="Times New Roman"/>
                <w:sz w:val="20"/>
                <w:szCs w:val="20"/>
              </w:rPr>
              <w:t xml:space="preserve">attributes </w:t>
            </w:r>
          </w:p>
          <w:p w14:paraId="6E33CC48"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SIVA</w:t>
            </w:r>
          </w:p>
        </w:tc>
        <w:tc>
          <w:tcPr>
            <w:tcW w:w="1474" w:type="dxa"/>
            <w:tcBorders>
              <w:top w:val="single" w:sz="4" w:space="0" w:color="auto"/>
              <w:left w:val="single" w:sz="4" w:space="0" w:color="auto"/>
              <w:bottom w:val="single" w:sz="4" w:space="0" w:color="auto"/>
            </w:tcBorders>
          </w:tcPr>
          <w:p w14:paraId="5430C83D"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eastAsiaTheme="minorEastAsia"/>
                <w:noProof/>
                <w:sz w:val="20"/>
                <w:szCs w:val="20"/>
              </w:rPr>
              <mc:AlternateContent>
                <mc:Choice Requires="wps">
                  <w:drawing>
                    <wp:anchor distT="0" distB="0" distL="114300" distR="114300" simplePos="0" relativeHeight="251673600" behindDoc="0" locked="0" layoutInCell="1" allowOverlap="1" wp14:anchorId="0A9E86B6" wp14:editId="7EA2A8CA">
                      <wp:simplePos x="0" y="0"/>
                      <wp:positionH relativeFrom="column">
                        <wp:posOffset>-461645</wp:posOffset>
                      </wp:positionH>
                      <wp:positionV relativeFrom="paragraph">
                        <wp:posOffset>86995</wp:posOffset>
                      </wp:positionV>
                      <wp:extent cx="393700" cy="366395"/>
                      <wp:effectExtent l="0" t="0" r="6350" b="14605"/>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366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ACB83B" id="直線接點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6.85pt" to="-5.3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3Zr8AEAAKQDAAAOAAAAZHJzL2Uyb0RvYy54bWysU0tuFDEQ3SNxB8t7pjvTypC0pieLjMIm&#10;gpESDlBxu6ct/JPLTPdcggOAxI4bILHgPom4BWXPJwnsEL2w7Po813t+Pb8YjWYbGVA52/CTScmZ&#10;tMK1yq4b/v726tUZZxjBtqCdlQ3fSuQXi5cv5oOv5dT1TrcyMAKxWA++4X2Mvi4KFL00gBPnpaVk&#10;54KBSMewLtoAA6EbXUzLclYMLrQ+OCERKbrcJfki43edFPFd16GMTDecZot5DXm9S2uxmEO9DuB7&#10;JfZjwD9MYUBZuvQItYQI7GNQf0EZJYJD18WJcKZwXaeEzByIzUn5B5ubHrzMXEgc9EeZ8P/Bireb&#10;VWCqbfh0xpkFQ2/08OX7w4/P95++/fr5lVGYNBo81lR6aVchsRSjvfHXTnxAyhXPkumAflc2dsGk&#10;cqLJxqz59qi5HCMTFKzOq9clvYygVDWbVeen6b4C6kOzDxjfSGdY2jRcK5skgRo21xh3pYeSFLbu&#10;SmlNcai1ZUPDZ9VpggcyV6ch0tZ4oot2zRnoNblWxJAR0WnVpu7UjFu81IFtgIxDfmvdcEsjc6YB&#10;IyWIR/72wz5rTeMsAftdc07tfGZUJLNrZRp+9rRb23SjzHbdk3qUMe3uXLtdhYPWZIWs0N62yWtP&#10;z/lFHn+uxW8AAAD//wMAUEsDBBQABgAIAAAAIQDf9Awm3gAAAAkBAAAPAAAAZHJzL2Rvd25yZXYu&#10;eG1sTI/NTsMwEITvSLyDtUjcUicNIiiNU6GiHriVFCSObrz5KfE6ip02vD3LCU67qxnNflNsFzuI&#10;C06+d6QgWcUgkGpnemoVvB/30RMIHzQZPThCBd/oYVve3hQ6N+5Kb3ipQis4hHyuFXQhjLmUvu7Q&#10;ar9yIxJrjZusDnxOrTSTvnK4HeQ6jh+l1T3xh06PuOuw/qpmq2A+7Jq436fL+TOt5PyaHT5emlap&#10;+7vleQMi4BL+zPCLz+hQMtPJzWS8GBRE2TpjKwspTzZESczLSUGWPIAsC/m/QfkDAAD//wMAUEsB&#10;Ai0AFAAGAAgAAAAhALaDOJL+AAAA4QEAABMAAAAAAAAAAAAAAAAAAAAAAFtDb250ZW50X1R5cGVz&#10;XS54bWxQSwECLQAUAAYACAAAACEAOP0h/9YAAACUAQAACwAAAAAAAAAAAAAAAAAvAQAAX3JlbHMv&#10;LnJlbHNQSwECLQAUAAYACAAAACEAODd2a/ABAACkAwAADgAAAAAAAAAAAAAAAAAuAgAAZHJzL2Uy&#10;b0RvYy54bWxQSwECLQAUAAYACAAAACEA3/QMJt4AAAAJAQAADwAAAAAAAAAAAAAAAABKBAAAZHJz&#10;L2Rvd25yZXYueG1sUEsFBgAAAAAEAAQA8wAAAFUFAAAAAA==&#10;" strokecolor="windowText" strokeweight=".5pt">
                      <v:stroke joinstyle="miter"/>
                      <o:lock v:ext="edit" shapetype="f"/>
                    </v:line>
                  </w:pict>
                </mc:Fallback>
              </mc:AlternateContent>
            </w:r>
            <w:r w:rsidRPr="00FA1CF9">
              <w:rPr>
                <w:rFonts w:ascii="Times New Roman" w:eastAsiaTheme="minorEastAsia" w:hAnsi="Times New Roman"/>
                <w:sz w:val="20"/>
                <w:szCs w:val="20"/>
              </w:rPr>
              <w:t>Physiological needs</w:t>
            </w:r>
          </w:p>
          <w:p w14:paraId="6E7EA8B2"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Basic needs</w:t>
            </w:r>
            <w:r w:rsidRPr="00FA1CF9">
              <w:rPr>
                <w:rFonts w:ascii="Times New Roman" w:eastAsiaTheme="minorEastAsia" w:hAnsi="Times New Roman"/>
                <w:sz w:val="20"/>
                <w:szCs w:val="20"/>
                <w:vertAlign w:val="superscript"/>
              </w:rPr>
              <w:t>＊</w:t>
            </w:r>
          </w:p>
        </w:tc>
        <w:tc>
          <w:tcPr>
            <w:tcW w:w="1531" w:type="dxa"/>
            <w:tcBorders>
              <w:top w:val="single" w:sz="4" w:space="0" w:color="auto"/>
              <w:bottom w:val="single" w:sz="4" w:space="0" w:color="auto"/>
            </w:tcBorders>
          </w:tcPr>
          <w:p w14:paraId="0C1A9B05" w14:textId="77777777" w:rsidR="00D70961" w:rsidRPr="00FA1CF9" w:rsidRDefault="00D70961" w:rsidP="00D70961">
            <w:pPr>
              <w:widowControl/>
              <w:adjustRightInd w:val="0"/>
              <w:snapToGrid w:val="0"/>
              <w:rPr>
                <w:rFonts w:ascii="Times New Roman" w:eastAsiaTheme="minorEastAsia" w:hAnsi="Times New Roman"/>
                <w:sz w:val="20"/>
                <w:szCs w:val="20"/>
              </w:rPr>
            </w:pPr>
            <w:bookmarkStart w:id="35" w:name="_Hlk53924158"/>
            <w:r w:rsidRPr="00FA1CF9">
              <w:rPr>
                <w:rFonts w:ascii="Times New Roman" w:eastAsiaTheme="minorEastAsia" w:hAnsi="Times New Roman"/>
                <w:sz w:val="20"/>
                <w:szCs w:val="20"/>
              </w:rPr>
              <w:t>Safety needs</w:t>
            </w:r>
            <w:bookmarkEnd w:id="35"/>
          </w:p>
        </w:tc>
        <w:tc>
          <w:tcPr>
            <w:tcW w:w="1757" w:type="dxa"/>
            <w:tcBorders>
              <w:top w:val="single" w:sz="4" w:space="0" w:color="auto"/>
              <w:bottom w:val="single" w:sz="4" w:space="0" w:color="auto"/>
            </w:tcBorders>
          </w:tcPr>
          <w:p w14:paraId="73B9C716" w14:textId="77777777" w:rsidR="00D70961" w:rsidRPr="00FA1CF9" w:rsidRDefault="00D70961" w:rsidP="00D70961">
            <w:pPr>
              <w:widowControl/>
              <w:adjustRightInd w:val="0"/>
              <w:snapToGrid w:val="0"/>
              <w:rPr>
                <w:rFonts w:ascii="Times New Roman" w:eastAsiaTheme="minorEastAsia" w:hAnsi="Times New Roman"/>
                <w:sz w:val="20"/>
                <w:szCs w:val="20"/>
              </w:rPr>
            </w:pPr>
            <w:bookmarkStart w:id="36" w:name="_Hlk53924242"/>
            <w:r w:rsidRPr="00FA1CF9">
              <w:rPr>
                <w:rFonts w:ascii="Times New Roman" w:eastAsiaTheme="minorEastAsia" w:hAnsi="Times New Roman"/>
                <w:sz w:val="20"/>
                <w:szCs w:val="20"/>
              </w:rPr>
              <w:t>Social needs</w:t>
            </w:r>
            <w:bookmarkEnd w:id="36"/>
          </w:p>
        </w:tc>
        <w:tc>
          <w:tcPr>
            <w:tcW w:w="1531" w:type="dxa"/>
            <w:tcBorders>
              <w:top w:val="single" w:sz="4" w:space="0" w:color="auto"/>
              <w:bottom w:val="single" w:sz="4" w:space="0" w:color="auto"/>
            </w:tcBorders>
          </w:tcPr>
          <w:p w14:paraId="391780A4" w14:textId="77777777" w:rsidR="00D70961" w:rsidRPr="00FA1CF9" w:rsidRDefault="00D70961" w:rsidP="00D70961">
            <w:pPr>
              <w:widowControl/>
              <w:adjustRightInd w:val="0"/>
              <w:snapToGrid w:val="0"/>
              <w:rPr>
                <w:rFonts w:ascii="Times New Roman" w:eastAsiaTheme="minorEastAsia" w:hAnsi="Times New Roman"/>
                <w:sz w:val="20"/>
                <w:szCs w:val="20"/>
              </w:rPr>
            </w:pPr>
            <w:bookmarkStart w:id="37" w:name="_Hlk53924996"/>
            <w:r w:rsidRPr="00FA1CF9">
              <w:rPr>
                <w:rFonts w:ascii="Times New Roman" w:eastAsiaTheme="minorEastAsia" w:hAnsi="Times New Roman"/>
                <w:sz w:val="20"/>
                <w:szCs w:val="20"/>
              </w:rPr>
              <w:t>Esteem needs</w:t>
            </w:r>
            <w:bookmarkEnd w:id="37"/>
          </w:p>
        </w:tc>
        <w:tc>
          <w:tcPr>
            <w:tcW w:w="1474" w:type="dxa"/>
            <w:tcBorders>
              <w:top w:val="single" w:sz="4" w:space="0" w:color="auto"/>
              <w:bottom w:val="single" w:sz="4" w:space="0" w:color="auto"/>
            </w:tcBorders>
          </w:tcPr>
          <w:p w14:paraId="55AEF1E9"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Self-actualization</w:t>
            </w:r>
          </w:p>
        </w:tc>
      </w:tr>
      <w:tr w:rsidR="00D70961" w:rsidRPr="00D70961" w14:paraId="37210698" w14:textId="77777777" w:rsidTr="001B53D6">
        <w:tc>
          <w:tcPr>
            <w:tcW w:w="1191" w:type="dxa"/>
            <w:tcBorders>
              <w:top w:val="single" w:sz="4" w:space="0" w:color="auto"/>
              <w:bottom w:val="single" w:sz="4" w:space="0" w:color="auto"/>
              <w:right w:val="single" w:sz="4" w:space="0" w:color="auto"/>
            </w:tcBorders>
            <w:shd w:val="clear" w:color="auto" w:fill="auto"/>
          </w:tcPr>
          <w:p w14:paraId="53CAC653" w14:textId="77777777" w:rsidR="00D70961" w:rsidRPr="00FA1CF9" w:rsidRDefault="00D70961" w:rsidP="00D70961">
            <w:pPr>
              <w:widowControl/>
              <w:adjustRightInd w:val="0"/>
              <w:snapToGrid w:val="0"/>
              <w:rPr>
                <w:rFonts w:ascii="Times New Roman" w:eastAsiaTheme="minorEastAsia" w:hAnsi="Times New Roman"/>
                <w:sz w:val="20"/>
                <w:szCs w:val="20"/>
              </w:rPr>
            </w:pPr>
            <w:bookmarkStart w:id="38" w:name="_Hlk53925084"/>
            <w:bookmarkEnd w:id="34"/>
            <w:r w:rsidRPr="00FA1CF9">
              <w:rPr>
                <w:rFonts w:ascii="Times New Roman" w:hAnsi="Times New Roman"/>
                <w:sz w:val="20"/>
                <w:szCs w:val="20"/>
              </w:rPr>
              <w:t>Customer solutions</w:t>
            </w:r>
            <w:bookmarkEnd w:id="38"/>
          </w:p>
        </w:tc>
        <w:tc>
          <w:tcPr>
            <w:tcW w:w="1474" w:type="dxa"/>
            <w:tcBorders>
              <w:left w:val="single" w:sz="4" w:space="0" w:color="auto"/>
            </w:tcBorders>
            <w:shd w:val="clear" w:color="auto" w:fill="auto"/>
          </w:tcPr>
          <w:p w14:paraId="252742DC"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1.amenity</w:t>
            </w:r>
          </w:p>
          <w:p w14:paraId="6E3CAA31"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2.convenience</w:t>
            </w:r>
          </w:p>
          <w:p w14:paraId="285A0374"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3.pleasantness</w:t>
            </w:r>
          </w:p>
        </w:tc>
        <w:tc>
          <w:tcPr>
            <w:tcW w:w="1531" w:type="dxa"/>
            <w:shd w:val="clear" w:color="auto" w:fill="auto"/>
          </w:tcPr>
          <w:p w14:paraId="2043311D"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1.commodity safety</w:t>
            </w:r>
          </w:p>
          <w:p w14:paraId="4CBFF34F"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2.reliability</w:t>
            </w:r>
          </w:p>
          <w:p w14:paraId="7AE60C5D"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3.certainty</w:t>
            </w:r>
          </w:p>
        </w:tc>
        <w:tc>
          <w:tcPr>
            <w:tcW w:w="1757" w:type="dxa"/>
            <w:shd w:val="clear" w:color="auto" w:fill="auto"/>
          </w:tcPr>
          <w:p w14:paraId="667556DA"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1.affectivity</w:t>
            </w:r>
          </w:p>
          <w:p w14:paraId="3E91C7D5"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2.sociability</w:t>
            </w:r>
          </w:p>
          <w:p w14:paraId="79ABF9A9"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3.emotionality</w:t>
            </w:r>
          </w:p>
        </w:tc>
        <w:tc>
          <w:tcPr>
            <w:tcW w:w="1531" w:type="dxa"/>
            <w:shd w:val="clear" w:color="auto" w:fill="auto"/>
          </w:tcPr>
          <w:p w14:paraId="5595CCF1"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 xml:space="preserve">1.sense of accomplishment </w:t>
            </w:r>
          </w:p>
          <w:p w14:paraId="6EE41FD3" w14:textId="77777777" w:rsidR="00D70961" w:rsidRPr="00FA1CF9" w:rsidRDefault="00D70961" w:rsidP="00D70961">
            <w:pPr>
              <w:widowControl/>
              <w:adjustRightInd w:val="0"/>
              <w:snapToGrid w:val="0"/>
              <w:rPr>
                <w:rFonts w:ascii="Times New Roman" w:hAnsi="Times New Roman"/>
                <w:sz w:val="20"/>
                <w:szCs w:val="20"/>
              </w:rPr>
            </w:pPr>
            <w:r w:rsidRPr="00FA1CF9">
              <w:rPr>
                <w:rFonts w:ascii="Times New Roman" w:hAnsi="Times New Roman"/>
                <w:sz w:val="20"/>
                <w:szCs w:val="20"/>
              </w:rPr>
              <w:t>2.exclusiveness</w:t>
            </w:r>
          </w:p>
          <w:p w14:paraId="40A5DF88" w14:textId="77777777" w:rsidR="00D70961" w:rsidRPr="00FA1CF9" w:rsidRDefault="00D70961" w:rsidP="00D70961">
            <w:pPr>
              <w:widowControl/>
              <w:adjustRightInd w:val="0"/>
              <w:snapToGrid w:val="0"/>
              <w:rPr>
                <w:rFonts w:ascii="Times New Roman" w:hAnsi="Times New Roman"/>
                <w:sz w:val="20"/>
                <w:szCs w:val="20"/>
              </w:rPr>
            </w:pPr>
            <w:r w:rsidRPr="00FA1CF9">
              <w:rPr>
                <w:rFonts w:ascii="Times New Roman" w:hAnsi="Times New Roman"/>
                <w:sz w:val="20"/>
                <w:szCs w:val="20"/>
              </w:rPr>
              <w:t>3.applicability</w:t>
            </w:r>
          </w:p>
        </w:tc>
        <w:tc>
          <w:tcPr>
            <w:tcW w:w="1474" w:type="dxa"/>
            <w:shd w:val="clear" w:color="auto" w:fill="auto"/>
          </w:tcPr>
          <w:p w14:paraId="367D443E" w14:textId="77777777" w:rsidR="00D70961" w:rsidRPr="00FA1CF9" w:rsidRDefault="00D70961" w:rsidP="00D70961">
            <w:pPr>
              <w:widowControl/>
              <w:adjustRightInd w:val="0"/>
              <w:snapToGrid w:val="0"/>
              <w:rPr>
                <w:rFonts w:ascii="Times New Roman" w:hAnsi="Times New Roman"/>
                <w:sz w:val="20"/>
                <w:szCs w:val="20"/>
              </w:rPr>
            </w:pPr>
            <w:r w:rsidRPr="00FA1CF9">
              <w:rPr>
                <w:rFonts w:ascii="Times New Roman" w:hAnsi="Times New Roman"/>
                <w:sz w:val="20"/>
                <w:szCs w:val="20"/>
              </w:rPr>
              <w:t>1.personal style</w:t>
            </w:r>
          </w:p>
          <w:p w14:paraId="7EAFBE36" w14:textId="77777777" w:rsidR="00D70961" w:rsidRPr="00FA1CF9" w:rsidRDefault="00D70961" w:rsidP="00D70961">
            <w:pPr>
              <w:widowControl/>
              <w:adjustRightInd w:val="0"/>
              <w:snapToGrid w:val="0"/>
              <w:rPr>
                <w:rFonts w:ascii="Times New Roman" w:hAnsi="Times New Roman"/>
                <w:sz w:val="20"/>
                <w:szCs w:val="20"/>
              </w:rPr>
            </w:pPr>
            <w:r w:rsidRPr="00FA1CF9">
              <w:rPr>
                <w:rFonts w:ascii="Times New Roman" w:hAnsi="Times New Roman"/>
                <w:sz w:val="20"/>
                <w:szCs w:val="20"/>
              </w:rPr>
              <w:t xml:space="preserve">2.customized </w:t>
            </w:r>
          </w:p>
        </w:tc>
      </w:tr>
      <w:tr w:rsidR="00D70961" w:rsidRPr="00D70961" w14:paraId="6273BA3F" w14:textId="77777777" w:rsidTr="001B53D6">
        <w:tc>
          <w:tcPr>
            <w:tcW w:w="1191" w:type="dxa"/>
            <w:tcBorders>
              <w:top w:val="single" w:sz="4" w:space="0" w:color="auto"/>
              <w:bottom w:val="single" w:sz="4" w:space="0" w:color="auto"/>
              <w:right w:val="single" w:sz="4" w:space="0" w:color="auto"/>
            </w:tcBorders>
            <w:shd w:val="clear" w:color="auto" w:fill="auto"/>
          </w:tcPr>
          <w:p w14:paraId="0906BB21" w14:textId="77777777" w:rsidR="00D70961" w:rsidRPr="00FA1CF9" w:rsidRDefault="00D70961" w:rsidP="00D70961">
            <w:pPr>
              <w:widowControl/>
              <w:adjustRightInd w:val="0"/>
              <w:snapToGrid w:val="0"/>
              <w:rPr>
                <w:rFonts w:ascii="Times New Roman" w:eastAsiaTheme="minorEastAsia" w:hAnsi="Times New Roman"/>
                <w:sz w:val="20"/>
                <w:szCs w:val="20"/>
              </w:rPr>
            </w:pPr>
            <w:bookmarkStart w:id="39" w:name="_Hlk53925096"/>
            <w:r w:rsidRPr="00FA1CF9">
              <w:rPr>
                <w:rFonts w:ascii="Times New Roman" w:hAnsi="Times New Roman"/>
                <w:sz w:val="20"/>
                <w:szCs w:val="20"/>
              </w:rPr>
              <w:t>Customer information</w:t>
            </w:r>
            <w:bookmarkEnd w:id="39"/>
          </w:p>
        </w:tc>
        <w:tc>
          <w:tcPr>
            <w:tcW w:w="1474" w:type="dxa"/>
            <w:tcBorders>
              <w:left w:val="single" w:sz="4" w:space="0" w:color="auto"/>
            </w:tcBorders>
            <w:shd w:val="clear" w:color="auto" w:fill="auto"/>
          </w:tcPr>
          <w:p w14:paraId="6245A685"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1.transparency</w:t>
            </w:r>
          </w:p>
          <w:p w14:paraId="25122BBD"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2.intelligibility</w:t>
            </w:r>
          </w:p>
          <w:p w14:paraId="4524A8F5"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3.completeness</w:t>
            </w:r>
          </w:p>
        </w:tc>
        <w:tc>
          <w:tcPr>
            <w:tcW w:w="1531" w:type="dxa"/>
            <w:shd w:val="clear" w:color="auto" w:fill="auto"/>
          </w:tcPr>
          <w:p w14:paraId="2A729ACB"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1.information safety</w:t>
            </w:r>
          </w:p>
          <w:p w14:paraId="09A924C8"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2.traceability</w:t>
            </w:r>
          </w:p>
        </w:tc>
        <w:tc>
          <w:tcPr>
            <w:tcW w:w="1757" w:type="dxa"/>
            <w:shd w:val="clear" w:color="auto" w:fill="auto"/>
          </w:tcPr>
          <w:p w14:paraId="38F4C7A0"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1.communicability</w:t>
            </w:r>
          </w:p>
          <w:p w14:paraId="219B1D18"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 online consultation</w:t>
            </w:r>
          </w:p>
        </w:tc>
        <w:tc>
          <w:tcPr>
            <w:tcW w:w="1531" w:type="dxa"/>
            <w:shd w:val="clear" w:color="auto" w:fill="auto"/>
          </w:tcPr>
          <w:p w14:paraId="56B7DEA2"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1.respect for diversity</w:t>
            </w:r>
          </w:p>
          <w:p w14:paraId="66E4E08A"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2.privacy</w:t>
            </w:r>
          </w:p>
        </w:tc>
        <w:tc>
          <w:tcPr>
            <w:tcW w:w="1474" w:type="dxa"/>
            <w:shd w:val="clear" w:color="auto" w:fill="auto"/>
          </w:tcPr>
          <w:p w14:paraId="7586F95A"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1.completeness</w:t>
            </w:r>
          </w:p>
          <w:p w14:paraId="5618EF20"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2.sufficiency</w:t>
            </w:r>
          </w:p>
          <w:p w14:paraId="159A7B2A"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w:t>
            </w:r>
            <w:r w:rsidRPr="00FA1CF9">
              <w:rPr>
                <w:rFonts w:ascii="Times New Roman" w:hAnsi="Times New Roman"/>
                <w:sz w:val="20"/>
                <w:szCs w:val="20"/>
              </w:rPr>
              <w:t>u</w:t>
            </w:r>
            <w:r w:rsidRPr="00FA1CF9">
              <w:rPr>
                <w:rFonts w:ascii="Times New Roman" w:eastAsiaTheme="minorEastAsia" w:hAnsi="Times New Roman"/>
                <w:sz w:val="20"/>
                <w:szCs w:val="20"/>
              </w:rPr>
              <w:t>niqueness</w:t>
            </w:r>
          </w:p>
        </w:tc>
      </w:tr>
      <w:tr w:rsidR="00D70961" w:rsidRPr="00D70961" w14:paraId="4097BB49" w14:textId="77777777" w:rsidTr="001B53D6">
        <w:tc>
          <w:tcPr>
            <w:tcW w:w="1191" w:type="dxa"/>
            <w:tcBorders>
              <w:top w:val="single" w:sz="4" w:space="0" w:color="auto"/>
              <w:bottom w:val="single" w:sz="4" w:space="0" w:color="auto"/>
              <w:right w:val="single" w:sz="4" w:space="0" w:color="auto"/>
            </w:tcBorders>
            <w:shd w:val="clear" w:color="auto" w:fill="auto"/>
          </w:tcPr>
          <w:p w14:paraId="0CBCE160" w14:textId="77777777" w:rsidR="00D70961" w:rsidRPr="00FA1CF9" w:rsidRDefault="00D70961" w:rsidP="00D70961">
            <w:pPr>
              <w:widowControl/>
              <w:adjustRightInd w:val="0"/>
              <w:snapToGrid w:val="0"/>
              <w:rPr>
                <w:rFonts w:ascii="Times New Roman" w:eastAsiaTheme="minorEastAsia" w:hAnsi="Times New Roman"/>
                <w:sz w:val="20"/>
                <w:szCs w:val="20"/>
              </w:rPr>
            </w:pPr>
            <w:bookmarkStart w:id="40" w:name="_Hlk53925107"/>
            <w:r w:rsidRPr="00FA1CF9">
              <w:rPr>
                <w:rFonts w:ascii="Times New Roman" w:hAnsi="Times New Roman"/>
                <w:sz w:val="20"/>
                <w:szCs w:val="20"/>
              </w:rPr>
              <w:t>Customer value</w:t>
            </w:r>
            <w:bookmarkEnd w:id="40"/>
          </w:p>
        </w:tc>
        <w:tc>
          <w:tcPr>
            <w:tcW w:w="1474" w:type="dxa"/>
            <w:tcBorders>
              <w:left w:val="single" w:sz="4" w:space="0" w:color="auto"/>
            </w:tcBorders>
            <w:shd w:val="clear" w:color="auto" w:fill="auto"/>
          </w:tcPr>
          <w:p w14:paraId="451ED539"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 xml:space="preserve">1.Usability </w:t>
            </w:r>
          </w:p>
          <w:p w14:paraId="4AE6D222"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2.affordability</w:t>
            </w:r>
          </w:p>
          <w:p w14:paraId="141847CF"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3.product benefits</w:t>
            </w:r>
          </w:p>
        </w:tc>
        <w:tc>
          <w:tcPr>
            <w:tcW w:w="1531" w:type="dxa"/>
            <w:shd w:val="clear" w:color="auto" w:fill="auto"/>
          </w:tcPr>
          <w:p w14:paraId="0287816E"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1.dependability</w:t>
            </w:r>
          </w:p>
          <w:p w14:paraId="237D1967"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2.psychological benefits</w:t>
            </w:r>
          </w:p>
        </w:tc>
        <w:tc>
          <w:tcPr>
            <w:tcW w:w="1757" w:type="dxa"/>
            <w:shd w:val="clear" w:color="auto" w:fill="auto"/>
          </w:tcPr>
          <w:p w14:paraId="11443FFE" w14:textId="77777777" w:rsidR="00D70961" w:rsidRPr="00FA1CF9" w:rsidRDefault="00D70961" w:rsidP="00D70961">
            <w:pPr>
              <w:widowControl/>
              <w:adjustRightInd w:val="0"/>
              <w:snapToGrid w:val="0"/>
              <w:rPr>
                <w:rFonts w:ascii="Times New Roman" w:hAnsi="Times New Roman"/>
                <w:sz w:val="20"/>
                <w:szCs w:val="20"/>
              </w:rPr>
            </w:pPr>
            <w:r w:rsidRPr="00FA1CF9">
              <w:rPr>
                <w:rFonts w:ascii="Times New Roman" w:hAnsi="Times New Roman"/>
                <w:sz w:val="20"/>
                <w:szCs w:val="20"/>
              </w:rPr>
              <w:t>1.connectability</w:t>
            </w:r>
          </w:p>
          <w:p w14:paraId="0257A6E7"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w:t>
            </w:r>
            <w:r w:rsidRPr="00FA1CF9">
              <w:rPr>
                <w:rFonts w:ascii="Times New Roman" w:hAnsi="Times New Roman"/>
                <w:sz w:val="20"/>
                <w:szCs w:val="20"/>
              </w:rPr>
              <w:t xml:space="preserve"> </w:t>
            </w:r>
            <w:r w:rsidRPr="00FA1CF9">
              <w:rPr>
                <w:rFonts w:ascii="Times New Roman" w:eastAsiaTheme="minorEastAsia" w:hAnsi="Times New Roman"/>
                <w:sz w:val="20"/>
                <w:szCs w:val="20"/>
              </w:rPr>
              <w:t>brand community value</w:t>
            </w:r>
          </w:p>
        </w:tc>
        <w:tc>
          <w:tcPr>
            <w:tcW w:w="1531" w:type="dxa"/>
            <w:shd w:val="clear" w:color="auto" w:fill="auto"/>
          </w:tcPr>
          <w:p w14:paraId="77AAA529"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1.exceptioness</w:t>
            </w:r>
          </w:p>
          <w:p w14:paraId="688F0D68"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2.sense of honor</w:t>
            </w:r>
          </w:p>
          <w:p w14:paraId="530234C2"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3.dignity</w:t>
            </w:r>
          </w:p>
        </w:tc>
        <w:tc>
          <w:tcPr>
            <w:tcW w:w="1474" w:type="dxa"/>
            <w:shd w:val="clear" w:color="auto" w:fill="auto"/>
          </w:tcPr>
          <w:p w14:paraId="16AED87C"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1.personal value</w:t>
            </w:r>
          </w:p>
          <w:p w14:paraId="4CB3D700"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2.perfection</w:t>
            </w:r>
          </w:p>
          <w:p w14:paraId="2A4BFF8E"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3.integration</w:t>
            </w:r>
          </w:p>
        </w:tc>
      </w:tr>
      <w:tr w:rsidR="00D70961" w:rsidRPr="00D70961" w14:paraId="561BC8DF" w14:textId="77777777" w:rsidTr="001B53D6">
        <w:tc>
          <w:tcPr>
            <w:tcW w:w="1191" w:type="dxa"/>
            <w:tcBorders>
              <w:top w:val="single" w:sz="4" w:space="0" w:color="auto"/>
              <w:bottom w:val="nil"/>
              <w:right w:val="single" w:sz="4" w:space="0" w:color="auto"/>
            </w:tcBorders>
            <w:shd w:val="clear" w:color="auto" w:fill="auto"/>
          </w:tcPr>
          <w:p w14:paraId="17F8AB0D" w14:textId="77777777" w:rsidR="00D70961" w:rsidRPr="00FA1CF9" w:rsidRDefault="00D70961" w:rsidP="00D70961">
            <w:pPr>
              <w:widowControl/>
              <w:adjustRightInd w:val="0"/>
              <w:snapToGrid w:val="0"/>
              <w:rPr>
                <w:rFonts w:ascii="Times New Roman" w:eastAsiaTheme="minorEastAsia" w:hAnsi="Times New Roman"/>
                <w:sz w:val="20"/>
                <w:szCs w:val="20"/>
              </w:rPr>
            </w:pPr>
            <w:bookmarkStart w:id="41" w:name="_Hlk53925122"/>
            <w:r w:rsidRPr="00FA1CF9">
              <w:rPr>
                <w:rFonts w:ascii="Times New Roman" w:hAnsi="Times New Roman"/>
                <w:sz w:val="20"/>
                <w:szCs w:val="20"/>
              </w:rPr>
              <w:t>Customer access</w:t>
            </w:r>
            <w:bookmarkEnd w:id="41"/>
          </w:p>
        </w:tc>
        <w:tc>
          <w:tcPr>
            <w:tcW w:w="1474" w:type="dxa"/>
            <w:tcBorders>
              <w:left w:val="single" w:sz="4" w:space="0" w:color="auto"/>
            </w:tcBorders>
            <w:shd w:val="clear" w:color="auto" w:fill="auto"/>
          </w:tcPr>
          <w:p w14:paraId="39C6C8CC"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1.efficiency</w:t>
            </w:r>
          </w:p>
          <w:p w14:paraId="1A1200FF"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2.effectiveness</w:t>
            </w:r>
          </w:p>
          <w:p w14:paraId="3FBCE3AB"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3.immediacy</w:t>
            </w:r>
          </w:p>
        </w:tc>
        <w:tc>
          <w:tcPr>
            <w:tcW w:w="1531" w:type="dxa"/>
            <w:shd w:val="clear" w:color="auto" w:fill="auto"/>
          </w:tcPr>
          <w:p w14:paraId="4C76F754"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1.friendliness</w:t>
            </w:r>
          </w:p>
          <w:p w14:paraId="0AFB340D"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2.consumption safety</w:t>
            </w:r>
          </w:p>
          <w:p w14:paraId="620884BA"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3.accuracy</w:t>
            </w:r>
          </w:p>
        </w:tc>
        <w:tc>
          <w:tcPr>
            <w:tcW w:w="1757" w:type="dxa"/>
            <w:shd w:val="clear" w:color="auto" w:fill="auto"/>
          </w:tcPr>
          <w:p w14:paraId="7BD8C1A3"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1.serviceability</w:t>
            </w:r>
          </w:p>
          <w:p w14:paraId="458983E6"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2.care ability</w:t>
            </w:r>
          </w:p>
          <w:p w14:paraId="4795E7CB"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3.belongingness</w:t>
            </w:r>
          </w:p>
        </w:tc>
        <w:tc>
          <w:tcPr>
            <w:tcW w:w="1531" w:type="dxa"/>
            <w:shd w:val="clear" w:color="auto" w:fill="auto"/>
          </w:tcPr>
          <w:p w14:paraId="5CEA3D65"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1.courteous reception</w:t>
            </w:r>
          </w:p>
          <w:p w14:paraId="2142460D"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2.warmth</w:t>
            </w:r>
          </w:p>
          <w:p w14:paraId="06862BF4"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3.initiativeness</w:t>
            </w:r>
          </w:p>
        </w:tc>
        <w:tc>
          <w:tcPr>
            <w:tcW w:w="1474" w:type="dxa"/>
            <w:shd w:val="clear" w:color="auto" w:fill="auto"/>
          </w:tcPr>
          <w:p w14:paraId="6450F133"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1.autonomous consumption</w:t>
            </w:r>
          </w:p>
          <w:p w14:paraId="10422F43" w14:textId="77777777" w:rsidR="00D70961" w:rsidRPr="00FA1CF9" w:rsidRDefault="00D70961" w:rsidP="00D70961">
            <w:pPr>
              <w:widowControl/>
              <w:adjustRightInd w:val="0"/>
              <w:snapToGrid w:val="0"/>
              <w:rPr>
                <w:rFonts w:ascii="Times New Roman" w:eastAsiaTheme="minorEastAsia" w:hAnsi="Times New Roman"/>
                <w:sz w:val="20"/>
                <w:szCs w:val="20"/>
              </w:rPr>
            </w:pPr>
            <w:r w:rsidRPr="00FA1CF9">
              <w:rPr>
                <w:rFonts w:ascii="Times New Roman" w:eastAsiaTheme="minorEastAsia" w:hAnsi="Times New Roman"/>
                <w:sz w:val="20"/>
                <w:szCs w:val="20"/>
              </w:rPr>
              <w:t>2.actualization</w:t>
            </w:r>
          </w:p>
        </w:tc>
      </w:tr>
    </w:tbl>
    <w:p w14:paraId="17B8D493" w14:textId="27ABCF7E" w:rsidR="00F20BC0" w:rsidRPr="008C033F" w:rsidRDefault="00D70961" w:rsidP="008C033F">
      <w:pPr>
        <w:snapToGrid w:val="0"/>
        <w:ind w:leftChars="200" w:left="600" w:hangingChars="50" w:hanging="120"/>
        <w:rPr>
          <w:rFonts w:ascii="Arial" w:hAnsi="Arial" w:cs="Cordia New"/>
          <w:b/>
          <w:bCs/>
          <w:noProof/>
          <w:szCs w:val="32"/>
          <w:lang w:eastAsia="en-US" w:bidi="th-TH"/>
        </w:rPr>
      </w:pPr>
      <w:r w:rsidRPr="00D70961">
        <w:rPr>
          <w:kern w:val="0"/>
          <w:vertAlign w:val="superscript"/>
        </w:rPr>
        <w:lastRenderedPageBreak/>
        <w:t>＊</w:t>
      </w:r>
      <w:r w:rsidRPr="00D70961">
        <w:rPr>
          <w:kern w:val="0"/>
        </w:rPr>
        <w:t>Physiological needs are defined as the needs to be satisfied through food, excretion, sleep, warmth, and sex. However in the market, commodities are not limited to the goods or services providing the above. Therefore, this study expanded the physiological needs to basic needs to cover various commodities.</w:t>
      </w:r>
    </w:p>
    <w:p w14:paraId="22DD6210" w14:textId="0917329C" w:rsidR="00944BAF" w:rsidRPr="008C033F" w:rsidRDefault="003C07EB" w:rsidP="008C033F">
      <w:pPr>
        <w:pStyle w:val="Web"/>
        <w:snapToGrid w:val="0"/>
        <w:spacing w:beforeLines="100" w:before="360" w:beforeAutospacing="0" w:after="0" w:afterAutospacing="0"/>
        <w:ind w:left="561" w:hangingChars="200" w:hanging="561"/>
        <w:textAlignment w:val="top"/>
        <w:rPr>
          <w:rFonts w:ascii="Arial" w:eastAsia="新細明體" w:hAnsi="Arial" w:cs="Arial"/>
          <w:b/>
          <w:sz w:val="28"/>
          <w:szCs w:val="28"/>
        </w:rPr>
      </w:pPr>
      <w:r w:rsidRPr="008C033F">
        <w:rPr>
          <w:rFonts w:ascii="Arial" w:eastAsia="新細明體" w:hAnsi="Arial" w:cs="Arial"/>
          <w:b/>
          <w:sz w:val="28"/>
          <w:szCs w:val="28"/>
        </w:rPr>
        <w:t>3.</w:t>
      </w:r>
      <w:r w:rsidR="00585AA9" w:rsidRPr="008C033F">
        <w:rPr>
          <w:rFonts w:ascii="Arial" w:eastAsia="新細明體" w:hAnsi="Arial" w:cs="Arial"/>
          <w:b/>
          <w:sz w:val="28"/>
          <w:szCs w:val="28"/>
        </w:rPr>
        <w:t>2</w:t>
      </w:r>
      <w:r w:rsidR="0085217D" w:rsidRPr="008C033F">
        <w:rPr>
          <w:rFonts w:ascii="Arial" w:eastAsia="新細明體" w:hAnsi="Arial" w:cs="Arial"/>
          <w:b/>
          <w:sz w:val="28"/>
          <w:szCs w:val="28"/>
        </w:rPr>
        <w:t xml:space="preserve"> </w:t>
      </w:r>
      <w:r w:rsidR="000828E7" w:rsidRPr="008C033F">
        <w:rPr>
          <w:rFonts w:ascii="Arial" w:eastAsia="新細明體" w:hAnsi="Arial" w:cs="Arial"/>
          <w:b/>
          <w:sz w:val="28"/>
          <w:szCs w:val="28"/>
        </w:rPr>
        <w:t>Nominal group technique: ascertaining SIVA-Need latent attributes</w:t>
      </w:r>
    </w:p>
    <w:p w14:paraId="59495015" w14:textId="77777777" w:rsidR="000828E7" w:rsidRPr="000828E7" w:rsidRDefault="000828E7" w:rsidP="008C033F">
      <w:pPr>
        <w:widowControl/>
        <w:snapToGrid w:val="0"/>
        <w:ind w:firstLineChars="200" w:firstLine="480"/>
        <w:rPr>
          <w:kern w:val="0"/>
        </w:rPr>
      </w:pPr>
      <w:r w:rsidRPr="000828E7">
        <w:rPr>
          <w:noProof/>
          <w:kern w:val="0"/>
        </w:rPr>
        <w:t xml:space="preserve">Delbecq, et al. [83] indicated that NGT (Nominal group technique) has three characteristics: </w:t>
      </w:r>
      <w:r w:rsidRPr="000828E7">
        <w:rPr>
          <w:kern w:val="0"/>
        </w:rPr>
        <w:t xml:space="preserve">1. In NGT group meeting, experts can offer their personal opinions without being interfered by the others. 2. In traditional group meeting, minority is often affected by the majority. However, each expert’s opinions are deemed as equally important in NGT group meeting. 3. The effectiveness of group decision is usually better than individual decision. Other scholars also propose the advantages of NGT. For example, </w:t>
      </w:r>
      <w:r w:rsidRPr="000828E7">
        <w:rPr>
          <w:noProof/>
          <w:kern w:val="0"/>
        </w:rPr>
        <w:t>Ven and Delbecq [84]</w:t>
      </w:r>
      <w:r w:rsidRPr="000828E7">
        <w:rPr>
          <w:kern w:val="0"/>
        </w:rPr>
        <w:t xml:space="preserve"> suggested that NGT may generate more unique ideas than Delphi method could. </w:t>
      </w:r>
      <w:r w:rsidRPr="000828E7">
        <w:rPr>
          <w:noProof/>
          <w:kern w:val="0"/>
        </w:rPr>
        <w:t>Roth, et al. [85]</w:t>
      </w:r>
      <w:r w:rsidRPr="000828E7">
        <w:rPr>
          <w:kern w:val="0"/>
        </w:rPr>
        <w:t xml:space="preserve"> believed that NGT may bring out more quality thinking than Interacting groups could. In terms of research cost, </w:t>
      </w:r>
      <w:r w:rsidRPr="000828E7">
        <w:rPr>
          <w:noProof/>
          <w:kern w:val="0"/>
        </w:rPr>
        <w:t>Owen, Arnold et al. [86, p185]</w:t>
      </w:r>
      <w:r w:rsidRPr="000828E7">
        <w:rPr>
          <w:kern w:val="0"/>
        </w:rPr>
        <w:t xml:space="preserve"> argued that NGT can generate data in short period of time, resulting in the advantage of low cost. </w:t>
      </w:r>
      <w:r w:rsidRPr="000828E7">
        <w:rPr>
          <w:noProof/>
          <w:kern w:val="0"/>
        </w:rPr>
        <w:t>Vander Laenen [87, p1]</w:t>
      </w:r>
      <w:r w:rsidRPr="000828E7">
        <w:rPr>
          <w:kern w:val="0"/>
        </w:rPr>
        <w:t xml:space="preserve"> listed the advantages of NGT as the following: 1. Limiting the influence of researcher and other group members. 2. Increasing the likelihood of equal participation of all experts. 3. Generating the same level of impact on mutually contradictory beliefs and thinking. 4. As it is suitable for exploratory research, research may utilize this method to establish hypothesis on understudied questions. 5. It may help to collect and understand the thinking of populations socially or culturally different from the researcher. In the light of the characteristics and advantages above, and the potential subjective categorization bias created during attribute-establishment of SIVA marketing mix and Maslow’s hierarchy of needs, this study adopted NGT to assure the objectivity and research quality. </w:t>
      </w:r>
    </w:p>
    <w:p w14:paraId="6C9219CE" w14:textId="77777777" w:rsidR="000828E7" w:rsidRPr="000828E7" w:rsidRDefault="000828E7" w:rsidP="000828E7">
      <w:pPr>
        <w:widowControl/>
        <w:snapToGrid w:val="0"/>
        <w:spacing w:beforeLines="50" w:before="180"/>
        <w:ind w:firstLineChars="200" w:firstLine="480"/>
        <w:rPr>
          <w:kern w:val="0"/>
        </w:rPr>
      </w:pPr>
      <w:r w:rsidRPr="000828E7">
        <w:rPr>
          <w:kern w:val="0"/>
        </w:rPr>
        <w:t xml:space="preserve">The participants in the NGT were 7 university lecturers in Taiwan, who were not personally acquainted with each other. During the meeting, their opinions were anonymous by replacing their names with alphabets A, B, …G. By doing this, this study aimed to avoid the influence caused by interferences or interpersonal ties. The number of participants was in line with the suggested number—5-8—given by </w:t>
      </w:r>
      <w:r w:rsidRPr="000828E7">
        <w:rPr>
          <w:noProof/>
          <w:kern w:val="0"/>
        </w:rPr>
        <w:t>Delbecq, et al. [83]</w:t>
      </w:r>
      <w:r w:rsidRPr="000828E7">
        <w:rPr>
          <w:kern w:val="0"/>
        </w:rPr>
        <w:t>.</w:t>
      </w:r>
      <w:r w:rsidRPr="000828E7">
        <w:rPr>
          <w:rFonts w:hint="eastAsia"/>
          <w:kern w:val="0"/>
        </w:rPr>
        <w:t xml:space="preserve"> </w:t>
      </w:r>
      <w:r w:rsidRPr="000828E7">
        <w:rPr>
          <w:noProof/>
          <w:kern w:val="0"/>
        </w:rPr>
        <w:t>Lakhani, et al. [88]</w:t>
      </w:r>
      <w:r w:rsidRPr="000828E7">
        <w:rPr>
          <w:kern w:val="0"/>
        </w:rPr>
        <w:t xml:space="preserve"> also pointed out that a limited number of participants is essential in terms of giving each participant sufficient time, and respecting their opinions on the problems.</w:t>
      </w:r>
    </w:p>
    <w:p w14:paraId="3BF4EE6B" w14:textId="77777777" w:rsidR="000828E7" w:rsidRPr="000828E7" w:rsidRDefault="000828E7" w:rsidP="000828E7">
      <w:pPr>
        <w:widowControl/>
        <w:snapToGrid w:val="0"/>
        <w:spacing w:beforeLines="50" w:before="180"/>
        <w:ind w:firstLineChars="200" w:firstLine="480"/>
        <w:rPr>
          <w:kern w:val="0"/>
        </w:rPr>
      </w:pPr>
      <w:r w:rsidRPr="000828E7">
        <w:rPr>
          <w:kern w:val="0"/>
        </w:rPr>
        <w:t xml:space="preserve">Among the participants, their academic expertise ranged from marketing management, consumer behavior, strategic management, and customer relationship management; age from 40 to 59; years of teaching from 9 to 20 years. This group of participants formed a representative sample in terms of their ages, academic expertise, and years of teaching. Moreover, their academic expertise was both different and complementary. Given that, they could provide extensive and accurate opinions on the attributes planned to be developed through the combination of dimensions in SIVA and aspects of Maslow’s hierarchy of needs. </w:t>
      </w:r>
    </w:p>
    <w:p w14:paraId="382884ED" w14:textId="40703537" w:rsidR="000828E7" w:rsidRPr="000828E7" w:rsidRDefault="000828E7" w:rsidP="000828E7">
      <w:pPr>
        <w:widowControl/>
        <w:snapToGrid w:val="0"/>
        <w:spacing w:beforeLines="50" w:before="180"/>
        <w:ind w:firstLineChars="200" w:firstLine="480"/>
        <w:rPr>
          <w:kern w:val="0"/>
        </w:rPr>
      </w:pPr>
      <w:r w:rsidRPr="000828E7">
        <w:rPr>
          <w:kern w:val="0"/>
        </w:rPr>
        <w:t xml:space="preserve">This study primarily followed the procedures proposed by </w:t>
      </w:r>
      <w:r w:rsidRPr="000828E7">
        <w:rPr>
          <w:noProof/>
          <w:kern w:val="0"/>
        </w:rPr>
        <w:t>Delbecq, et al. [83]</w:t>
      </w:r>
      <w:r w:rsidRPr="000828E7">
        <w:rPr>
          <w:kern w:val="0"/>
        </w:rPr>
        <w:t xml:space="preserve"> with minor revisions to implement NGT. According to the NGT implementation procedure, it should be completed in one meeting. Nevertheless, sufficient time allows the participants to review the information and explanations, and to think and collect </w:t>
      </w:r>
      <w:r w:rsidRPr="000828E7">
        <w:rPr>
          <w:kern w:val="0"/>
        </w:rPr>
        <w:lastRenderedPageBreak/>
        <w:t xml:space="preserve">relevant data. Furthermore, to assure zero interferences, each participant was given a SIVA-Need attributes classification matrix sheet to complete before stage two. This study revised the NGT procedure and divided it into two parts, i.e. before the meeting and after the meeting. Stage 1 and 2 carried out 2 weeks before the meeting whereas stage 3, 4, and 5 during the meeting. The implementation details are as follows. </w:t>
      </w:r>
    </w:p>
    <w:p w14:paraId="05805098" w14:textId="77777777" w:rsidR="000828E7" w:rsidRPr="000828E7" w:rsidRDefault="000828E7" w:rsidP="000828E7">
      <w:pPr>
        <w:widowControl/>
        <w:snapToGrid w:val="0"/>
        <w:spacing w:beforeLines="50" w:before="180"/>
        <w:ind w:firstLine="200"/>
        <w:rPr>
          <w:kern w:val="0"/>
        </w:rPr>
      </w:pPr>
      <w:r w:rsidRPr="000828E7">
        <w:rPr>
          <w:kern w:val="0"/>
        </w:rPr>
        <w:t>Before the meeting:</w:t>
      </w:r>
    </w:p>
    <w:p w14:paraId="26A07830" w14:textId="77777777" w:rsidR="000828E7" w:rsidRPr="000828E7" w:rsidRDefault="000828E7" w:rsidP="00FA1CF9">
      <w:pPr>
        <w:widowControl/>
        <w:snapToGrid w:val="0"/>
        <w:spacing w:beforeLines="50" w:before="180"/>
        <w:ind w:firstLine="200"/>
        <w:rPr>
          <w:kern w:val="0"/>
        </w:rPr>
      </w:pPr>
      <w:r w:rsidRPr="000828E7">
        <w:rPr>
          <w:kern w:val="0"/>
        </w:rPr>
        <w:t xml:space="preserve">Stage 1 </w:t>
      </w:r>
    </w:p>
    <w:p w14:paraId="752FA047" w14:textId="77777777" w:rsidR="000828E7" w:rsidRPr="000828E7" w:rsidRDefault="000828E7" w:rsidP="000828E7">
      <w:pPr>
        <w:widowControl/>
        <w:snapToGrid w:val="0"/>
        <w:ind w:leftChars="100" w:left="240"/>
        <w:rPr>
          <w:kern w:val="0"/>
        </w:rPr>
      </w:pPr>
      <w:r w:rsidRPr="000828E7">
        <w:rPr>
          <w:kern w:val="0"/>
        </w:rPr>
        <w:t xml:space="preserve">Providing the complete information relevant to this study to all participants, explaining the objectives and research methods adopted by this study in details, and answering their questions. </w:t>
      </w:r>
    </w:p>
    <w:p w14:paraId="3F24B1A3" w14:textId="77777777" w:rsidR="000828E7" w:rsidRPr="000828E7" w:rsidRDefault="000828E7" w:rsidP="00FA1CF9">
      <w:pPr>
        <w:widowControl/>
        <w:snapToGrid w:val="0"/>
        <w:spacing w:beforeLines="50" w:before="180"/>
        <w:ind w:firstLine="200"/>
        <w:rPr>
          <w:kern w:val="0"/>
        </w:rPr>
      </w:pPr>
      <w:r w:rsidRPr="000828E7">
        <w:rPr>
          <w:kern w:val="0"/>
        </w:rPr>
        <w:t xml:space="preserve">Stage 2 </w:t>
      </w:r>
    </w:p>
    <w:p w14:paraId="3B491B9E" w14:textId="7454E5B1" w:rsidR="000828E7" w:rsidRPr="000828E7" w:rsidRDefault="000828E7" w:rsidP="000828E7">
      <w:pPr>
        <w:widowControl/>
        <w:snapToGrid w:val="0"/>
        <w:ind w:leftChars="100" w:left="240"/>
        <w:rPr>
          <w:kern w:val="0"/>
        </w:rPr>
      </w:pPr>
      <w:r w:rsidRPr="000828E7">
        <w:rPr>
          <w:kern w:val="0"/>
        </w:rPr>
        <w:t xml:space="preserve">Participants were asked to examine the attributes situated at the intersection points and circle the ones that match both SIVA dimensions and aspects of Maslow’s most based on the SIVA-Need latent attributes classification matrix table. Other than circling the attributes on the pre-designed table, participants were also asked to fill more suitable latent attributes into a SIVA-Need attributes classification matrix sheet on their own. At this stage, participants completed the matrix table alone, which accordingly reduced the interferences caused by other participants to enhance the advantages of NGT. </w:t>
      </w:r>
    </w:p>
    <w:p w14:paraId="7EB559D5" w14:textId="77777777" w:rsidR="000828E7" w:rsidRPr="000828E7" w:rsidRDefault="000828E7" w:rsidP="000828E7">
      <w:pPr>
        <w:widowControl/>
        <w:snapToGrid w:val="0"/>
        <w:spacing w:beforeLines="50" w:before="180"/>
        <w:ind w:firstLine="200"/>
        <w:rPr>
          <w:kern w:val="0"/>
        </w:rPr>
      </w:pPr>
      <w:r w:rsidRPr="000828E7">
        <w:rPr>
          <w:kern w:val="0"/>
        </w:rPr>
        <w:t>During the meeting:</w:t>
      </w:r>
    </w:p>
    <w:p w14:paraId="0E442DA1" w14:textId="77777777" w:rsidR="000828E7" w:rsidRPr="000828E7" w:rsidRDefault="000828E7" w:rsidP="000828E7">
      <w:pPr>
        <w:widowControl/>
        <w:snapToGrid w:val="0"/>
        <w:spacing w:beforeLines="50" w:before="180"/>
        <w:ind w:firstLine="200"/>
        <w:rPr>
          <w:kern w:val="0"/>
        </w:rPr>
      </w:pPr>
      <w:r w:rsidRPr="000828E7">
        <w:rPr>
          <w:kern w:val="0"/>
        </w:rPr>
        <w:t xml:space="preserve">Stage 3 </w:t>
      </w:r>
    </w:p>
    <w:p w14:paraId="689726AB" w14:textId="77777777" w:rsidR="000828E7" w:rsidRPr="000828E7" w:rsidRDefault="000828E7" w:rsidP="000828E7">
      <w:pPr>
        <w:widowControl/>
        <w:snapToGrid w:val="0"/>
        <w:ind w:leftChars="100" w:left="240"/>
        <w:rPr>
          <w:kern w:val="0"/>
        </w:rPr>
      </w:pPr>
      <w:r w:rsidRPr="000828E7">
        <w:rPr>
          <w:kern w:val="0"/>
        </w:rPr>
        <w:t xml:space="preserve">Each participant explained his or her decisions alternately on selecting and circling the attributes based on their finished SIVA-Need attributes classification matrix sheet and notes. To avoid mutual interferences or deliberate guidance, participants were advised against communicating, evaluations, or discussing with each other at this stage. The essence of this stage lay in that each participant offered detailed and through explanations on their finished SIVA-Need attributes classification table without mutual consultations. At this stage, three participants offered additional latent attributes for three intersection points in the matrix. Participant B suggested that “community information” corresponded to the intersection point of the customer information dimension and the aspect of social needs. Participant D suggested that “idealization” corresponded to the intersection point of the customer value dimension and the aspect of self-actualization. Participant E suggested that “accessibility” corresponded to the intersection point of the customer access dimension and the aspect of basic needs. </w:t>
      </w:r>
    </w:p>
    <w:p w14:paraId="09B35C45" w14:textId="77777777" w:rsidR="000828E7" w:rsidRPr="000828E7" w:rsidRDefault="000828E7" w:rsidP="000828E7">
      <w:pPr>
        <w:widowControl/>
        <w:snapToGrid w:val="0"/>
        <w:spacing w:beforeLines="50" w:before="180"/>
        <w:ind w:firstLine="200"/>
        <w:rPr>
          <w:kern w:val="0"/>
        </w:rPr>
      </w:pPr>
      <w:r w:rsidRPr="000828E7">
        <w:rPr>
          <w:kern w:val="0"/>
        </w:rPr>
        <w:t>Stage 4</w:t>
      </w:r>
    </w:p>
    <w:p w14:paraId="40E776FE" w14:textId="77777777" w:rsidR="000828E7" w:rsidRPr="000828E7" w:rsidRDefault="000828E7" w:rsidP="000828E7">
      <w:pPr>
        <w:widowControl/>
        <w:snapToGrid w:val="0"/>
        <w:ind w:leftChars="100" w:left="240"/>
        <w:rPr>
          <w:kern w:val="0"/>
        </w:rPr>
      </w:pPr>
      <w:r w:rsidRPr="000828E7">
        <w:rPr>
          <w:kern w:val="0"/>
        </w:rPr>
        <w:t xml:space="preserve">All of the participants discussed about the implications and appropriateness of attributes in SIVA-Need latent attributes classification matrix, and clarified the issues raised during discussions. The additional attributes provided by participants B, D, and E were also discussed. After discussions, more than of the participants agreed to include the three attributes into the SIVA-Need latent classification matrix table for the evaluation in the next stage. </w:t>
      </w:r>
    </w:p>
    <w:p w14:paraId="0ACCC365" w14:textId="77777777" w:rsidR="000828E7" w:rsidRPr="000828E7" w:rsidRDefault="000828E7" w:rsidP="000828E7">
      <w:pPr>
        <w:widowControl/>
        <w:snapToGrid w:val="0"/>
        <w:spacing w:beforeLines="50" w:before="180"/>
        <w:ind w:firstLine="200"/>
        <w:rPr>
          <w:kern w:val="0"/>
        </w:rPr>
      </w:pPr>
      <w:r w:rsidRPr="000828E7">
        <w:rPr>
          <w:kern w:val="0"/>
        </w:rPr>
        <w:t>Stag</w:t>
      </w:r>
      <w:bookmarkStart w:id="42" w:name="Table２／３－內文"/>
      <w:bookmarkEnd w:id="42"/>
      <w:r w:rsidRPr="000828E7">
        <w:rPr>
          <w:kern w:val="0"/>
        </w:rPr>
        <w:t>e 5</w:t>
      </w:r>
    </w:p>
    <w:p w14:paraId="6C41E306" w14:textId="2F689E53" w:rsidR="00944BAF" w:rsidRDefault="000828E7" w:rsidP="000828E7">
      <w:pPr>
        <w:pStyle w:val="Web"/>
        <w:snapToGrid w:val="0"/>
        <w:spacing w:before="0" w:beforeAutospacing="0" w:after="0" w:afterAutospacing="0"/>
        <w:ind w:leftChars="100" w:left="240"/>
        <w:textAlignment w:val="top"/>
        <w:rPr>
          <w:rFonts w:ascii="Times New Roman" w:eastAsia="新細明體" w:hAnsi="Times New Roman" w:cs="Times New Roman"/>
        </w:rPr>
      </w:pPr>
      <w:r w:rsidRPr="000828E7">
        <w:rPr>
          <w:rFonts w:ascii="Times New Roman" w:eastAsia="新細明體" w:hAnsi="Times New Roman" w:cs="Times New Roman"/>
        </w:rPr>
        <w:t xml:space="preserve">Participants each conducted a final evaluation, graded, and ranked the attributes. Based on their evaluations, this study created a final rank (Table 2). The attributes </w:t>
      </w:r>
      <w:r w:rsidRPr="000828E7">
        <w:rPr>
          <w:rFonts w:ascii="Times New Roman" w:eastAsia="新細明體" w:hAnsi="Times New Roman" w:cs="Times New Roman"/>
        </w:rPr>
        <w:lastRenderedPageBreak/>
        <w:t>with the highest rank at their corresponding intersection points were then used to a concluding SIVA-Need attributes classification matrix table (Table 3).</w:t>
      </w:r>
    </w:p>
    <w:p w14:paraId="5CB18225" w14:textId="168BE751" w:rsidR="00402092" w:rsidRDefault="00402092" w:rsidP="00FA1CF9">
      <w:pPr>
        <w:pStyle w:val="Web"/>
        <w:snapToGrid w:val="0"/>
        <w:spacing w:beforeLines="50" w:before="180" w:beforeAutospacing="0" w:after="0" w:afterAutospacing="0"/>
        <w:jc w:val="center"/>
        <w:textAlignment w:val="top"/>
        <w:rPr>
          <w:rFonts w:ascii="Times New Roman" w:hAnsi="Times New Roman" w:cs="Times New Roman"/>
          <w:szCs w:val="20"/>
        </w:rPr>
      </w:pPr>
      <w:r w:rsidRPr="00402092">
        <w:rPr>
          <w:rFonts w:ascii="Times New Roman" w:eastAsia="新細明體" w:hAnsi="Times New Roman" w:cs="Times New Roman"/>
          <w:b/>
        </w:rPr>
        <w:t>Table 2</w:t>
      </w:r>
      <w:r w:rsidRPr="00402092">
        <w:rPr>
          <w:rFonts w:ascii="Times New Roman" w:eastAsia="新細明體" w:hAnsi="Times New Roman" w:cs="Times New Roman" w:hint="eastAsia"/>
          <w:b/>
        </w:rPr>
        <w:t>.</w:t>
      </w:r>
      <w:r w:rsidRPr="00402092">
        <w:rPr>
          <w:rFonts w:ascii="Times New Roman" w:eastAsia="新細明體" w:hAnsi="Times New Roman" w:cs="Times New Roman"/>
        </w:rPr>
        <w:t xml:space="preserve"> SIVA-Need Latent Attributes Ranking</w:t>
      </w:r>
    </w:p>
    <w:p w14:paraId="22B796AD" w14:textId="51E84B8F" w:rsidR="00DD64B1" w:rsidRPr="00FA1CF9" w:rsidRDefault="0099186B" w:rsidP="00FA1CF9">
      <w:pPr>
        <w:pStyle w:val="Web"/>
        <w:snapToGrid w:val="0"/>
        <w:spacing w:before="0" w:beforeAutospacing="0" w:after="0" w:afterAutospacing="0"/>
        <w:jc w:val="center"/>
        <w:textAlignment w:val="top"/>
        <w:rPr>
          <w:rFonts w:ascii="Times New Roman" w:hAnsi="Times New Roman" w:cs="Times New Roman"/>
          <w:szCs w:val="20"/>
        </w:rPr>
      </w:pPr>
      <w:r w:rsidRPr="0099186B">
        <w:rPr>
          <w:rFonts w:ascii="新細明體" w:eastAsia="新細明體" w:hAnsi="新細明體" w:cs="新細明體"/>
          <w:noProof/>
        </w:rPr>
        <w:drawing>
          <wp:inline distT="0" distB="0" distL="0" distR="0" wp14:anchorId="786541BB" wp14:editId="44F920FF">
            <wp:extent cx="5052060" cy="809922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1171" cy="8129863"/>
                    </a:xfrm>
                    <a:prstGeom prst="rect">
                      <a:avLst/>
                    </a:prstGeom>
                    <a:noFill/>
                    <a:ln>
                      <a:noFill/>
                    </a:ln>
                  </pic:spPr>
                </pic:pic>
              </a:graphicData>
            </a:graphic>
          </wp:inline>
        </w:drawing>
      </w:r>
    </w:p>
    <w:p w14:paraId="75BAF02F" w14:textId="0D020CF4" w:rsidR="0099186B" w:rsidRPr="0099186B" w:rsidRDefault="0099186B" w:rsidP="00DD64B1">
      <w:pPr>
        <w:widowControl/>
        <w:spacing w:beforeLines="100" w:before="360"/>
        <w:jc w:val="center"/>
        <w:rPr>
          <w:kern w:val="0"/>
        </w:rPr>
      </w:pPr>
      <w:r w:rsidRPr="0099186B">
        <w:rPr>
          <w:b/>
          <w:kern w:val="0"/>
        </w:rPr>
        <w:lastRenderedPageBreak/>
        <w:t>T</w:t>
      </w:r>
      <w:bookmarkStart w:id="43" w:name="Table３"/>
      <w:bookmarkEnd w:id="43"/>
      <w:r w:rsidRPr="0099186B">
        <w:rPr>
          <w:b/>
          <w:kern w:val="0"/>
        </w:rPr>
        <w:t>able 3</w:t>
      </w:r>
      <w:r w:rsidRPr="0099186B">
        <w:rPr>
          <w:kern w:val="0"/>
        </w:rPr>
        <w:t>. SIVA-Need Attributes Classification Matrix</w:t>
      </w:r>
    </w:p>
    <w:tbl>
      <w:tblPr>
        <w:tblStyle w:val="410"/>
        <w:tblW w:w="82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61"/>
        <w:gridCol w:w="1351"/>
        <w:gridCol w:w="1339"/>
        <w:gridCol w:w="1413"/>
        <w:gridCol w:w="1361"/>
        <w:gridCol w:w="1417"/>
      </w:tblGrid>
      <w:tr w:rsidR="0099186B" w:rsidRPr="0099186B" w14:paraId="4AB7A152" w14:textId="77777777" w:rsidTr="001B53D6">
        <w:tc>
          <w:tcPr>
            <w:tcW w:w="1361" w:type="dxa"/>
            <w:tcBorders>
              <w:top w:val="single" w:sz="4" w:space="0" w:color="auto"/>
              <w:bottom w:val="single" w:sz="4" w:space="0" w:color="auto"/>
              <w:right w:val="single" w:sz="4" w:space="0" w:color="auto"/>
              <w:tl2br w:val="nil"/>
            </w:tcBorders>
          </w:tcPr>
          <w:p w14:paraId="1F9D39A1" w14:textId="77777777" w:rsidR="0099186B" w:rsidRPr="0099186B" w:rsidRDefault="0099186B" w:rsidP="0099186B">
            <w:pPr>
              <w:widowControl/>
              <w:adjustRightInd w:val="0"/>
              <w:snapToGrid w:val="0"/>
              <w:ind w:firstLineChars="200" w:firstLine="400"/>
              <w:jc w:val="right"/>
              <w:rPr>
                <w:rFonts w:ascii="Times New Roman" w:eastAsiaTheme="minorEastAsia" w:hAnsi="Times New Roman"/>
                <w:sz w:val="20"/>
                <w:szCs w:val="20"/>
              </w:rPr>
            </w:pPr>
            <w:r w:rsidRPr="0099186B">
              <w:rPr>
                <w:rFonts w:eastAsiaTheme="minorEastAsia"/>
                <w:noProof/>
                <w:sz w:val="20"/>
                <w:szCs w:val="20"/>
              </w:rPr>
              <mc:AlternateContent>
                <mc:Choice Requires="wps">
                  <w:drawing>
                    <wp:anchor distT="0" distB="0" distL="114300" distR="114300" simplePos="0" relativeHeight="251676672" behindDoc="0" locked="0" layoutInCell="1" allowOverlap="1" wp14:anchorId="13919C1E" wp14:editId="541EEFC2">
                      <wp:simplePos x="0" y="0"/>
                      <wp:positionH relativeFrom="margin">
                        <wp:posOffset>327000</wp:posOffset>
                      </wp:positionH>
                      <wp:positionV relativeFrom="paragraph">
                        <wp:posOffset>43155</wp:posOffset>
                      </wp:positionV>
                      <wp:extent cx="461601" cy="389274"/>
                      <wp:effectExtent l="0" t="0" r="34290" b="29845"/>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1601" cy="38927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91DA20" id="直線接點 3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75pt,3.4pt" to="62.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dR8QEAAKQDAAAOAAAAZHJzL2Uyb0RvYy54bWysU01uEzEU3iNxB8t7MpOkhDDKpItGZVNB&#10;pJYDvHo8GQv/yc9kkktwAJDYcQMkFr0PFbfg2ZOkLewQs7Ds9/P5fZ+/WZzvjGZbGVA5W/PxqORM&#10;WuEaZTc1f39z+WLOGUawDWhnZc33Evn58vmzRe8rOXGd040MjEAsVr2veRejr4oCRScN4Mh5aSnZ&#10;umAg0jFsiiZAT+hGF5OynBW9C40PTkhEiq6GJF9m/LaVIr5rW5SR6ZrTbDGvIa+3aS2WC6g2AXyn&#10;xGEM+IcpDChLl56gVhCBfQzqLyijRHDo2jgSzhSubZWQmQOxGZd/sLnuwMvMhcRBf5IJ/x+seLtd&#10;B6aamk8nnFkw9Eb3X77f//j889O3X3dfGYVJo95jRaUXdh0SS7Gz1/7KiQ9IueJJMh3QD2W7NphU&#10;TjTZLmu+P2kud5EJCp7NxrNyzJmg1HT+evLqLN1XQHVs9gHjG+kMS5uaa2WTJFDB9grjUHosSWHr&#10;LpXWFIdKW9bXfDZ9SQ8vgMzVaoi0NZ7oot1wBnpDrhUxZER0WjWpOzXjHi90YFsg45DfGtff0Mic&#10;acBICeKRv8OwT1rTOCvAbmjOqcFnRkUyu1am5vPH3dqmG2W264HUg4xpd+ua/ToctSYrZIUOtk1e&#10;e3zOL/Lwcy1/AwAA//8DAFBLAwQUAAYACAAAACEASvepctwAAAAHAQAADwAAAGRycy9kb3ducmV2&#10;LnhtbEyPzU7DMBCE70i8g7VI3KiTlJYqxKlQUQ/cSgCpx228+YF4HcVOG94e50SPoxnNfJNtJ9OJ&#10;Mw2utawgXkQgiEurW64VfH7sHzYgnEfW2FkmBb/kYJvf3mSYanvhdzoXvhahhF2KChrv+1RKVzZk&#10;0C1sTxy8yg4GfZBDLfWAl1BuOplE0VoabDksNNjTrqHypxiNgvGwq6J2v5y+j8tCjm9Ph6/Xqlbq&#10;/m56eQbhafL/YZjxAzrkgelkR9ZOdApW8SokFazDgdlOHhMQp1nHIPNMXvPnfwAAAP//AwBQSwEC&#10;LQAUAAYACAAAACEAtoM4kv4AAADhAQAAEwAAAAAAAAAAAAAAAAAAAAAAW0NvbnRlbnRfVHlwZXNd&#10;LnhtbFBLAQItABQABgAIAAAAIQA4/SH/1gAAAJQBAAALAAAAAAAAAAAAAAAAAC8BAABfcmVscy8u&#10;cmVsc1BLAQItABQABgAIAAAAIQDTQ9dR8QEAAKQDAAAOAAAAAAAAAAAAAAAAAC4CAABkcnMvZTJv&#10;RG9jLnhtbFBLAQItABQABgAIAAAAIQBK96ly3AAAAAcBAAAPAAAAAAAAAAAAAAAAAEsEAABkcnMv&#10;ZG93bnJldi54bWxQSwUGAAAAAAQABADzAAAAVAUAAAAA&#10;" strokecolor="windowText" strokeweight=".5pt">
                      <v:stroke joinstyle="miter"/>
                      <o:lock v:ext="edit" shapetype="f"/>
                      <w10:wrap anchorx="margin"/>
                    </v:line>
                  </w:pict>
                </mc:Fallback>
              </mc:AlternateContent>
            </w:r>
            <w:r w:rsidRPr="0099186B">
              <w:rPr>
                <w:rFonts w:ascii="Times New Roman" w:eastAsiaTheme="minorEastAsia" w:hAnsi="Times New Roman"/>
                <w:sz w:val="20"/>
                <w:szCs w:val="20"/>
              </w:rPr>
              <w:t xml:space="preserve"> needs</w:t>
            </w:r>
            <w:r w:rsidRPr="0099186B">
              <w:rPr>
                <w:rFonts w:ascii="Times New Roman" w:eastAsiaTheme="minorEastAsia" w:hAnsi="Times New Roman"/>
                <w:noProof/>
                <w:sz w:val="20"/>
                <w:szCs w:val="20"/>
              </w:rPr>
              <w:t xml:space="preserve"> </w:t>
            </w:r>
          </w:p>
          <w:p w14:paraId="6DB8A762"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eastAsiaTheme="minorEastAsia"/>
                <w:noProof/>
                <w:sz w:val="20"/>
                <w:szCs w:val="20"/>
              </w:rPr>
              <mc:AlternateContent>
                <mc:Choice Requires="wps">
                  <w:drawing>
                    <wp:anchor distT="0" distB="0" distL="114300" distR="114300" simplePos="0" relativeHeight="251675648" behindDoc="0" locked="0" layoutInCell="1" allowOverlap="1" wp14:anchorId="41E0BC8B" wp14:editId="65ADFCE1">
                      <wp:simplePos x="0" y="0"/>
                      <wp:positionH relativeFrom="column">
                        <wp:posOffset>41816</wp:posOffset>
                      </wp:positionH>
                      <wp:positionV relativeFrom="paragraph">
                        <wp:posOffset>127968</wp:posOffset>
                      </wp:positionV>
                      <wp:extent cx="746760" cy="158178"/>
                      <wp:effectExtent l="0" t="0" r="34290" b="32385"/>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6760" cy="15817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ECCBD0" id="直線接點 3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1pt" to="62.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dN8AEAAKQDAAAOAAAAZHJzL2Uyb0RvYy54bWysU01uEzEU3iNxB8t7MklDk2iUSReNyqaC&#10;SC0HePV4Mhb+k5/JTC7BAUBixw2QWHCfVtyCZ0+StrBDzMKy38/n933+ZnnRG812MqBytuKT0Zgz&#10;aYWrld1W/P3t1asFZxjB1qCdlRXfS+QXq5cvlp0v5Zlrna5lYARisex8xdsYfVkUKFppAEfOS0vJ&#10;xgUDkY5hW9QBOkI3ujgbj2dF50LtgxMSkaLrIclXGb9ppIjvmgZlZLriNFvMa8jrXVqL1RLKbQDf&#10;KnEYA/5hCgPK0qUnqDVEYB+D+gvKKBEcuiaOhDOFaxolZOZAbCbjP9jctOBl5kLioD/JhP8PVrzd&#10;bQJTdcWnU84sGHqjhy/fH358vv/07dfPr4zCpFHnsaTSS7sJiaXo7Y2/duIDUq54lkwH9ENZ3wST&#10;yokm67Pm+5Pmso9MUHD+ejaf0csISk3OF5P5It1XQHls9gHjG+kMS5uKa2WTJFDC7hrjUHosSWHr&#10;rpTWFIdSW9ZVfDY9T/BA5mo0RNoaT3TRbjkDvSXXihgyIjqt6tSdmnGPlzqwHZBxyG+1625pZM40&#10;YKQE8cjfYdhnrWmcNWA7NOfU4DOjIpldK1PxxdNubdONMtv1QOpRxrS7c/V+E45akxWyQgfbJq89&#10;PecXefy5Vr8BAAD//wMAUEsDBBQABgAIAAAAIQC8S2wg3AAAAAcBAAAPAAAAZHJzL2Rvd25yZXYu&#10;eG1sTI7NTsMwEITvSLyDtUjcqN20BBSyqVBRD9xKAImjG29+IF5HsdOGt8c90duMZjTz5ZvZ9uJI&#10;o+8cIywXCgRx5UzHDcLH++7uEYQPmo3uHRPCL3nYFNdXuc6MO/EbHcvQiDjCPtMIbQhDJqWvWrLa&#10;L9xAHLPajVaHaMdGmlGf4rjtZaJUKq3uOD60eqBtS9VPOVmEab+tVbdbzd9fq1JOrw/7z5e6Qby9&#10;mZ+fQASaw38ZzvgRHYrIdHATGy96hDSNRYREJSDOcbKO4oCwvl+CLHJ5yV/8AQAA//8DAFBLAQIt&#10;ABQABgAIAAAAIQC2gziS/gAAAOEBAAATAAAAAAAAAAAAAAAAAAAAAABbQ29udGVudF9UeXBlc10u&#10;eG1sUEsBAi0AFAAGAAgAAAAhADj9If/WAAAAlAEAAAsAAAAAAAAAAAAAAAAALwEAAF9yZWxzLy5y&#10;ZWxzUEsBAi0AFAAGAAgAAAAhACSCZ03wAQAApAMAAA4AAAAAAAAAAAAAAAAALgIAAGRycy9lMm9E&#10;b2MueG1sUEsBAi0AFAAGAAgAAAAhALxLbCDcAAAABwEAAA8AAAAAAAAAAAAAAAAASgQAAGRycy9k&#10;b3ducmV2LnhtbFBLBQYAAAAABAAEAPMAAABTBQAAAAA=&#10;" strokecolor="windowText" strokeweight=".5pt">
                      <v:stroke joinstyle="miter"/>
                      <o:lock v:ext="edit" shapetype="f"/>
                    </v:line>
                  </w:pict>
                </mc:Fallback>
              </mc:AlternateContent>
            </w:r>
            <w:r w:rsidRPr="0099186B">
              <w:rPr>
                <w:rFonts w:ascii="Times New Roman" w:eastAsiaTheme="minorEastAsia" w:hAnsi="Times New Roman"/>
                <w:sz w:val="20"/>
                <w:szCs w:val="20"/>
              </w:rPr>
              <w:t xml:space="preserve">attributes </w:t>
            </w:r>
          </w:p>
          <w:p w14:paraId="5FFA48E5"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eastAsiaTheme="minorEastAsia" w:hAnsi="Times New Roman"/>
                <w:sz w:val="20"/>
                <w:szCs w:val="20"/>
              </w:rPr>
              <w:t>SIVA</w:t>
            </w:r>
          </w:p>
        </w:tc>
        <w:tc>
          <w:tcPr>
            <w:tcW w:w="1351" w:type="dxa"/>
            <w:tcBorders>
              <w:top w:val="single" w:sz="4" w:space="0" w:color="auto"/>
              <w:left w:val="single" w:sz="4" w:space="0" w:color="auto"/>
              <w:bottom w:val="single" w:sz="4" w:space="0" w:color="auto"/>
            </w:tcBorders>
          </w:tcPr>
          <w:p w14:paraId="1FCB616B" w14:textId="77777777" w:rsidR="0099186B" w:rsidRPr="0099186B" w:rsidRDefault="0099186B" w:rsidP="0099186B">
            <w:pPr>
              <w:widowControl/>
              <w:adjustRightInd w:val="0"/>
              <w:snapToGrid w:val="0"/>
              <w:rPr>
                <w:rFonts w:ascii="Times New Roman" w:eastAsiaTheme="minorEastAsia" w:hAnsi="Times New Roman"/>
                <w:sz w:val="20"/>
                <w:szCs w:val="20"/>
              </w:rPr>
            </w:pPr>
          </w:p>
          <w:p w14:paraId="586512BF"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eastAsiaTheme="minorEastAsia" w:hAnsi="Times New Roman"/>
                <w:sz w:val="20"/>
                <w:szCs w:val="20"/>
              </w:rPr>
              <w:t>Basic needs</w:t>
            </w:r>
          </w:p>
        </w:tc>
        <w:tc>
          <w:tcPr>
            <w:tcW w:w="1339" w:type="dxa"/>
            <w:tcBorders>
              <w:top w:val="single" w:sz="4" w:space="0" w:color="auto"/>
              <w:bottom w:val="single" w:sz="4" w:space="0" w:color="auto"/>
            </w:tcBorders>
          </w:tcPr>
          <w:p w14:paraId="388D112A" w14:textId="77777777" w:rsidR="0099186B" w:rsidRPr="0099186B" w:rsidRDefault="0099186B" w:rsidP="0099186B">
            <w:pPr>
              <w:widowControl/>
              <w:adjustRightInd w:val="0"/>
              <w:snapToGrid w:val="0"/>
              <w:rPr>
                <w:rFonts w:ascii="Times New Roman" w:eastAsiaTheme="minorEastAsia" w:hAnsi="Times New Roman"/>
                <w:sz w:val="20"/>
                <w:szCs w:val="20"/>
              </w:rPr>
            </w:pPr>
          </w:p>
          <w:p w14:paraId="16D841B1"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eastAsiaTheme="minorEastAsia" w:hAnsi="Times New Roman"/>
                <w:sz w:val="20"/>
                <w:szCs w:val="20"/>
              </w:rPr>
              <w:t>Safety needs</w:t>
            </w:r>
          </w:p>
        </w:tc>
        <w:tc>
          <w:tcPr>
            <w:tcW w:w="1413" w:type="dxa"/>
            <w:tcBorders>
              <w:top w:val="single" w:sz="4" w:space="0" w:color="auto"/>
              <w:bottom w:val="single" w:sz="4" w:space="0" w:color="auto"/>
            </w:tcBorders>
          </w:tcPr>
          <w:p w14:paraId="015CD715" w14:textId="77777777" w:rsidR="0099186B" w:rsidRPr="0099186B" w:rsidRDefault="0099186B" w:rsidP="0099186B">
            <w:pPr>
              <w:widowControl/>
              <w:adjustRightInd w:val="0"/>
              <w:snapToGrid w:val="0"/>
              <w:rPr>
                <w:rFonts w:ascii="Times New Roman" w:eastAsiaTheme="minorEastAsia" w:hAnsi="Times New Roman"/>
                <w:sz w:val="20"/>
                <w:szCs w:val="20"/>
              </w:rPr>
            </w:pPr>
          </w:p>
          <w:p w14:paraId="61B3E172"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eastAsiaTheme="minorEastAsia" w:hAnsi="Times New Roman"/>
                <w:sz w:val="20"/>
                <w:szCs w:val="20"/>
              </w:rPr>
              <w:t>Social needs</w:t>
            </w:r>
          </w:p>
        </w:tc>
        <w:tc>
          <w:tcPr>
            <w:tcW w:w="1361" w:type="dxa"/>
            <w:tcBorders>
              <w:top w:val="single" w:sz="4" w:space="0" w:color="auto"/>
              <w:bottom w:val="single" w:sz="4" w:space="0" w:color="auto"/>
            </w:tcBorders>
          </w:tcPr>
          <w:p w14:paraId="4CDCC1AF" w14:textId="77777777" w:rsidR="0099186B" w:rsidRPr="0099186B" w:rsidRDefault="0099186B" w:rsidP="0099186B">
            <w:pPr>
              <w:widowControl/>
              <w:adjustRightInd w:val="0"/>
              <w:snapToGrid w:val="0"/>
              <w:rPr>
                <w:rFonts w:ascii="Times New Roman" w:eastAsiaTheme="minorEastAsia" w:hAnsi="Times New Roman"/>
                <w:sz w:val="20"/>
                <w:szCs w:val="20"/>
              </w:rPr>
            </w:pPr>
          </w:p>
          <w:p w14:paraId="4BFF31C3"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eastAsiaTheme="minorEastAsia" w:hAnsi="Times New Roman"/>
                <w:sz w:val="20"/>
                <w:szCs w:val="20"/>
              </w:rPr>
              <w:t>Esteem needs</w:t>
            </w:r>
          </w:p>
        </w:tc>
        <w:tc>
          <w:tcPr>
            <w:tcW w:w="1417" w:type="dxa"/>
            <w:tcBorders>
              <w:top w:val="single" w:sz="4" w:space="0" w:color="auto"/>
              <w:bottom w:val="single" w:sz="4" w:space="0" w:color="auto"/>
            </w:tcBorders>
          </w:tcPr>
          <w:p w14:paraId="1824E1DB" w14:textId="77777777" w:rsidR="0099186B" w:rsidRPr="0099186B" w:rsidRDefault="0099186B" w:rsidP="0099186B">
            <w:pPr>
              <w:widowControl/>
              <w:adjustRightInd w:val="0"/>
              <w:snapToGrid w:val="0"/>
              <w:rPr>
                <w:rFonts w:ascii="Times New Roman" w:eastAsiaTheme="minorEastAsia" w:hAnsi="Times New Roman"/>
                <w:sz w:val="20"/>
                <w:szCs w:val="20"/>
              </w:rPr>
            </w:pPr>
          </w:p>
          <w:p w14:paraId="59F94422"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eastAsiaTheme="minorEastAsia" w:hAnsi="Times New Roman"/>
                <w:sz w:val="20"/>
                <w:szCs w:val="20"/>
              </w:rPr>
              <w:t>Self-actualization</w:t>
            </w:r>
          </w:p>
        </w:tc>
      </w:tr>
      <w:tr w:rsidR="0099186B" w:rsidRPr="0099186B" w14:paraId="048F4304" w14:textId="77777777" w:rsidTr="001B53D6">
        <w:tc>
          <w:tcPr>
            <w:tcW w:w="1361" w:type="dxa"/>
            <w:tcBorders>
              <w:top w:val="single" w:sz="4" w:space="0" w:color="auto"/>
              <w:right w:val="single" w:sz="4" w:space="0" w:color="auto"/>
            </w:tcBorders>
          </w:tcPr>
          <w:p w14:paraId="01B49FE2"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eastAsiaTheme="minorEastAsia" w:hAnsi="Times New Roman"/>
                <w:sz w:val="20"/>
                <w:szCs w:val="20"/>
              </w:rPr>
              <w:t>Customer solutions</w:t>
            </w:r>
          </w:p>
        </w:tc>
        <w:tc>
          <w:tcPr>
            <w:tcW w:w="1351" w:type="dxa"/>
            <w:tcBorders>
              <w:top w:val="single" w:sz="4" w:space="0" w:color="auto"/>
              <w:left w:val="single" w:sz="4" w:space="0" w:color="auto"/>
              <w:bottom w:val="single" w:sz="4" w:space="0" w:color="auto"/>
            </w:tcBorders>
            <w:shd w:val="clear" w:color="auto" w:fill="auto"/>
          </w:tcPr>
          <w:p w14:paraId="09665375"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Amenity</w:t>
            </w:r>
          </w:p>
        </w:tc>
        <w:tc>
          <w:tcPr>
            <w:tcW w:w="1339" w:type="dxa"/>
            <w:shd w:val="clear" w:color="auto" w:fill="auto"/>
          </w:tcPr>
          <w:p w14:paraId="359C6561"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Commodity safety</w:t>
            </w:r>
          </w:p>
        </w:tc>
        <w:tc>
          <w:tcPr>
            <w:tcW w:w="1413" w:type="dxa"/>
            <w:shd w:val="clear" w:color="auto" w:fill="auto"/>
          </w:tcPr>
          <w:p w14:paraId="4BEA1BB6"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Sociability</w:t>
            </w:r>
          </w:p>
        </w:tc>
        <w:tc>
          <w:tcPr>
            <w:tcW w:w="1361" w:type="dxa"/>
            <w:shd w:val="clear" w:color="auto" w:fill="auto"/>
          </w:tcPr>
          <w:p w14:paraId="6F35EBBB"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Exclusiveness</w:t>
            </w:r>
          </w:p>
        </w:tc>
        <w:tc>
          <w:tcPr>
            <w:tcW w:w="1417" w:type="dxa"/>
            <w:shd w:val="clear" w:color="auto" w:fill="auto"/>
          </w:tcPr>
          <w:p w14:paraId="02A1643E"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Personal style</w:t>
            </w:r>
          </w:p>
        </w:tc>
      </w:tr>
      <w:tr w:rsidR="0099186B" w:rsidRPr="0099186B" w14:paraId="3806369E" w14:textId="77777777" w:rsidTr="001B53D6">
        <w:tc>
          <w:tcPr>
            <w:tcW w:w="1361" w:type="dxa"/>
            <w:tcBorders>
              <w:right w:val="single" w:sz="4" w:space="0" w:color="auto"/>
            </w:tcBorders>
          </w:tcPr>
          <w:p w14:paraId="070AB58B"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Customer information</w:t>
            </w:r>
          </w:p>
        </w:tc>
        <w:tc>
          <w:tcPr>
            <w:tcW w:w="1351" w:type="dxa"/>
            <w:tcBorders>
              <w:top w:val="single" w:sz="4" w:space="0" w:color="auto"/>
              <w:left w:val="single" w:sz="4" w:space="0" w:color="auto"/>
              <w:bottom w:val="single" w:sz="4" w:space="0" w:color="auto"/>
            </w:tcBorders>
            <w:shd w:val="clear" w:color="auto" w:fill="auto"/>
          </w:tcPr>
          <w:p w14:paraId="40E34BBC"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Transparency</w:t>
            </w:r>
          </w:p>
        </w:tc>
        <w:tc>
          <w:tcPr>
            <w:tcW w:w="1339" w:type="dxa"/>
            <w:shd w:val="clear" w:color="auto" w:fill="auto"/>
          </w:tcPr>
          <w:p w14:paraId="6ADD495C"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Information safety</w:t>
            </w:r>
          </w:p>
        </w:tc>
        <w:tc>
          <w:tcPr>
            <w:tcW w:w="1413" w:type="dxa"/>
            <w:shd w:val="clear" w:color="auto" w:fill="auto"/>
          </w:tcPr>
          <w:p w14:paraId="46542E1B"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Online consultation</w:t>
            </w:r>
          </w:p>
        </w:tc>
        <w:tc>
          <w:tcPr>
            <w:tcW w:w="1361" w:type="dxa"/>
            <w:shd w:val="clear" w:color="auto" w:fill="auto"/>
          </w:tcPr>
          <w:p w14:paraId="26799A00"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Respect for diversity</w:t>
            </w:r>
          </w:p>
        </w:tc>
        <w:tc>
          <w:tcPr>
            <w:tcW w:w="1417" w:type="dxa"/>
            <w:shd w:val="clear" w:color="auto" w:fill="auto"/>
          </w:tcPr>
          <w:p w14:paraId="2215C3D3"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Completeness</w:t>
            </w:r>
          </w:p>
        </w:tc>
      </w:tr>
      <w:tr w:rsidR="0099186B" w:rsidRPr="0099186B" w14:paraId="7D1ACA91" w14:textId="77777777" w:rsidTr="001B53D6">
        <w:tc>
          <w:tcPr>
            <w:tcW w:w="1361" w:type="dxa"/>
            <w:tcBorders>
              <w:right w:val="single" w:sz="4" w:space="0" w:color="auto"/>
            </w:tcBorders>
          </w:tcPr>
          <w:p w14:paraId="616A1161"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Customer value</w:t>
            </w:r>
          </w:p>
        </w:tc>
        <w:tc>
          <w:tcPr>
            <w:tcW w:w="1351" w:type="dxa"/>
            <w:tcBorders>
              <w:top w:val="single" w:sz="4" w:space="0" w:color="auto"/>
              <w:left w:val="single" w:sz="4" w:space="0" w:color="auto"/>
              <w:bottom w:val="single" w:sz="4" w:space="0" w:color="auto"/>
            </w:tcBorders>
            <w:shd w:val="clear" w:color="auto" w:fill="auto"/>
          </w:tcPr>
          <w:p w14:paraId="3D29A91B"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Product benefits</w:t>
            </w:r>
          </w:p>
        </w:tc>
        <w:tc>
          <w:tcPr>
            <w:tcW w:w="1339" w:type="dxa"/>
            <w:shd w:val="clear" w:color="auto" w:fill="auto"/>
          </w:tcPr>
          <w:p w14:paraId="024935BF"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Psychological benefits</w:t>
            </w:r>
          </w:p>
        </w:tc>
        <w:tc>
          <w:tcPr>
            <w:tcW w:w="1413" w:type="dxa"/>
            <w:shd w:val="clear" w:color="auto" w:fill="auto"/>
          </w:tcPr>
          <w:p w14:paraId="4D9F980F" w14:textId="77777777" w:rsidR="0099186B" w:rsidRPr="0099186B" w:rsidRDefault="0099186B" w:rsidP="0099186B">
            <w:pPr>
              <w:widowControl/>
              <w:adjustRightInd w:val="0"/>
              <w:snapToGrid w:val="0"/>
              <w:rPr>
                <w:rFonts w:ascii="Times New Roman" w:hAnsi="Times New Roman"/>
                <w:sz w:val="20"/>
                <w:szCs w:val="20"/>
              </w:rPr>
            </w:pPr>
            <w:r w:rsidRPr="0099186B">
              <w:rPr>
                <w:rFonts w:ascii="Times New Roman" w:hAnsi="Times New Roman"/>
                <w:sz w:val="20"/>
                <w:szCs w:val="20"/>
              </w:rPr>
              <w:t>Brand community value</w:t>
            </w:r>
          </w:p>
        </w:tc>
        <w:tc>
          <w:tcPr>
            <w:tcW w:w="1361" w:type="dxa"/>
            <w:shd w:val="clear" w:color="auto" w:fill="auto"/>
          </w:tcPr>
          <w:p w14:paraId="7E994FB7"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Sense of honor</w:t>
            </w:r>
          </w:p>
        </w:tc>
        <w:tc>
          <w:tcPr>
            <w:tcW w:w="1417" w:type="dxa"/>
            <w:shd w:val="clear" w:color="auto" w:fill="auto"/>
          </w:tcPr>
          <w:p w14:paraId="5A940F46"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Personal value</w:t>
            </w:r>
          </w:p>
        </w:tc>
      </w:tr>
      <w:tr w:rsidR="0099186B" w:rsidRPr="0099186B" w14:paraId="4E194992" w14:textId="77777777" w:rsidTr="001B53D6">
        <w:tc>
          <w:tcPr>
            <w:tcW w:w="1361" w:type="dxa"/>
            <w:tcBorders>
              <w:right w:val="single" w:sz="4" w:space="0" w:color="auto"/>
            </w:tcBorders>
          </w:tcPr>
          <w:p w14:paraId="07DA0A3A"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Customer access</w:t>
            </w:r>
          </w:p>
        </w:tc>
        <w:tc>
          <w:tcPr>
            <w:tcW w:w="1351" w:type="dxa"/>
            <w:tcBorders>
              <w:top w:val="single" w:sz="4" w:space="0" w:color="auto"/>
              <w:left w:val="single" w:sz="4" w:space="0" w:color="auto"/>
              <w:bottom w:val="nil"/>
            </w:tcBorders>
            <w:shd w:val="clear" w:color="auto" w:fill="auto"/>
          </w:tcPr>
          <w:p w14:paraId="52C6F5C3"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efficiency</w:t>
            </w:r>
          </w:p>
        </w:tc>
        <w:tc>
          <w:tcPr>
            <w:tcW w:w="1339" w:type="dxa"/>
            <w:shd w:val="clear" w:color="auto" w:fill="auto"/>
          </w:tcPr>
          <w:p w14:paraId="35CF1780"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Consumption safety</w:t>
            </w:r>
          </w:p>
        </w:tc>
        <w:tc>
          <w:tcPr>
            <w:tcW w:w="1413" w:type="dxa"/>
            <w:shd w:val="clear" w:color="auto" w:fill="auto"/>
          </w:tcPr>
          <w:p w14:paraId="64C56549"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belongingness</w:t>
            </w:r>
          </w:p>
        </w:tc>
        <w:tc>
          <w:tcPr>
            <w:tcW w:w="1361" w:type="dxa"/>
            <w:shd w:val="clear" w:color="auto" w:fill="auto"/>
          </w:tcPr>
          <w:p w14:paraId="03CB8EEB"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Courteous reception</w:t>
            </w:r>
          </w:p>
        </w:tc>
        <w:tc>
          <w:tcPr>
            <w:tcW w:w="1417" w:type="dxa"/>
            <w:shd w:val="clear" w:color="auto" w:fill="auto"/>
          </w:tcPr>
          <w:p w14:paraId="33368857" w14:textId="77777777" w:rsidR="0099186B" w:rsidRPr="0099186B" w:rsidRDefault="0099186B" w:rsidP="0099186B">
            <w:pPr>
              <w:widowControl/>
              <w:adjustRightInd w:val="0"/>
              <w:snapToGrid w:val="0"/>
              <w:rPr>
                <w:rFonts w:ascii="Times New Roman" w:eastAsiaTheme="minorEastAsia" w:hAnsi="Times New Roman"/>
                <w:sz w:val="20"/>
                <w:szCs w:val="20"/>
              </w:rPr>
            </w:pPr>
            <w:r w:rsidRPr="0099186B">
              <w:rPr>
                <w:rFonts w:ascii="Times New Roman" w:hAnsi="Times New Roman"/>
                <w:sz w:val="20"/>
                <w:szCs w:val="20"/>
              </w:rPr>
              <w:t>Autonomous consumption</w:t>
            </w:r>
          </w:p>
        </w:tc>
      </w:tr>
    </w:tbl>
    <w:p w14:paraId="7C7F59BC" w14:textId="1D441474" w:rsidR="00944BAF" w:rsidRPr="00DD64B1" w:rsidRDefault="00585AA9" w:rsidP="00DD64B1">
      <w:pPr>
        <w:pStyle w:val="Web"/>
        <w:snapToGrid w:val="0"/>
        <w:spacing w:beforeLines="100" w:before="360" w:beforeAutospacing="0" w:after="0" w:afterAutospacing="0"/>
        <w:textAlignment w:val="top"/>
        <w:rPr>
          <w:rFonts w:ascii="Arial" w:eastAsia="新細明體" w:hAnsi="Arial" w:cs="Arial"/>
          <w:b/>
          <w:sz w:val="28"/>
          <w:szCs w:val="28"/>
        </w:rPr>
      </w:pPr>
      <w:r w:rsidRPr="00DD64B1">
        <w:rPr>
          <w:rFonts w:ascii="Arial" w:eastAsia="新細明體" w:hAnsi="Arial" w:cs="Arial"/>
          <w:b/>
          <w:sz w:val="28"/>
          <w:szCs w:val="28"/>
        </w:rPr>
        <w:t>3.3</w:t>
      </w:r>
      <w:r w:rsidR="00944BAF" w:rsidRPr="00DD64B1">
        <w:rPr>
          <w:rFonts w:ascii="Arial" w:eastAsia="新細明體" w:hAnsi="Arial" w:cs="Arial"/>
          <w:b/>
          <w:sz w:val="28"/>
          <w:szCs w:val="28"/>
        </w:rPr>
        <w:t xml:space="preserve"> </w:t>
      </w:r>
      <w:r w:rsidR="00212BDB" w:rsidRPr="00DD64B1">
        <w:rPr>
          <w:rFonts w:ascii="Arial" w:eastAsia="新細明體" w:hAnsi="Arial" w:cs="Arial"/>
          <w:b/>
          <w:sz w:val="28"/>
          <w:szCs w:val="28"/>
        </w:rPr>
        <w:t>Reliability and validity</w:t>
      </w:r>
    </w:p>
    <w:p w14:paraId="0E489133" w14:textId="77777777" w:rsidR="00212BDB" w:rsidRPr="00212BDB" w:rsidRDefault="00212BDB" w:rsidP="00DD64B1">
      <w:pPr>
        <w:widowControl/>
        <w:snapToGrid w:val="0"/>
        <w:ind w:firstLineChars="200" w:firstLine="480"/>
        <w:rPr>
          <w:noProof/>
          <w:kern w:val="0"/>
        </w:rPr>
      </w:pPr>
      <w:r w:rsidRPr="00212BDB">
        <w:rPr>
          <w:kern w:val="0"/>
        </w:rPr>
        <w:t>However rigorous the above NGT procedure was, some participants might change their attributes classification due to conformity after hearing the explanations of other participants on their SIVA-Need attributes classification matrix. The possible lack of confidence out of unlikeness might led to changes of grades when they were asked to provide final evaluations at stage 5. In order to avoid the collective bias caused ty conformity, which would affect the reliability and validity of SIVA-Need attributes classification matrix (Table 3), this study conducted content analysis on SIVA-Need attributes classification matrix. The reliability was derived from the gradings of 7 participants and 4 authors, which could help to verify the decision in NGT. The content analysis on SIVA-Need attributes classification matrix contained to steps:</w:t>
      </w:r>
    </w:p>
    <w:p w14:paraId="10F7089A" w14:textId="77777777" w:rsidR="00212BDB" w:rsidRPr="00212BDB" w:rsidRDefault="00212BDB" w:rsidP="00212BDB">
      <w:pPr>
        <w:widowControl/>
        <w:snapToGrid w:val="0"/>
        <w:spacing w:beforeLines="50" w:before="180"/>
        <w:ind w:firstLine="200"/>
        <w:rPr>
          <w:kern w:val="0"/>
        </w:rPr>
      </w:pPr>
      <w:r w:rsidRPr="00212BDB">
        <w:rPr>
          <w:kern w:val="0"/>
        </w:rPr>
        <w:t xml:space="preserve">Step 1 </w:t>
      </w:r>
    </w:p>
    <w:p w14:paraId="7011C2D3" w14:textId="77777777" w:rsidR="00212BDB" w:rsidRPr="00212BDB" w:rsidRDefault="00212BDB" w:rsidP="00212BDB">
      <w:pPr>
        <w:widowControl/>
        <w:snapToGrid w:val="0"/>
        <w:ind w:leftChars="100" w:left="240"/>
        <w:rPr>
          <w:kern w:val="0"/>
        </w:rPr>
      </w:pPr>
      <w:r w:rsidRPr="00212BDB">
        <w:rPr>
          <w:kern w:val="0"/>
        </w:rPr>
        <w:t xml:space="preserve">Grading the degree of consent on attributes. </w:t>
      </w:r>
    </w:p>
    <w:p w14:paraId="746C1268" w14:textId="77777777" w:rsidR="00212BDB" w:rsidRPr="00212BDB" w:rsidRDefault="00212BDB" w:rsidP="00212BDB">
      <w:pPr>
        <w:widowControl/>
        <w:snapToGrid w:val="0"/>
        <w:spacing w:beforeLines="50" w:before="180"/>
        <w:ind w:firstLine="200"/>
        <w:rPr>
          <w:kern w:val="0"/>
        </w:rPr>
      </w:pPr>
      <w:r w:rsidRPr="00212BDB">
        <w:rPr>
          <w:kern w:val="0"/>
        </w:rPr>
        <w:t>Step 2</w:t>
      </w:r>
    </w:p>
    <w:p w14:paraId="53CE0D2C" w14:textId="43814C44" w:rsidR="00212BDB" w:rsidRPr="00212BDB" w:rsidRDefault="00212BDB" w:rsidP="00212BDB">
      <w:pPr>
        <w:widowControl/>
        <w:snapToGrid w:val="0"/>
        <w:ind w:leftChars="100" w:left="240"/>
        <w:rPr>
          <w:kern w:val="0"/>
        </w:rPr>
      </w:pPr>
      <w:r w:rsidRPr="00212BDB">
        <w:rPr>
          <w:kern w:val="0"/>
        </w:rPr>
        <w:t xml:space="preserve">The resulting grades then went into the function. After calculations, reliability was generated.  </w:t>
      </w:r>
    </w:p>
    <w:p w14:paraId="22DC2847" w14:textId="77777777" w:rsidR="00212BDB" w:rsidRPr="00212BDB" w:rsidRDefault="00212BDB" w:rsidP="00212BDB">
      <w:pPr>
        <w:widowControl/>
        <w:snapToGrid w:val="0"/>
        <w:spacing w:beforeLines="50" w:before="180"/>
        <w:ind w:firstLine="200"/>
        <w:rPr>
          <w:kern w:val="0"/>
        </w:rPr>
      </w:pPr>
      <w:r w:rsidRPr="00212BDB">
        <w:rPr>
          <w:kern w:val="0"/>
        </w:rPr>
        <w:t xml:space="preserve">Detailed descriptions of the above two steps are as follows. </w:t>
      </w:r>
    </w:p>
    <w:p w14:paraId="7301F6B8" w14:textId="77777777" w:rsidR="00212BDB" w:rsidRPr="00212BDB" w:rsidRDefault="00212BDB" w:rsidP="00212BDB">
      <w:pPr>
        <w:widowControl/>
        <w:snapToGrid w:val="0"/>
        <w:spacing w:beforeLines="50" w:before="180"/>
        <w:ind w:firstLine="200"/>
        <w:rPr>
          <w:kern w:val="0"/>
        </w:rPr>
      </w:pPr>
      <w:r w:rsidRPr="00212BDB">
        <w:rPr>
          <w:kern w:val="0"/>
        </w:rPr>
        <w:t>Step 1</w:t>
      </w:r>
    </w:p>
    <w:p w14:paraId="64F16845" w14:textId="78AF7B33" w:rsidR="00CA1386" w:rsidRDefault="00212BDB" w:rsidP="00CA1386">
      <w:pPr>
        <w:pStyle w:val="Web"/>
        <w:snapToGrid w:val="0"/>
        <w:spacing w:before="0" w:beforeAutospacing="0" w:after="0" w:afterAutospacing="0"/>
        <w:ind w:leftChars="100" w:left="240"/>
        <w:textAlignment w:val="top"/>
        <w:rPr>
          <w:rFonts w:ascii="Times New Roman" w:eastAsia="新細明體" w:hAnsi="Times New Roman" w:cs="Times New Roman"/>
        </w:rPr>
      </w:pPr>
      <w:r w:rsidRPr="00212BDB">
        <w:rPr>
          <w:rFonts w:ascii="Times New Roman" w:eastAsia="新細明體" w:hAnsi="Times New Roman" w:cs="Times New Roman"/>
        </w:rPr>
        <w:t>After NGT, the authors distributed an evaluation sheet to each participant. Participants were asked to give scores for the degree of consent on attributes in SIVA-Need attributes classification table; meanwhile, 4 authors also graded the attributes. Without discussions or interferences, participants and authors completed his or her own evaluation. After sorting the results, the content analysis result (</w:t>
      </w:r>
      <w:hyperlink w:anchor="Table４" w:history="1">
        <w:r w:rsidRPr="00212BDB">
          <w:rPr>
            <w:rFonts w:ascii="Times New Roman" w:eastAsia="新細明體" w:hAnsi="Times New Roman" w:cs="Times New Roman"/>
          </w:rPr>
          <w:t>Table 4</w:t>
        </w:r>
      </w:hyperlink>
      <w:r w:rsidRPr="00212BDB">
        <w:rPr>
          <w:rFonts w:ascii="Times New Roman" w:eastAsia="新細明體" w:hAnsi="Times New Roman" w:cs="Times New Roman"/>
        </w:rPr>
        <w:t>) on SIVA-Need attributes classification matrix was then derived.</w:t>
      </w:r>
    </w:p>
    <w:p w14:paraId="0404187B" w14:textId="77777777" w:rsidR="003F1261" w:rsidRDefault="003F1261">
      <w:pPr>
        <w:widowControl/>
        <w:rPr>
          <w:b/>
          <w:kern w:val="0"/>
        </w:rPr>
      </w:pPr>
      <w:r>
        <w:rPr>
          <w:b/>
          <w:kern w:val="0"/>
        </w:rPr>
        <w:br w:type="page"/>
      </w:r>
    </w:p>
    <w:p w14:paraId="7A666571" w14:textId="2473A816" w:rsidR="00CA1386" w:rsidRPr="00CA1386" w:rsidRDefault="00CA1386" w:rsidP="00DD64B1">
      <w:pPr>
        <w:widowControl/>
        <w:snapToGrid w:val="0"/>
        <w:spacing w:beforeLines="100" w:before="360"/>
        <w:jc w:val="center"/>
        <w:rPr>
          <w:b/>
          <w:kern w:val="0"/>
        </w:rPr>
      </w:pPr>
      <w:r w:rsidRPr="00CA1386">
        <w:rPr>
          <w:b/>
          <w:kern w:val="0"/>
        </w:rPr>
        <w:lastRenderedPageBreak/>
        <w:t>Ta</w:t>
      </w:r>
      <w:bookmarkStart w:id="44" w:name="Table４"/>
      <w:bookmarkEnd w:id="44"/>
      <w:r w:rsidRPr="00CA1386">
        <w:rPr>
          <w:b/>
          <w:kern w:val="0"/>
        </w:rPr>
        <w:t xml:space="preserve">ble 4. </w:t>
      </w:r>
      <w:r w:rsidRPr="00CA1386">
        <w:rPr>
          <w:kern w:val="0"/>
        </w:rPr>
        <w:t>The evaluation results on SIVA-Need attributes classification matrix</w:t>
      </w:r>
    </w:p>
    <w:tbl>
      <w:tblPr>
        <w:tblStyle w:val="42"/>
        <w:tblW w:w="9072" w:type="dxa"/>
        <w:jc w:val="center"/>
        <w:tblLook w:val="04A0" w:firstRow="1" w:lastRow="0" w:firstColumn="1" w:lastColumn="0" w:noHBand="0" w:noVBand="1"/>
      </w:tblPr>
      <w:tblGrid>
        <w:gridCol w:w="1350"/>
        <w:gridCol w:w="1630"/>
        <w:gridCol w:w="566"/>
        <w:gridCol w:w="493"/>
        <w:gridCol w:w="501"/>
        <w:gridCol w:w="491"/>
        <w:gridCol w:w="501"/>
        <w:gridCol w:w="491"/>
        <w:gridCol w:w="461"/>
        <w:gridCol w:w="468"/>
        <w:gridCol w:w="506"/>
        <w:gridCol w:w="495"/>
        <w:gridCol w:w="565"/>
        <w:gridCol w:w="554"/>
      </w:tblGrid>
      <w:tr w:rsidR="00CA1386" w:rsidRPr="00CA1386" w14:paraId="6075E36E" w14:textId="77777777" w:rsidTr="00B14127">
        <w:trPr>
          <w:trHeight w:val="264"/>
          <w:jc w:val="center"/>
        </w:trPr>
        <w:tc>
          <w:tcPr>
            <w:tcW w:w="1350" w:type="dxa"/>
            <w:vMerge w:val="restart"/>
            <w:vAlign w:val="center"/>
          </w:tcPr>
          <w:p w14:paraId="4FD451BF" w14:textId="77777777" w:rsidR="00CA1386" w:rsidRPr="00CA1386" w:rsidRDefault="00CA1386" w:rsidP="00B14127">
            <w:pPr>
              <w:adjustRightInd w:val="0"/>
              <w:snapToGrid w:val="0"/>
              <w:jc w:val="center"/>
              <w:rPr>
                <w:rFonts w:ascii="Times New Roman" w:hAnsi="Times New Roman"/>
                <w:szCs w:val="22"/>
              </w:rPr>
            </w:pPr>
            <w:r w:rsidRPr="00CA1386">
              <w:rPr>
                <w:rFonts w:ascii="Times New Roman" w:hAnsi="Times New Roman"/>
                <w:szCs w:val="22"/>
              </w:rPr>
              <w:t>SIVA</w:t>
            </w:r>
          </w:p>
          <w:p w14:paraId="1F50DE23" w14:textId="77777777" w:rsidR="00CA1386" w:rsidRPr="00CA1386" w:rsidRDefault="00CA1386" w:rsidP="00B14127">
            <w:pPr>
              <w:adjustRightInd w:val="0"/>
              <w:snapToGrid w:val="0"/>
              <w:jc w:val="center"/>
              <w:rPr>
                <w:rFonts w:ascii="Times New Roman" w:hAnsi="Times New Roman"/>
                <w:szCs w:val="22"/>
              </w:rPr>
            </w:pPr>
            <w:r w:rsidRPr="00CA1386">
              <w:rPr>
                <w:rFonts w:ascii="Times New Roman" w:hAnsi="Times New Roman"/>
                <w:szCs w:val="22"/>
              </w:rPr>
              <w:t>dimensions</w:t>
            </w:r>
          </w:p>
        </w:tc>
        <w:tc>
          <w:tcPr>
            <w:tcW w:w="1630" w:type="dxa"/>
            <w:vMerge w:val="restart"/>
            <w:vAlign w:val="center"/>
          </w:tcPr>
          <w:p w14:paraId="3C3B34E9" w14:textId="77777777" w:rsidR="00CA1386" w:rsidRPr="00CA1386" w:rsidRDefault="00CA1386" w:rsidP="00B14127">
            <w:pPr>
              <w:widowControl/>
              <w:adjustRightInd w:val="0"/>
              <w:snapToGrid w:val="0"/>
              <w:jc w:val="center"/>
              <w:rPr>
                <w:rFonts w:ascii="Times New Roman" w:hAnsi="Times New Roman"/>
                <w:szCs w:val="22"/>
              </w:rPr>
            </w:pPr>
            <w:r w:rsidRPr="00CA1386">
              <w:rPr>
                <w:rFonts w:ascii="Times New Roman" w:hAnsi="Times New Roman"/>
                <w:szCs w:val="22"/>
              </w:rPr>
              <w:t>SIVA-Need</w:t>
            </w:r>
          </w:p>
          <w:p w14:paraId="46699E12" w14:textId="77777777" w:rsidR="00CA1386" w:rsidRPr="00CA1386" w:rsidRDefault="00CA1386" w:rsidP="00B14127">
            <w:pPr>
              <w:widowControl/>
              <w:adjustRightInd w:val="0"/>
              <w:snapToGrid w:val="0"/>
              <w:jc w:val="center"/>
              <w:rPr>
                <w:rFonts w:ascii="Times New Roman" w:hAnsi="Times New Roman"/>
                <w:szCs w:val="22"/>
              </w:rPr>
            </w:pPr>
            <w:r w:rsidRPr="00CA1386">
              <w:rPr>
                <w:rFonts w:ascii="Times New Roman" w:hAnsi="Times New Roman"/>
                <w:szCs w:val="22"/>
              </w:rPr>
              <w:t>Attributes</w:t>
            </w:r>
          </w:p>
        </w:tc>
        <w:tc>
          <w:tcPr>
            <w:tcW w:w="6092" w:type="dxa"/>
            <w:gridSpan w:val="12"/>
            <w:vAlign w:val="center"/>
          </w:tcPr>
          <w:p w14:paraId="5CE1E0B2" w14:textId="48FFE555" w:rsidR="00CA1386" w:rsidRPr="00CA1386" w:rsidRDefault="00CA1386" w:rsidP="00B14127">
            <w:pPr>
              <w:widowControl/>
              <w:adjustRightInd w:val="0"/>
              <w:snapToGrid w:val="0"/>
              <w:jc w:val="center"/>
              <w:rPr>
                <w:rFonts w:ascii="Times New Roman" w:hAnsi="Times New Roman"/>
                <w:sz w:val="18"/>
                <w:szCs w:val="18"/>
              </w:rPr>
            </w:pPr>
            <w:r w:rsidRPr="00CA1386">
              <w:rPr>
                <w:rFonts w:ascii="Times New Roman" w:hAnsi="Times New Roman"/>
                <w:szCs w:val="22"/>
              </w:rPr>
              <w:t>Grade distribution based on the evaluations of 7 expert participants (E) and 4 authors (R)</w:t>
            </w:r>
          </w:p>
        </w:tc>
      </w:tr>
      <w:tr w:rsidR="00CA1386" w:rsidRPr="00CA1386" w14:paraId="5409FD14" w14:textId="77777777" w:rsidTr="00B14127">
        <w:trPr>
          <w:jc w:val="center"/>
        </w:trPr>
        <w:tc>
          <w:tcPr>
            <w:tcW w:w="1350" w:type="dxa"/>
            <w:vMerge/>
            <w:vAlign w:val="center"/>
          </w:tcPr>
          <w:p w14:paraId="25A2D9D7" w14:textId="77777777" w:rsidR="00CA1386" w:rsidRPr="00CA1386" w:rsidRDefault="00CA1386" w:rsidP="00B14127">
            <w:pPr>
              <w:adjustRightInd w:val="0"/>
              <w:snapToGrid w:val="0"/>
              <w:jc w:val="center"/>
              <w:rPr>
                <w:rFonts w:ascii="Times New Roman" w:hAnsi="Times New Roman"/>
                <w:szCs w:val="22"/>
              </w:rPr>
            </w:pPr>
          </w:p>
        </w:tc>
        <w:tc>
          <w:tcPr>
            <w:tcW w:w="1630" w:type="dxa"/>
            <w:vMerge/>
            <w:vAlign w:val="center"/>
          </w:tcPr>
          <w:p w14:paraId="738BCFA4" w14:textId="77777777" w:rsidR="00CA1386" w:rsidRPr="00CA1386" w:rsidRDefault="00CA1386" w:rsidP="00B14127">
            <w:pPr>
              <w:adjustRightInd w:val="0"/>
              <w:snapToGrid w:val="0"/>
              <w:jc w:val="center"/>
              <w:rPr>
                <w:rFonts w:ascii="Times New Roman" w:hAnsi="Times New Roman"/>
                <w:szCs w:val="22"/>
              </w:rPr>
            </w:pPr>
          </w:p>
        </w:tc>
        <w:tc>
          <w:tcPr>
            <w:tcW w:w="1059" w:type="dxa"/>
            <w:gridSpan w:val="2"/>
            <w:vAlign w:val="center"/>
          </w:tcPr>
          <w:p w14:paraId="55A9ABCE" w14:textId="77777777" w:rsidR="00CA1386" w:rsidRPr="00CA1386" w:rsidRDefault="00CA1386" w:rsidP="00B14127">
            <w:pPr>
              <w:adjustRightInd w:val="0"/>
              <w:snapToGrid w:val="0"/>
              <w:jc w:val="center"/>
              <w:rPr>
                <w:rFonts w:ascii="Times New Roman" w:hAnsi="Times New Roman"/>
                <w:sz w:val="20"/>
                <w:szCs w:val="22"/>
              </w:rPr>
            </w:pPr>
            <w:r w:rsidRPr="00CA1386">
              <w:rPr>
                <w:rFonts w:ascii="Times New Roman" w:hAnsi="Times New Roman"/>
                <w:sz w:val="20"/>
                <w:szCs w:val="22"/>
              </w:rPr>
              <w:t>Strongly disagree</w:t>
            </w:r>
          </w:p>
        </w:tc>
        <w:tc>
          <w:tcPr>
            <w:tcW w:w="992" w:type="dxa"/>
            <w:gridSpan w:val="2"/>
            <w:vAlign w:val="center"/>
          </w:tcPr>
          <w:p w14:paraId="6930E6F5" w14:textId="77777777" w:rsidR="00CA1386" w:rsidRPr="00CA1386" w:rsidRDefault="00CA1386" w:rsidP="00B14127">
            <w:pPr>
              <w:adjustRightInd w:val="0"/>
              <w:snapToGrid w:val="0"/>
              <w:jc w:val="center"/>
              <w:rPr>
                <w:rFonts w:ascii="Times New Roman" w:hAnsi="Times New Roman"/>
                <w:sz w:val="20"/>
                <w:szCs w:val="22"/>
              </w:rPr>
            </w:pPr>
            <w:r w:rsidRPr="00CA1386">
              <w:rPr>
                <w:rFonts w:ascii="Times New Roman" w:hAnsi="Times New Roman"/>
                <w:sz w:val="20"/>
                <w:szCs w:val="22"/>
              </w:rPr>
              <w:t>disagree</w:t>
            </w:r>
          </w:p>
        </w:tc>
        <w:tc>
          <w:tcPr>
            <w:tcW w:w="992" w:type="dxa"/>
            <w:gridSpan w:val="2"/>
            <w:vAlign w:val="center"/>
          </w:tcPr>
          <w:p w14:paraId="14193F24" w14:textId="77777777" w:rsidR="00CA1386" w:rsidRPr="00CA1386" w:rsidRDefault="00CA1386" w:rsidP="00B14127">
            <w:pPr>
              <w:adjustRightInd w:val="0"/>
              <w:snapToGrid w:val="0"/>
              <w:jc w:val="center"/>
              <w:rPr>
                <w:rFonts w:ascii="Times New Roman" w:hAnsi="Times New Roman"/>
                <w:sz w:val="20"/>
                <w:szCs w:val="22"/>
              </w:rPr>
            </w:pPr>
            <w:r w:rsidRPr="00CA1386">
              <w:rPr>
                <w:rFonts w:ascii="Times New Roman" w:hAnsi="Times New Roman"/>
                <w:sz w:val="20"/>
                <w:szCs w:val="22"/>
              </w:rPr>
              <w:t>Neither agree nor disagree</w:t>
            </w:r>
          </w:p>
        </w:tc>
        <w:tc>
          <w:tcPr>
            <w:tcW w:w="929" w:type="dxa"/>
            <w:gridSpan w:val="2"/>
            <w:vAlign w:val="center"/>
          </w:tcPr>
          <w:p w14:paraId="2797FE67" w14:textId="77777777" w:rsidR="00CA1386" w:rsidRPr="00CA1386" w:rsidRDefault="00CA1386" w:rsidP="00B14127">
            <w:pPr>
              <w:adjustRightInd w:val="0"/>
              <w:snapToGrid w:val="0"/>
              <w:jc w:val="center"/>
              <w:rPr>
                <w:rFonts w:ascii="Times New Roman" w:hAnsi="Times New Roman"/>
                <w:sz w:val="20"/>
                <w:szCs w:val="22"/>
              </w:rPr>
            </w:pPr>
            <w:r w:rsidRPr="00CA1386">
              <w:rPr>
                <w:rFonts w:ascii="Times New Roman" w:hAnsi="Times New Roman"/>
                <w:sz w:val="20"/>
                <w:szCs w:val="22"/>
              </w:rPr>
              <w:t>agree</w:t>
            </w:r>
          </w:p>
        </w:tc>
        <w:tc>
          <w:tcPr>
            <w:tcW w:w="1001" w:type="dxa"/>
            <w:gridSpan w:val="2"/>
            <w:vAlign w:val="center"/>
          </w:tcPr>
          <w:p w14:paraId="0D078359" w14:textId="77777777" w:rsidR="00CA1386" w:rsidRPr="00CA1386" w:rsidRDefault="00CA1386" w:rsidP="00B14127">
            <w:pPr>
              <w:adjustRightInd w:val="0"/>
              <w:snapToGrid w:val="0"/>
              <w:jc w:val="center"/>
              <w:rPr>
                <w:rFonts w:ascii="Times New Roman" w:hAnsi="Times New Roman"/>
                <w:sz w:val="20"/>
                <w:szCs w:val="22"/>
              </w:rPr>
            </w:pPr>
            <w:r w:rsidRPr="00CA1386">
              <w:rPr>
                <w:rFonts w:ascii="Times New Roman" w:hAnsi="Times New Roman"/>
                <w:sz w:val="20"/>
                <w:szCs w:val="22"/>
              </w:rPr>
              <w:t>Strongly agree</w:t>
            </w:r>
          </w:p>
        </w:tc>
        <w:tc>
          <w:tcPr>
            <w:tcW w:w="1119" w:type="dxa"/>
            <w:gridSpan w:val="2"/>
            <w:vMerge w:val="restart"/>
            <w:vAlign w:val="center"/>
          </w:tcPr>
          <w:p w14:paraId="74469D35" w14:textId="77777777" w:rsidR="00CA1386" w:rsidRPr="00CA1386" w:rsidRDefault="00CA1386" w:rsidP="00B14127">
            <w:pPr>
              <w:adjustRightInd w:val="0"/>
              <w:snapToGrid w:val="0"/>
              <w:jc w:val="center"/>
              <w:rPr>
                <w:rFonts w:ascii="Times New Roman" w:hAnsi="Times New Roman"/>
                <w:szCs w:val="22"/>
              </w:rPr>
            </w:pPr>
            <w:r w:rsidRPr="00CA1386">
              <w:rPr>
                <w:rFonts w:ascii="Times New Roman" w:hAnsi="Times New Roman"/>
                <w:szCs w:val="22"/>
              </w:rPr>
              <w:t>50% and more identical</w:t>
            </w:r>
          </w:p>
        </w:tc>
      </w:tr>
      <w:tr w:rsidR="00CA1386" w:rsidRPr="00CA1386" w14:paraId="665FBA38" w14:textId="77777777" w:rsidTr="001B53D6">
        <w:trPr>
          <w:jc w:val="center"/>
        </w:trPr>
        <w:tc>
          <w:tcPr>
            <w:tcW w:w="1350" w:type="dxa"/>
            <w:vMerge/>
          </w:tcPr>
          <w:p w14:paraId="1E3EC7CD" w14:textId="77777777" w:rsidR="00CA1386" w:rsidRPr="00CA1386" w:rsidRDefault="00CA1386" w:rsidP="00CA1386">
            <w:pPr>
              <w:adjustRightInd w:val="0"/>
              <w:snapToGrid w:val="0"/>
              <w:rPr>
                <w:rFonts w:ascii="Times New Roman" w:hAnsi="Times New Roman"/>
                <w:szCs w:val="22"/>
              </w:rPr>
            </w:pPr>
          </w:p>
        </w:tc>
        <w:tc>
          <w:tcPr>
            <w:tcW w:w="1630" w:type="dxa"/>
            <w:vMerge/>
          </w:tcPr>
          <w:p w14:paraId="6983CDA6" w14:textId="77777777" w:rsidR="00CA1386" w:rsidRPr="00CA1386" w:rsidRDefault="00CA1386" w:rsidP="00CA1386">
            <w:pPr>
              <w:adjustRightInd w:val="0"/>
              <w:snapToGrid w:val="0"/>
              <w:rPr>
                <w:rFonts w:ascii="Times New Roman" w:hAnsi="Times New Roman"/>
                <w:szCs w:val="22"/>
              </w:rPr>
            </w:pPr>
          </w:p>
        </w:tc>
        <w:tc>
          <w:tcPr>
            <w:tcW w:w="1059" w:type="dxa"/>
            <w:gridSpan w:val="2"/>
          </w:tcPr>
          <w:p w14:paraId="007552C5" w14:textId="77777777" w:rsidR="00CA1386" w:rsidRPr="00CA1386" w:rsidRDefault="00CA1386" w:rsidP="00773008">
            <w:pPr>
              <w:adjustRightInd w:val="0"/>
              <w:snapToGrid w:val="0"/>
              <w:jc w:val="center"/>
              <w:rPr>
                <w:rFonts w:ascii="Times New Roman" w:hAnsi="Times New Roman"/>
                <w:szCs w:val="22"/>
              </w:rPr>
            </w:pPr>
            <w:r w:rsidRPr="00CA1386">
              <w:rPr>
                <w:rFonts w:ascii="Times New Roman" w:hAnsi="Times New Roman"/>
                <w:szCs w:val="22"/>
              </w:rPr>
              <w:t>-2</w:t>
            </w:r>
          </w:p>
        </w:tc>
        <w:tc>
          <w:tcPr>
            <w:tcW w:w="992" w:type="dxa"/>
            <w:gridSpan w:val="2"/>
          </w:tcPr>
          <w:p w14:paraId="2FF4ED8A" w14:textId="77777777" w:rsidR="00CA1386" w:rsidRPr="00CA1386" w:rsidRDefault="00CA1386" w:rsidP="00773008">
            <w:pPr>
              <w:adjustRightInd w:val="0"/>
              <w:snapToGrid w:val="0"/>
              <w:jc w:val="center"/>
              <w:rPr>
                <w:rFonts w:ascii="Times New Roman" w:hAnsi="Times New Roman"/>
                <w:szCs w:val="22"/>
              </w:rPr>
            </w:pPr>
            <w:r w:rsidRPr="00CA1386">
              <w:rPr>
                <w:rFonts w:ascii="Times New Roman" w:hAnsi="Times New Roman"/>
                <w:szCs w:val="22"/>
              </w:rPr>
              <w:t>-1</w:t>
            </w:r>
          </w:p>
        </w:tc>
        <w:tc>
          <w:tcPr>
            <w:tcW w:w="992" w:type="dxa"/>
            <w:gridSpan w:val="2"/>
          </w:tcPr>
          <w:p w14:paraId="624993C9" w14:textId="77777777" w:rsidR="00CA1386" w:rsidRPr="00CA1386" w:rsidRDefault="00CA1386" w:rsidP="00773008">
            <w:pPr>
              <w:adjustRightInd w:val="0"/>
              <w:snapToGrid w:val="0"/>
              <w:jc w:val="center"/>
              <w:rPr>
                <w:rFonts w:ascii="Times New Roman" w:hAnsi="Times New Roman"/>
                <w:szCs w:val="22"/>
              </w:rPr>
            </w:pPr>
            <w:r w:rsidRPr="00CA1386">
              <w:rPr>
                <w:rFonts w:ascii="Times New Roman" w:hAnsi="Times New Roman"/>
                <w:szCs w:val="22"/>
              </w:rPr>
              <w:t>0</w:t>
            </w:r>
          </w:p>
        </w:tc>
        <w:tc>
          <w:tcPr>
            <w:tcW w:w="929" w:type="dxa"/>
            <w:gridSpan w:val="2"/>
          </w:tcPr>
          <w:p w14:paraId="3BB76464" w14:textId="77777777" w:rsidR="00CA1386" w:rsidRPr="00CA1386" w:rsidRDefault="00CA1386" w:rsidP="00773008">
            <w:pPr>
              <w:adjustRightInd w:val="0"/>
              <w:snapToGrid w:val="0"/>
              <w:jc w:val="center"/>
              <w:rPr>
                <w:rFonts w:ascii="Times New Roman" w:hAnsi="Times New Roman"/>
                <w:szCs w:val="22"/>
              </w:rPr>
            </w:pPr>
            <w:r w:rsidRPr="00CA1386">
              <w:rPr>
                <w:rFonts w:ascii="Times New Roman" w:hAnsi="Times New Roman"/>
                <w:szCs w:val="22"/>
              </w:rPr>
              <w:t>+1</w:t>
            </w:r>
          </w:p>
        </w:tc>
        <w:tc>
          <w:tcPr>
            <w:tcW w:w="1001" w:type="dxa"/>
            <w:gridSpan w:val="2"/>
          </w:tcPr>
          <w:p w14:paraId="059334BC" w14:textId="77777777" w:rsidR="00CA1386" w:rsidRPr="00CA1386" w:rsidRDefault="00CA1386" w:rsidP="00773008">
            <w:pPr>
              <w:adjustRightInd w:val="0"/>
              <w:snapToGrid w:val="0"/>
              <w:jc w:val="center"/>
              <w:rPr>
                <w:rFonts w:ascii="Times New Roman" w:hAnsi="Times New Roman"/>
                <w:szCs w:val="22"/>
              </w:rPr>
            </w:pPr>
            <w:r w:rsidRPr="00CA1386">
              <w:rPr>
                <w:rFonts w:ascii="Times New Roman" w:hAnsi="Times New Roman"/>
                <w:szCs w:val="22"/>
              </w:rPr>
              <w:t>+2</w:t>
            </w:r>
          </w:p>
        </w:tc>
        <w:tc>
          <w:tcPr>
            <w:tcW w:w="1119" w:type="dxa"/>
            <w:gridSpan w:val="2"/>
            <w:vMerge/>
          </w:tcPr>
          <w:p w14:paraId="7B5AD30E" w14:textId="77777777" w:rsidR="00CA1386" w:rsidRPr="00CA1386" w:rsidRDefault="00CA1386" w:rsidP="00CA1386">
            <w:pPr>
              <w:adjustRightInd w:val="0"/>
              <w:snapToGrid w:val="0"/>
              <w:rPr>
                <w:rFonts w:ascii="Times New Roman" w:hAnsi="Times New Roman"/>
                <w:szCs w:val="22"/>
              </w:rPr>
            </w:pPr>
          </w:p>
        </w:tc>
      </w:tr>
      <w:tr w:rsidR="00CA1386" w:rsidRPr="00CA1386" w14:paraId="419FF407" w14:textId="77777777" w:rsidTr="001B53D6">
        <w:trPr>
          <w:jc w:val="center"/>
        </w:trPr>
        <w:tc>
          <w:tcPr>
            <w:tcW w:w="1350" w:type="dxa"/>
            <w:vMerge/>
          </w:tcPr>
          <w:p w14:paraId="0177D32F" w14:textId="77777777" w:rsidR="00CA1386" w:rsidRPr="00CA1386" w:rsidRDefault="00CA1386" w:rsidP="00CA1386">
            <w:pPr>
              <w:adjustRightInd w:val="0"/>
              <w:snapToGrid w:val="0"/>
              <w:rPr>
                <w:rFonts w:ascii="Times New Roman" w:hAnsi="Times New Roman"/>
                <w:szCs w:val="22"/>
              </w:rPr>
            </w:pPr>
          </w:p>
        </w:tc>
        <w:tc>
          <w:tcPr>
            <w:tcW w:w="1630" w:type="dxa"/>
            <w:vMerge/>
            <w:tcBorders>
              <w:bottom w:val="single" w:sz="4" w:space="0" w:color="auto"/>
            </w:tcBorders>
          </w:tcPr>
          <w:p w14:paraId="6CED6792" w14:textId="77777777" w:rsidR="00CA1386" w:rsidRPr="00CA1386" w:rsidRDefault="00CA1386" w:rsidP="00CA1386">
            <w:pPr>
              <w:adjustRightInd w:val="0"/>
              <w:snapToGrid w:val="0"/>
              <w:rPr>
                <w:rFonts w:ascii="Times New Roman" w:hAnsi="Times New Roman"/>
                <w:szCs w:val="22"/>
              </w:rPr>
            </w:pPr>
          </w:p>
        </w:tc>
        <w:tc>
          <w:tcPr>
            <w:tcW w:w="566" w:type="dxa"/>
            <w:tcBorders>
              <w:bottom w:val="single" w:sz="4" w:space="0" w:color="auto"/>
            </w:tcBorders>
          </w:tcPr>
          <w:p w14:paraId="6AAB406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E</w:t>
            </w:r>
          </w:p>
        </w:tc>
        <w:tc>
          <w:tcPr>
            <w:tcW w:w="493" w:type="dxa"/>
            <w:tcBorders>
              <w:bottom w:val="single" w:sz="4" w:space="0" w:color="auto"/>
            </w:tcBorders>
          </w:tcPr>
          <w:p w14:paraId="46D2983E"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R</w:t>
            </w:r>
          </w:p>
        </w:tc>
        <w:tc>
          <w:tcPr>
            <w:tcW w:w="501" w:type="dxa"/>
            <w:tcBorders>
              <w:bottom w:val="single" w:sz="4" w:space="0" w:color="auto"/>
            </w:tcBorders>
          </w:tcPr>
          <w:p w14:paraId="182760C9"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E</w:t>
            </w:r>
          </w:p>
        </w:tc>
        <w:tc>
          <w:tcPr>
            <w:tcW w:w="491" w:type="dxa"/>
            <w:tcBorders>
              <w:bottom w:val="single" w:sz="4" w:space="0" w:color="auto"/>
            </w:tcBorders>
          </w:tcPr>
          <w:p w14:paraId="39B8C5D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R</w:t>
            </w:r>
          </w:p>
        </w:tc>
        <w:tc>
          <w:tcPr>
            <w:tcW w:w="501" w:type="dxa"/>
            <w:tcBorders>
              <w:bottom w:val="single" w:sz="4" w:space="0" w:color="auto"/>
            </w:tcBorders>
          </w:tcPr>
          <w:p w14:paraId="008A2272"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E</w:t>
            </w:r>
          </w:p>
        </w:tc>
        <w:tc>
          <w:tcPr>
            <w:tcW w:w="491" w:type="dxa"/>
            <w:tcBorders>
              <w:bottom w:val="single" w:sz="4" w:space="0" w:color="auto"/>
            </w:tcBorders>
          </w:tcPr>
          <w:p w14:paraId="4E582D6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R</w:t>
            </w:r>
          </w:p>
        </w:tc>
        <w:tc>
          <w:tcPr>
            <w:tcW w:w="461" w:type="dxa"/>
            <w:tcBorders>
              <w:bottom w:val="single" w:sz="4" w:space="0" w:color="auto"/>
            </w:tcBorders>
          </w:tcPr>
          <w:p w14:paraId="27D1C46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E</w:t>
            </w:r>
          </w:p>
        </w:tc>
        <w:tc>
          <w:tcPr>
            <w:tcW w:w="468" w:type="dxa"/>
            <w:tcBorders>
              <w:bottom w:val="single" w:sz="4" w:space="0" w:color="auto"/>
            </w:tcBorders>
          </w:tcPr>
          <w:p w14:paraId="35683A0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R</w:t>
            </w:r>
          </w:p>
        </w:tc>
        <w:tc>
          <w:tcPr>
            <w:tcW w:w="506" w:type="dxa"/>
            <w:tcBorders>
              <w:bottom w:val="single" w:sz="4" w:space="0" w:color="auto"/>
            </w:tcBorders>
          </w:tcPr>
          <w:p w14:paraId="7A87B2A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E</w:t>
            </w:r>
          </w:p>
        </w:tc>
        <w:tc>
          <w:tcPr>
            <w:tcW w:w="495" w:type="dxa"/>
            <w:tcBorders>
              <w:bottom w:val="single" w:sz="4" w:space="0" w:color="auto"/>
            </w:tcBorders>
          </w:tcPr>
          <w:p w14:paraId="42DD97C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R</w:t>
            </w:r>
          </w:p>
        </w:tc>
        <w:tc>
          <w:tcPr>
            <w:tcW w:w="565" w:type="dxa"/>
            <w:tcBorders>
              <w:bottom w:val="single" w:sz="4" w:space="0" w:color="auto"/>
            </w:tcBorders>
          </w:tcPr>
          <w:p w14:paraId="4A143802"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E</w:t>
            </w:r>
          </w:p>
        </w:tc>
        <w:tc>
          <w:tcPr>
            <w:tcW w:w="554" w:type="dxa"/>
            <w:tcBorders>
              <w:bottom w:val="single" w:sz="4" w:space="0" w:color="auto"/>
            </w:tcBorders>
          </w:tcPr>
          <w:p w14:paraId="04B57D9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R</w:t>
            </w:r>
          </w:p>
        </w:tc>
      </w:tr>
      <w:tr w:rsidR="00CA1386" w:rsidRPr="00CA1386" w14:paraId="042E86B1" w14:textId="77777777" w:rsidTr="00FA1CF9">
        <w:trPr>
          <w:jc w:val="center"/>
        </w:trPr>
        <w:tc>
          <w:tcPr>
            <w:tcW w:w="1350" w:type="dxa"/>
            <w:vMerge w:val="restart"/>
            <w:vAlign w:val="center"/>
          </w:tcPr>
          <w:p w14:paraId="30619925" w14:textId="57A795C6" w:rsidR="00CA1386" w:rsidRPr="00CA1386" w:rsidRDefault="00CA1386" w:rsidP="00FA1CF9">
            <w:pPr>
              <w:adjustRightInd w:val="0"/>
              <w:snapToGrid w:val="0"/>
              <w:jc w:val="center"/>
              <w:rPr>
                <w:rFonts w:ascii="Times New Roman" w:hAnsi="Times New Roman"/>
                <w:szCs w:val="22"/>
              </w:rPr>
            </w:pPr>
          </w:p>
          <w:p w14:paraId="2B3CE9CC" w14:textId="77777777" w:rsidR="00CA1386" w:rsidRPr="00CA1386" w:rsidRDefault="00CA1386" w:rsidP="00FA1CF9">
            <w:pPr>
              <w:adjustRightInd w:val="0"/>
              <w:snapToGrid w:val="0"/>
              <w:jc w:val="center"/>
              <w:rPr>
                <w:rFonts w:ascii="Times New Roman" w:hAnsi="Times New Roman"/>
                <w:szCs w:val="22"/>
              </w:rPr>
            </w:pPr>
            <w:r w:rsidRPr="00CA1386">
              <w:rPr>
                <w:rFonts w:ascii="Times New Roman" w:hAnsi="Times New Roman"/>
                <w:szCs w:val="22"/>
              </w:rPr>
              <w:t>customer solutions</w:t>
            </w:r>
          </w:p>
        </w:tc>
        <w:tc>
          <w:tcPr>
            <w:tcW w:w="1630" w:type="dxa"/>
            <w:tcBorders>
              <w:right w:val="single" w:sz="4" w:space="0" w:color="auto"/>
            </w:tcBorders>
          </w:tcPr>
          <w:p w14:paraId="5AE20A47" w14:textId="77777777" w:rsidR="00CA1386" w:rsidRPr="00CA1386" w:rsidRDefault="00CA1386" w:rsidP="00CA1386">
            <w:pPr>
              <w:widowControl/>
              <w:adjustRightInd w:val="0"/>
              <w:snapToGrid w:val="0"/>
              <w:rPr>
                <w:rFonts w:ascii="Times New Roman" w:hAnsi="Times New Roman"/>
                <w:szCs w:val="22"/>
              </w:rPr>
            </w:pPr>
            <w:r w:rsidRPr="00CA1386">
              <w:rPr>
                <w:rFonts w:ascii="Times New Roman" w:hAnsi="Times New Roman"/>
                <w:szCs w:val="22"/>
              </w:rPr>
              <w:t>Amenity</w:t>
            </w:r>
          </w:p>
        </w:tc>
        <w:tc>
          <w:tcPr>
            <w:tcW w:w="566" w:type="dxa"/>
            <w:tcBorders>
              <w:left w:val="single" w:sz="4" w:space="0" w:color="auto"/>
              <w:right w:val="single" w:sz="4" w:space="0" w:color="auto"/>
            </w:tcBorders>
          </w:tcPr>
          <w:p w14:paraId="2CB13776"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25A97266"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7096864C"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59AB0A3E"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11B4D773"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61BA11F8" w14:textId="77777777" w:rsidR="00CA1386" w:rsidRPr="00CA1386" w:rsidRDefault="00CA1386" w:rsidP="00887280">
            <w:pPr>
              <w:adjustRightInd w:val="0"/>
              <w:snapToGrid w:val="0"/>
              <w:jc w:val="center"/>
              <w:rPr>
                <w:rFonts w:ascii="Times New Roman" w:hAnsi="Times New Roman"/>
                <w:szCs w:val="22"/>
              </w:rPr>
            </w:pPr>
          </w:p>
        </w:tc>
        <w:tc>
          <w:tcPr>
            <w:tcW w:w="461" w:type="dxa"/>
            <w:tcBorders>
              <w:left w:val="single" w:sz="4" w:space="0" w:color="auto"/>
              <w:right w:val="single" w:sz="4" w:space="0" w:color="auto"/>
            </w:tcBorders>
          </w:tcPr>
          <w:p w14:paraId="3A5043F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8" w:type="dxa"/>
            <w:tcBorders>
              <w:left w:val="single" w:sz="4" w:space="0" w:color="auto"/>
              <w:right w:val="single" w:sz="4" w:space="0" w:color="auto"/>
            </w:tcBorders>
          </w:tcPr>
          <w:p w14:paraId="344C31A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Borders>
              <w:left w:val="single" w:sz="4" w:space="0" w:color="auto"/>
              <w:right w:val="single" w:sz="4" w:space="0" w:color="auto"/>
            </w:tcBorders>
          </w:tcPr>
          <w:p w14:paraId="6A197BC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6</w:t>
            </w:r>
          </w:p>
        </w:tc>
        <w:tc>
          <w:tcPr>
            <w:tcW w:w="495" w:type="dxa"/>
            <w:tcBorders>
              <w:left w:val="single" w:sz="4" w:space="0" w:color="auto"/>
              <w:right w:val="single" w:sz="4" w:space="0" w:color="auto"/>
            </w:tcBorders>
          </w:tcPr>
          <w:p w14:paraId="6EAD7BC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Borders>
              <w:left w:val="single" w:sz="4" w:space="0" w:color="auto"/>
              <w:right w:val="single" w:sz="4" w:space="0" w:color="auto"/>
            </w:tcBorders>
          </w:tcPr>
          <w:p w14:paraId="10721A8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Borders>
              <w:left w:val="single" w:sz="4" w:space="0" w:color="auto"/>
            </w:tcBorders>
          </w:tcPr>
          <w:p w14:paraId="0471289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3676C762" w14:textId="77777777" w:rsidTr="00FA1CF9">
        <w:trPr>
          <w:jc w:val="center"/>
        </w:trPr>
        <w:tc>
          <w:tcPr>
            <w:tcW w:w="1350" w:type="dxa"/>
            <w:vMerge/>
            <w:vAlign w:val="center"/>
          </w:tcPr>
          <w:p w14:paraId="07F1EE60" w14:textId="77777777" w:rsidR="00CA1386" w:rsidRPr="00CA1386" w:rsidRDefault="00CA1386" w:rsidP="00FA1CF9">
            <w:pPr>
              <w:adjustRightInd w:val="0"/>
              <w:snapToGrid w:val="0"/>
              <w:jc w:val="center"/>
              <w:rPr>
                <w:rFonts w:ascii="Times New Roman" w:hAnsi="Times New Roman"/>
                <w:szCs w:val="22"/>
              </w:rPr>
            </w:pPr>
          </w:p>
        </w:tc>
        <w:tc>
          <w:tcPr>
            <w:tcW w:w="1630" w:type="dxa"/>
            <w:tcBorders>
              <w:right w:val="single" w:sz="4" w:space="0" w:color="auto"/>
            </w:tcBorders>
          </w:tcPr>
          <w:p w14:paraId="67528395"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Commodity safety</w:t>
            </w:r>
          </w:p>
        </w:tc>
        <w:tc>
          <w:tcPr>
            <w:tcW w:w="566" w:type="dxa"/>
            <w:tcBorders>
              <w:left w:val="single" w:sz="4" w:space="0" w:color="auto"/>
              <w:right w:val="single" w:sz="4" w:space="0" w:color="auto"/>
            </w:tcBorders>
          </w:tcPr>
          <w:p w14:paraId="638ED97F"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7A3ACC54"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3CBDA1A3"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51EEAC13"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4C4C4824"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257874DB" w14:textId="77777777" w:rsidR="00CA1386" w:rsidRPr="00CA1386" w:rsidRDefault="00CA1386" w:rsidP="00887280">
            <w:pPr>
              <w:adjustRightInd w:val="0"/>
              <w:snapToGrid w:val="0"/>
              <w:jc w:val="center"/>
              <w:rPr>
                <w:rFonts w:ascii="Times New Roman" w:hAnsi="Times New Roman"/>
                <w:szCs w:val="22"/>
              </w:rPr>
            </w:pPr>
          </w:p>
        </w:tc>
        <w:tc>
          <w:tcPr>
            <w:tcW w:w="461" w:type="dxa"/>
            <w:tcBorders>
              <w:left w:val="single" w:sz="4" w:space="0" w:color="auto"/>
              <w:right w:val="single" w:sz="4" w:space="0" w:color="auto"/>
            </w:tcBorders>
          </w:tcPr>
          <w:p w14:paraId="1927BEFE"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468" w:type="dxa"/>
            <w:tcBorders>
              <w:left w:val="single" w:sz="4" w:space="0" w:color="auto"/>
              <w:right w:val="single" w:sz="4" w:space="0" w:color="auto"/>
            </w:tcBorders>
          </w:tcPr>
          <w:p w14:paraId="24D6CA0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Borders>
              <w:left w:val="single" w:sz="4" w:space="0" w:color="auto"/>
              <w:right w:val="single" w:sz="4" w:space="0" w:color="auto"/>
            </w:tcBorders>
          </w:tcPr>
          <w:p w14:paraId="5F121BE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5</w:t>
            </w:r>
          </w:p>
        </w:tc>
        <w:tc>
          <w:tcPr>
            <w:tcW w:w="495" w:type="dxa"/>
            <w:tcBorders>
              <w:left w:val="single" w:sz="4" w:space="0" w:color="auto"/>
              <w:right w:val="single" w:sz="4" w:space="0" w:color="auto"/>
            </w:tcBorders>
          </w:tcPr>
          <w:p w14:paraId="54C55C2F"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Borders>
              <w:left w:val="single" w:sz="4" w:space="0" w:color="auto"/>
              <w:right w:val="single" w:sz="4" w:space="0" w:color="auto"/>
            </w:tcBorders>
          </w:tcPr>
          <w:p w14:paraId="326E6D2A"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Borders>
              <w:left w:val="single" w:sz="4" w:space="0" w:color="auto"/>
            </w:tcBorders>
          </w:tcPr>
          <w:p w14:paraId="515EA1E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15390D" w14:paraId="366273F9" w14:textId="77777777" w:rsidTr="00FA1CF9">
        <w:trPr>
          <w:jc w:val="center"/>
        </w:trPr>
        <w:tc>
          <w:tcPr>
            <w:tcW w:w="1350" w:type="dxa"/>
            <w:vMerge/>
            <w:vAlign w:val="center"/>
          </w:tcPr>
          <w:p w14:paraId="05CBBC9E" w14:textId="77777777" w:rsidR="00CA1386" w:rsidRPr="00CA1386" w:rsidRDefault="00CA1386" w:rsidP="00FA1CF9">
            <w:pPr>
              <w:adjustRightInd w:val="0"/>
              <w:snapToGrid w:val="0"/>
              <w:jc w:val="center"/>
              <w:rPr>
                <w:rFonts w:ascii="Times New Roman" w:hAnsi="Times New Roman"/>
                <w:szCs w:val="22"/>
              </w:rPr>
            </w:pPr>
          </w:p>
        </w:tc>
        <w:tc>
          <w:tcPr>
            <w:tcW w:w="1630" w:type="dxa"/>
            <w:tcBorders>
              <w:right w:val="single" w:sz="4" w:space="0" w:color="auto"/>
            </w:tcBorders>
          </w:tcPr>
          <w:p w14:paraId="740FADD8"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sociability</w:t>
            </w:r>
          </w:p>
        </w:tc>
        <w:tc>
          <w:tcPr>
            <w:tcW w:w="566" w:type="dxa"/>
            <w:tcBorders>
              <w:left w:val="single" w:sz="4" w:space="0" w:color="auto"/>
              <w:right w:val="single" w:sz="4" w:space="0" w:color="auto"/>
            </w:tcBorders>
          </w:tcPr>
          <w:p w14:paraId="188D3D5E"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7D780966"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010D8E7C"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001FEB6A"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6396F61B"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91" w:type="dxa"/>
            <w:tcBorders>
              <w:left w:val="single" w:sz="4" w:space="0" w:color="auto"/>
              <w:right w:val="single" w:sz="4" w:space="0" w:color="auto"/>
            </w:tcBorders>
          </w:tcPr>
          <w:p w14:paraId="316C62C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1" w:type="dxa"/>
            <w:tcBorders>
              <w:left w:val="single" w:sz="4" w:space="0" w:color="auto"/>
              <w:right w:val="single" w:sz="4" w:space="0" w:color="auto"/>
            </w:tcBorders>
          </w:tcPr>
          <w:p w14:paraId="26164F2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468" w:type="dxa"/>
            <w:tcBorders>
              <w:left w:val="single" w:sz="4" w:space="0" w:color="auto"/>
              <w:right w:val="single" w:sz="4" w:space="0" w:color="auto"/>
            </w:tcBorders>
          </w:tcPr>
          <w:p w14:paraId="40E6488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06" w:type="dxa"/>
            <w:tcBorders>
              <w:left w:val="single" w:sz="4" w:space="0" w:color="auto"/>
              <w:right w:val="single" w:sz="4" w:space="0" w:color="auto"/>
            </w:tcBorders>
          </w:tcPr>
          <w:p w14:paraId="5D785A72"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4</w:t>
            </w:r>
          </w:p>
        </w:tc>
        <w:tc>
          <w:tcPr>
            <w:tcW w:w="495" w:type="dxa"/>
            <w:tcBorders>
              <w:left w:val="single" w:sz="4" w:space="0" w:color="auto"/>
              <w:right w:val="single" w:sz="4" w:space="0" w:color="auto"/>
            </w:tcBorders>
          </w:tcPr>
          <w:p w14:paraId="6D32C29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65" w:type="dxa"/>
            <w:tcBorders>
              <w:left w:val="single" w:sz="4" w:space="0" w:color="auto"/>
              <w:right w:val="single" w:sz="4" w:space="0" w:color="auto"/>
            </w:tcBorders>
            <w:shd w:val="clear" w:color="auto" w:fill="BFBFBF"/>
          </w:tcPr>
          <w:p w14:paraId="4F6032B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Borders>
              <w:left w:val="single" w:sz="4" w:space="0" w:color="auto"/>
            </w:tcBorders>
            <w:shd w:val="clear" w:color="auto" w:fill="BFBFBF"/>
          </w:tcPr>
          <w:p w14:paraId="3887375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r>
      <w:tr w:rsidR="00CA1386" w:rsidRPr="00CA1386" w14:paraId="3F4DB004" w14:textId="77777777" w:rsidTr="00FA1CF9">
        <w:trPr>
          <w:jc w:val="center"/>
        </w:trPr>
        <w:tc>
          <w:tcPr>
            <w:tcW w:w="1350" w:type="dxa"/>
            <w:vMerge/>
            <w:vAlign w:val="center"/>
          </w:tcPr>
          <w:p w14:paraId="7A07E4DB" w14:textId="77777777" w:rsidR="00CA1386" w:rsidRPr="00CA1386" w:rsidRDefault="00CA1386" w:rsidP="00FA1CF9">
            <w:pPr>
              <w:adjustRightInd w:val="0"/>
              <w:snapToGrid w:val="0"/>
              <w:jc w:val="center"/>
              <w:rPr>
                <w:rFonts w:ascii="Times New Roman" w:hAnsi="Times New Roman"/>
                <w:szCs w:val="22"/>
              </w:rPr>
            </w:pPr>
          </w:p>
        </w:tc>
        <w:tc>
          <w:tcPr>
            <w:tcW w:w="1630" w:type="dxa"/>
            <w:tcBorders>
              <w:right w:val="single" w:sz="4" w:space="0" w:color="auto"/>
            </w:tcBorders>
          </w:tcPr>
          <w:p w14:paraId="1BE397C0"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Exclusiveness</w:t>
            </w:r>
          </w:p>
        </w:tc>
        <w:tc>
          <w:tcPr>
            <w:tcW w:w="566" w:type="dxa"/>
            <w:tcBorders>
              <w:left w:val="single" w:sz="4" w:space="0" w:color="auto"/>
              <w:right w:val="single" w:sz="4" w:space="0" w:color="auto"/>
            </w:tcBorders>
          </w:tcPr>
          <w:p w14:paraId="054173B3"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3B00506D"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161A3A7F"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0742C5E6"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27AEBF08"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75E34B6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eastAsiaTheme="minorEastAsia" w:hAnsi="Times New Roman"/>
                <w:szCs w:val="22"/>
              </w:rPr>
              <w:t>1</w:t>
            </w:r>
          </w:p>
        </w:tc>
        <w:tc>
          <w:tcPr>
            <w:tcW w:w="461" w:type="dxa"/>
            <w:tcBorders>
              <w:left w:val="single" w:sz="4" w:space="0" w:color="auto"/>
              <w:right w:val="single" w:sz="4" w:space="0" w:color="auto"/>
            </w:tcBorders>
          </w:tcPr>
          <w:p w14:paraId="2BD0A2C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468" w:type="dxa"/>
            <w:tcBorders>
              <w:left w:val="single" w:sz="4" w:space="0" w:color="auto"/>
              <w:right w:val="single" w:sz="4" w:space="0" w:color="auto"/>
            </w:tcBorders>
          </w:tcPr>
          <w:p w14:paraId="7E01AFF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Borders>
              <w:left w:val="single" w:sz="4" w:space="0" w:color="auto"/>
              <w:right w:val="single" w:sz="4" w:space="0" w:color="auto"/>
            </w:tcBorders>
          </w:tcPr>
          <w:p w14:paraId="21C78FD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5</w:t>
            </w:r>
          </w:p>
        </w:tc>
        <w:tc>
          <w:tcPr>
            <w:tcW w:w="495" w:type="dxa"/>
            <w:tcBorders>
              <w:left w:val="single" w:sz="4" w:space="0" w:color="auto"/>
              <w:right w:val="single" w:sz="4" w:space="0" w:color="auto"/>
            </w:tcBorders>
          </w:tcPr>
          <w:p w14:paraId="7FE6C68E"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65" w:type="dxa"/>
            <w:tcBorders>
              <w:left w:val="single" w:sz="4" w:space="0" w:color="auto"/>
              <w:right w:val="single" w:sz="4" w:space="0" w:color="auto"/>
            </w:tcBorders>
          </w:tcPr>
          <w:p w14:paraId="535C3B6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Borders>
              <w:left w:val="single" w:sz="4" w:space="0" w:color="auto"/>
            </w:tcBorders>
          </w:tcPr>
          <w:p w14:paraId="145FEE82"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3CB106C0" w14:textId="77777777" w:rsidTr="00FA1CF9">
        <w:trPr>
          <w:jc w:val="center"/>
        </w:trPr>
        <w:tc>
          <w:tcPr>
            <w:tcW w:w="1350" w:type="dxa"/>
            <w:vMerge/>
            <w:vAlign w:val="center"/>
          </w:tcPr>
          <w:p w14:paraId="22666B89" w14:textId="77777777" w:rsidR="00CA1386" w:rsidRPr="00CA1386" w:rsidRDefault="00CA1386" w:rsidP="00FA1CF9">
            <w:pPr>
              <w:adjustRightInd w:val="0"/>
              <w:snapToGrid w:val="0"/>
              <w:jc w:val="center"/>
              <w:rPr>
                <w:rFonts w:ascii="Times New Roman" w:hAnsi="Times New Roman"/>
                <w:szCs w:val="22"/>
              </w:rPr>
            </w:pPr>
          </w:p>
        </w:tc>
        <w:tc>
          <w:tcPr>
            <w:tcW w:w="1630" w:type="dxa"/>
            <w:tcBorders>
              <w:right w:val="single" w:sz="4" w:space="0" w:color="auto"/>
            </w:tcBorders>
          </w:tcPr>
          <w:p w14:paraId="4E3837B1"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Personal style</w:t>
            </w:r>
          </w:p>
        </w:tc>
        <w:tc>
          <w:tcPr>
            <w:tcW w:w="566" w:type="dxa"/>
            <w:tcBorders>
              <w:left w:val="single" w:sz="4" w:space="0" w:color="auto"/>
              <w:bottom w:val="single" w:sz="4" w:space="0" w:color="auto"/>
              <w:right w:val="single" w:sz="4" w:space="0" w:color="auto"/>
            </w:tcBorders>
          </w:tcPr>
          <w:p w14:paraId="5DBD61BB"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bottom w:val="single" w:sz="4" w:space="0" w:color="auto"/>
              <w:right w:val="single" w:sz="4" w:space="0" w:color="auto"/>
            </w:tcBorders>
          </w:tcPr>
          <w:p w14:paraId="455B3A5F"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bottom w:val="single" w:sz="4" w:space="0" w:color="auto"/>
              <w:right w:val="single" w:sz="4" w:space="0" w:color="auto"/>
            </w:tcBorders>
          </w:tcPr>
          <w:p w14:paraId="57DB1684"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bottom w:val="single" w:sz="4" w:space="0" w:color="auto"/>
              <w:right w:val="single" w:sz="4" w:space="0" w:color="auto"/>
            </w:tcBorders>
          </w:tcPr>
          <w:p w14:paraId="0AFBB526"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bottom w:val="single" w:sz="4" w:space="0" w:color="auto"/>
              <w:right w:val="single" w:sz="4" w:space="0" w:color="auto"/>
            </w:tcBorders>
          </w:tcPr>
          <w:p w14:paraId="75613B8F"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bottom w:val="single" w:sz="4" w:space="0" w:color="auto"/>
              <w:right w:val="single" w:sz="4" w:space="0" w:color="auto"/>
            </w:tcBorders>
          </w:tcPr>
          <w:p w14:paraId="2E36C51A" w14:textId="77777777" w:rsidR="00CA1386" w:rsidRPr="00CA1386" w:rsidRDefault="00CA1386" w:rsidP="00887280">
            <w:pPr>
              <w:adjustRightInd w:val="0"/>
              <w:snapToGrid w:val="0"/>
              <w:jc w:val="center"/>
              <w:rPr>
                <w:rFonts w:ascii="Times New Roman" w:hAnsi="Times New Roman"/>
                <w:szCs w:val="22"/>
              </w:rPr>
            </w:pPr>
          </w:p>
        </w:tc>
        <w:tc>
          <w:tcPr>
            <w:tcW w:w="461" w:type="dxa"/>
            <w:tcBorders>
              <w:left w:val="single" w:sz="4" w:space="0" w:color="auto"/>
              <w:bottom w:val="single" w:sz="4" w:space="0" w:color="auto"/>
              <w:right w:val="single" w:sz="4" w:space="0" w:color="auto"/>
            </w:tcBorders>
          </w:tcPr>
          <w:p w14:paraId="06343C82"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8" w:type="dxa"/>
            <w:tcBorders>
              <w:left w:val="single" w:sz="4" w:space="0" w:color="auto"/>
              <w:bottom w:val="single" w:sz="4" w:space="0" w:color="auto"/>
              <w:right w:val="single" w:sz="4" w:space="0" w:color="auto"/>
            </w:tcBorders>
          </w:tcPr>
          <w:p w14:paraId="1D01F45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Borders>
              <w:left w:val="single" w:sz="4" w:space="0" w:color="auto"/>
              <w:bottom w:val="single" w:sz="4" w:space="0" w:color="auto"/>
              <w:right w:val="single" w:sz="4" w:space="0" w:color="auto"/>
            </w:tcBorders>
          </w:tcPr>
          <w:p w14:paraId="6F07480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6</w:t>
            </w:r>
          </w:p>
        </w:tc>
        <w:tc>
          <w:tcPr>
            <w:tcW w:w="495" w:type="dxa"/>
            <w:tcBorders>
              <w:left w:val="single" w:sz="4" w:space="0" w:color="auto"/>
              <w:bottom w:val="single" w:sz="4" w:space="0" w:color="auto"/>
              <w:right w:val="single" w:sz="4" w:space="0" w:color="auto"/>
            </w:tcBorders>
          </w:tcPr>
          <w:p w14:paraId="05641F8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Borders>
              <w:left w:val="single" w:sz="4" w:space="0" w:color="auto"/>
              <w:right w:val="single" w:sz="4" w:space="0" w:color="auto"/>
            </w:tcBorders>
          </w:tcPr>
          <w:p w14:paraId="6D191FE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Borders>
              <w:left w:val="single" w:sz="4" w:space="0" w:color="auto"/>
            </w:tcBorders>
          </w:tcPr>
          <w:p w14:paraId="77E8E549"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4B322DFD" w14:textId="77777777" w:rsidTr="00FA1CF9">
        <w:trPr>
          <w:jc w:val="center"/>
        </w:trPr>
        <w:tc>
          <w:tcPr>
            <w:tcW w:w="1350" w:type="dxa"/>
            <w:vMerge w:val="restart"/>
            <w:vAlign w:val="center"/>
          </w:tcPr>
          <w:p w14:paraId="0E4578EB" w14:textId="77777777" w:rsidR="00CA1386" w:rsidRPr="00CA1386" w:rsidRDefault="00CA1386" w:rsidP="00FA1CF9">
            <w:pPr>
              <w:widowControl/>
              <w:adjustRightInd w:val="0"/>
              <w:snapToGrid w:val="0"/>
              <w:jc w:val="center"/>
              <w:rPr>
                <w:rFonts w:ascii="Times New Roman" w:hAnsi="Times New Roman"/>
                <w:szCs w:val="22"/>
              </w:rPr>
            </w:pPr>
            <w:r w:rsidRPr="00CA1386">
              <w:rPr>
                <w:rFonts w:ascii="Times New Roman" w:hAnsi="Times New Roman"/>
                <w:szCs w:val="22"/>
              </w:rPr>
              <w:t>Customer information</w:t>
            </w:r>
          </w:p>
        </w:tc>
        <w:tc>
          <w:tcPr>
            <w:tcW w:w="1630" w:type="dxa"/>
            <w:tcBorders>
              <w:right w:val="single" w:sz="4" w:space="0" w:color="auto"/>
            </w:tcBorders>
          </w:tcPr>
          <w:p w14:paraId="1A3C7DFB" w14:textId="77777777" w:rsidR="00CA1386" w:rsidRPr="00CA1386" w:rsidRDefault="00CA1386" w:rsidP="00CA1386">
            <w:pPr>
              <w:widowControl/>
              <w:adjustRightInd w:val="0"/>
              <w:snapToGrid w:val="0"/>
              <w:rPr>
                <w:rFonts w:ascii="Times New Roman" w:hAnsi="Times New Roman"/>
                <w:szCs w:val="22"/>
              </w:rPr>
            </w:pPr>
            <w:r w:rsidRPr="00CA1386">
              <w:rPr>
                <w:rFonts w:ascii="Times New Roman" w:hAnsi="Times New Roman"/>
                <w:szCs w:val="22"/>
              </w:rPr>
              <w:t>Transparency</w:t>
            </w:r>
          </w:p>
        </w:tc>
        <w:tc>
          <w:tcPr>
            <w:tcW w:w="566" w:type="dxa"/>
            <w:tcBorders>
              <w:left w:val="single" w:sz="4" w:space="0" w:color="auto"/>
              <w:right w:val="single" w:sz="4" w:space="0" w:color="auto"/>
            </w:tcBorders>
          </w:tcPr>
          <w:p w14:paraId="1DB9B8EA"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78F79B5B"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4E0FF4A8"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5529C1F2"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3E0256DA"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7ACABF49" w14:textId="77777777" w:rsidR="00CA1386" w:rsidRPr="00CA1386" w:rsidRDefault="00CA1386" w:rsidP="00887280">
            <w:pPr>
              <w:adjustRightInd w:val="0"/>
              <w:snapToGrid w:val="0"/>
              <w:jc w:val="center"/>
              <w:rPr>
                <w:rFonts w:ascii="Times New Roman" w:hAnsi="Times New Roman"/>
                <w:szCs w:val="22"/>
              </w:rPr>
            </w:pPr>
          </w:p>
        </w:tc>
        <w:tc>
          <w:tcPr>
            <w:tcW w:w="461" w:type="dxa"/>
            <w:tcBorders>
              <w:left w:val="single" w:sz="4" w:space="0" w:color="auto"/>
              <w:right w:val="single" w:sz="4" w:space="0" w:color="auto"/>
            </w:tcBorders>
          </w:tcPr>
          <w:p w14:paraId="4F194868" w14:textId="77777777" w:rsidR="00CA1386" w:rsidRPr="00CA1386" w:rsidRDefault="00CA1386" w:rsidP="00887280">
            <w:pPr>
              <w:adjustRightInd w:val="0"/>
              <w:snapToGrid w:val="0"/>
              <w:jc w:val="center"/>
              <w:rPr>
                <w:rFonts w:ascii="Times New Roman" w:eastAsiaTheme="minorEastAsia" w:hAnsi="Times New Roman"/>
                <w:szCs w:val="22"/>
              </w:rPr>
            </w:pPr>
            <w:r w:rsidRPr="00CA1386">
              <w:rPr>
                <w:rFonts w:ascii="Times New Roman" w:eastAsiaTheme="minorEastAsia" w:hAnsi="Times New Roman"/>
                <w:szCs w:val="22"/>
              </w:rPr>
              <w:t>1</w:t>
            </w:r>
          </w:p>
        </w:tc>
        <w:tc>
          <w:tcPr>
            <w:tcW w:w="468" w:type="dxa"/>
            <w:tcBorders>
              <w:left w:val="single" w:sz="4" w:space="0" w:color="auto"/>
              <w:right w:val="single" w:sz="4" w:space="0" w:color="auto"/>
            </w:tcBorders>
          </w:tcPr>
          <w:p w14:paraId="17FBA569"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Borders>
              <w:left w:val="single" w:sz="4" w:space="0" w:color="auto"/>
              <w:right w:val="single" w:sz="4" w:space="0" w:color="auto"/>
            </w:tcBorders>
          </w:tcPr>
          <w:p w14:paraId="2C0568A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6</w:t>
            </w:r>
          </w:p>
        </w:tc>
        <w:tc>
          <w:tcPr>
            <w:tcW w:w="495" w:type="dxa"/>
            <w:tcBorders>
              <w:left w:val="single" w:sz="4" w:space="0" w:color="auto"/>
              <w:right w:val="single" w:sz="4" w:space="0" w:color="auto"/>
            </w:tcBorders>
          </w:tcPr>
          <w:p w14:paraId="668C179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Borders>
              <w:left w:val="single" w:sz="4" w:space="0" w:color="auto"/>
              <w:right w:val="single" w:sz="4" w:space="0" w:color="auto"/>
            </w:tcBorders>
          </w:tcPr>
          <w:p w14:paraId="27720F0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Borders>
              <w:left w:val="single" w:sz="4" w:space="0" w:color="auto"/>
            </w:tcBorders>
          </w:tcPr>
          <w:p w14:paraId="5DB6DC6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082D7652" w14:textId="77777777" w:rsidTr="00FA1CF9">
        <w:trPr>
          <w:jc w:val="center"/>
        </w:trPr>
        <w:tc>
          <w:tcPr>
            <w:tcW w:w="1350" w:type="dxa"/>
            <w:vMerge/>
            <w:vAlign w:val="center"/>
          </w:tcPr>
          <w:p w14:paraId="5F1B2331"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2F21F84D"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Information safety</w:t>
            </w:r>
          </w:p>
        </w:tc>
        <w:tc>
          <w:tcPr>
            <w:tcW w:w="566" w:type="dxa"/>
            <w:tcBorders>
              <w:right w:val="single" w:sz="4" w:space="0" w:color="auto"/>
            </w:tcBorders>
          </w:tcPr>
          <w:p w14:paraId="453F7239"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2E0DBCCA"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6010612E"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6F6D0CB5"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458D6447"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5C4CE09E" w14:textId="77777777" w:rsidR="00CA1386" w:rsidRPr="00CA1386" w:rsidRDefault="00CA1386" w:rsidP="00887280">
            <w:pPr>
              <w:adjustRightInd w:val="0"/>
              <w:snapToGrid w:val="0"/>
              <w:jc w:val="center"/>
              <w:rPr>
                <w:rFonts w:ascii="Times New Roman" w:hAnsi="Times New Roman"/>
                <w:szCs w:val="22"/>
              </w:rPr>
            </w:pPr>
          </w:p>
        </w:tc>
        <w:tc>
          <w:tcPr>
            <w:tcW w:w="461" w:type="dxa"/>
            <w:tcBorders>
              <w:left w:val="single" w:sz="4" w:space="0" w:color="auto"/>
              <w:right w:val="single" w:sz="4" w:space="0" w:color="auto"/>
            </w:tcBorders>
          </w:tcPr>
          <w:p w14:paraId="0C51EBA9" w14:textId="77777777" w:rsidR="00CA1386" w:rsidRPr="00CA1386" w:rsidRDefault="00CA1386" w:rsidP="00887280">
            <w:pPr>
              <w:adjustRightInd w:val="0"/>
              <w:snapToGrid w:val="0"/>
              <w:jc w:val="center"/>
              <w:rPr>
                <w:rFonts w:ascii="Times New Roman" w:hAnsi="Times New Roman"/>
                <w:szCs w:val="22"/>
              </w:rPr>
            </w:pPr>
          </w:p>
        </w:tc>
        <w:tc>
          <w:tcPr>
            <w:tcW w:w="468" w:type="dxa"/>
            <w:tcBorders>
              <w:left w:val="single" w:sz="4" w:space="0" w:color="auto"/>
              <w:right w:val="single" w:sz="4" w:space="0" w:color="auto"/>
            </w:tcBorders>
          </w:tcPr>
          <w:p w14:paraId="3DCA793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eastAsiaTheme="minorEastAsia" w:hAnsi="Times New Roman"/>
                <w:szCs w:val="22"/>
              </w:rPr>
              <w:t>1</w:t>
            </w:r>
          </w:p>
        </w:tc>
        <w:tc>
          <w:tcPr>
            <w:tcW w:w="506" w:type="dxa"/>
            <w:tcBorders>
              <w:left w:val="single" w:sz="4" w:space="0" w:color="auto"/>
              <w:right w:val="single" w:sz="4" w:space="0" w:color="auto"/>
            </w:tcBorders>
          </w:tcPr>
          <w:p w14:paraId="1B988C52"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7</w:t>
            </w:r>
          </w:p>
        </w:tc>
        <w:tc>
          <w:tcPr>
            <w:tcW w:w="495" w:type="dxa"/>
            <w:tcBorders>
              <w:left w:val="single" w:sz="4" w:space="0" w:color="auto"/>
            </w:tcBorders>
          </w:tcPr>
          <w:p w14:paraId="464BE3C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686D454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43073FF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2859C0C0" w14:textId="77777777" w:rsidTr="00FA1CF9">
        <w:trPr>
          <w:jc w:val="center"/>
        </w:trPr>
        <w:tc>
          <w:tcPr>
            <w:tcW w:w="1350" w:type="dxa"/>
            <w:vMerge/>
            <w:vAlign w:val="center"/>
          </w:tcPr>
          <w:p w14:paraId="5320D2DF"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2D469FDC"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Online consultation</w:t>
            </w:r>
          </w:p>
        </w:tc>
        <w:tc>
          <w:tcPr>
            <w:tcW w:w="566" w:type="dxa"/>
            <w:tcBorders>
              <w:right w:val="single" w:sz="4" w:space="0" w:color="auto"/>
            </w:tcBorders>
          </w:tcPr>
          <w:p w14:paraId="096F9584"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18C78D39"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3A8173E3"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13479D70"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3D6FA096" w14:textId="77777777" w:rsidR="00CA1386" w:rsidRPr="00CA1386" w:rsidRDefault="00CA1386" w:rsidP="00887280">
            <w:pPr>
              <w:adjustRightInd w:val="0"/>
              <w:snapToGrid w:val="0"/>
              <w:jc w:val="center"/>
              <w:rPr>
                <w:rFonts w:ascii="Times New Roman" w:eastAsiaTheme="minorEastAsia" w:hAnsi="Times New Roman"/>
                <w:szCs w:val="22"/>
              </w:rPr>
            </w:pPr>
            <w:r w:rsidRPr="00CA1386">
              <w:rPr>
                <w:rFonts w:ascii="Times New Roman" w:eastAsiaTheme="minorEastAsia" w:hAnsi="Times New Roman"/>
                <w:szCs w:val="22"/>
              </w:rPr>
              <w:t>1</w:t>
            </w:r>
          </w:p>
        </w:tc>
        <w:tc>
          <w:tcPr>
            <w:tcW w:w="491" w:type="dxa"/>
            <w:tcBorders>
              <w:left w:val="single" w:sz="4" w:space="0" w:color="auto"/>
              <w:right w:val="single" w:sz="4" w:space="0" w:color="auto"/>
            </w:tcBorders>
          </w:tcPr>
          <w:p w14:paraId="7E707E9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eastAsiaTheme="minorEastAsia" w:hAnsi="Times New Roman"/>
                <w:szCs w:val="22"/>
              </w:rPr>
              <w:t>1</w:t>
            </w:r>
          </w:p>
        </w:tc>
        <w:tc>
          <w:tcPr>
            <w:tcW w:w="461" w:type="dxa"/>
            <w:tcBorders>
              <w:left w:val="single" w:sz="4" w:space="0" w:color="auto"/>
              <w:right w:val="single" w:sz="4" w:space="0" w:color="auto"/>
            </w:tcBorders>
          </w:tcPr>
          <w:p w14:paraId="3CB580D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468" w:type="dxa"/>
            <w:tcBorders>
              <w:left w:val="single" w:sz="4" w:space="0" w:color="auto"/>
              <w:right w:val="single" w:sz="4" w:space="0" w:color="auto"/>
            </w:tcBorders>
          </w:tcPr>
          <w:p w14:paraId="1A1C4FB6" w14:textId="77777777" w:rsidR="00CA1386" w:rsidRPr="00CA1386" w:rsidRDefault="00CA1386" w:rsidP="00887280">
            <w:pPr>
              <w:adjustRightInd w:val="0"/>
              <w:snapToGrid w:val="0"/>
              <w:jc w:val="center"/>
              <w:rPr>
                <w:rFonts w:ascii="Times New Roman" w:hAnsi="Times New Roman"/>
                <w:szCs w:val="22"/>
              </w:rPr>
            </w:pPr>
          </w:p>
        </w:tc>
        <w:tc>
          <w:tcPr>
            <w:tcW w:w="506" w:type="dxa"/>
            <w:tcBorders>
              <w:left w:val="single" w:sz="4" w:space="0" w:color="auto"/>
              <w:right w:val="single" w:sz="4" w:space="0" w:color="auto"/>
            </w:tcBorders>
          </w:tcPr>
          <w:p w14:paraId="4B2AB4E9"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4</w:t>
            </w:r>
          </w:p>
        </w:tc>
        <w:tc>
          <w:tcPr>
            <w:tcW w:w="495" w:type="dxa"/>
            <w:tcBorders>
              <w:left w:val="single" w:sz="4" w:space="0" w:color="auto"/>
            </w:tcBorders>
          </w:tcPr>
          <w:p w14:paraId="406B2689"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69B2321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74382113"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1C46BED7" w14:textId="77777777" w:rsidTr="00FA1CF9">
        <w:trPr>
          <w:jc w:val="center"/>
        </w:trPr>
        <w:tc>
          <w:tcPr>
            <w:tcW w:w="1350" w:type="dxa"/>
            <w:vMerge/>
            <w:vAlign w:val="center"/>
          </w:tcPr>
          <w:p w14:paraId="1644607E"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583673F9"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Respect for diversity</w:t>
            </w:r>
          </w:p>
        </w:tc>
        <w:tc>
          <w:tcPr>
            <w:tcW w:w="566" w:type="dxa"/>
            <w:tcBorders>
              <w:right w:val="single" w:sz="4" w:space="0" w:color="auto"/>
            </w:tcBorders>
          </w:tcPr>
          <w:p w14:paraId="3C0C0C1F"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3539D3FC"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06863268"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65487AAC"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28970FD9" w14:textId="77777777" w:rsidR="00CA1386" w:rsidRPr="00CA1386" w:rsidRDefault="00CA1386" w:rsidP="00887280">
            <w:pPr>
              <w:adjustRightInd w:val="0"/>
              <w:snapToGrid w:val="0"/>
              <w:jc w:val="center"/>
              <w:rPr>
                <w:rFonts w:ascii="Times New Roman" w:eastAsiaTheme="minorEastAsia" w:hAnsi="Times New Roman"/>
                <w:szCs w:val="22"/>
              </w:rPr>
            </w:pPr>
            <w:r w:rsidRPr="00CA1386">
              <w:rPr>
                <w:rFonts w:ascii="Times New Roman" w:eastAsiaTheme="minorEastAsia" w:hAnsi="Times New Roman"/>
                <w:szCs w:val="22"/>
              </w:rPr>
              <w:t>1</w:t>
            </w:r>
          </w:p>
        </w:tc>
        <w:tc>
          <w:tcPr>
            <w:tcW w:w="491" w:type="dxa"/>
            <w:tcBorders>
              <w:left w:val="single" w:sz="4" w:space="0" w:color="auto"/>
              <w:right w:val="single" w:sz="4" w:space="0" w:color="auto"/>
            </w:tcBorders>
          </w:tcPr>
          <w:p w14:paraId="4647B8DF" w14:textId="77777777" w:rsidR="00CA1386" w:rsidRPr="00CA1386" w:rsidRDefault="00CA1386" w:rsidP="00887280">
            <w:pPr>
              <w:adjustRightInd w:val="0"/>
              <w:snapToGrid w:val="0"/>
              <w:jc w:val="center"/>
              <w:rPr>
                <w:rFonts w:ascii="Times New Roman" w:hAnsi="Times New Roman"/>
                <w:szCs w:val="22"/>
              </w:rPr>
            </w:pPr>
          </w:p>
        </w:tc>
        <w:tc>
          <w:tcPr>
            <w:tcW w:w="461" w:type="dxa"/>
            <w:tcBorders>
              <w:left w:val="single" w:sz="4" w:space="0" w:color="auto"/>
              <w:right w:val="single" w:sz="4" w:space="0" w:color="auto"/>
            </w:tcBorders>
          </w:tcPr>
          <w:p w14:paraId="488C0FF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8" w:type="dxa"/>
            <w:tcBorders>
              <w:left w:val="single" w:sz="4" w:space="0" w:color="auto"/>
              <w:right w:val="single" w:sz="4" w:space="0" w:color="auto"/>
            </w:tcBorders>
          </w:tcPr>
          <w:p w14:paraId="404D3F1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Borders>
              <w:left w:val="single" w:sz="4" w:space="0" w:color="auto"/>
              <w:right w:val="single" w:sz="4" w:space="0" w:color="auto"/>
            </w:tcBorders>
          </w:tcPr>
          <w:p w14:paraId="6E7B00D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5</w:t>
            </w:r>
          </w:p>
        </w:tc>
        <w:tc>
          <w:tcPr>
            <w:tcW w:w="495" w:type="dxa"/>
            <w:tcBorders>
              <w:left w:val="single" w:sz="4" w:space="0" w:color="auto"/>
            </w:tcBorders>
          </w:tcPr>
          <w:p w14:paraId="7FDC38FB"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3E82DF3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3DB9CEFE"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4F06F7EC" w14:textId="77777777" w:rsidTr="00FA1CF9">
        <w:trPr>
          <w:jc w:val="center"/>
        </w:trPr>
        <w:tc>
          <w:tcPr>
            <w:tcW w:w="1350" w:type="dxa"/>
            <w:vMerge/>
            <w:vAlign w:val="center"/>
          </w:tcPr>
          <w:p w14:paraId="61140C67"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592CC480"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Completeness</w:t>
            </w:r>
          </w:p>
        </w:tc>
        <w:tc>
          <w:tcPr>
            <w:tcW w:w="566" w:type="dxa"/>
            <w:tcBorders>
              <w:right w:val="single" w:sz="4" w:space="0" w:color="auto"/>
            </w:tcBorders>
          </w:tcPr>
          <w:p w14:paraId="257B50B9" w14:textId="77777777" w:rsidR="00CA1386" w:rsidRPr="00CA1386" w:rsidRDefault="00CA1386" w:rsidP="00887280">
            <w:pPr>
              <w:adjustRightInd w:val="0"/>
              <w:snapToGrid w:val="0"/>
              <w:jc w:val="center"/>
              <w:rPr>
                <w:rFonts w:ascii="Times New Roman" w:hAnsi="Times New Roman"/>
                <w:szCs w:val="22"/>
              </w:rPr>
            </w:pPr>
          </w:p>
        </w:tc>
        <w:tc>
          <w:tcPr>
            <w:tcW w:w="493" w:type="dxa"/>
            <w:tcBorders>
              <w:left w:val="single" w:sz="4" w:space="0" w:color="auto"/>
              <w:right w:val="single" w:sz="4" w:space="0" w:color="auto"/>
            </w:tcBorders>
          </w:tcPr>
          <w:p w14:paraId="06D4841B"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21DCAA72"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29839874" w14:textId="77777777" w:rsidR="00CA1386" w:rsidRPr="00CA1386" w:rsidRDefault="00CA1386" w:rsidP="00887280">
            <w:pPr>
              <w:adjustRightInd w:val="0"/>
              <w:snapToGrid w:val="0"/>
              <w:jc w:val="center"/>
              <w:rPr>
                <w:rFonts w:ascii="Times New Roman" w:hAnsi="Times New Roman"/>
                <w:szCs w:val="22"/>
              </w:rPr>
            </w:pPr>
          </w:p>
        </w:tc>
        <w:tc>
          <w:tcPr>
            <w:tcW w:w="501" w:type="dxa"/>
            <w:tcBorders>
              <w:left w:val="single" w:sz="4" w:space="0" w:color="auto"/>
              <w:right w:val="single" w:sz="4" w:space="0" w:color="auto"/>
            </w:tcBorders>
          </w:tcPr>
          <w:p w14:paraId="387C6718" w14:textId="77777777" w:rsidR="00CA1386" w:rsidRPr="00CA1386" w:rsidRDefault="00CA1386" w:rsidP="00887280">
            <w:pPr>
              <w:adjustRightInd w:val="0"/>
              <w:snapToGrid w:val="0"/>
              <w:jc w:val="center"/>
              <w:rPr>
                <w:rFonts w:ascii="Times New Roman" w:hAnsi="Times New Roman"/>
                <w:szCs w:val="22"/>
              </w:rPr>
            </w:pPr>
          </w:p>
        </w:tc>
        <w:tc>
          <w:tcPr>
            <w:tcW w:w="491" w:type="dxa"/>
            <w:tcBorders>
              <w:left w:val="single" w:sz="4" w:space="0" w:color="auto"/>
              <w:right w:val="single" w:sz="4" w:space="0" w:color="auto"/>
            </w:tcBorders>
          </w:tcPr>
          <w:p w14:paraId="178BCC1A" w14:textId="77777777" w:rsidR="00CA1386" w:rsidRPr="00CA1386" w:rsidRDefault="00CA1386" w:rsidP="00887280">
            <w:pPr>
              <w:adjustRightInd w:val="0"/>
              <w:snapToGrid w:val="0"/>
              <w:jc w:val="center"/>
              <w:rPr>
                <w:rFonts w:ascii="Times New Roman" w:hAnsi="Times New Roman"/>
                <w:szCs w:val="22"/>
              </w:rPr>
            </w:pPr>
          </w:p>
        </w:tc>
        <w:tc>
          <w:tcPr>
            <w:tcW w:w="461" w:type="dxa"/>
            <w:tcBorders>
              <w:left w:val="single" w:sz="4" w:space="0" w:color="auto"/>
              <w:right w:val="single" w:sz="4" w:space="0" w:color="auto"/>
            </w:tcBorders>
          </w:tcPr>
          <w:p w14:paraId="6921C6C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468" w:type="dxa"/>
            <w:tcBorders>
              <w:left w:val="single" w:sz="4" w:space="0" w:color="auto"/>
              <w:right w:val="single" w:sz="4" w:space="0" w:color="auto"/>
            </w:tcBorders>
          </w:tcPr>
          <w:p w14:paraId="4FD2B4A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eastAsiaTheme="minorEastAsia" w:hAnsi="Times New Roman"/>
                <w:szCs w:val="22"/>
              </w:rPr>
              <w:t>1</w:t>
            </w:r>
          </w:p>
        </w:tc>
        <w:tc>
          <w:tcPr>
            <w:tcW w:w="506" w:type="dxa"/>
            <w:tcBorders>
              <w:left w:val="single" w:sz="4" w:space="0" w:color="auto"/>
              <w:right w:val="single" w:sz="4" w:space="0" w:color="auto"/>
            </w:tcBorders>
          </w:tcPr>
          <w:p w14:paraId="6168482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5</w:t>
            </w:r>
          </w:p>
        </w:tc>
        <w:tc>
          <w:tcPr>
            <w:tcW w:w="495" w:type="dxa"/>
            <w:tcBorders>
              <w:left w:val="single" w:sz="4" w:space="0" w:color="auto"/>
            </w:tcBorders>
          </w:tcPr>
          <w:p w14:paraId="78A4B47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61AC313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25E7F74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62D63112" w14:textId="77777777" w:rsidTr="00FA1CF9">
        <w:trPr>
          <w:jc w:val="center"/>
        </w:trPr>
        <w:tc>
          <w:tcPr>
            <w:tcW w:w="1350" w:type="dxa"/>
            <w:vMerge w:val="restart"/>
            <w:vAlign w:val="center"/>
          </w:tcPr>
          <w:p w14:paraId="3BA29720" w14:textId="77777777" w:rsidR="00CA1386" w:rsidRPr="00CA1386" w:rsidRDefault="00CA1386" w:rsidP="00FA1CF9">
            <w:pPr>
              <w:adjustRightInd w:val="0"/>
              <w:snapToGrid w:val="0"/>
              <w:jc w:val="center"/>
              <w:rPr>
                <w:rFonts w:ascii="Times New Roman" w:hAnsi="Times New Roman"/>
                <w:szCs w:val="22"/>
              </w:rPr>
            </w:pPr>
            <w:r w:rsidRPr="00CA1386">
              <w:rPr>
                <w:rFonts w:ascii="Times New Roman" w:hAnsi="Times New Roman"/>
                <w:szCs w:val="22"/>
              </w:rPr>
              <w:t>Customer value</w:t>
            </w:r>
          </w:p>
        </w:tc>
        <w:tc>
          <w:tcPr>
            <w:tcW w:w="1630" w:type="dxa"/>
          </w:tcPr>
          <w:p w14:paraId="678C7A65" w14:textId="77777777" w:rsidR="00CA1386" w:rsidRPr="00CA1386" w:rsidRDefault="00CA1386" w:rsidP="00CA1386">
            <w:pPr>
              <w:widowControl/>
              <w:adjustRightInd w:val="0"/>
              <w:snapToGrid w:val="0"/>
              <w:rPr>
                <w:rFonts w:ascii="Times New Roman" w:hAnsi="Times New Roman"/>
                <w:szCs w:val="22"/>
              </w:rPr>
            </w:pPr>
            <w:r w:rsidRPr="00CA1386">
              <w:rPr>
                <w:rFonts w:ascii="Times New Roman" w:hAnsi="Times New Roman"/>
                <w:szCs w:val="22"/>
              </w:rPr>
              <w:t>Product benefits</w:t>
            </w:r>
          </w:p>
        </w:tc>
        <w:tc>
          <w:tcPr>
            <w:tcW w:w="566" w:type="dxa"/>
          </w:tcPr>
          <w:p w14:paraId="13405161"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257EC42A"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0B385581"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0B34EBF7"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084D1BC1"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112E775C"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3EA5B966" w14:textId="77777777" w:rsidR="00CA1386" w:rsidRPr="00CA1386" w:rsidRDefault="00CA1386" w:rsidP="00887280">
            <w:pPr>
              <w:adjustRightInd w:val="0"/>
              <w:snapToGrid w:val="0"/>
              <w:jc w:val="center"/>
              <w:rPr>
                <w:rFonts w:ascii="Times New Roman" w:hAnsi="Times New Roman"/>
                <w:szCs w:val="22"/>
              </w:rPr>
            </w:pPr>
          </w:p>
        </w:tc>
        <w:tc>
          <w:tcPr>
            <w:tcW w:w="468" w:type="dxa"/>
          </w:tcPr>
          <w:p w14:paraId="76C641A3" w14:textId="77777777" w:rsidR="00CA1386" w:rsidRPr="00CA1386" w:rsidRDefault="00CA1386" w:rsidP="00887280">
            <w:pPr>
              <w:adjustRightInd w:val="0"/>
              <w:snapToGrid w:val="0"/>
              <w:jc w:val="center"/>
              <w:rPr>
                <w:rFonts w:ascii="Times New Roman" w:hAnsi="Times New Roman"/>
                <w:szCs w:val="22"/>
              </w:rPr>
            </w:pPr>
          </w:p>
        </w:tc>
        <w:tc>
          <w:tcPr>
            <w:tcW w:w="506" w:type="dxa"/>
          </w:tcPr>
          <w:p w14:paraId="2ED1044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7</w:t>
            </w:r>
          </w:p>
        </w:tc>
        <w:tc>
          <w:tcPr>
            <w:tcW w:w="495" w:type="dxa"/>
          </w:tcPr>
          <w:p w14:paraId="239DC73A"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4</w:t>
            </w:r>
          </w:p>
        </w:tc>
        <w:tc>
          <w:tcPr>
            <w:tcW w:w="565" w:type="dxa"/>
          </w:tcPr>
          <w:p w14:paraId="76F0AEB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0A6BC0F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3AA71BE1" w14:textId="77777777" w:rsidTr="00FA1CF9">
        <w:trPr>
          <w:jc w:val="center"/>
        </w:trPr>
        <w:tc>
          <w:tcPr>
            <w:tcW w:w="1350" w:type="dxa"/>
            <w:vMerge/>
            <w:vAlign w:val="center"/>
          </w:tcPr>
          <w:p w14:paraId="4E2576F9"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0E521CD4"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 xml:space="preserve">Psychological benefits </w:t>
            </w:r>
          </w:p>
        </w:tc>
        <w:tc>
          <w:tcPr>
            <w:tcW w:w="566" w:type="dxa"/>
          </w:tcPr>
          <w:p w14:paraId="7F28B9D8"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586E8296"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22949CB8"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3A4D0BB9"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38C7799F"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57919231"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06A23BF1" w14:textId="77777777" w:rsidR="00CA1386" w:rsidRPr="00CA1386" w:rsidRDefault="00CA1386" w:rsidP="00887280">
            <w:pPr>
              <w:adjustRightInd w:val="0"/>
              <w:snapToGrid w:val="0"/>
              <w:jc w:val="center"/>
              <w:rPr>
                <w:rFonts w:ascii="Times New Roman" w:hAnsi="Times New Roman"/>
                <w:szCs w:val="22"/>
              </w:rPr>
            </w:pPr>
          </w:p>
        </w:tc>
        <w:tc>
          <w:tcPr>
            <w:tcW w:w="468" w:type="dxa"/>
          </w:tcPr>
          <w:p w14:paraId="18E253BC" w14:textId="77777777" w:rsidR="00CA1386" w:rsidRPr="00CA1386" w:rsidRDefault="00CA1386" w:rsidP="00887280">
            <w:pPr>
              <w:adjustRightInd w:val="0"/>
              <w:snapToGrid w:val="0"/>
              <w:jc w:val="center"/>
              <w:rPr>
                <w:rFonts w:ascii="Times New Roman" w:hAnsi="Times New Roman"/>
                <w:szCs w:val="22"/>
              </w:rPr>
            </w:pPr>
          </w:p>
        </w:tc>
        <w:tc>
          <w:tcPr>
            <w:tcW w:w="506" w:type="dxa"/>
          </w:tcPr>
          <w:p w14:paraId="3DB31C3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7</w:t>
            </w:r>
          </w:p>
        </w:tc>
        <w:tc>
          <w:tcPr>
            <w:tcW w:w="495" w:type="dxa"/>
          </w:tcPr>
          <w:p w14:paraId="1B4DC69E"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4</w:t>
            </w:r>
          </w:p>
        </w:tc>
        <w:tc>
          <w:tcPr>
            <w:tcW w:w="565" w:type="dxa"/>
          </w:tcPr>
          <w:p w14:paraId="11C9591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746AA77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268DFA93" w14:textId="77777777" w:rsidTr="00FA1CF9">
        <w:trPr>
          <w:jc w:val="center"/>
        </w:trPr>
        <w:tc>
          <w:tcPr>
            <w:tcW w:w="1350" w:type="dxa"/>
            <w:vMerge/>
            <w:vAlign w:val="center"/>
          </w:tcPr>
          <w:p w14:paraId="37E561A1"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75DF1DA0" w14:textId="77777777" w:rsidR="00CA1386" w:rsidRPr="00CA1386" w:rsidRDefault="00CA1386" w:rsidP="00CA1386">
            <w:pPr>
              <w:adjustRightInd w:val="0"/>
              <w:snapToGrid w:val="0"/>
              <w:rPr>
                <w:rFonts w:ascii="Times New Roman" w:hAnsi="Times New Roman"/>
                <w:sz w:val="22"/>
                <w:szCs w:val="22"/>
              </w:rPr>
            </w:pPr>
            <w:r w:rsidRPr="00CA1386">
              <w:rPr>
                <w:rFonts w:ascii="Times New Roman" w:hAnsi="Times New Roman"/>
                <w:sz w:val="22"/>
                <w:szCs w:val="22"/>
              </w:rPr>
              <w:t>Brand community value</w:t>
            </w:r>
          </w:p>
        </w:tc>
        <w:tc>
          <w:tcPr>
            <w:tcW w:w="566" w:type="dxa"/>
          </w:tcPr>
          <w:p w14:paraId="0B806F8D"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59442167"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25C25A91"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2C19209A"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5B048910"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580B11D6"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3BB83594" w14:textId="77777777" w:rsidR="00CA1386" w:rsidRPr="00CA1386" w:rsidRDefault="00CA1386" w:rsidP="00887280">
            <w:pPr>
              <w:adjustRightInd w:val="0"/>
              <w:snapToGrid w:val="0"/>
              <w:jc w:val="center"/>
              <w:rPr>
                <w:rFonts w:ascii="Times New Roman" w:eastAsiaTheme="minorEastAsia" w:hAnsi="Times New Roman"/>
                <w:szCs w:val="22"/>
              </w:rPr>
            </w:pPr>
          </w:p>
        </w:tc>
        <w:tc>
          <w:tcPr>
            <w:tcW w:w="468" w:type="dxa"/>
          </w:tcPr>
          <w:p w14:paraId="24EC4BC1" w14:textId="77777777" w:rsidR="00CA1386" w:rsidRPr="00CA1386" w:rsidRDefault="00CA1386" w:rsidP="00887280">
            <w:pPr>
              <w:adjustRightInd w:val="0"/>
              <w:snapToGrid w:val="0"/>
              <w:jc w:val="center"/>
              <w:rPr>
                <w:rFonts w:ascii="Times New Roman" w:hAnsi="Times New Roman"/>
                <w:szCs w:val="22"/>
              </w:rPr>
            </w:pPr>
          </w:p>
        </w:tc>
        <w:tc>
          <w:tcPr>
            <w:tcW w:w="506" w:type="dxa"/>
          </w:tcPr>
          <w:p w14:paraId="1822EE8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7</w:t>
            </w:r>
          </w:p>
        </w:tc>
        <w:tc>
          <w:tcPr>
            <w:tcW w:w="495" w:type="dxa"/>
          </w:tcPr>
          <w:p w14:paraId="0F265CF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4</w:t>
            </w:r>
          </w:p>
        </w:tc>
        <w:tc>
          <w:tcPr>
            <w:tcW w:w="565" w:type="dxa"/>
          </w:tcPr>
          <w:p w14:paraId="4DC9E72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55B547B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15390D" w14:paraId="0DD0FE32" w14:textId="77777777" w:rsidTr="00FA1CF9">
        <w:trPr>
          <w:jc w:val="center"/>
        </w:trPr>
        <w:tc>
          <w:tcPr>
            <w:tcW w:w="1350" w:type="dxa"/>
            <w:vMerge/>
            <w:vAlign w:val="center"/>
          </w:tcPr>
          <w:p w14:paraId="2FD295DF"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3CCC55E4" w14:textId="77777777" w:rsidR="00CA1386" w:rsidRPr="00CA1386" w:rsidRDefault="00CA1386" w:rsidP="00CA1386">
            <w:pPr>
              <w:widowControl/>
              <w:adjustRightInd w:val="0"/>
              <w:snapToGrid w:val="0"/>
              <w:rPr>
                <w:rFonts w:ascii="Times New Roman" w:hAnsi="Times New Roman"/>
                <w:szCs w:val="22"/>
              </w:rPr>
            </w:pPr>
            <w:r w:rsidRPr="00CA1386">
              <w:rPr>
                <w:rFonts w:ascii="Times New Roman" w:hAnsi="Times New Roman"/>
                <w:szCs w:val="22"/>
              </w:rPr>
              <w:t xml:space="preserve">Sense of honor </w:t>
            </w:r>
          </w:p>
        </w:tc>
        <w:tc>
          <w:tcPr>
            <w:tcW w:w="566" w:type="dxa"/>
          </w:tcPr>
          <w:p w14:paraId="0607E96B"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78925C53"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21ECCDAC"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149AFA28"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187B8CA0"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56CEA38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eastAsiaTheme="minorEastAsia" w:hAnsi="Times New Roman"/>
                <w:szCs w:val="22"/>
              </w:rPr>
              <w:t>1</w:t>
            </w:r>
          </w:p>
        </w:tc>
        <w:tc>
          <w:tcPr>
            <w:tcW w:w="461" w:type="dxa"/>
          </w:tcPr>
          <w:p w14:paraId="50643DDF"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8" w:type="dxa"/>
          </w:tcPr>
          <w:p w14:paraId="30A666F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06" w:type="dxa"/>
          </w:tcPr>
          <w:p w14:paraId="7AC8A1C3"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6</w:t>
            </w:r>
          </w:p>
        </w:tc>
        <w:tc>
          <w:tcPr>
            <w:tcW w:w="495" w:type="dxa"/>
          </w:tcPr>
          <w:p w14:paraId="7DF2B11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65" w:type="dxa"/>
            <w:shd w:val="clear" w:color="auto" w:fill="BFBFBF"/>
          </w:tcPr>
          <w:p w14:paraId="6280DE4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shd w:val="clear" w:color="auto" w:fill="BFBFBF"/>
          </w:tcPr>
          <w:p w14:paraId="04DC2DA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r>
      <w:tr w:rsidR="00CA1386" w:rsidRPr="00CA1386" w14:paraId="5005FDA3" w14:textId="77777777" w:rsidTr="00FA1CF9">
        <w:trPr>
          <w:jc w:val="center"/>
        </w:trPr>
        <w:tc>
          <w:tcPr>
            <w:tcW w:w="1350" w:type="dxa"/>
            <w:vMerge/>
            <w:vAlign w:val="center"/>
          </w:tcPr>
          <w:p w14:paraId="25B48E6C" w14:textId="77777777" w:rsidR="00CA1386" w:rsidRPr="00CA1386" w:rsidRDefault="00CA1386" w:rsidP="00FA1CF9">
            <w:pPr>
              <w:adjustRightInd w:val="0"/>
              <w:snapToGrid w:val="0"/>
              <w:jc w:val="center"/>
              <w:rPr>
                <w:rFonts w:ascii="Times New Roman" w:hAnsi="Times New Roman"/>
                <w:szCs w:val="22"/>
              </w:rPr>
            </w:pPr>
          </w:p>
        </w:tc>
        <w:tc>
          <w:tcPr>
            <w:tcW w:w="1630" w:type="dxa"/>
          </w:tcPr>
          <w:p w14:paraId="1AC878F0"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Personal value</w:t>
            </w:r>
          </w:p>
        </w:tc>
        <w:tc>
          <w:tcPr>
            <w:tcW w:w="566" w:type="dxa"/>
          </w:tcPr>
          <w:p w14:paraId="17D44F67"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46F6EF72"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0A4CB7C4"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3C329B64"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7C802636"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5B46F27B"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1" w:type="dxa"/>
          </w:tcPr>
          <w:p w14:paraId="4BD1451B" w14:textId="77777777" w:rsidR="00CA1386" w:rsidRPr="00CA1386" w:rsidRDefault="00CA1386" w:rsidP="00887280">
            <w:pPr>
              <w:adjustRightInd w:val="0"/>
              <w:snapToGrid w:val="0"/>
              <w:jc w:val="center"/>
              <w:rPr>
                <w:rFonts w:ascii="Times New Roman" w:eastAsiaTheme="minorEastAsia" w:hAnsi="Times New Roman"/>
                <w:szCs w:val="22"/>
              </w:rPr>
            </w:pPr>
            <w:r w:rsidRPr="00CA1386">
              <w:rPr>
                <w:rFonts w:ascii="Times New Roman" w:eastAsiaTheme="minorEastAsia" w:hAnsi="Times New Roman"/>
                <w:szCs w:val="22"/>
              </w:rPr>
              <w:t>1</w:t>
            </w:r>
          </w:p>
        </w:tc>
        <w:tc>
          <w:tcPr>
            <w:tcW w:w="468" w:type="dxa"/>
          </w:tcPr>
          <w:p w14:paraId="3654F048" w14:textId="77777777" w:rsidR="00CA1386" w:rsidRPr="00CA1386" w:rsidRDefault="00CA1386" w:rsidP="00887280">
            <w:pPr>
              <w:adjustRightInd w:val="0"/>
              <w:snapToGrid w:val="0"/>
              <w:jc w:val="center"/>
              <w:rPr>
                <w:rFonts w:ascii="Times New Roman" w:hAnsi="Times New Roman"/>
                <w:szCs w:val="22"/>
              </w:rPr>
            </w:pPr>
          </w:p>
        </w:tc>
        <w:tc>
          <w:tcPr>
            <w:tcW w:w="506" w:type="dxa"/>
          </w:tcPr>
          <w:p w14:paraId="7392BAF7"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6</w:t>
            </w:r>
          </w:p>
        </w:tc>
        <w:tc>
          <w:tcPr>
            <w:tcW w:w="495" w:type="dxa"/>
          </w:tcPr>
          <w:p w14:paraId="5F1B9A8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41031B9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2F46F3DC"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59AA92E4" w14:textId="77777777" w:rsidTr="00FA1CF9">
        <w:trPr>
          <w:jc w:val="center"/>
        </w:trPr>
        <w:tc>
          <w:tcPr>
            <w:tcW w:w="1350" w:type="dxa"/>
            <w:vMerge w:val="restart"/>
            <w:vAlign w:val="center"/>
          </w:tcPr>
          <w:p w14:paraId="4BB46F52" w14:textId="77777777" w:rsidR="00CA1386" w:rsidRPr="00CA1386" w:rsidRDefault="00CA1386" w:rsidP="00FA1CF9">
            <w:pPr>
              <w:adjustRightInd w:val="0"/>
              <w:snapToGrid w:val="0"/>
              <w:jc w:val="center"/>
              <w:rPr>
                <w:rFonts w:ascii="Times New Roman" w:hAnsi="Times New Roman"/>
                <w:szCs w:val="22"/>
              </w:rPr>
            </w:pPr>
            <w:r w:rsidRPr="00CA1386">
              <w:rPr>
                <w:rFonts w:ascii="Times New Roman" w:hAnsi="Times New Roman"/>
                <w:szCs w:val="22"/>
              </w:rPr>
              <w:t>Customer access</w:t>
            </w:r>
          </w:p>
        </w:tc>
        <w:tc>
          <w:tcPr>
            <w:tcW w:w="1630" w:type="dxa"/>
          </w:tcPr>
          <w:p w14:paraId="641F7966"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Efficiency</w:t>
            </w:r>
          </w:p>
        </w:tc>
        <w:tc>
          <w:tcPr>
            <w:tcW w:w="566" w:type="dxa"/>
          </w:tcPr>
          <w:p w14:paraId="26812B60"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4469DC3D"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2C32EC40"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389E0FCB"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22D0AF99"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3AED33AF"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38E495C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4</w:t>
            </w:r>
          </w:p>
        </w:tc>
        <w:tc>
          <w:tcPr>
            <w:tcW w:w="468" w:type="dxa"/>
          </w:tcPr>
          <w:p w14:paraId="34526E33"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06" w:type="dxa"/>
          </w:tcPr>
          <w:p w14:paraId="595A66E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495" w:type="dxa"/>
          </w:tcPr>
          <w:p w14:paraId="7C29A31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65" w:type="dxa"/>
          </w:tcPr>
          <w:p w14:paraId="6462DC5B"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54" w:type="dxa"/>
          </w:tcPr>
          <w:p w14:paraId="3FAC8D03"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r>
      <w:tr w:rsidR="00CA1386" w:rsidRPr="00CA1386" w14:paraId="5625C48B" w14:textId="77777777" w:rsidTr="001B53D6">
        <w:trPr>
          <w:jc w:val="center"/>
        </w:trPr>
        <w:tc>
          <w:tcPr>
            <w:tcW w:w="1350" w:type="dxa"/>
            <w:vMerge/>
          </w:tcPr>
          <w:p w14:paraId="7FD216C1" w14:textId="77777777" w:rsidR="00CA1386" w:rsidRPr="00CA1386" w:rsidRDefault="00CA1386" w:rsidP="00CA1386">
            <w:pPr>
              <w:adjustRightInd w:val="0"/>
              <w:snapToGrid w:val="0"/>
              <w:rPr>
                <w:rFonts w:ascii="Times New Roman" w:hAnsi="Times New Roman"/>
                <w:szCs w:val="22"/>
              </w:rPr>
            </w:pPr>
          </w:p>
        </w:tc>
        <w:tc>
          <w:tcPr>
            <w:tcW w:w="1630" w:type="dxa"/>
          </w:tcPr>
          <w:p w14:paraId="39BFF9D4"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Consumption safety</w:t>
            </w:r>
          </w:p>
        </w:tc>
        <w:tc>
          <w:tcPr>
            <w:tcW w:w="566" w:type="dxa"/>
          </w:tcPr>
          <w:p w14:paraId="14DFFC7B"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6FE5B294"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5A00C4EF"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6A8FF7B0"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301E063C"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0AE209D6"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1CA008A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8" w:type="dxa"/>
          </w:tcPr>
          <w:p w14:paraId="42787ABB"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eastAsiaTheme="minorEastAsia" w:hAnsi="Times New Roman"/>
                <w:szCs w:val="22"/>
              </w:rPr>
              <w:t>1</w:t>
            </w:r>
          </w:p>
        </w:tc>
        <w:tc>
          <w:tcPr>
            <w:tcW w:w="506" w:type="dxa"/>
          </w:tcPr>
          <w:p w14:paraId="23093B2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6</w:t>
            </w:r>
          </w:p>
        </w:tc>
        <w:tc>
          <w:tcPr>
            <w:tcW w:w="495" w:type="dxa"/>
          </w:tcPr>
          <w:p w14:paraId="342E9A7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7AE783AA"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1EB30DD1"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0544F736" w14:textId="77777777" w:rsidTr="001B53D6">
        <w:trPr>
          <w:jc w:val="center"/>
        </w:trPr>
        <w:tc>
          <w:tcPr>
            <w:tcW w:w="1350" w:type="dxa"/>
            <w:vMerge/>
          </w:tcPr>
          <w:p w14:paraId="01F1FC7D" w14:textId="77777777" w:rsidR="00CA1386" w:rsidRPr="00CA1386" w:rsidRDefault="00CA1386" w:rsidP="00CA1386">
            <w:pPr>
              <w:adjustRightInd w:val="0"/>
              <w:snapToGrid w:val="0"/>
              <w:rPr>
                <w:rFonts w:ascii="Times New Roman" w:hAnsi="Times New Roman"/>
                <w:szCs w:val="22"/>
              </w:rPr>
            </w:pPr>
          </w:p>
        </w:tc>
        <w:tc>
          <w:tcPr>
            <w:tcW w:w="1630" w:type="dxa"/>
          </w:tcPr>
          <w:p w14:paraId="3B7001C8"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Belongingness</w:t>
            </w:r>
          </w:p>
        </w:tc>
        <w:tc>
          <w:tcPr>
            <w:tcW w:w="566" w:type="dxa"/>
          </w:tcPr>
          <w:p w14:paraId="53011C3D"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6CA5450C"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1B56C4FD"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6ACFD97A"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42D706AB"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4E27B6F2"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64A2402C" w14:textId="77777777" w:rsidR="00CA1386" w:rsidRPr="00CA1386" w:rsidRDefault="00CA1386" w:rsidP="00887280">
            <w:pPr>
              <w:adjustRightInd w:val="0"/>
              <w:snapToGrid w:val="0"/>
              <w:jc w:val="center"/>
              <w:rPr>
                <w:rFonts w:ascii="Times New Roman" w:hAnsi="Times New Roman"/>
                <w:szCs w:val="22"/>
              </w:rPr>
            </w:pPr>
          </w:p>
        </w:tc>
        <w:tc>
          <w:tcPr>
            <w:tcW w:w="468" w:type="dxa"/>
          </w:tcPr>
          <w:p w14:paraId="3F84C52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Pr>
          <w:p w14:paraId="638C5BF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7</w:t>
            </w:r>
          </w:p>
        </w:tc>
        <w:tc>
          <w:tcPr>
            <w:tcW w:w="495" w:type="dxa"/>
          </w:tcPr>
          <w:p w14:paraId="1AB0AA5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0683610A"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792E6E28"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04187D33" w14:textId="77777777" w:rsidTr="001B53D6">
        <w:trPr>
          <w:jc w:val="center"/>
        </w:trPr>
        <w:tc>
          <w:tcPr>
            <w:tcW w:w="1350" w:type="dxa"/>
            <w:vMerge/>
          </w:tcPr>
          <w:p w14:paraId="41CC7DB4" w14:textId="77777777" w:rsidR="00CA1386" w:rsidRPr="00CA1386" w:rsidRDefault="00CA1386" w:rsidP="00CA1386">
            <w:pPr>
              <w:adjustRightInd w:val="0"/>
              <w:snapToGrid w:val="0"/>
              <w:rPr>
                <w:rFonts w:ascii="Times New Roman" w:hAnsi="Times New Roman"/>
                <w:szCs w:val="22"/>
              </w:rPr>
            </w:pPr>
          </w:p>
        </w:tc>
        <w:tc>
          <w:tcPr>
            <w:tcW w:w="1630" w:type="dxa"/>
          </w:tcPr>
          <w:p w14:paraId="5CFF26E0"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Courteous reception</w:t>
            </w:r>
          </w:p>
        </w:tc>
        <w:tc>
          <w:tcPr>
            <w:tcW w:w="566" w:type="dxa"/>
          </w:tcPr>
          <w:p w14:paraId="438339F7"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1C53835D"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4AE336F7"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09C073B5"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37238F4A"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91" w:type="dxa"/>
          </w:tcPr>
          <w:p w14:paraId="6A3CEDFC"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3E82D029"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468" w:type="dxa"/>
          </w:tcPr>
          <w:p w14:paraId="3B789926"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1</w:t>
            </w:r>
          </w:p>
        </w:tc>
        <w:tc>
          <w:tcPr>
            <w:tcW w:w="506" w:type="dxa"/>
          </w:tcPr>
          <w:p w14:paraId="1C9821FF"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5</w:t>
            </w:r>
          </w:p>
        </w:tc>
        <w:tc>
          <w:tcPr>
            <w:tcW w:w="495" w:type="dxa"/>
          </w:tcPr>
          <w:p w14:paraId="135CE94A"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6E6E717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1E036A7A"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r w:rsidR="00CA1386" w:rsidRPr="00CA1386" w14:paraId="364012D0" w14:textId="77777777" w:rsidTr="001B53D6">
        <w:trPr>
          <w:jc w:val="center"/>
        </w:trPr>
        <w:tc>
          <w:tcPr>
            <w:tcW w:w="1350" w:type="dxa"/>
            <w:vMerge/>
          </w:tcPr>
          <w:p w14:paraId="3A87CDD1" w14:textId="77777777" w:rsidR="00CA1386" w:rsidRPr="00CA1386" w:rsidRDefault="00CA1386" w:rsidP="00CA1386">
            <w:pPr>
              <w:adjustRightInd w:val="0"/>
              <w:snapToGrid w:val="0"/>
              <w:rPr>
                <w:rFonts w:ascii="Times New Roman" w:hAnsi="Times New Roman"/>
                <w:szCs w:val="22"/>
              </w:rPr>
            </w:pPr>
          </w:p>
        </w:tc>
        <w:tc>
          <w:tcPr>
            <w:tcW w:w="1630" w:type="dxa"/>
          </w:tcPr>
          <w:p w14:paraId="06EF9EED" w14:textId="77777777" w:rsidR="00CA1386" w:rsidRPr="00CA1386" w:rsidRDefault="00CA1386" w:rsidP="00CA1386">
            <w:pPr>
              <w:adjustRightInd w:val="0"/>
              <w:snapToGrid w:val="0"/>
              <w:rPr>
                <w:rFonts w:ascii="Times New Roman" w:hAnsi="Times New Roman"/>
                <w:szCs w:val="22"/>
              </w:rPr>
            </w:pPr>
            <w:r w:rsidRPr="00CA1386">
              <w:rPr>
                <w:rFonts w:ascii="Times New Roman" w:hAnsi="Times New Roman"/>
                <w:szCs w:val="22"/>
              </w:rPr>
              <w:t>Autonomous consumption</w:t>
            </w:r>
          </w:p>
        </w:tc>
        <w:tc>
          <w:tcPr>
            <w:tcW w:w="566" w:type="dxa"/>
          </w:tcPr>
          <w:p w14:paraId="31B08EF7" w14:textId="77777777" w:rsidR="00CA1386" w:rsidRPr="00CA1386" w:rsidRDefault="00CA1386" w:rsidP="00887280">
            <w:pPr>
              <w:adjustRightInd w:val="0"/>
              <w:snapToGrid w:val="0"/>
              <w:jc w:val="center"/>
              <w:rPr>
                <w:rFonts w:ascii="Times New Roman" w:hAnsi="Times New Roman"/>
                <w:szCs w:val="22"/>
              </w:rPr>
            </w:pPr>
          </w:p>
        </w:tc>
        <w:tc>
          <w:tcPr>
            <w:tcW w:w="493" w:type="dxa"/>
          </w:tcPr>
          <w:p w14:paraId="5D695B4B"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2DE0239D" w14:textId="77777777" w:rsidR="00CA1386" w:rsidRPr="00CA1386" w:rsidRDefault="00CA1386" w:rsidP="00887280">
            <w:pPr>
              <w:adjustRightInd w:val="0"/>
              <w:snapToGrid w:val="0"/>
              <w:jc w:val="center"/>
              <w:rPr>
                <w:rFonts w:ascii="Times New Roman" w:hAnsi="Times New Roman"/>
                <w:szCs w:val="22"/>
              </w:rPr>
            </w:pPr>
          </w:p>
        </w:tc>
        <w:tc>
          <w:tcPr>
            <w:tcW w:w="491" w:type="dxa"/>
          </w:tcPr>
          <w:p w14:paraId="0AC30FEF" w14:textId="77777777" w:rsidR="00CA1386" w:rsidRPr="00CA1386" w:rsidRDefault="00CA1386" w:rsidP="00887280">
            <w:pPr>
              <w:adjustRightInd w:val="0"/>
              <w:snapToGrid w:val="0"/>
              <w:jc w:val="center"/>
              <w:rPr>
                <w:rFonts w:ascii="Times New Roman" w:hAnsi="Times New Roman"/>
                <w:szCs w:val="22"/>
              </w:rPr>
            </w:pPr>
          </w:p>
        </w:tc>
        <w:tc>
          <w:tcPr>
            <w:tcW w:w="501" w:type="dxa"/>
          </w:tcPr>
          <w:p w14:paraId="78470BC1" w14:textId="77777777" w:rsidR="00CA1386" w:rsidRPr="00CA1386" w:rsidRDefault="00CA1386" w:rsidP="00887280">
            <w:pPr>
              <w:adjustRightInd w:val="0"/>
              <w:snapToGrid w:val="0"/>
              <w:jc w:val="center"/>
              <w:rPr>
                <w:rFonts w:ascii="Times New Roman" w:eastAsiaTheme="minorEastAsia" w:hAnsi="Times New Roman"/>
                <w:szCs w:val="22"/>
              </w:rPr>
            </w:pPr>
            <w:r w:rsidRPr="00CA1386">
              <w:rPr>
                <w:rFonts w:ascii="Times New Roman" w:eastAsiaTheme="minorEastAsia" w:hAnsi="Times New Roman"/>
                <w:szCs w:val="22"/>
              </w:rPr>
              <w:t>1</w:t>
            </w:r>
          </w:p>
        </w:tc>
        <w:tc>
          <w:tcPr>
            <w:tcW w:w="491" w:type="dxa"/>
          </w:tcPr>
          <w:p w14:paraId="589AD356" w14:textId="77777777" w:rsidR="00CA1386" w:rsidRPr="00CA1386" w:rsidRDefault="00CA1386" w:rsidP="00887280">
            <w:pPr>
              <w:adjustRightInd w:val="0"/>
              <w:snapToGrid w:val="0"/>
              <w:jc w:val="center"/>
              <w:rPr>
                <w:rFonts w:ascii="Times New Roman" w:hAnsi="Times New Roman"/>
                <w:szCs w:val="22"/>
              </w:rPr>
            </w:pPr>
          </w:p>
        </w:tc>
        <w:tc>
          <w:tcPr>
            <w:tcW w:w="461" w:type="dxa"/>
          </w:tcPr>
          <w:p w14:paraId="46AA7D8F"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468" w:type="dxa"/>
          </w:tcPr>
          <w:p w14:paraId="159F9F55"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eastAsiaTheme="minorEastAsia" w:hAnsi="Times New Roman"/>
                <w:szCs w:val="22"/>
              </w:rPr>
              <w:t>1</w:t>
            </w:r>
          </w:p>
        </w:tc>
        <w:tc>
          <w:tcPr>
            <w:tcW w:w="506" w:type="dxa"/>
          </w:tcPr>
          <w:p w14:paraId="27B04530"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4</w:t>
            </w:r>
          </w:p>
        </w:tc>
        <w:tc>
          <w:tcPr>
            <w:tcW w:w="495" w:type="dxa"/>
          </w:tcPr>
          <w:p w14:paraId="305B1CF4"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3</w:t>
            </w:r>
          </w:p>
        </w:tc>
        <w:tc>
          <w:tcPr>
            <w:tcW w:w="565" w:type="dxa"/>
          </w:tcPr>
          <w:p w14:paraId="3272804D"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c>
          <w:tcPr>
            <w:tcW w:w="554" w:type="dxa"/>
          </w:tcPr>
          <w:p w14:paraId="6DB0E4A2" w14:textId="77777777" w:rsidR="00CA1386" w:rsidRPr="00CA1386" w:rsidRDefault="00CA1386" w:rsidP="00887280">
            <w:pPr>
              <w:adjustRightInd w:val="0"/>
              <w:snapToGrid w:val="0"/>
              <w:jc w:val="center"/>
              <w:rPr>
                <w:rFonts w:ascii="Times New Roman" w:hAnsi="Times New Roman"/>
                <w:szCs w:val="22"/>
              </w:rPr>
            </w:pPr>
            <w:r w:rsidRPr="00CA1386">
              <w:rPr>
                <w:rFonts w:ascii="Times New Roman" w:hAnsi="Times New Roman"/>
                <w:szCs w:val="22"/>
              </w:rPr>
              <w:t>+2</w:t>
            </w:r>
          </w:p>
        </w:tc>
      </w:tr>
    </w:tbl>
    <w:p w14:paraId="1A9E5B3C" w14:textId="77777777" w:rsidR="001B53D6" w:rsidRPr="001B53D6" w:rsidRDefault="001B53D6" w:rsidP="001B53D6">
      <w:pPr>
        <w:widowControl/>
        <w:snapToGrid w:val="0"/>
        <w:spacing w:beforeLines="50" w:before="180"/>
        <w:rPr>
          <w:kern w:val="0"/>
        </w:rPr>
      </w:pPr>
      <w:r w:rsidRPr="001B53D6">
        <w:rPr>
          <w:kern w:val="0"/>
        </w:rPr>
        <w:t xml:space="preserve">Step 2 </w:t>
      </w:r>
    </w:p>
    <w:p w14:paraId="481EDCE5" w14:textId="77777777" w:rsidR="001B53D6" w:rsidRPr="001B53D6" w:rsidRDefault="001B53D6" w:rsidP="001B53D6">
      <w:pPr>
        <w:widowControl/>
        <w:snapToGrid w:val="0"/>
        <w:rPr>
          <w:kern w:val="0"/>
        </w:rPr>
      </w:pPr>
      <w:r w:rsidRPr="001B53D6">
        <w:rPr>
          <w:kern w:val="0"/>
        </w:rPr>
        <w:t xml:space="preserve">Based on Table 4, the reliability on SIVA-Need attributes classification matrix was calculated. The calculation method on content analysis was taken from </w:t>
      </w:r>
      <w:r w:rsidRPr="001B53D6">
        <w:rPr>
          <w:noProof/>
          <w:kern w:val="0"/>
        </w:rPr>
        <w:t>Holsti [89]</w:t>
      </w:r>
      <w:r w:rsidRPr="001B53D6">
        <w:rPr>
          <w:kern w:val="0"/>
        </w:rPr>
        <w:t>. The threshold of 50% and more similarity was applied on both the grading results of 7 participants (group 1 evaluators) and 4 authors (group 2 evaluators). The degree of agreement of the results that met the threshold was then calculated. Based on that, the reliability of SIVA-Need attributes classification matrix was derived. The calculation functions of the degree of agreement and reliability was as follows:</w:t>
      </w:r>
    </w:p>
    <w:p w14:paraId="630D1DB2" w14:textId="77777777" w:rsidR="001B53D6" w:rsidRPr="001B53D6" w:rsidRDefault="001B53D6" w:rsidP="001B53D6">
      <w:pPr>
        <w:widowControl/>
        <w:snapToGrid w:val="0"/>
        <w:spacing w:beforeLines="50" w:before="180"/>
        <w:rPr>
          <w:kern w:val="0"/>
        </w:rPr>
      </w:pPr>
      <w:r w:rsidRPr="001B53D6">
        <w:rPr>
          <w:kern w:val="0"/>
        </w:rPr>
        <w:t>Function 1</w:t>
      </w:r>
    </w:p>
    <w:p w14:paraId="09393412" w14:textId="77777777" w:rsidR="001B53D6" w:rsidRPr="001B53D6" w:rsidRDefault="001B53D6" w:rsidP="001B53D6">
      <w:pPr>
        <w:widowControl/>
        <w:snapToGrid w:val="0"/>
        <w:ind w:firstLineChars="200" w:firstLine="480"/>
        <w:rPr>
          <w:kern w:val="0"/>
        </w:rPr>
      </w:pPr>
      <w:r w:rsidRPr="001B53D6">
        <w:rPr>
          <w:kern w:val="0"/>
        </w:rPr>
        <w:lastRenderedPageBreak/>
        <w:t>A = 2 × X ÷ (Y</w:t>
      </w:r>
      <w:r w:rsidRPr="001B53D6">
        <w:rPr>
          <w:kern w:val="0"/>
          <w:vertAlign w:val="subscript"/>
        </w:rPr>
        <w:t xml:space="preserve">1 </w:t>
      </w:r>
      <w:r w:rsidRPr="001B53D6">
        <w:rPr>
          <w:kern w:val="0"/>
        </w:rPr>
        <w:t>+ Y</w:t>
      </w:r>
      <w:r w:rsidRPr="001B53D6">
        <w:rPr>
          <w:kern w:val="0"/>
          <w:vertAlign w:val="subscript"/>
        </w:rPr>
        <w:t>2</w:t>
      </w:r>
      <w:r w:rsidRPr="001B53D6">
        <w:rPr>
          <w:kern w:val="0"/>
        </w:rPr>
        <w:t>)</w:t>
      </w:r>
    </w:p>
    <w:p w14:paraId="728F5A6C" w14:textId="77777777" w:rsidR="001B53D6" w:rsidRPr="001B53D6" w:rsidRDefault="001B53D6" w:rsidP="001B53D6">
      <w:pPr>
        <w:widowControl/>
        <w:snapToGrid w:val="0"/>
        <w:ind w:firstLineChars="200" w:firstLine="480"/>
        <w:rPr>
          <w:kern w:val="0"/>
        </w:rPr>
      </w:pPr>
      <w:r w:rsidRPr="001B53D6">
        <w:rPr>
          <w:kern w:val="0"/>
        </w:rPr>
        <w:t>A = degree of mutual agreement</w:t>
      </w:r>
    </w:p>
    <w:p w14:paraId="008CD0CF" w14:textId="77777777" w:rsidR="001B53D6" w:rsidRPr="001B53D6" w:rsidRDefault="001B53D6" w:rsidP="001B53D6">
      <w:pPr>
        <w:widowControl/>
        <w:snapToGrid w:val="0"/>
        <w:ind w:firstLineChars="200" w:firstLine="480"/>
        <w:rPr>
          <w:kern w:val="0"/>
        </w:rPr>
      </w:pPr>
      <w:r w:rsidRPr="001B53D6">
        <w:rPr>
          <w:kern w:val="0"/>
        </w:rPr>
        <w:t>X = number of identical grades of two groups of evaluators</w:t>
      </w:r>
    </w:p>
    <w:p w14:paraId="35333425" w14:textId="77777777" w:rsidR="001B53D6" w:rsidRPr="001B53D6" w:rsidRDefault="001B53D6" w:rsidP="001B53D6">
      <w:pPr>
        <w:widowControl/>
        <w:snapToGrid w:val="0"/>
        <w:ind w:firstLineChars="200" w:firstLine="480"/>
        <w:rPr>
          <w:kern w:val="0"/>
        </w:rPr>
      </w:pPr>
      <w:r w:rsidRPr="001B53D6">
        <w:rPr>
          <w:kern w:val="0"/>
        </w:rPr>
        <w:t>Y</w:t>
      </w:r>
      <w:r w:rsidRPr="001B53D6">
        <w:rPr>
          <w:kern w:val="0"/>
          <w:vertAlign w:val="subscript"/>
        </w:rPr>
        <w:t>1</w:t>
      </w:r>
      <w:r w:rsidRPr="001B53D6">
        <w:rPr>
          <w:kern w:val="0"/>
        </w:rPr>
        <w:t xml:space="preserve"> = the supposed number of number for group1</w:t>
      </w:r>
    </w:p>
    <w:p w14:paraId="086449F6" w14:textId="77777777" w:rsidR="001B53D6" w:rsidRPr="001B53D6" w:rsidRDefault="001B53D6" w:rsidP="001B53D6">
      <w:pPr>
        <w:widowControl/>
        <w:snapToGrid w:val="0"/>
        <w:ind w:firstLineChars="200" w:firstLine="480"/>
        <w:rPr>
          <w:kern w:val="0"/>
        </w:rPr>
      </w:pPr>
      <w:r w:rsidRPr="001B53D6">
        <w:rPr>
          <w:kern w:val="0"/>
        </w:rPr>
        <w:t>Y</w:t>
      </w:r>
      <w:r w:rsidRPr="001B53D6">
        <w:rPr>
          <w:kern w:val="0"/>
          <w:vertAlign w:val="subscript"/>
        </w:rPr>
        <w:t>2</w:t>
      </w:r>
      <w:r w:rsidRPr="001B53D6">
        <w:rPr>
          <w:kern w:val="0"/>
        </w:rPr>
        <w:t xml:space="preserve"> = the supposed number of agreements for group 2</w:t>
      </w:r>
    </w:p>
    <w:p w14:paraId="0A760B2B" w14:textId="77777777" w:rsidR="001B53D6" w:rsidRPr="001B53D6" w:rsidRDefault="001B53D6" w:rsidP="001B53D6">
      <w:pPr>
        <w:widowControl/>
        <w:snapToGrid w:val="0"/>
        <w:spacing w:beforeLines="50" w:before="180"/>
        <w:rPr>
          <w:kern w:val="0"/>
        </w:rPr>
      </w:pPr>
      <w:r w:rsidRPr="001B53D6">
        <w:rPr>
          <w:kern w:val="0"/>
        </w:rPr>
        <w:t>Function 2</w:t>
      </w:r>
    </w:p>
    <w:p w14:paraId="6D973391" w14:textId="77777777" w:rsidR="001B53D6" w:rsidRPr="001B53D6" w:rsidRDefault="001B53D6" w:rsidP="001B53D6">
      <w:pPr>
        <w:widowControl/>
        <w:snapToGrid w:val="0"/>
        <w:ind w:firstLineChars="200" w:firstLine="480"/>
        <w:rPr>
          <w:kern w:val="0"/>
        </w:rPr>
      </w:pPr>
      <w:r w:rsidRPr="001B53D6">
        <w:rPr>
          <w:kern w:val="0"/>
        </w:rPr>
        <w:t>Reliability = n × A ÷</w:t>
      </w:r>
      <w:r w:rsidRPr="001B53D6">
        <w:rPr>
          <w:kern w:val="0"/>
        </w:rPr>
        <w:t>〔</w:t>
      </w:r>
      <w:r w:rsidRPr="001B53D6">
        <w:rPr>
          <w:kern w:val="0"/>
        </w:rPr>
        <w:t>1</w:t>
      </w:r>
      <w:r w:rsidRPr="001B53D6">
        <w:rPr>
          <w:kern w:val="0"/>
        </w:rPr>
        <w:t>＋</w:t>
      </w:r>
      <w:r w:rsidRPr="001B53D6">
        <w:rPr>
          <w:kern w:val="0"/>
        </w:rPr>
        <w:t>(n</w:t>
      </w:r>
      <w:r w:rsidRPr="001B53D6">
        <w:rPr>
          <w:kern w:val="0"/>
        </w:rPr>
        <w:t>－</w:t>
      </w:r>
      <w:r w:rsidRPr="001B53D6">
        <w:rPr>
          <w:kern w:val="0"/>
        </w:rPr>
        <w:t>1) × A</w:t>
      </w:r>
      <w:r w:rsidRPr="001B53D6">
        <w:rPr>
          <w:kern w:val="0"/>
        </w:rPr>
        <w:t>〕</w:t>
      </w:r>
    </w:p>
    <w:p w14:paraId="5CA23A0C" w14:textId="77777777" w:rsidR="001B53D6" w:rsidRPr="001B53D6" w:rsidRDefault="001B53D6" w:rsidP="001B53D6">
      <w:pPr>
        <w:widowControl/>
        <w:snapToGrid w:val="0"/>
        <w:ind w:firstLineChars="200" w:firstLine="480"/>
        <w:rPr>
          <w:kern w:val="0"/>
        </w:rPr>
      </w:pPr>
      <w:r w:rsidRPr="001B53D6">
        <w:rPr>
          <w:kern w:val="0"/>
        </w:rPr>
        <w:t xml:space="preserve">n = number of evaluator groups </w:t>
      </w:r>
    </w:p>
    <w:p w14:paraId="5699C409" w14:textId="77777777" w:rsidR="001B53D6" w:rsidRPr="001B53D6" w:rsidRDefault="001B53D6" w:rsidP="001B53D6">
      <w:pPr>
        <w:widowControl/>
        <w:snapToGrid w:val="0"/>
        <w:spacing w:beforeLines="50" w:before="180"/>
        <w:rPr>
          <w:kern w:val="0"/>
        </w:rPr>
      </w:pPr>
      <w:r w:rsidRPr="001B53D6">
        <w:rPr>
          <w:kern w:val="0"/>
        </w:rPr>
        <w:t xml:space="preserve">According to Table 4, there were 18 attributes that met the threshold of 50% and more similarity in group 1 and 2. They then went into the functions above, which generated the following results: </w:t>
      </w:r>
    </w:p>
    <w:p w14:paraId="640279C4" w14:textId="77777777" w:rsidR="001B53D6" w:rsidRPr="001B53D6" w:rsidRDefault="001B53D6" w:rsidP="001B53D6">
      <w:pPr>
        <w:widowControl/>
        <w:snapToGrid w:val="0"/>
        <w:rPr>
          <w:kern w:val="0"/>
        </w:rPr>
      </w:pPr>
      <w:r w:rsidRPr="001B53D6">
        <w:rPr>
          <w:kern w:val="0"/>
        </w:rPr>
        <w:t>Function 1: A = 2 × 18 ÷ (20</w:t>
      </w:r>
      <w:r w:rsidRPr="001B53D6">
        <w:rPr>
          <w:kern w:val="0"/>
        </w:rPr>
        <w:t>＋</w:t>
      </w:r>
      <w:r w:rsidRPr="001B53D6">
        <w:rPr>
          <w:kern w:val="0"/>
        </w:rPr>
        <w:t>20) = 0.9</w:t>
      </w:r>
    </w:p>
    <w:p w14:paraId="4E062EA4" w14:textId="77777777" w:rsidR="001B53D6" w:rsidRPr="001B53D6" w:rsidRDefault="001B53D6" w:rsidP="001B53D6">
      <w:pPr>
        <w:widowControl/>
        <w:snapToGrid w:val="0"/>
        <w:rPr>
          <w:kern w:val="0"/>
        </w:rPr>
      </w:pPr>
      <w:r w:rsidRPr="001B53D6">
        <w:rPr>
          <w:kern w:val="0"/>
        </w:rPr>
        <w:t>Function 2: Reliability = 2 × 0.9 ÷</w:t>
      </w:r>
      <w:r w:rsidRPr="001B53D6">
        <w:rPr>
          <w:kern w:val="0"/>
        </w:rPr>
        <w:t>〔</w:t>
      </w:r>
      <w:r w:rsidRPr="001B53D6">
        <w:rPr>
          <w:kern w:val="0"/>
        </w:rPr>
        <w:t>1+(2</w:t>
      </w:r>
      <w:r w:rsidRPr="001B53D6">
        <w:rPr>
          <w:kern w:val="0"/>
        </w:rPr>
        <w:t>－</w:t>
      </w:r>
      <w:r w:rsidRPr="001B53D6">
        <w:rPr>
          <w:kern w:val="0"/>
        </w:rPr>
        <w:t>1)× 0.9</w:t>
      </w:r>
      <w:r w:rsidRPr="001B53D6">
        <w:rPr>
          <w:kern w:val="0"/>
        </w:rPr>
        <w:t>〕</w:t>
      </w:r>
      <w:r w:rsidRPr="001B53D6">
        <w:rPr>
          <w:kern w:val="0"/>
        </w:rPr>
        <w:t xml:space="preserve">= 0.95 </w:t>
      </w:r>
    </w:p>
    <w:p w14:paraId="5E382CA2" w14:textId="77777777" w:rsidR="001B53D6" w:rsidRPr="001B53D6" w:rsidRDefault="001B53D6" w:rsidP="001B53D6">
      <w:pPr>
        <w:widowControl/>
        <w:snapToGrid w:val="0"/>
        <w:spacing w:beforeLines="50" w:before="180"/>
        <w:ind w:firstLineChars="200" w:firstLine="480"/>
        <w:rPr>
          <w:kern w:val="0"/>
        </w:rPr>
      </w:pPr>
      <w:r w:rsidRPr="001B53D6">
        <w:rPr>
          <w:kern w:val="0"/>
        </w:rPr>
        <w:t xml:space="preserve">Based on the above two steps, the derived reliability of SIVA-Need attributes classification matrix was 0.95, which showed a high consistency among the grading results on the degree of consent on SIVA-Need attributes classification matrix (Table 3) evaluated by 7 participants and 4 authors. In respect of validity, all participants in NGT had a doctorate degree with the experiences of 9-20 years of teaching and worked as assistant, associate professors or professors in the university. Hence, this study inferred a high expert validity on SIVA-Need attributes classification matrix. </w:t>
      </w:r>
    </w:p>
    <w:p w14:paraId="2DCD4BB9" w14:textId="0A00C41C" w:rsidR="00CA1386" w:rsidRDefault="001B53D6" w:rsidP="001B53D6">
      <w:pPr>
        <w:pStyle w:val="Web"/>
        <w:snapToGrid w:val="0"/>
        <w:spacing w:before="0" w:beforeAutospacing="0" w:after="0" w:afterAutospacing="0"/>
        <w:textAlignment w:val="top"/>
        <w:rPr>
          <w:rFonts w:ascii="Times New Roman" w:eastAsia="新細明體" w:hAnsi="Times New Roman" w:cs="Times New Roman"/>
        </w:rPr>
      </w:pPr>
      <w:r w:rsidRPr="001B53D6">
        <w:rPr>
          <w:rFonts w:ascii="Times New Roman" w:eastAsia="新細明體" w:hAnsi="Times New Roman" w:cs="Times New Roman"/>
        </w:rPr>
        <w:t>After conceptualization analysis and NGT, the 20 attributes in the SIVA-Need attributes classification matrix were determined. Following the reliability and validity tests, this study verified that 20 attributes in the matrix had high reliability and validity. This study then incorporated the definitions on marketing strategies discussed in the literature review. That is, systematic analysis, resources allocation, action planning, and performance evaluation, the four core principles, conducted by the corporations by corporations to gain profits. After incorporating the marketing strate</w:t>
      </w:r>
      <w:bookmarkStart w:id="45" w:name="Figure３－內文"/>
      <w:bookmarkEnd w:id="45"/>
      <w:r w:rsidRPr="001B53D6">
        <w:rPr>
          <w:rFonts w:ascii="Times New Roman" w:eastAsia="新細明體" w:hAnsi="Times New Roman" w:cs="Times New Roman"/>
        </w:rPr>
        <w:t>gy definition into SIVA-Need attributes classification matrix, it was transformed into SIVA-Need model (Figure 2).</w:t>
      </w:r>
    </w:p>
    <w:p w14:paraId="37BB1F3E" w14:textId="364A3B5E" w:rsidR="00DD64B1" w:rsidRDefault="00244226" w:rsidP="00244226">
      <w:pPr>
        <w:widowControl/>
        <w:adjustRightInd w:val="0"/>
        <w:snapToGrid w:val="0"/>
        <w:jc w:val="left"/>
        <w:rPr>
          <w:b/>
          <w:kern w:val="0"/>
          <w:sz w:val="22"/>
          <w:szCs w:val="22"/>
        </w:rPr>
      </w:pPr>
      <w:r>
        <w:rPr>
          <w:rFonts w:hint="eastAsia"/>
          <w:b/>
          <w:kern w:val="0"/>
          <w:sz w:val="22"/>
          <w:szCs w:val="22"/>
        </w:rPr>
        <w:t xml:space="preserve">　</w:t>
      </w:r>
    </w:p>
    <w:p w14:paraId="408EF786" w14:textId="77777777" w:rsidR="00DD64B1" w:rsidRDefault="00DD64B1">
      <w:pPr>
        <w:widowControl/>
        <w:rPr>
          <w:b/>
          <w:kern w:val="0"/>
          <w:sz w:val="22"/>
          <w:szCs w:val="22"/>
        </w:rPr>
      </w:pPr>
      <w:r>
        <w:rPr>
          <w:b/>
          <w:kern w:val="0"/>
          <w:sz w:val="22"/>
          <w:szCs w:val="22"/>
        </w:rPr>
        <w:br w:type="page"/>
      </w:r>
    </w:p>
    <w:p w14:paraId="3F078893" w14:textId="0268C0B1" w:rsidR="00986FF7" w:rsidRPr="00986FF7" w:rsidRDefault="00986FF7" w:rsidP="00244226">
      <w:pPr>
        <w:widowControl/>
        <w:adjustRightInd w:val="0"/>
        <w:snapToGrid w:val="0"/>
        <w:jc w:val="left"/>
        <w:rPr>
          <w:kern w:val="0"/>
          <w:sz w:val="22"/>
          <w:szCs w:val="22"/>
        </w:rPr>
      </w:pPr>
      <w:r w:rsidRPr="00986FF7">
        <w:rPr>
          <w:kern w:val="0"/>
          <w:sz w:val="22"/>
          <w:szCs w:val="22"/>
        </w:rPr>
        <w:lastRenderedPageBreak/>
        <w:t xml:space="preserve">Objectives       </w:t>
      </w:r>
      <w:r w:rsidR="00DF3D11">
        <w:rPr>
          <w:rFonts w:hint="eastAsia"/>
          <w:kern w:val="0"/>
          <w:sz w:val="22"/>
          <w:szCs w:val="22"/>
        </w:rPr>
        <w:t xml:space="preserve">　</w:t>
      </w:r>
      <w:r w:rsidRPr="00986FF7">
        <w:rPr>
          <w:kern w:val="0"/>
          <w:sz w:val="22"/>
          <w:szCs w:val="22"/>
        </w:rPr>
        <w:t xml:space="preserve"> Dimensions        </w:t>
      </w:r>
      <w:r w:rsidR="00A72128">
        <w:rPr>
          <w:kern w:val="0"/>
          <w:sz w:val="22"/>
          <w:szCs w:val="22"/>
        </w:rPr>
        <w:t xml:space="preserve"> </w:t>
      </w:r>
      <w:r w:rsidRPr="00986FF7">
        <w:rPr>
          <w:kern w:val="0"/>
          <w:sz w:val="22"/>
          <w:szCs w:val="22"/>
        </w:rPr>
        <w:t xml:space="preserve"> Attributes  </w:t>
      </w:r>
      <w:r w:rsidR="00A72128">
        <w:rPr>
          <w:kern w:val="0"/>
          <w:sz w:val="22"/>
          <w:szCs w:val="22"/>
        </w:rPr>
        <w:t xml:space="preserve">  </w:t>
      </w:r>
      <w:r w:rsidRPr="00986FF7">
        <w:rPr>
          <w:kern w:val="0"/>
          <w:sz w:val="22"/>
          <w:szCs w:val="22"/>
        </w:rPr>
        <w:t>Strategic marketing evaluation</w:t>
      </w:r>
    </w:p>
    <w:p w14:paraId="1F0F3A56" w14:textId="5D5040FE" w:rsidR="00986FF7" w:rsidRPr="00986FF7" w:rsidRDefault="00A72128" w:rsidP="00986FF7">
      <w:pPr>
        <w:widowControl/>
        <w:adjustRightInd w:val="0"/>
        <w:snapToGrid w:val="0"/>
        <w:jc w:val="left"/>
        <w:rPr>
          <w:szCs w:val="22"/>
        </w:rPr>
      </w:pPr>
      <w:r w:rsidRPr="00986FF7">
        <w:rPr>
          <w:noProof/>
          <w:szCs w:val="22"/>
        </w:rPr>
        <mc:AlternateContent>
          <mc:Choice Requires="wps">
            <w:drawing>
              <wp:anchor distT="0" distB="0" distL="114300" distR="114300" simplePos="0" relativeHeight="251684864" behindDoc="0" locked="0" layoutInCell="1" allowOverlap="1" wp14:anchorId="25C7895A" wp14:editId="6FAFB9DD">
                <wp:simplePos x="0" y="0"/>
                <wp:positionH relativeFrom="margin">
                  <wp:posOffset>4703273</wp:posOffset>
                </wp:positionH>
                <wp:positionV relativeFrom="paragraph">
                  <wp:posOffset>39919</wp:posOffset>
                </wp:positionV>
                <wp:extent cx="681629" cy="321310"/>
                <wp:effectExtent l="0" t="0" r="0" b="254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629" cy="321310"/>
                        </a:xfrm>
                        <a:prstGeom prst="rect">
                          <a:avLst/>
                        </a:prstGeom>
                        <a:noFill/>
                        <a:ln w="6350">
                          <a:noFill/>
                        </a:ln>
                      </wps:spPr>
                      <wps:txbx>
                        <w:txbxContent>
                          <w:p w14:paraId="1E8D5A6A" w14:textId="77777777" w:rsidR="00321217" w:rsidRPr="00A72128" w:rsidRDefault="00321217" w:rsidP="00321217">
                            <w:pPr>
                              <w:spacing w:line="160" w:lineRule="exact"/>
                              <w:jc w:val="center"/>
                              <w:rPr>
                                <w:sz w:val="12"/>
                                <w:szCs w:val="12"/>
                              </w:rPr>
                            </w:pPr>
                            <w:r w:rsidRPr="00A72128">
                              <w:rPr>
                                <w:sz w:val="12"/>
                                <w:szCs w:val="12"/>
                              </w:rPr>
                              <w:t>performance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7895A" id="_x0000_t202" coordsize="21600,21600" o:spt="202" path="m,l,21600r21600,l21600,xe">
                <v:stroke joinstyle="miter"/>
                <v:path gradientshapeok="t" o:connecttype="rect"/>
              </v:shapetype>
              <v:shape id="文字方塊 48" o:spid="_x0000_s1026" type="#_x0000_t202" style="position:absolute;margin-left:370.35pt;margin-top:3.15pt;width:53.65pt;height:25.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YTQIAAG8EAAAOAAAAZHJzL2Uyb0RvYy54bWysVEtu2zAQ3RfoHQjua1m24yaC5cBN4KKA&#10;kQRwiqxpirKFkhyWpC2lFyjQA6TrHqAH6IGSc3RIyY6RdlV0Qw05b75vRpPzRkmyE9ZVoHOa9vqU&#10;CM2hqPQ6px9v529OKXGe6YJJ0CKn98LR8+nrV5PaZGIAG5CFsASdaJfVJqcb702WJI5vhGKuB0Zo&#10;VJZgFfN4teuksKxG70omg35/nNRgC2OBC+fw9bJV0mn0X5aC++uydMITmVPMzcfTxnMVzmQ6Ydna&#10;MrOpeJcG+4csFKs0Bj24umSeka2t/nClKm7BQel7HFQCZVlxEWvAatL+i2qWG2ZErAWb48yhTe7/&#10;ueVXuxtLqiKnI2RKM4UcPT18ffz5/enh1+OPbwSfsUe1cRlClwbBvnkHDXId63VmAfyTQ0hyhGkN&#10;HKJDT5rSqvDFagkaIg33h9aLxhOOj+PTdDw4o4SjajhIh2mkJnk2Ntb59wIUCUJOLTIbE2C7hfMh&#10;PMv2kBBLw7ySMrIrNakxwPCkHw0OGrSQusu7TTVU4JtV0xW8guIe67XQTo0zfF5h8AVz/oZZHBOs&#10;BEffX+NRSsAg0EmUbMB++dt7wCN7qKWkxrHLqfu8ZVZQIj9o5PUsHY3CnMbL6OTtAC/2WLM61uit&#10;ugCc7BSXzPAoBryXe7G0oO5wQ2YhKqqY5hg7p34vXvh2GXDDuJjNIggn0zC/0EvD9zSH1t42d8ya&#10;rv8eibuC/YCy7AUNLbYlYrb1UFaRo9Dgtqtd33GqI3XdBoa1Ob5H1PN/YvobAAD//wMAUEsDBBQA&#10;BgAIAAAAIQC8DF9z4QAAAAgBAAAPAAAAZHJzL2Rvd25yZXYueG1sTI9BT8JAFITvJv6HzTPxJlsR&#10;Sil9JaQJMTFyALl4e+0ubWP3be0uUP31ric9TmYy8022Hk0nLnpwrWWEx0kEQnNlVcs1wvFt+5CA&#10;cJ5YUWdZI3xpB+v89iajVNkr7/Xl4GsRStilhNB436dSuqrRhtzE9pqDd7KDIR/kUEs10DWUm05O&#10;oyiWhloOCw31umh09XE4G4SXYrujfTk1yXdXPL+eNv3n8X2OeH83blYgvB79Xxh+8QM65IGptGdW&#10;TnQIi1m0CFGE+AlE8JNZEr6VCPN4CTLP5P8D+Q8AAAD//wMAUEsBAi0AFAAGAAgAAAAhALaDOJL+&#10;AAAA4QEAABMAAAAAAAAAAAAAAAAAAAAAAFtDb250ZW50X1R5cGVzXS54bWxQSwECLQAUAAYACAAA&#10;ACEAOP0h/9YAAACUAQAACwAAAAAAAAAAAAAAAAAvAQAAX3JlbHMvLnJlbHNQSwECLQAUAAYACAAA&#10;ACEAKyBf2E0CAABvBAAADgAAAAAAAAAAAAAAAAAuAgAAZHJzL2Uyb0RvYy54bWxQSwECLQAUAAYA&#10;CAAAACEAvAxfc+EAAAAIAQAADwAAAAAAAAAAAAAAAACnBAAAZHJzL2Rvd25yZXYueG1sUEsFBgAA&#10;AAAEAAQA8wAAALUFAAAAAA==&#10;" filled="f" stroked="f" strokeweight=".5pt">
                <v:textbox>
                  <w:txbxContent>
                    <w:p w14:paraId="1E8D5A6A" w14:textId="77777777" w:rsidR="00321217" w:rsidRPr="00A72128" w:rsidRDefault="00321217" w:rsidP="00321217">
                      <w:pPr>
                        <w:spacing w:line="160" w:lineRule="exact"/>
                        <w:jc w:val="center"/>
                        <w:rPr>
                          <w:sz w:val="12"/>
                          <w:szCs w:val="12"/>
                        </w:rPr>
                      </w:pPr>
                      <w:r w:rsidRPr="00A72128">
                        <w:rPr>
                          <w:sz w:val="12"/>
                          <w:szCs w:val="12"/>
                        </w:rPr>
                        <w:t>performance evaluation</w:t>
                      </w:r>
                    </w:p>
                  </w:txbxContent>
                </v:textbox>
                <w10:wrap anchorx="margin"/>
              </v:shape>
            </w:pict>
          </mc:Fallback>
        </mc:AlternateContent>
      </w:r>
      <w:r w:rsidRPr="00986FF7">
        <w:rPr>
          <w:noProof/>
          <w:szCs w:val="22"/>
        </w:rPr>
        <mc:AlternateContent>
          <mc:Choice Requires="wps">
            <w:drawing>
              <wp:anchor distT="0" distB="0" distL="114300" distR="114300" simplePos="0" relativeHeight="251683840" behindDoc="0" locked="0" layoutInCell="1" allowOverlap="1" wp14:anchorId="4AB7CB1A" wp14:editId="64AE5E50">
                <wp:simplePos x="0" y="0"/>
                <wp:positionH relativeFrom="column">
                  <wp:posOffset>4278939</wp:posOffset>
                </wp:positionH>
                <wp:positionV relativeFrom="paragraph">
                  <wp:posOffset>28455</wp:posOffset>
                </wp:positionV>
                <wp:extent cx="716692" cy="334645"/>
                <wp:effectExtent l="0" t="0"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692" cy="334645"/>
                        </a:xfrm>
                        <a:prstGeom prst="rect">
                          <a:avLst/>
                        </a:prstGeom>
                        <a:noFill/>
                        <a:ln w="6350">
                          <a:noFill/>
                        </a:ln>
                      </wps:spPr>
                      <wps:txbx>
                        <w:txbxContent>
                          <w:p w14:paraId="3D33AB49" w14:textId="77777777" w:rsidR="00321217" w:rsidRPr="00A72128" w:rsidRDefault="00321217" w:rsidP="00321217">
                            <w:pPr>
                              <w:spacing w:line="160" w:lineRule="exact"/>
                              <w:jc w:val="center"/>
                              <w:rPr>
                                <w:sz w:val="14"/>
                                <w:szCs w:val="14"/>
                              </w:rPr>
                            </w:pPr>
                            <w:r w:rsidRPr="00A72128">
                              <w:rPr>
                                <w:sz w:val="14"/>
                                <w:szCs w:val="14"/>
                              </w:rPr>
                              <w:t>action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7CB1A" id="文字方塊 46" o:spid="_x0000_s1027" type="#_x0000_t202" style="position:absolute;margin-left:336.9pt;margin-top:2.25pt;width:56.45pt;height:2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gUUgIAAHYEAAAOAAAAZHJzL2Uyb0RvYy54bWysVEtu2zAQ3RfoHQjua1m27DSC5cBN4KKA&#10;kQRwiqxpirKEShyWpC25FyjQA6TrHqAH6IGSc3RISY6RdlV0Qw1nHuf3ZjS7aKqS7IU2BciEhoMh&#10;JUJySAu5TejHu+Wbt5QYy2TKSpAioQdh6MX89atZrWIxghzKVGiCTqSJa5XQ3FoVB4HhuaiYGYAS&#10;Eo0Z6IpZvOptkGpWo/eqDEbD4TSoQadKAxfGoPaqNdK5959lgtubLDPCkjKhmJv1p/bnxp3BfMbi&#10;rWYqL3iXBvuHLCpWSAx6dHXFLCM7Xfzhqiq4BgOZHXCoAsiyggtfA1YTDl9Us86ZEr4WbI5RxzaZ&#10;/+eWX+9vNSnShEZTSiSrkKOnh6+PP78/Pfx6/PGNoBp7VCsTI3StEGybd9Ag175eo1bAPxmEBCeY&#10;9oFBtOtJk+nKfbFagg+RhsOx9aKxhKPyLJxOz0eUcDSNx9E0mriwwfNjpY19L6AiTkioRmZ9Amy/&#10;MraF9hAXS8KyKEvUs7iUpE7odDwZ+gdHCzovZZd3m6qrwDabxvcj7OveQHrAsjW0w2MUXxaYw4oZ&#10;e8s0TgsWhBtgb/DISsBY0EmU5KC//E3v8EgiWimpcfoSaj7vmBaUlB8k0nseRpEbV3+JJmcjvOhT&#10;y+bUInfVJeCAh7hrinvR4W3Zi5mG6h4XZeGioolJjrETanvx0rY7gYvGxWLhQTigitmVXCves+06&#10;fNfcM606Gizydw39nLL4BRsttuVjsbOQFZ4q1+e2q137cbg92d0iuu05vXvU8+9i/hsAAP//AwBQ&#10;SwMEFAAGAAgAAAAhACQVwmTgAAAACAEAAA8AAABkcnMvZG93bnJldi54bWxMj01Lw0AYhO+C/2F5&#10;BW9202g+iNmUEiiC6KG1F29vsm+T0P2I2W0b/fWup3ocZph5plzNWrEzTW6wRsByEQEj01o5mE7A&#10;/mPzkANzHo1EZQ0J+CYHq+r2psRC2ovZ0nnnOxZKjCtQQO/9WHDu2p40uoUdyQTvYCeNPsip43LC&#10;SyjXisdRlHKNgwkLPY5U99Qedyct4LXevOO2iXX+o+qXt8N6/Np/JkLc383rZ2CeZn8Nwx9+QIcq&#10;MDX2ZKRjSkCaPQZ0L+ApARb8LE8zYI2AJIuBVyX/f6D6BQAA//8DAFBLAQItABQABgAIAAAAIQC2&#10;gziS/gAAAOEBAAATAAAAAAAAAAAAAAAAAAAAAABbQ29udGVudF9UeXBlc10ueG1sUEsBAi0AFAAG&#10;AAgAAAAhADj9If/WAAAAlAEAAAsAAAAAAAAAAAAAAAAALwEAAF9yZWxzLy5yZWxzUEsBAi0AFAAG&#10;AAgAAAAhANR8KBRSAgAAdgQAAA4AAAAAAAAAAAAAAAAALgIAAGRycy9lMm9Eb2MueG1sUEsBAi0A&#10;FAAGAAgAAAAhACQVwmTgAAAACAEAAA8AAAAAAAAAAAAAAAAArAQAAGRycy9kb3ducmV2LnhtbFBL&#10;BQYAAAAABAAEAPMAAAC5BQAAAAA=&#10;" filled="f" stroked="f" strokeweight=".5pt">
                <v:textbox>
                  <w:txbxContent>
                    <w:p w14:paraId="3D33AB49" w14:textId="77777777" w:rsidR="00321217" w:rsidRPr="00A72128" w:rsidRDefault="00321217" w:rsidP="00321217">
                      <w:pPr>
                        <w:spacing w:line="160" w:lineRule="exact"/>
                        <w:jc w:val="center"/>
                        <w:rPr>
                          <w:sz w:val="14"/>
                          <w:szCs w:val="14"/>
                        </w:rPr>
                      </w:pPr>
                      <w:r w:rsidRPr="00A72128">
                        <w:rPr>
                          <w:sz w:val="14"/>
                          <w:szCs w:val="14"/>
                        </w:rPr>
                        <w:t>action planning</w:t>
                      </w:r>
                    </w:p>
                  </w:txbxContent>
                </v:textbox>
              </v:shape>
            </w:pict>
          </mc:Fallback>
        </mc:AlternateContent>
      </w:r>
      <w:r w:rsidRPr="00986FF7">
        <w:rPr>
          <w:noProof/>
          <w:szCs w:val="22"/>
        </w:rPr>
        <mc:AlternateContent>
          <mc:Choice Requires="wps">
            <w:drawing>
              <wp:anchor distT="0" distB="0" distL="114300" distR="114300" simplePos="0" relativeHeight="251682816" behindDoc="0" locked="0" layoutInCell="1" allowOverlap="1" wp14:anchorId="0C4653F4" wp14:editId="740D3DF3">
                <wp:simplePos x="0" y="0"/>
                <wp:positionH relativeFrom="column">
                  <wp:posOffset>3903362</wp:posOffset>
                </wp:positionH>
                <wp:positionV relativeFrom="paragraph">
                  <wp:posOffset>41962</wp:posOffset>
                </wp:positionV>
                <wp:extent cx="642294" cy="311785"/>
                <wp:effectExtent l="0" t="0" r="0" b="0"/>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294" cy="311785"/>
                        </a:xfrm>
                        <a:prstGeom prst="rect">
                          <a:avLst/>
                        </a:prstGeom>
                        <a:noFill/>
                        <a:ln w="6350">
                          <a:noFill/>
                        </a:ln>
                      </wps:spPr>
                      <wps:txbx>
                        <w:txbxContent>
                          <w:p w14:paraId="3436DCA8" w14:textId="77777777" w:rsidR="00321217" w:rsidRPr="009E098F" w:rsidRDefault="00321217" w:rsidP="00321217">
                            <w:pPr>
                              <w:spacing w:line="160" w:lineRule="exact"/>
                              <w:jc w:val="center"/>
                              <w:rPr>
                                <w:sz w:val="14"/>
                                <w:szCs w:val="14"/>
                              </w:rPr>
                            </w:pPr>
                            <w:r w:rsidRPr="009E098F">
                              <w:rPr>
                                <w:sz w:val="14"/>
                                <w:szCs w:val="14"/>
                              </w:rPr>
                              <w:t>resources allocation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653F4" id="文字方塊 47" o:spid="_x0000_s1028" type="#_x0000_t202" style="position:absolute;margin-left:307.35pt;margin-top:3.3pt;width:50.55pt;height:2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mJUgIAAHYEAAAOAAAAZHJzL2Uyb0RvYy54bWysVEtu2zAQ3RfoHQjua1mOHCeC5cBN4KKA&#10;kQRwiqxpirKEShyWpC25FyiQA6TrHqAH6IGSc3RISY6RdlV0Qw1nHuf3ZjS9aKqS7IQ2BciEhoMh&#10;JUJySAu5Seinu8W7M0qMZTJlJUiR0L0w9GL29s20VrEYQQ5lKjRBJ9LEtUpobq2Kg8DwXFTMDEAJ&#10;icYMdMUsXvUmSDWr0XtVBqPh8DSoQadKAxfGoPaqNdKZ959lgtubLDPCkjKhmJv1p/bn2p3BbMri&#10;jWYqL3iXBvuHLCpWSAx6cHXFLCNbXfzhqiq4BgOZHXCoAsiyggtfA1YTDl9Vs8qZEr4WbI5RhzaZ&#10;/+eWX+9uNSnShEYTSiSrkKPnx29PP78/P/56+vFAUI09qpWJEbpSCLbNe2iQa1+vUUvgnw1CgiNM&#10;+8Ag2vWkyXTlvlgtwYdIw/7QetFYwlF5Go1G5xElHE0nYTg5G7uwwctjpY39IKAiTkioRmZ9Amy3&#10;NLaF9hAXS8KiKEvUs7iUpMYAJ+Ohf3CwoPNSdnm3qboKbLNufD9Gfd1rSPdYtoZ2eIziiwJzWDJj&#10;b5nGacGCcAPsDR5ZCRgLOomSHPTXv+kdHklEKyU1Tl9CzZct04KS8qNEes/DKHLj6i/ReDLCiz62&#10;rI8tcltdAg54iLumuBcd3pa9mGmo7nFR5i4qmpjkGDuhthcvbbsTuGhczOcehAOqmF3KleI9267D&#10;d80906qjwSJ/19DPKYtfsdFiWz7mWwtZ4alyfW672rUfh9uT3S2i257ju0e9/C5mvwEAAP//AwBQ&#10;SwMEFAAGAAgAAAAhAIEZ7QPgAAAACAEAAA8AAABkcnMvZG93bnJldi54bWxMj0FLw0AQhe+C/2EZ&#10;wZvdpJikxGxKCRRB9NDai7dJdpsEs7Mxu22jv97xZG/zeI833yvWsx3E2Uy+d6QgXkQgDDVO99Qq&#10;OLxvH1YgfEDSODgyCr6Nh3V5e1Ngrt2Fdua8D63gEvI5KuhCGHMpfdMZi37hRkPsHd1kMbCcWqkn&#10;vHC5HeQyilJpsSf+0OFoqs40n/uTVfBSbd9wVy/t6meonl+Pm/Hr8JEodX83b55ABDOH/zD84TM6&#10;lMxUuxNpLwYFafyYcZSPFAT7WZzwlFpBkmQgy0JeDyh/AQAA//8DAFBLAQItABQABgAIAAAAIQC2&#10;gziS/gAAAOEBAAATAAAAAAAAAAAAAAAAAAAAAABbQ29udGVudF9UeXBlc10ueG1sUEsBAi0AFAAG&#10;AAgAAAAhADj9If/WAAAAlAEAAAsAAAAAAAAAAAAAAAAALwEAAF9yZWxzLy5yZWxzUEsBAi0AFAAG&#10;AAgAAAAhAOPrqYlSAgAAdgQAAA4AAAAAAAAAAAAAAAAALgIAAGRycy9lMm9Eb2MueG1sUEsBAi0A&#10;FAAGAAgAAAAhAIEZ7QPgAAAACAEAAA8AAAAAAAAAAAAAAAAArAQAAGRycy9kb3ducmV2LnhtbFBL&#10;BQYAAAAABAAEAPMAAAC5BQAAAAA=&#10;" filled="f" stroked="f" strokeweight=".5pt">
                <v:textbox>
                  <w:txbxContent>
                    <w:p w14:paraId="3436DCA8" w14:textId="77777777" w:rsidR="00321217" w:rsidRPr="009E098F" w:rsidRDefault="00321217" w:rsidP="00321217">
                      <w:pPr>
                        <w:spacing w:line="160" w:lineRule="exact"/>
                        <w:jc w:val="center"/>
                        <w:rPr>
                          <w:sz w:val="14"/>
                          <w:szCs w:val="14"/>
                        </w:rPr>
                      </w:pPr>
                      <w:r w:rsidRPr="009E098F">
                        <w:rPr>
                          <w:sz w:val="14"/>
                          <w:szCs w:val="14"/>
                        </w:rPr>
                        <w:t>resources allocation</w:t>
                      </w:r>
                    </w:p>
                  </w:txbxContent>
                </v:textbox>
              </v:shape>
            </w:pict>
          </mc:Fallback>
        </mc:AlternateContent>
      </w:r>
      <w:r w:rsidR="009E098F" w:rsidRPr="00986FF7">
        <w:rPr>
          <w:noProof/>
          <w:szCs w:val="22"/>
        </w:rPr>
        <mc:AlternateContent>
          <mc:Choice Requires="wps">
            <w:drawing>
              <wp:anchor distT="0" distB="0" distL="114300" distR="114300" simplePos="0" relativeHeight="251681792" behindDoc="0" locked="0" layoutInCell="1" allowOverlap="1" wp14:anchorId="56EABDE5" wp14:editId="0726F952">
                <wp:simplePos x="0" y="0"/>
                <wp:positionH relativeFrom="column">
                  <wp:posOffset>3562024</wp:posOffset>
                </wp:positionH>
                <wp:positionV relativeFrom="paragraph">
                  <wp:posOffset>46733</wp:posOffset>
                </wp:positionV>
                <wp:extent cx="484385" cy="291156"/>
                <wp:effectExtent l="0" t="0" r="0" b="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385" cy="291156"/>
                        </a:xfrm>
                        <a:prstGeom prst="rect">
                          <a:avLst/>
                        </a:prstGeom>
                        <a:noFill/>
                        <a:ln w="6350">
                          <a:noFill/>
                        </a:ln>
                      </wps:spPr>
                      <wps:txbx>
                        <w:txbxContent>
                          <w:p w14:paraId="5E347C31" w14:textId="77777777" w:rsidR="00321217" w:rsidRPr="009E098F" w:rsidRDefault="00321217" w:rsidP="00321217">
                            <w:pPr>
                              <w:spacing w:line="160" w:lineRule="exact"/>
                              <w:rPr>
                                <w:color w:val="000000"/>
                                <w:sz w:val="14"/>
                                <w:szCs w:val="14"/>
                              </w:rPr>
                            </w:pPr>
                            <w:r w:rsidRPr="009E098F">
                              <w:rPr>
                                <w:color w:val="000000"/>
                                <w:sz w:val="14"/>
                                <w:szCs w:val="14"/>
                              </w:rPr>
                              <w:t>Weight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ABDE5" id="文字方塊 49" o:spid="_x0000_s1029" type="#_x0000_t202" style="position:absolute;margin-left:280.45pt;margin-top:3.7pt;width:38.15pt;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zyUgIAAHYEAAAOAAAAZHJzL2Uyb0RvYy54bWysVEtu2zAQ3RfoHQjua1n+1RYsB24CFwWM&#10;JIBTZE1TlCVU4rAkbcm9QIEeIF33AD1AD5Sco0NKcoy0q6IbajjzOL83o/lFXRbkILTJQcY07PUp&#10;EZJDkstdTD/erd5MKTGWyYQVIEVMj8LQi8XrV/NKRWIAGRSJ0ASdSBNVKqaZtSoKAsMzUTLTAyUk&#10;GlPQJbN41bsg0axC72URDPr9SVCBTpQGLoxB7VVjpAvvP00FtzdpaoQlRUwxN+tP7c+tO4PFnEU7&#10;zVSW8zYN9g9ZlCyXGPTk6opZRvY6/8NVmXMNBlLb41AGkKY5F74GrCbsv6hmkzElfC3YHKNObTL/&#10;zy2/PtxqkicxHc0okaxEjp4evj7+/P708OvxxzeCauxRpUyE0I1CsK3fQY1c+3qNWgP/ZBASnGGa&#10;BwbRrid1qkv3xWoJPkQajqfWi9oSjsrRdDScjinhaBrMwnA8cWGD58dKG/teQEmcEFONzPoE2GFt&#10;bAPtIC6WhFVeFKhnUSFJFdPJcNz3D04WdF7INu8mVVeBrbe178ewq3sLyRHL1tAMj1F8lWMOa2bs&#10;LdM4LVgQboC9wSMtAGNBK1GSgf7yN73DI4lopaTC6Yup+bxnWlBSfJBI7ywcjdy4+sto/HaAF31u&#10;2Z5b5L68BBzwEHdNcS86vC06MdVQ3uOiLF1UNDHJMXZMbSde2mYncNG4WC49CAdUMbuWG8U7tl2H&#10;7+p7plVLg0X+rqGbUxa9YKPBNnws9xbS3FPl+tx0tW0/Drcnu11Etz3nd496/l0sfgMAAP//AwBQ&#10;SwMEFAAGAAgAAAAhAKtvtxHgAAAACAEAAA8AAABkcnMvZG93bnJldi54bWxMj0FPg0AQhe8m/ofN&#10;mHizi2BpRZamIWlMjD209uJtYadAZGeR3bbor3c86XHyvbz3Tb6abC/OOPrOkYL7WQQCqXamo0bB&#10;4W1ztwThgyaje0eo4As9rIrrq1xnxl1oh+d9aASXkM+0gjaEIZPS1y1a7WduQGJ2dKPVgc+xkWbU&#10;Fy63vYyjKJVWd8QLrR6wbLH+2J+sgpdys9W7KrbL7758fj2uh8/D+1yp25tp/QQi4BT+wvCrz+pQ&#10;sFPlTmS86BXM0+iRowoWDyCYp8kiBlExSBKQRS7/P1D8AAAA//8DAFBLAQItABQABgAIAAAAIQC2&#10;gziS/gAAAOEBAAATAAAAAAAAAAAAAAAAAAAAAABbQ29udGVudF9UeXBlc10ueG1sUEsBAi0AFAAG&#10;AAgAAAAhADj9If/WAAAAlAEAAAsAAAAAAAAAAAAAAAAALwEAAF9yZWxzLy5yZWxzUEsBAi0AFAAG&#10;AAgAAAAhAFXZzPJSAgAAdgQAAA4AAAAAAAAAAAAAAAAALgIAAGRycy9lMm9Eb2MueG1sUEsBAi0A&#10;FAAGAAgAAAAhAKtvtxHgAAAACAEAAA8AAAAAAAAAAAAAAAAArAQAAGRycy9kb3ducmV2LnhtbFBL&#10;BQYAAAAABAAEAPMAAAC5BQAAAAA=&#10;" filled="f" stroked="f" strokeweight=".5pt">
                <v:textbox>
                  <w:txbxContent>
                    <w:p w14:paraId="5E347C31" w14:textId="77777777" w:rsidR="00321217" w:rsidRPr="009E098F" w:rsidRDefault="00321217" w:rsidP="00321217">
                      <w:pPr>
                        <w:spacing w:line="160" w:lineRule="exact"/>
                        <w:rPr>
                          <w:color w:val="000000"/>
                          <w:sz w:val="14"/>
                          <w:szCs w:val="14"/>
                        </w:rPr>
                      </w:pPr>
                      <w:r w:rsidRPr="009E098F">
                        <w:rPr>
                          <w:color w:val="000000"/>
                          <w:sz w:val="14"/>
                          <w:szCs w:val="14"/>
                        </w:rPr>
                        <w:t>Weight analysis</w:t>
                      </w:r>
                    </w:p>
                  </w:txbxContent>
                </v:textbox>
              </v:shape>
            </w:pict>
          </mc:Fallback>
        </mc:AlternateContent>
      </w:r>
      <w:r w:rsidR="009E098F" w:rsidRPr="00986FF7">
        <w:rPr>
          <w:noProof/>
          <w:szCs w:val="22"/>
        </w:rPr>
        <w:drawing>
          <wp:inline distT="0" distB="0" distL="0" distR="0" wp14:anchorId="2737B9B1" wp14:editId="770A0262">
            <wp:extent cx="3462655" cy="7715559"/>
            <wp:effectExtent l="38100" t="0" r="99695" b="57150"/>
            <wp:docPr id="25" name="資料庫圖表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244226" w:rsidRPr="00986FF7">
        <w:rPr>
          <w:noProof/>
          <w:szCs w:val="22"/>
        </w:rPr>
        <mc:AlternateContent>
          <mc:Choice Requires="wps">
            <w:drawing>
              <wp:anchor distT="0" distB="0" distL="114300" distR="114300" simplePos="0" relativeHeight="251680768" behindDoc="0" locked="0" layoutInCell="1" allowOverlap="1" wp14:anchorId="6B7E5536" wp14:editId="63151FB7">
                <wp:simplePos x="0" y="0"/>
                <wp:positionH relativeFrom="column">
                  <wp:posOffset>2845304</wp:posOffset>
                </wp:positionH>
                <wp:positionV relativeFrom="paragraph">
                  <wp:posOffset>72138</wp:posOffset>
                </wp:positionV>
                <wp:extent cx="402590" cy="325755"/>
                <wp:effectExtent l="0" t="0" r="0" b="0"/>
                <wp:wrapNone/>
                <wp:docPr id="52" name="向下箭號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325755"/>
                        </a:xfrm>
                        <a:prstGeom prst="downArrow">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87B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52" o:spid="_x0000_s1026" type="#_x0000_t67" style="position:absolute;margin-left:224.05pt;margin-top:5.7pt;width:31.7pt;height:2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CfEgMAANUGAAAOAAAAZHJzL2Uyb0RvYy54bWy8VcFuEzEQvSPxD5bvdJM0S9tV0ypqVYRU&#10;aEWLena83sTCaxvb6ab8Ahc4cuIL4MwHgeAzePbutqFUCBBCkVb2zHjG8/zmZXd/VStyKZyXRk/o&#10;cGNAidDclFLPJ/T5+dGDbUp8YLpkymgxoVfC0/29+/d2G1uIkVkYVQpHkET7orETugjBFlnm+ULU&#10;zG8YKzSclXE1C9i6eVY61iB7rbLRYPAwa4wrrTNceA/rYeukeyl/VQkeTqrKi0DUhOJuIX1d+s7i&#10;N9vbZcXcMbuQvLsG+4tb1ExqFL1OdcgCI0snf0pVS+6MN1XY4KbOTFVJLlIP6GY4uNXN2YJZkXoB&#10;ON5ew+T/XVr+9PLUEVlOaD6iRLMab/TlzdvPn15//fjh27v3BGZg1FhfIPTMnrrYpbfHhr/wcGQ/&#10;eOLGdzGrytUxFj2SVQL86hpwsQqEwzgejPIdPAuHa3OUb+V5LJaxoj9snQ+PhKlJXExoaRo9dc40&#10;CWt2eexDG9/HdU9QHkmlSKUkGKXBO0qcCRcyLBKi4Gn7Vh7n0wlPrAGog2T2bj47UI5cMnBmmsdf&#10;sqtl/cSUrTkfDDruwAqGtdad3owOuiypm7lfr7I1joej5XcqjfucrFgvlffmX5ba3vxvpYao9Adt&#10;xYvdgeBWb76jLZjm/YspqQmLEpNHMJGJeM6UAI2H7UgHqcQzTH9LDwx4okQEXWnSIGyEUiAeA0Mq&#10;xQKWtcVxr+eUMDWHmPHg0itpE9mERKyINDtkftE+tzdKlm25WgbImJL1hG63F2oLKx2PiSREHVlv&#10;ZiSuZqa8wgCCnmlEvOVHEkWOmQ+nzEGKcEnIazjBp1IGNzfdipKFca/ussd4KAS8lDSQNnT1cskc&#10;pkA91qD5znA8RtqQNuN8a4SNW/fM1j16WR8YTMIQGFueljE+qH5ZOVNfQIWnsSpcTHPUbvHrNgeh&#10;lVzoOBfTaQqD/lkWjvWZ5f1ARnjPVxfM2W7eA4TiqellkBW3Jr6NjQhrM10GU8n03je4dvoE7Wzn&#10;sNX5KM7r+xR182+09x0AAP//AwBQSwMEFAAGAAgAAAAhAMvOwyLeAAAACQEAAA8AAABkcnMvZG93&#10;bnJldi54bWxMj8tOwzAQRfdI/IM1SOyo4yopJcSpKqSyQUIiINZOPCRR/Qi2m4a/Z1jR5ege3Xum&#10;2i3WsBlDHL2TIFYZMHSd16PrJXy8H+62wGJSTivjHUr4wQi7+vqqUqX2Z/eGc5N6RiUulkrCkNJU&#10;ch67Aa2KKz+ho+zLB6sSnaHnOqgzlVvD11m24VaNjhYGNeHTgN2xOVkJeMh40+xf7FyY46t6fmjj&#10;53eQ8vZm2T8CS7ikfxj+9EkdanJq/cnpyIyEPN8KQikQOTACCiEKYK2EzfoeeF3xyw/qXwAAAP//&#10;AwBQSwECLQAUAAYACAAAACEAtoM4kv4AAADhAQAAEwAAAAAAAAAAAAAAAAAAAAAAW0NvbnRlbnRf&#10;VHlwZXNdLnhtbFBLAQItABQABgAIAAAAIQA4/SH/1gAAAJQBAAALAAAAAAAAAAAAAAAAAC8BAABf&#10;cmVscy8ucmVsc1BLAQItABQABgAIAAAAIQC4PzCfEgMAANUGAAAOAAAAAAAAAAAAAAAAAC4CAABk&#10;cnMvZTJvRG9jLnhtbFBLAQItABQABgAIAAAAIQDLzsMi3gAAAAkBAAAPAAAAAAAAAAAAAAAAAGwF&#10;AABkcnMvZG93bnJldi54bWxQSwUGAAAAAAQABADzAAAAdwYAAAAA&#10;" adj="10800" fillcolor="#fafafa" stroked="f" strokeweight="1pt">
                <v:fill color2="#e4e4e4" rotate="t" colors="0 #fafafa;48497f #d7d7d7;54395f #d7d7d7;1 #e4e4e4" focus="100%" type="gradient"/>
              </v:shape>
            </w:pict>
          </mc:Fallback>
        </mc:AlternateContent>
      </w:r>
      <w:r w:rsidR="00986FF7" w:rsidRPr="00986FF7">
        <w:rPr>
          <w:noProof/>
          <w:szCs w:val="22"/>
        </w:rPr>
        <mc:AlternateContent>
          <mc:Choice Requires="wps">
            <w:drawing>
              <wp:anchor distT="0" distB="0" distL="114300" distR="114300" simplePos="0" relativeHeight="251679744" behindDoc="0" locked="0" layoutInCell="1" allowOverlap="1" wp14:anchorId="09D48F4F" wp14:editId="5820348C">
                <wp:simplePos x="0" y="0"/>
                <wp:positionH relativeFrom="column">
                  <wp:posOffset>1503045</wp:posOffset>
                </wp:positionH>
                <wp:positionV relativeFrom="paragraph">
                  <wp:posOffset>113030</wp:posOffset>
                </wp:positionV>
                <wp:extent cx="484505" cy="909955"/>
                <wp:effectExtent l="0" t="0" r="0" b="0"/>
                <wp:wrapNone/>
                <wp:docPr id="51" name="向下箭號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909955"/>
                        </a:xfrm>
                        <a:prstGeom prst="downArrow">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3748E9" id="向下箭號 51" o:spid="_x0000_s1026" type="#_x0000_t67" style="position:absolute;margin-left:118.35pt;margin-top:8.9pt;width:38.15pt;height:7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KCEQMAANUGAAAOAAAAZHJzL2Uyb0RvYy54bWy8VcFu1DAQvSPxD5bvNNmyod2o22rVqgip&#10;tBUt6tl1nF0Lxza2t9nyC1zgyIkvgDMfBILP4NlJ2lIqBAihlSJ7ZjzjeX7zdmtn1ShyIZyXRk/p&#10;aC2nRGhuKqnnU/r8dP/BJiU+MF0xZbSY0kvh6c72/XtbrS3FulkYVQlHkET7srVTugjBllnm+UI0&#10;zK8ZKzSctXENC9i6eVY51iJ7o7L1PH+UtcZV1hkuvId1r3PS7ZS/rgUPR3XtRSBqSnG3kL4ufc/j&#10;N9veYuXcMbuQvL8G+4tbNExqFL1KtccCI0snf0rVSO6MN3VY46bJTF1LLlIP6GaU3+rmZMGsSL0A&#10;HG+vYPL/Li0/vDh2RFZTWowo0azBG3158/bzp9dfP3749u49gRkYtdaXCD2xxy526e2B4S88HNkP&#10;nrjxfcyqdk2MRY9klQC/vAJcrALhMI43x0VeUMLhmuSTSVHEYhkrh8PW+fBYmIbExZRWptUz50yb&#10;sGYXBz508UNc/wTVvlSK1EqCURq8o8SZcCbDIiEKnnZv5XE+nfDEGoCaJ7N38/Nd5cgFA2dmRfwl&#10;u1o2T03VmYs877kDKxjWWSeDGR30WVI3c3+zysY4Ho6W36kEgO4qVQzmX5bafPjfSo1Q6Q/aihe7&#10;A8GNwXxHWzDNhxdTUhMWJaaIYCIT8ZwpARonurIySCWeYfo7emDAEyUi6EqTFmHrKAXiMTCkVixg&#10;2Vgc93pOCVNziBkPLr2SNpFNSMTKSLM95hfdc3ujZNUpSCMDZEzJZko3uwt1hZWOx0QSop6s1zMS&#10;V+emusQAgp5pRLzl+xJFDpgPx8xBinBJyGs4wqdWBjc3/YqShXGv7rLHeCgEvJS0kDZ09XLJHKZA&#10;PdGg+WQ0HkctTJtxsbGOjbvpOb/p0ctm12ASIA+4XVrG+KCGZe1McwYVnsWqcDHNUbvDr9/shk5y&#10;oeNczGYpDPpnWTjQJ5YPAxnhPV2dMWf7eQ8QikMzyCArb018FxsR1ma2DKaW6b2vce31CdrZzWGn&#10;81Gcb+5T1PW/0fZ3AAAA//8DAFBLAwQUAAYACAAAACEAtNSLqt4AAAAKAQAADwAAAGRycy9kb3du&#10;cmV2LnhtbEyPwU7DMBBE70j8g7VI3KjjBhIU4lQQqeLcgqC9ufGSRMTrKHbb9O9ZTnDcmafZmXI1&#10;u0GccAq9Jw1qkYBAarztqdXw/ra+ewQRoiFrBk+o4YIBVtX1VWkK68+0wdM2toJDKBRGQxfjWEgZ&#10;mg6dCQs/IrH35SdnIp9TK+1kzhzuBrlMkkw60xN/6MyIdYfN9/boNNT3Lw+7j77f517Vn2uzSXeX&#10;/avWtzfz8xOIiHP8g+G3PleHijsd/JFsEIOGZZrljLKR8wQGUpXyuAMLmVIgq1L+n1D9AAAA//8D&#10;AFBLAQItABQABgAIAAAAIQC2gziS/gAAAOEBAAATAAAAAAAAAAAAAAAAAAAAAABbQ29udGVudF9U&#10;eXBlc10ueG1sUEsBAi0AFAAGAAgAAAAhADj9If/WAAAAlAEAAAsAAAAAAAAAAAAAAAAALwEAAF9y&#10;ZWxzLy5yZWxzUEsBAi0AFAAGAAgAAAAhAMV68oIRAwAA1QYAAA4AAAAAAAAAAAAAAAAALgIAAGRy&#10;cy9lMm9Eb2MueG1sUEsBAi0AFAAGAAgAAAAhALTUi6reAAAACgEAAA8AAAAAAAAAAAAAAAAAawUA&#10;AGRycy9kb3ducmV2LnhtbFBLBQYAAAAABAAEAPMAAAB2BgAAAAA=&#10;" adj="15850" fillcolor="#fafafa" stroked="f" strokeweight="1pt">
                <v:fill color2="#e4e4e4" rotate="t" colors="0 #fafafa;48497f #d7d7d7;54395f #d7d7d7;1 #e4e4e4" focus="100%" type="gradient"/>
              </v:shape>
            </w:pict>
          </mc:Fallback>
        </mc:AlternateContent>
      </w:r>
      <w:r w:rsidR="00986FF7" w:rsidRPr="00986FF7">
        <w:rPr>
          <w:noProof/>
          <w:szCs w:val="22"/>
        </w:rPr>
        <mc:AlternateContent>
          <mc:Choice Requires="wps">
            <w:drawing>
              <wp:anchor distT="0" distB="0" distL="114300" distR="114300" simplePos="0" relativeHeight="251678720" behindDoc="0" locked="0" layoutInCell="1" allowOverlap="1" wp14:anchorId="3AF427D5" wp14:editId="43A8DE76">
                <wp:simplePos x="0" y="0"/>
                <wp:positionH relativeFrom="column">
                  <wp:posOffset>232410</wp:posOffset>
                </wp:positionH>
                <wp:positionV relativeFrom="paragraph">
                  <wp:posOffset>73660</wp:posOffset>
                </wp:positionV>
                <wp:extent cx="484505" cy="1706245"/>
                <wp:effectExtent l="0" t="0" r="0" b="0"/>
                <wp:wrapNone/>
                <wp:docPr id="50" name="向下箭號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706245"/>
                        </a:xfrm>
                        <a:prstGeom prst="downArrow">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A10CC7" id="向下箭號 50" o:spid="_x0000_s1026" type="#_x0000_t67" style="position:absolute;margin-left:18.3pt;margin-top:5.8pt;width:38.15pt;height:13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dKEQMAANYGAAAOAAAAZHJzL2Uyb0RvYy54bWy8Vc1uEzEQviPxDpbvdDch25+oSRW1KkIq&#10;tKJFPbteb2LhtY3tdFNegQscOfEEcOaBQPAYfPbutqFUCBBCkVb2zHjG8/mbL7t7q1qRS+G8NHpC&#10;Bxs5JUJzU0o9n9DnZ4cPtinxgemSKaPFhF4JT/em9+/tNnYshmZhVCkcQRLtx42d0EUIdpxlni9E&#10;zfyGsULDWRlXs4Ctm2elYw2y1yob5vlm1hhXWme48B7Wg9ZJpyl/VQkejqvKi0DUhOJuIX1d+l7E&#10;bzbdZeO5Y3YheXcN9he3qJnUKHqd6oAFRpZO/pSqltwZb6qwwU2dmaqSXKQe0M0gv9XN6YJZkXoB&#10;ON5ew+T/XVr+9PLEEVlOaAF4NKvxRl/evP386fXXjx++vXtPYAZGjfVjhJ7aExe79PbI8BcejuwH&#10;T9z4LmZVuTrGokeySoBfXQMuVoFwGEfboyIvKOFwDbbyzeGoiNUyNu5PW+fDI2FqEhcTWppGz5wz&#10;TQKbXR750Mb3cd0blIdSKVIpCUppEI8SZ8K5DIsEKYq1j+VxPp3wxBqgmiezd/OLfeXIJQNpZkX8&#10;Jbta1k9M2ZqLPO/IAyso1lp3ejM66LKkbuZ+vcrWKB6Olt+pBITuKlX05l+W2n7430oNUOkP2ooX&#10;uwPBrd58R1swzfsXU1ITFjWmiGAiE/GcKQEeD9qZDlKJZxj/lh6Y8ESJCLrSpEHYEKXAPAaGVIoF&#10;LGuL417PKWFqDjXjwaVX0iayCYnYONLsgPlF+9zeKFm25WoZoGNK1hO63V6oLax0PCaSEnVkvRmS&#10;uLow5RUmEPRMM+ItP5QocsR8OGEOWoRLQl/DMT6VMri56VaULIx7dZc9xkMi4KWkgbahq5dL5jAF&#10;6rEGzXcGoxHShrQZFVtDbNy652Ldo5f1vsEkDICx5WkZ44Pql5Uz9TlkeBarwsU0R+0Wv26zH1rN&#10;hZBzMZulMAigZeFIn1reD2SE92x1zpzt5j1AKZ6aXgfZ+NbEt7ERYW1my2Aqmd77BtdOoCCe7Ry2&#10;Qh/VeX2fom7+jqbfAQAA//8DAFBLAwQUAAYACAAAACEAfTz7O9wAAAAJAQAADwAAAGRycy9kb3du&#10;cmV2LnhtbEyPwU7DMBBE70j8g7VI3KiTtAolxKkqJC6FC6UfsLGXJCK2I9tpw9+zPcFptTuj2Tf1&#10;brGjOFOIg3cK8lUGgpz2ZnCdgtPn68MWREzoDI7ekYIfirBrbm9qrIy/uA86H1MnOMTFChX0KU2V&#10;lFH3ZDGu/ESOtS8fLCZeQydNwAuH21EWWVZKi4PjDz1O9NKT/j7OVsH+cfMWvNab04HmvM0PetD4&#10;rtT93bJ/BpFoSX9muOIzOjTM1PrZmShGBeuyZCffc55XPS+eQLQKim22BtnU8n+D5hcAAP//AwBQ&#10;SwECLQAUAAYACAAAACEAtoM4kv4AAADhAQAAEwAAAAAAAAAAAAAAAAAAAAAAW0NvbnRlbnRfVHlw&#10;ZXNdLnhtbFBLAQItABQABgAIAAAAIQA4/SH/1gAAAJQBAAALAAAAAAAAAAAAAAAAAC8BAABfcmVs&#10;cy8ucmVsc1BLAQItABQABgAIAAAAIQAE1tdKEQMAANYGAAAOAAAAAAAAAAAAAAAAAC4CAABkcnMv&#10;ZTJvRG9jLnhtbFBLAQItABQABgAIAAAAIQB9PPs73AAAAAkBAAAPAAAAAAAAAAAAAAAAAGsFAABk&#10;cnMvZG93bnJldi54bWxQSwUGAAAAAAQABADzAAAAdAYAAAAA&#10;" adj="18533" fillcolor="#fafafa" stroked="f" strokeweight="1pt">
                <v:fill color2="#e4e4e4" rotate="t" colors="0 #fafafa;48497f #d7d7d7;54395f #d7d7d7;1 #e4e4e4" focus="100%" type="gradient"/>
              </v:shape>
            </w:pict>
          </mc:Fallback>
        </mc:AlternateContent>
      </w:r>
      <w:r w:rsidR="00986FF7" w:rsidRPr="00986FF7">
        <w:rPr>
          <w:noProof/>
          <w:szCs w:val="22"/>
        </w:rPr>
        <w:object w:dxaOrig="4182" w:dyaOrig="6572" w14:anchorId="6FCB1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1.5pt;height:9in;mso-width-percent:0;mso-height-percent:0;mso-width-percent:0;mso-height-percent:0" o:ole="">
            <v:imagedata r:id="rId16" o:title=""/>
          </v:shape>
          <o:OLEObject Type="Embed" ProgID="Excel.Sheet.12" ShapeID="_x0000_i1025" DrawAspect="Content" ObjectID="_1694190487" r:id="rId17"/>
        </w:object>
      </w:r>
    </w:p>
    <w:p w14:paraId="27DFFC9C" w14:textId="77777777" w:rsidR="00986FF7" w:rsidRPr="00986FF7" w:rsidRDefault="00986FF7" w:rsidP="00244226">
      <w:pPr>
        <w:widowControl/>
        <w:snapToGrid w:val="0"/>
        <w:spacing w:beforeLines="50" w:before="180"/>
        <w:jc w:val="center"/>
        <w:rPr>
          <w:b/>
          <w:kern w:val="0"/>
        </w:rPr>
      </w:pPr>
      <w:r w:rsidRPr="00986FF7">
        <w:rPr>
          <w:b/>
          <w:kern w:val="0"/>
        </w:rPr>
        <w:t xml:space="preserve">Figure 2. </w:t>
      </w:r>
      <w:r w:rsidRPr="00986FF7">
        <w:rPr>
          <w:kern w:val="0"/>
        </w:rPr>
        <w:t>SIVA-Need Model</w:t>
      </w:r>
    </w:p>
    <w:p w14:paraId="6C6813C3" w14:textId="77777777" w:rsidR="00986FF7" w:rsidRPr="00CA1386" w:rsidRDefault="00986FF7" w:rsidP="001B53D6">
      <w:pPr>
        <w:pStyle w:val="Web"/>
        <w:snapToGrid w:val="0"/>
        <w:spacing w:before="0" w:beforeAutospacing="0" w:after="0" w:afterAutospacing="0"/>
        <w:textAlignment w:val="top"/>
        <w:rPr>
          <w:rFonts w:ascii="Times New Roman" w:eastAsia="新細明體" w:hAnsi="Times New Roman" w:cs="Times New Roman"/>
        </w:rPr>
      </w:pPr>
    </w:p>
    <w:p w14:paraId="7820765A" w14:textId="24F14EE8" w:rsidR="00E22DA2" w:rsidRDefault="00272FF7" w:rsidP="00F15F4E">
      <w:pPr>
        <w:pStyle w:val="Web"/>
        <w:snapToGrid w:val="0"/>
        <w:spacing w:before="0" w:beforeAutospacing="0" w:after="0" w:afterAutospacing="0"/>
        <w:jc w:val="center"/>
        <w:textAlignment w:val="top"/>
        <w:rPr>
          <w:rFonts w:ascii="Arial" w:eastAsia="新細明體" w:hAnsi="Arial" w:cs="Arial"/>
          <w:b/>
          <w:bCs/>
          <w:sz w:val="28"/>
          <w:szCs w:val="28"/>
        </w:rPr>
      </w:pPr>
      <w:r w:rsidRPr="00363C91">
        <w:rPr>
          <w:rFonts w:ascii="Arial" w:eastAsia="新細明體" w:hAnsi="Arial" w:cs="Arial" w:hint="eastAsia"/>
          <w:b/>
          <w:bCs/>
          <w:sz w:val="28"/>
          <w:szCs w:val="28"/>
        </w:rPr>
        <w:lastRenderedPageBreak/>
        <w:t xml:space="preserve">4. </w:t>
      </w:r>
      <w:r w:rsidR="00F70500" w:rsidRPr="00F70500">
        <w:rPr>
          <w:rFonts w:ascii="Arial" w:eastAsia="新細明體" w:hAnsi="Arial" w:cs="Arial"/>
          <w:b/>
          <w:bCs/>
          <w:sz w:val="28"/>
          <w:szCs w:val="28"/>
        </w:rPr>
        <w:t>SIVA-NEED MODEL VALIDATION—AN EMPIRICAL STUDY ON APPLE COMPANY</w:t>
      </w:r>
    </w:p>
    <w:p w14:paraId="0242E69A" w14:textId="77777777" w:rsidR="00F96638" w:rsidRPr="00F96638" w:rsidRDefault="00F96638" w:rsidP="00F96638">
      <w:pPr>
        <w:widowControl/>
        <w:snapToGrid w:val="0"/>
        <w:spacing w:beforeLines="50" w:before="180"/>
        <w:ind w:firstLineChars="200" w:firstLine="480"/>
        <w:rPr>
          <w:kern w:val="0"/>
        </w:rPr>
      </w:pPr>
      <w:r w:rsidRPr="00F96638">
        <w:rPr>
          <w:kern w:val="0"/>
        </w:rPr>
        <w:t xml:space="preserve">“Turn the device you have into the one you want” was the open declaration in the Apple Trade In online (Figure 3). This shows that Apple company emphasizes on customers dominant marketing thinking, which corresponds with the customer-focused perspectives of SIVA marketing mix. This study thus chose Apple company for an empirical case study.  </w:t>
      </w:r>
    </w:p>
    <w:p w14:paraId="5B955605" w14:textId="77777777" w:rsidR="00F96638" w:rsidRPr="00F96638" w:rsidRDefault="00F96638" w:rsidP="00F96638">
      <w:pPr>
        <w:widowControl/>
        <w:adjustRightInd w:val="0"/>
        <w:snapToGrid w:val="0"/>
        <w:jc w:val="left"/>
        <w:rPr>
          <w:kern w:val="0"/>
        </w:rPr>
      </w:pPr>
    </w:p>
    <w:p w14:paraId="0B11E0E1" w14:textId="77777777" w:rsidR="00F96638" w:rsidRPr="00F96638" w:rsidRDefault="00F96638" w:rsidP="00F96638">
      <w:pPr>
        <w:widowControl/>
        <w:adjustRightInd w:val="0"/>
        <w:snapToGrid w:val="0"/>
        <w:jc w:val="left"/>
        <w:rPr>
          <w:kern w:val="0"/>
        </w:rPr>
      </w:pPr>
      <w:r w:rsidRPr="00F96638">
        <w:rPr>
          <w:noProof/>
          <w:kern w:val="0"/>
        </w:rPr>
        <w:drawing>
          <wp:inline distT="0" distB="0" distL="0" distR="0" wp14:anchorId="1FAF06CD" wp14:editId="458BA087">
            <wp:extent cx="5397500" cy="2871470"/>
            <wp:effectExtent l="0" t="0" r="0" b="508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397500" cy="2871470"/>
                    </a:xfrm>
                    <a:prstGeom prst="rect">
                      <a:avLst/>
                    </a:prstGeom>
                    <a:noFill/>
                    <a:ln>
                      <a:noFill/>
                    </a:ln>
                  </pic:spPr>
                </pic:pic>
              </a:graphicData>
            </a:graphic>
          </wp:inline>
        </w:drawing>
      </w:r>
    </w:p>
    <w:p w14:paraId="60AD40A0" w14:textId="77777777" w:rsidR="00F96638" w:rsidRPr="00F96638" w:rsidRDefault="00F96638" w:rsidP="007063B5">
      <w:pPr>
        <w:widowControl/>
        <w:adjustRightInd w:val="0"/>
        <w:snapToGrid w:val="0"/>
        <w:jc w:val="center"/>
        <w:rPr>
          <w:kern w:val="0"/>
        </w:rPr>
      </w:pPr>
      <w:r w:rsidRPr="00F96638">
        <w:rPr>
          <w:b/>
          <w:kern w:val="0"/>
        </w:rPr>
        <w:t>Figure 3</w:t>
      </w:r>
      <w:r w:rsidRPr="00F96638">
        <w:rPr>
          <w:rFonts w:hint="eastAsia"/>
          <w:b/>
          <w:kern w:val="0"/>
        </w:rPr>
        <w:t>.</w:t>
      </w:r>
      <w:r w:rsidRPr="00F96638">
        <w:rPr>
          <w:kern w:val="0"/>
        </w:rPr>
        <w:t xml:space="preserve"> Apple Trade In Online</w:t>
      </w:r>
    </w:p>
    <w:p w14:paraId="71953741" w14:textId="77777777" w:rsidR="00F96638" w:rsidRPr="00F96638" w:rsidRDefault="00F96638" w:rsidP="007063B5">
      <w:pPr>
        <w:widowControl/>
        <w:adjustRightInd w:val="0"/>
        <w:snapToGrid w:val="0"/>
        <w:jc w:val="center"/>
        <w:rPr>
          <w:kern w:val="0"/>
        </w:rPr>
      </w:pPr>
      <w:r w:rsidRPr="00F96638">
        <w:rPr>
          <w:kern w:val="0"/>
        </w:rPr>
        <w:t>Source: Apple Store Website (2020. July. 30)</w:t>
      </w:r>
    </w:p>
    <w:p w14:paraId="04759F7E" w14:textId="77777777" w:rsidR="00F96638" w:rsidRPr="00F96638" w:rsidRDefault="004F033F" w:rsidP="007063B5">
      <w:pPr>
        <w:widowControl/>
        <w:adjustRightInd w:val="0"/>
        <w:snapToGrid w:val="0"/>
        <w:jc w:val="center"/>
        <w:rPr>
          <w:kern w:val="0"/>
        </w:rPr>
      </w:pPr>
      <w:hyperlink r:id="rId20" w:history="1">
        <w:r w:rsidR="00F96638" w:rsidRPr="00F96638">
          <w:rPr>
            <w:kern w:val="0"/>
            <w:u w:val="single"/>
          </w:rPr>
          <w:t>https://www.apple.com/shop/trade-in</w:t>
        </w:r>
      </w:hyperlink>
    </w:p>
    <w:p w14:paraId="3327A55F" w14:textId="73AF08E5" w:rsidR="003C07EB" w:rsidRPr="007063B5" w:rsidRDefault="003C07EB" w:rsidP="007063B5">
      <w:pPr>
        <w:pStyle w:val="Web"/>
        <w:snapToGrid w:val="0"/>
        <w:spacing w:beforeLines="100" w:before="360" w:beforeAutospacing="0" w:after="0" w:afterAutospacing="0"/>
        <w:textAlignment w:val="top"/>
        <w:rPr>
          <w:rFonts w:ascii="Arial" w:eastAsia="新細明體" w:hAnsi="Arial" w:cs="Arial"/>
          <w:b/>
          <w:sz w:val="28"/>
          <w:szCs w:val="28"/>
        </w:rPr>
      </w:pPr>
      <w:r w:rsidRPr="007063B5">
        <w:rPr>
          <w:rFonts w:ascii="Arial" w:eastAsia="新細明體" w:hAnsi="Arial" w:cs="Arial"/>
          <w:b/>
          <w:sz w:val="28"/>
          <w:szCs w:val="28"/>
        </w:rPr>
        <w:t xml:space="preserve">4.1 </w:t>
      </w:r>
      <w:r w:rsidR="00F96638" w:rsidRPr="007063B5">
        <w:rPr>
          <w:rFonts w:ascii="Arial" w:eastAsia="新細明體" w:hAnsi="Arial" w:cs="Arial"/>
          <w:b/>
          <w:sz w:val="28"/>
          <w:szCs w:val="28"/>
        </w:rPr>
        <w:t>Fuzzy numbers and linguistic variables</w:t>
      </w:r>
    </w:p>
    <w:p w14:paraId="5DCAA285" w14:textId="77777777" w:rsidR="00F96638" w:rsidRPr="00F96638" w:rsidRDefault="00F96638" w:rsidP="007063B5">
      <w:pPr>
        <w:widowControl/>
        <w:snapToGrid w:val="0"/>
        <w:ind w:firstLineChars="200" w:firstLine="480"/>
        <w:rPr>
          <w:kern w:val="0"/>
        </w:rPr>
      </w:pPr>
      <w:r w:rsidRPr="00F96638">
        <w:rPr>
          <w:rFonts w:cs="新細明體"/>
          <w:noProof/>
          <w:kern w:val="0"/>
        </w:rPr>
        <w:t>Zadeh [90]</w:t>
      </w:r>
      <w:r w:rsidRPr="00F96638">
        <w:rPr>
          <w:noProof/>
          <w:kern w:val="0"/>
        </w:rPr>
        <w:t xml:space="preserve"> proposed the </w:t>
      </w:r>
      <w:r w:rsidRPr="00F96638">
        <w:rPr>
          <w:kern w:val="0"/>
        </w:rPr>
        <w:t xml:space="preserve">Fuzzy Sets Theory by arguing that there is a certain degree of fuzziness existing in human beings’ subjective perceptions and understandings of things around us. An adoption of the fuzzy logic on human perceptions of things may compensate for the blind spots created by traditional binary logics (0 and 1) which swings between propositional answers of true or false. Fuzzy Sets are sets of objects without clear boundaries or definite characteristics. Membership Function describes the degree that a certain attribute in a set belongs to a sub-set, which ranges from 0 to 1.     </w:t>
      </w:r>
    </w:p>
    <w:p w14:paraId="2E27544B" w14:textId="41C99E1C" w:rsidR="00502A4E" w:rsidRDefault="00F96638" w:rsidP="00F96638">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r w:rsidRPr="00F96638">
        <w:rPr>
          <w:rFonts w:ascii="Times New Roman" w:eastAsia="新細明體" w:hAnsi="Times New Roman" w:cs="Times New Roman"/>
        </w:rPr>
        <w:t xml:space="preserve">According to Hsu and Lin </w:t>
      </w:r>
      <w:r w:rsidRPr="00F96638">
        <w:rPr>
          <w:rFonts w:ascii="Times New Roman" w:eastAsia="新細明體" w:hAnsi="Times New Roman" w:cs="T3"/>
          <w:noProof/>
        </w:rPr>
        <w:t>[91, p.6]</w:t>
      </w:r>
      <w:r w:rsidRPr="00F96638">
        <w:rPr>
          <w:rFonts w:ascii="Times New Roman" w:eastAsia="新細明體" w:hAnsi="Times New Roman" w:cs="Times New Roman"/>
        </w:rPr>
        <w:t xml:space="preserve">, </w:t>
      </w:r>
      <w:r w:rsidRPr="00F96638">
        <w:rPr>
          <w:rFonts w:ascii="Times New Roman" w:eastAsia="新細明體" w:hAnsi="Times New Roman" w:cs="Times New Roman"/>
          <w:noProof/>
        </w:rPr>
        <w:t xml:space="preserve">“All studies of marketing and consumer behavior contain qualitative variables. </w:t>
      </w:r>
      <w:r w:rsidRPr="00F96638">
        <w:rPr>
          <w:rFonts w:ascii="Times New Roman" w:eastAsia="新細明體" w:hAnsi="Times New Roman" w:cs="新細明體"/>
          <w:noProof/>
        </w:rPr>
        <w:t>Wu and Chen [92]</w:t>
      </w:r>
      <w:r w:rsidRPr="00F96638">
        <w:rPr>
          <w:rFonts w:ascii="Times New Roman" w:eastAsia="新細明體" w:hAnsi="Times New Roman" w:cs="Times New Roman"/>
          <w:noProof/>
        </w:rPr>
        <w:t xml:space="preserve"> suggested that, based on social science meaurement principlas, most data or incidents are of fuzzy or uncertain nature. Given this, handling the data with hypothetical accuracy might lead to model misconstruction and increase the bias between research findings and reality. McCauley-Bell and Badiru [93]</w:t>
      </w:r>
      <w:r w:rsidRPr="00F96638">
        <w:rPr>
          <w:rFonts w:ascii="Times New Roman" w:eastAsia="新細明體" w:hAnsi="Times New Roman" w:cs="Times New Roman"/>
        </w:rPr>
        <w:t xml:space="preserve"> applauded Fuzzy Sets theory as an appropriate and efficient method, especially when the study pertains to explanations of risk attributes and evaluations of risk levels. </w:t>
      </w:r>
      <w:r w:rsidRPr="00F96638">
        <w:rPr>
          <w:rFonts w:ascii="Times New Roman" w:eastAsia="新細明體" w:hAnsi="Times New Roman" w:cs="Times New Roman"/>
          <w:noProof/>
        </w:rPr>
        <w:t>Krcmar, et al. [94]</w:t>
      </w:r>
      <w:r w:rsidRPr="00F96638">
        <w:rPr>
          <w:rFonts w:ascii="Times New Roman" w:eastAsia="新細明體" w:hAnsi="Times New Roman" w:cs="Times New Roman"/>
        </w:rPr>
        <w:t xml:space="preserve"> found that the application of Fuzzy Sets theory had higher flexibility than statistical analysis when dealing with fuzzy and uncertain decisions. </w:t>
      </w:r>
      <w:r w:rsidRPr="00F96638">
        <w:rPr>
          <w:rFonts w:ascii="Times New Roman" w:eastAsia="新細明體" w:hAnsi="Times New Roman" w:cs="Times New Roman"/>
          <w:noProof/>
        </w:rPr>
        <w:t>Chen [95]</w:t>
      </w:r>
      <w:r w:rsidRPr="00F96638">
        <w:rPr>
          <w:rFonts w:ascii="Times New Roman" w:eastAsia="新細明體" w:hAnsi="Times New Roman" w:cs="Times New Roman"/>
        </w:rPr>
        <w:t xml:space="preserve"> argued that given the qualitative elements of evaluation process and the subjectivities of decision-makers, accurate decision model was unfit to </w:t>
      </w:r>
      <w:r w:rsidRPr="00F96638">
        <w:rPr>
          <w:rFonts w:ascii="Times New Roman" w:eastAsia="新細明體" w:hAnsi="Times New Roman" w:cs="Times New Roman"/>
        </w:rPr>
        <w:lastRenderedPageBreak/>
        <w:t>explain the actual decision-making scenarios. Instead, drawing on the linguistic variables to represent the subjective evaluations of decision makers, and incorporating the fuzzy evaluation values of multiple decision-makers, may generate better results.</w:t>
      </w:r>
      <w:r w:rsidRPr="00F96638">
        <w:rPr>
          <w:rFonts w:ascii="Times New Roman" w:eastAsia="新細明體" w:hAnsi="Times New Roman" w:cs="Times New Roman"/>
          <w:noProof/>
        </w:rPr>
        <w:t xml:space="preserve"> ”</w:t>
      </w:r>
    </w:p>
    <w:p w14:paraId="6529E199" w14:textId="45B2B46D" w:rsidR="00403B15" w:rsidRPr="007063B5" w:rsidRDefault="00403B15" w:rsidP="007063B5">
      <w:pPr>
        <w:pStyle w:val="Web"/>
        <w:snapToGrid w:val="0"/>
        <w:spacing w:beforeLines="100" w:before="360" w:beforeAutospacing="0" w:after="0" w:afterAutospacing="0"/>
        <w:ind w:left="561" w:hangingChars="200" w:hanging="561"/>
        <w:textAlignment w:val="top"/>
        <w:rPr>
          <w:rFonts w:ascii="Arial" w:eastAsia="新細明體" w:hAnsi="Arial" w:cs="Arial"/>
          <w:b/>
          <w:sz w:val="28"/>
          <w:szCs w:val="28"/>
        </w:rPr>
      </w:pPr>
      <w:r w:rsidRPr="007063B5">
        <w:rPr>
          <w:rFonts w:ascii="Arial" w:eastAsia="新細明體" w:hAnsi="Arial" w:cs="Arial"/>
          <w:b/>
          <w:sz w:val="28"/>
          <w:szCs w:val="28"/>
        </w:rPr>
        <w:t>4.2</w:t>
      </w:r>
      <w:r w:rsidR="00F96638" w:rsidRPr="007063B5">
        <w:rPr>
          <w:rFonts w:ascii="Arial" w:eastAsia="新細明體" w:hAnsi="Arial" w:cs="Arial"/>
          <w:b/>
          <w:sz w:val="28"/>
          <w:szCs w:val="28"/>
        </w:rPr>
        <w:t xml:space="preserve"> Using Fuzzy Linguistic Preference Relations Analysis to generate the weight values of SIVA-Need attributes</w:t>
      </w:r>
    </w:p>
    <w:p w14:paraId="4FCC8B49" w14:textId="068BFEFB" w:rsidR="00F96638" w:rsidRPr="00F96638" w:rsidRDefault="00F96638" w:rsidP="007063B5">
      <w:pPr>
        <w:widowControl/>
        <w:snapToGrid w:val="0"/>
        <w:ind w:firstLineChars="200" w:firstLine="480"/>
        <w:rPr>
          <w:kern w:val="0"/>
        </w:rPr>
      </w:pPr>
      <w:r w:rsidRPr="00F96638">
        <w:rPr>
          <w:kern w:val="0"/>
        </w:rPr>
        <w:t>The marketing thinking of SIVA marketing mix was customer-focused, which emphasized on customer needs. The was developed based on human needs. With the combination of the two, the SIVA-Need hierarchical model should embody, more completely, the customer-focused spirit with emphases on customer needs. Therefore, to obtain the weight values of each dimension and attributes of the model, it is only fit to collect data from customers as they can provide direct responses. This study developed a questionnaire based on the SIVA-Need model and targeted the heavy users</w:t>
      </w:r>
      <w:r w:rsidR="009D690E">
        <w:rPr>
          <w:kern w:val="0"/>
          <w:vertAlign w:val="superscript"/>
        </w:rPr>
        <w:t>2</w:t>
      </w:r>
      <w:r w:rsidRPr="00F96638">
        <w:rPr>
          <w:kern w:val="0"/>
        </w:rPr>
        <w:t xml:space="preserve"> of Apple products as survey participants. With a total 326 valid questionnaires collected (Appendix 1), this study used the following functions for subsequent analyses.    </w:t>
      </w:r>
    </w:p>
    <w:p w14:paraId="5AE7751A" w14:textId="5515FCB8" w:rsidR="00F96638" w:rsidRPr="00F96638" w:rsidRDefault="009D690E" w:rsidP="00E80498">
      <w:pPr>
        <w:widowControl/>
        <w:snapToGrid w:val="0"/>
        <w:spacing w:beforeLines="50" w:before="180"/>
        <w:ind w:leftChars="200" w:left="600" w:hangingChars="50" w:hanging="120"/>
        <w:rPr>
          <w:kern w:val="0"/>
        </w:rPr>
      </w:pPr>
      <w:r>
        <w:rPr>
          <w:kern w:val="0"/>
          <w:vertAlign w:val="superscript"/>
        </w:rPr>
        <w:t>2</w:t>
      </w:r>
      <w:r w:rsidR="00F96638" w:rsidRPr="00F96638">
        <w:rPr>
          <w:kern w:val="0"/>
        </w:rPr>
        <w:t xml:space="preserve">Heavy users were defined as those who had purchased and used at least 3 Apple products with the user experience of minimum 6 years. As these users had accumulated a certain degree of understanding of Apple services based on their multiple years of experiences of Apple products, they were treated as the experts and representatives of customers of Apple company in this study.  </w:t>
      </w:r>
    </w:p>
    <w:p w14:paraId="7C843AE3" w14:textId="403DFF55" w:rsidR="00F96638" w:rsidRPr="00F96638" w:rsidRDefault="00F96638" w:rsidP="00E80498">
      <w:pPr>
        <w:widowControl/>
        <w:snapToGrid w:val="0"/>
        <w:spacing w:beforeLines="50" w:before="180"/>
        <w:ind w:firstLineChars="200" w:firstLine="480"/>
        <w:rPr>
          <w:kern w:val="0"/>
        </w:rPr>
      </w:pPr>
      <w:r w:rsidRPr="00F96638">
        <w:rPr>
          <w:kern w:val="0"/>
        </w:rPr>
        <w:t xml:space="preserve">This study followed the Fuzzy Linguistic Preference Relations proposed by </w:t>
      </w:r>
      <w:r w:rsidRPr="00F96638">
        <w:rPr>
          <w:noProof/>
          <w:kern w:val="0"/>
        </w:rPr>
        <w:t>Wang and Chen [96]</w:t>
      </w:r>
      <w:r w:rsidRPr="00F96638">
        <w:rPr>
          <w:kern w:val="0"/>
        </w:rPr>
        <w:t xml:space="preserve"> and calculated the weights of SIVA-Need dimensions and attributes. By combining fuzzy analytic hierarchy process and fuzzy linguistic variables, the Consistent Fuzzy Linguistic Preference Relations method was applied to establish the Consistent Fuzzy Linguistic Preference Relations (CFLPR) matrix. This method could simplify the computation procedure and reduce the pairwise comparisons with only n-1 questions required in the questionnaires. This method also improved the response inconsistencies among experts and increased the efficiency and accuracy of the overall decision-making process as it met actual needs better in operations with higher consistency </w:t>
      </w:r>
      <w:r w:rsidRPr="00F96638">
        <w:rPr>
          <w:noProof/>
          <w:kern w:val="0"/>
        </w:rPr>
        <w:t>[96]</w:t>
      </w:r>
      <w:r w:rsidRPr="00F96638">
        <w:rPr>
          <w:kern w:val="0"/>
        </w:rPr>
        <w:t xml:space="preserve">.  </w:t>
      </w:r>
    </w:p>
    <w:p w14:paraId="1CCA2337" w14:textId="3EDAD011" w:rsidR="00F96638" w:rsidRPr="007063B5" w:rsidRDefault="00F96638" w:rsidP="007063B5">
      <w:pPr>
        <w:widowControl/>
        <w:snapToGrid w:val="0"/>
        <w:spacing w:beforeLines="50" w:before="180"/>
        <w:ind w:firstLineChars="200" w:firstLine="480"/>
        <w:rPr>
          <w:kern w:val="0"/>
        </w:rPr>
      </w:pPr>
      <w:r w:rsidRPr="00F96638">
        <w:rPr>
          <w:kern w:val="0"/>
        </w:rPr>
        <w:t xml:space="preserve">To assess the subjective preferences of consumers during various decision-making process, linguistic variables were adopted to indicate the values of each dimension and attributes. Linguistic variables are linguistics terms by nature, which are often used in complex or ambiguous situations </w:t>
      </w:r>
      <w:r w:rsidRPr="00F96638">
        <w:rPr>
          <w:noProof/>
          <w:kern w:val="0"/>
        </w:rPr>
        <w:t>[97]</w:t>
      </w:r>
      <w:r w:rsidRPr="00F96638">
        <w:rPr>
          <w:kern w:val="0"/>
        </w:rPr>
        <w:t xml:space="preserve">. For example, phrases such as “equal importance”, “moderate importance”, “strong importance”, “fairly importance”, and “very strong importance” could be used to describe the degree or value of importance of items. By applying fuzzy linguistic variables, participants could express their preliminary opinions plainly and respond adequately to the vagueness of questions, which helps to increase the feasibility of analysis results </w:t>
      </w:r>
      <w:r w:rsidRPr="00F96638">
        <w:rPr>
          <w:noProof/>
          <w:kern w:val="0"/>
        </w:rPr>
        <w:t>[98]</w:t>
      </w:r>
      <w:r w:rsidRPr="00F96638">
        <w:rPr>
          <w:kern w:val="0"/>
        </w:rPr>
        <w:t xml:space="preserve">. Among the commonly-used fuzzy numbers—triangular, trapezoidal, and normal fuzzy number, triangular fuzzy number is most widely adopted </w:t>
      </w:r>
      <w:r w:rsidRPr="00F96638">
        <w:rPr>
          <w:noProof/>
          <w:kern w:val="0"/>
        </w:rPr>
        <w:t>[99-101]</w:t>
      </w:r>
      <w:r w:rsidRPr="00F96638">
        <w:rPr>
          <w:kern w:val="0"/>
        </w:rPr>
        <w:t xml:space="preserve">. The computation procedure of Consistent Fuzzy Linguistic Preference Relation is as follows.    </w:t>
      </w:r>
    </w:p>
    <w:p w14:paraId="11B5B63F" w14:textId="77777777" w:rsidR="00F96638" w:rsidRPr="00F96638" w:rsidRDefault="00F96638" w:rsidP="00F96638">
      <w:pPr>
        <w:widowControl/>
        <w:numPr>
          <w:ilvl w:val="0"/>
          <w:numId w:val="18"/>
        </w:numPr>
        <w:snapToGrid w:val="0"/>
        <w:spacing w:beforeLines="50" w:before="180"/>
        <w:ind w:left="0" w:firstLine="200"/>
        <w:rPr>
          <w:kern w:val="0"/>
          <w:szCs w:val="22"/>
        </w:rPr>
      </w:pPr>
      <w:r w:rsidRPr="00F96638">
        <w:rPr>
          <w:kern w:val="0"/>
          <w:szCs w:val="22"/>
        </w:rPr>
        <w:t>Establishing fuzzy linguistic variables</w:t>
      </w:r>
    </w:p>
    <w:p w14:paraId="031D4A62" w14:textId="77777777" w:rsidR="00F96638" w:rsidRPr="00F96638" w:rsidRDefault="00F96638" w:rsidP="00E80498">
      <w:pPr>
        <w:widowControl/>
        <w:snapToGrid w:val="0"/>
        <w:ind w:leftChars="200" w:left="480"/>
        <w:rPr>
          <w:kern w:val="0"/>
          <w:szCs w:val="22"/>
        </w:rPr>
      </w:pPr>
      <w:r w:rsidRPr="00F96638">
        <w:rPr>
          <w:kern w:val="0"/>
          <w:szCs w:val="22"/>
        </w:rPr>
        <w:t>Based on the Triangular fuzzy importance scale (Figure 4) developed by Tolga and colleagues (</w:t>
      </w:r>
      <w:r w:rsidRPr="00F96638">
        <w:rPr>
          <w:noProof/>
          <w:kern w:val="0"/>
          <w:szCs w:val="22"/>
        </w:rPr>
        <w:t>Tolga, et al. [102]</w:t>
      </w:r>
      <w:r w:rsidRPr="00F96638">
        <w:rPr>
          <w:kern w:val="0"/>
          <w:szCs w:val="22"/>
        </w:rPr>
        <w:t xml:space="preserve">) and 9-point linguistic scale, a fuzzy linguistic preference relation matrix was established. The linguistic value set was defined as </w:t>
      </w:r>
      <m:oMath>
        <m:sSub>
          <m:sSubPr>
            <m:ctrlPr>
              <w:rPr>
                <w:rFonts w:ascii="Cambria Math" w:hAnsi="Cambria Math"/>
                <w:kern w:val="0"/>
                <w:szCs w:val="22"/>
              </w:rPr>
            </m:ctrlPr>
          </m:sSubPr>
          <m:e>
            <m:r>
              <w:rPr>
                <w:rFonts w:ascii="Cambria Math" w:hAnsi="Cambria Math"/>
                <w:kern w:val="0"/>
                <w:szCs w:val="22"/>
              </w:rPr>
              <m:t>N</m:t>
            </m:r>
          </m:e>
          <m:sub>
            <m:r>
              <w:rPr>
                <w:rFonts w:ascii="Cambria Math" w:hAnsi="Cambria Math"/>
                <w:kern w:val="0"/>
                <w:szCs w:val="22"/>
              </w:rPr>
              <m:t>k</m:t>
            </m:r>
          </m:sub>
        </m:sSub>
      </m:oMath>
      <w:r w:rsidRPr="00F96638">
        <w:rPr>
          <w:kern w:val="0"/>
          <w:szCs w:val="22"/>
        </w:rPr>
        <w:t>=</w:t>
      </w:r>
      <w:r w:rsidRPr="00F96638">
        <w:rPr>
          <w:kern w:val="0"/>
          <w:szCs w:val="22"/>
        </w:rPr>
        <w:t>﹛</w:t>
      </w:r>
      <w:r w:rsidRPr="00F96638">
        <w:rPr>
          <w:kern w:val="0"/>
          <w:szCs w:val="22"/>
        </w:rPr>
        <w:t xml:space="preserve">equal importance, moderate importance, strong importance, very strong </w:t>
      </w:r>
      <w:r w:rsidRPr="00F96638">
        <w:rPr>
          <w:kern w:val="0"/>
          <w:szCs w:val="22"/>
        </w:rPr>
        <w:lastRenderedPageBreak/>
        <w:t>importance, demonstrated importance</w:t>
      </w:r>
      <w:r w:rsidRPr="00F96638">
        <w:rPr>
          <w:kern w:val="0"/>
          <w:szCs w:val="22"/>
        </w:rPr>
        <w:t>﹜</w:t>
      </w:r>
      <w:r w:rsidRPr="00F96638">
        <w:rPr>
          <w:kern w:val="0"/>
          <w:szCs w:val="22"/>
        </w:rPr>
        <w:t xml:space="preserve">(K=1, 2, …, 5), which was then provided for the participants. Participants could assign values to each dimension and attributes in the SIVA-Need model, as listed in Table 5.  </w:t>
      </w:r>
    </w:p>
    <w:p w14:paraId="15BB4D9F" w14:textId="77777777" w:rsidR="00F96638" w:rsidRPr="00F96638" w:rsidRDefault="00F96638" w:rsidP="00F96638">
      <w:pPr>
        <w:widowControl/>
        <w:adjustRightInd w:val="0"/>
        <w:snapToGrid w:val="0"/>
        <w:ind w:leftChars="184" w:left="442"/>
        <w:jc w:val="left"/>
        <w:rPr>
          <w:kern w:val="0"/>
        </w:rPr>
      </w:pPr>
      <w:r w:rsidRPr="00F96638">
        <w:rPr>
          <w:noProof/>
          <w:kern w:val="0"/>
        </w:rPr>
        <w:drawing>
          <wp:inline distT="0" distB="0" distL="0" distR="0" wp14:anchorId="39F54E2B" wp14:editId="12C498FF">
            <wp:extent cx="4476200" cy="1876206"/>
            <wp:effectExtent l="19050" t="19050" r="19685" b="10160"/>
            <wp:docPr id="27" name="圖片 27"/>
            <wp:cNvGraphicFramePr/>
            <a:graphic xmlns:a="http://schemas.openxmlformats.org/drawingml/2006/main">
              <a:graphicData uri="http://schemas.openxmlformats.org/drawingml/2006/picture">
                <pic:pic xmlns:pic="http://schemas.openxmlformats.org/drawingml/2006/picture">
                  <pic:nvPicPr>
                    <pic:cNvPr id="613" name="圖片 15"/>
                    <pic:cNvPicPr/>
                  </pic:nvPicPr>
                  <pic:blipFill rotWithShape="1">
                    <a:blip r:embed="rId21" cstate="print">
                      <a:extLst>
                        <a:ext uri="{28A0092B-C50C-407E-A947-70E740481C1C}">
                          <a14:useLocalDpi xmlns:a14="http://schemas.microsoft.com/office/drawing/2010/main" val="0"/>
                        </a:ext>
                      </a:extLst>
                    </a:blip>
                    <a:srcRect l="21671" t="23127" r="41849" b="39957"/>
                    <a:stretch/>
                  </pic:blipFill>
                  <pic:spPr bwMode="auto">
                    <a:xfrm>
                      <a:off x="0" y="0"/>
                      <a:ext cx="4487614" cy="1880990"/>
                    </a:xfrm>
                    <a:prstGeom prst="rect">
                      <a:avLst/>
                    </a:prstGeom>
                    <a:ln>
                      <a:solidFill>
                        <a:sysClr val="window" lastClr="FFFFFF"/>
                      </a:solidFill>
                    </a:ln>
                    <a:extLst>
                      <a:ext uri="{53640926-AAD7-44D8-BBD7-CCE9431645EC}">
                        <a14:shadowObscured xmlns:a14="http://schemas.microsoft.com/office/drawing/2010/main"/>
                      </a:ext>
                    </a:extLst>
                  </pic:spPr>
                </pic:pic>
              </a:graphicData>
            </a:graphic>
          </wp:inline>
        </w:drawing>
      </w:r>
    </w:p>
    <w:p w14:paraId="4D9D9332" w14:textId="77777777" w:rsidR="00F96638" w:rsidRPr="00F96638" w:rsidRDefault="00F96638" w:rsidP="007063B5">
      <w:pPr>
        <w:widowControl/>
        <w:adjustRightInd w:val="0"/>
        <w:snapToGrid w:val="0"/>
        <w:jc w:val="center"/>
        <w:rPr>
          <w:kern w:val="0"/>
        </w:rPr>
      </w:pPr>
      <w:r w:rsidRPr="00F96638">
        <w:rPr>
          <w:b/>
          <w:kern w:val="0"/>
        </w:rPr>
        <w:t>Figure 4.</w:t>
      </w:r>
      <w:r w:rsidRPr="00F96638">
        <w:rPr>
          <w:kern w:val="0"/>
        </w:rPr>
        <w:t xml:space="preserve"> Triangular fuzzy importance scale</w:t>
      </w:r>
    </w:p>
    <w:p w14:paraId="6BB76467" w14:textId="6B6CF078" w:rsidR="00F96638" w:rsidRPr="00F96638" w:rsidRDefault="00F96638" w:rsidP="007063B5">
      <w:pPr>
        <w:widowControl/>
        <w:adjustRightInd w:val="0"/>
        <w:snapToGrid w:val="0"/>
        <w:spacing w:afterLines="100" w:after="360"/>
        <w:jc w:val="center"/>
        <w:rPr>
          <w:kern w:val="0"/>
        </w:rPr>
      </w:pPr>
      <w:r w:rsidRPr="00F96638">
        <w:rPr>
          <w:kern w:val="0"/>
        </w:rPr>
        <w:t xml:space="preserve">Source: </w:t>
      </w:r>
      <w:r w:rsidRPr="00F96638">
        <w:rPr>
          <w:noProof/>
          <w:kern w:val="0"/>
        </w:rPr>
        <w:t>Büyüközkan [103]</w:t>
      </w:r>
    </w:p>
    <w:p w14:paraId="7593A486" w14:textId="77777777" w:rsidR="00F96638" w:rsidRPr="00F96638" w:rsidRDefault="00F96638" w:rsidP="007063B5">
      <w:pPr>
        <w:widowControl/>
        <w:snapToGrid w:val="0"/>
        <w:jc w:val="center"/>
        <w:rPr>
          <w:kern w:val="0"/>
          <w:szCs w:val="22"/>
        </w:rPr>
      </w:pPr>
      <w:r w:rsidRPr="00F96638">
        <w:rPr>
          <w:b/>
          <w:kern w:val="0"/>
          <w:szCs w:val="22"/>
        </w:rPr>
        <w:t>Table 5.</w:t>
      </w:r>
      <w:r w:rsidRPr="00F96638">
        <w:rPr>
          <w:kern w:val="0"/>
          <w:szCs w:val="22"/>
        </w:rPr>
        <w:t xml:space="preserve"> Fuzzy number definitions</w:t>
      </w:r>
    </w:p>
    <w:tbl>
      <w:tblPr>
        <w:tblStyle w:val="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376"/>
        <w:gridCol w:w="2409"/>
        <w:gridCol w:w="2409"/>
      </w:tblGrid>
      <w:tr w:rsidR="00F96638" w:rsidRPr="00F96638" w14:paraId="0BCAAA0C" w14:textId="77777777" w:rsidTr="00E80498">
        <w:trPr>
          <w:jc w:val="center"/>
        </w:trPr>
        <w:tc>
          <w:tcPr>
            <w:tcW w:w="1614" w:type="dxa"/>
            <w:tcBorders>
              <w:top w:val="single" w:sz="4" w:space="0" w:color="auto"/>
              <w:bottom w:val="single" w:sz="4" w:space="0" w:color="auto"/>
            </w:tcBorders>
          </w:tcPr>
          <w:p w14:paraId="08C0DF2B"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Linguistic variables</w:t>
            </w:r>
          </w:p>
        </w:tc>
        <w:tc>
          <w:tcPr>
            <w:tcW w:w="1372" w:type="dxa"/>
            <w:tcBorders>
              <w:top w:val="single" w:sz="4" w:space="0" w:color="auto"/>
              <w:bottom w:val="single" w:sz="4" w:space="0" w:color="auto"/>
            </w:tcBorders>
          </w:tcPr>
          <w:p w14:paraId="6A3E216D"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Designation</w:t>
            </w:r>
          </w:p>
        </w:tc>
        <w:tc>
          <w:tcPr>
            <w:tcW w:w="2409" w:type="dxa"/>
            <w:tcBorders>
              <w:top w:val="single" w:sz="4" w:space="0" w:color="auto"/>
              <w:bottom w:val="single" w:sz="4" w:space="0" w:color="auto"/>
            </w:tcBorders>
          </w:tcPr>
          <w:p w14:paraId="6C954443" w14:textId="77777777" w:rsidR="00F96638" w:rsidRPr="00F96638" w:rsidRDefault="00F96638" w:rsidP="00F96638">
            <w:pPr>
              <w:widowControl/>
              <w:adjustRightInd w:val="0"/>
              <w:snapToGrid w:val="0"/>
              <w:rPr>
                <w:rFonts w:ascii="Times New Roman" w:hAnsi="Times New Roman"/>
                <w:szCs w:val="22"/>
              </w:rPr>
            </w:pPr>
            <w:bookmarkStart w:id="46" w:name="OLE_LINK47"/>
            <w:r w:rsidRPr="00F96638">
              <w:rPr>
                <w:rFonts w:ascii="Times New Roman" w:hAnsi="Times New Roman"/>
                <w:szCs w:val="22"/>
              </w:rPr>
              <w:t>Triangular fuzzy number</w:t>
            </w:r>
            <w:bookmarkEnd w:id="46"/>
          </w:p>
        </w:tc>
        <w:tc>
          <w:tcPr>
            <w:tcW w:w="2409" w:type="dxa"/>
            <w:tcBorders>
              <w:top w:val="single" w:sz="4" w:space="0" w:color="auto"/>
              <w:bottom w:val="single" w:sz="4" w:space="0" w:color="auto"/>
            </w:tcBorders>
          </w:tcPr>
          <w:p w14:paraId="3568AD3C"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Triangular fuzzy reciprocal scale</w:t>
            </w:r>
          </w:p>
        </w:tc>
      </w:tr>
      <w:tr w:rsidR="00F96638" w:rsidRPr="00F96638" w14:paraId="1EA29A09" w14:textId="77777777" w:rsidTr="00E80498">
        <w:trPr>
          <w:jc w:val="center"/>
        </w:trPr>
        <w:tc>
          <w:tcPr>
            <w:tcW w:w="1614" w:type="dxa"/>
            <w:tcBorders>
              <w:top w:val="single" w:sz="4" w:space="0" w:color="auto"/>
            </w:tcBorders>
          </w:tcPr>
          <w:p w14:paraId="78EA3A44"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Demonstrated importance</w:t>
            </w:r>
          </w:p>
        </w:tc>
        <w:tc>
          <w:tcPr>
            <w:tcW w:w="1372" w:type="dxa"/>
            <w:tcBorders>
              <w:top w:val="single" w:sz="4" w:space="0" w:color="auto"/>
            </w:tcBorders>
          </w:tcPr>
          <w:p w14:paraId="4CCA2D7A"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DI</w:t>
            </w:r>
          </w:p>
        </w:tc>
        <w:tc>
          <w:tcPr>
            <w:tcW w:w="2409" w:type="dxa"/>
            <w:tcBorders>
              <w:top w:val="single" w:sz="4" w:space="0" w:color="auto"/>
            </w:tcBorders>
          </w:tcPr>
          <w:p w14:paraId="033F7505"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(2, 5/2, 3)</w:t>
            </w:r>
          </w:p>
        </w:tc>
        <w:tc>
          <w:tcPr>
            <w:tcW w:w="2409" w:type="dxa"/>
            <w:tcBorders>
              <w:top w:val="single" w:sz="4" w:space="0" w:color="auto"/>
            </w:tcBorders>
          </w:tcPr>
          <w:p w14:paraId="3478F02C"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(1/3, 2/5, 1/2)</w:t>
            </w:r>
          </w:p>
        </w:tc>
      </w:tr>
      <w:tr w:rsidR="00F96638" w:rsidRPr="00F96638" w14:paraId="4283D15B" w14:textId="77777777" w:rsidTr="00E80498">
        <w:trPr>
          <w:jc w:val="center"/>
        </w:trPr>
        <w:tc>
          <w:tcPr>
            <w:tcW w:w="1614" w:type="dxa"/>
          </w:tcPr>
          <w:p w14:paraId="5EFC11C7"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Very strong importance</w:t>
            </w:r>
          </w:p>
        </w:tc>
        <w:tc>
          <w:tcPr>
            <w:tcW w:w="1372" w:type="dxa"/>
          </w:tcPr>
          <w:p w14:paraId="0742D637"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VSI</w:t>
            </w:r>
          </w:p>
        </w:tc>
        <w:tc>
          <w:tcPr>
            <w:tcW w:w="2409" w:type="dxa"/>
          </w:tcPr>
          <w:p w14:paraId="2A20A412"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(3/2, 2, 5/2)</w:t>
            </w:r>
          </w:p>
        </w:tc>
        <w:tc>
          <w:tcPr>
            <w:tcW w:w="2409" w:type="dxa"/>
          </w:tcPr>
          <w:p w14:paraId="414300D5"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(2/5, 1/2, 2/3)</w:t>
            </w:r>
          </w:p>
        </w:tc>
      </w:tr>
      <w:tr w:rsidR="00F96638" w:rsidRPr="00F96638" w14:paraId="4AF500B1" w14:textId="77777777" w:rsidTr="00E80498">
        <w:trPr>
          <w:jc w:val="center"/>
        </w:trPr>
        <w:tc>
          <w:tcPr>
            <w:tcW w:w="1614" w:type="dxa"/>
          </w:tcPr>
          <w:p w14:paraId="56037210"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Strong importance</w:t>
            </w:r>
          </w:p>
        </w:tc>
        <w:tc>
          <w:tcPr>
            <w:tcW w:w="1372" w:type="dxa"/>
          </w:tcPr>
          <w:p w14:paraId="5D3BC021"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SI</w:t>
            </w:r>
          </w:p>
        </w:tc>
        <w:tc>
          <w:tcPr>
            <w:tcW w:w="2409" w:type="dxa"/>
          </w:tcPr>
          <w:p w14:paraId="5846968A"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(1, 3/2, 2)</w:t>
            </w:r>
          </w:p>
        </w:tc>
        <w:tc>
          <w:tcPr>
            <w:tcW w:w="2409" w:type="dxa"/>
          </w:tcPr>
          <w:p w14:paraId="270A2332"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(1/2, 2/3, 1)</w:t>
            </w:r>
          </w:p>
        </w:tc>
      </w:tr>
      <w:tr w:rsidR="00F96638" w:rsidRPr="00F96638" w14:paraId="28A1A9CD" w14:textId="77777777" w:rsidTr="00E80498">
        <w:trPr>
          <w:jc w:val="center"/>
        </w:trPr>
        <w:tc>
          <w:tcPr>
            <w:tcW w:w="1614" w:type="dxa"/>
          </w:tcPr>
          <w:p w14:paraId="342863BD"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Moderate importance</w:t>
            </w:r>
          </w:p>
        </w:tc>
        <w:tc>
          <w:tcPr>
            <w:tcW w:w="1372" w:type="dxa"/>
          </w:tcPr>
          <w:p w14:paraId="0C87108C"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MI</w:t>
            </w:r>
          </w:p>
        </w:tc>
        <w:tc>
          <w:tcPr>
            <w:tcW w:w="2409" w:type="dxa"/>
          </w:tcPr>
          <w:p w14:paraId="349277E4"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(1/2, 1, 3/2)</w:t>
            </w:r>
          </w:p>
        </w:tc>
        <w:tc>
          <w:tcPr>
            <w:tcW w:w="2409" w:type="dxa"/>
          </w:tcPr>
          <w:p w14:paraId="720E4609"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(2/3, 1, 2)</w:t>
            </w:r>
          </w:p>
        </w:tc>
      </w:tr>
      <w:tr w:rsidR="00F96638" w:rsidRPr="00F96638" w14:paraId="1F4DD472" w14:textId="77777777" w:rsidTr="00E80498">
        <w:trPr>
          <w:jc w:val="center"/>
        </w:trPr>
        <w:tc>
          <w:tcPr>
            <w:tcW w:w="1614" w:type="dxa"/>
            <w:tcBorders>
              <w:bottom w:val="single" w:sz="4" w:space="0" w:color="auto"/>
            </w:tcBorders>
          </w:tcPr>
          <w:p w14:paraId="5CFBF1EA"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Equal importance</w:t>
            </w:r>
          </w:p>
        </w:tc>
        <w:tc>
          <w:tcPr>
            <w:tcW w:w="1372" w:type="dxa"/>
            <w:tcBorders>
              <w:bottom w:val="single" w:sz="4" w:space="0" w:color="auto"/>
            </w:tcBorders>
          </w:tcPr>
          <w:p w14:paraId="487C930C"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EI</w:t>
            </w:r>
          </w:p>
        </w:tc>
        <w:tc>
          <w:tcPr>
            <w:tcW w:w="2409" w:type="dxa"/>
            <w:tcBorders>
              <w:bottom w:val="single" w:sz="4" w:space="0" w:color="auto"/>
            </w:tcBorders>
          </w:tcPr>
          <w:p w14:paraId="6E22028E"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(1, 1, 1)</w:t>
            </w:r>
          </w:p>
        </w:tc>
        <w:tc>
          <w:tcPr>
            <w:tcW w:w="2409" w:type="dxa"/>
            <w:tcBorders>
              <w:bottom w:val="single" w:sz="4" w:space="0" w:color="auto"/>
            </w:tcBorders>
          </w:tcPr>
          <w:p w14:paraId="29C90191" w14:textId="77777777" w:rsidR="00F96638" w:rsidRPr="00F96638" w:rsidRDefault="00F96638" w:rsidP="00F96638">
            <w:pPr>
              <w:widowControl/>
              <w:adjustRightInd w:val="0"/>
              <w:snapToGrid w:val="0"/>
              <w:rPr>
                <w:rFonts w:ascii="Times New Roman" w:hAnsi="Times New Roman"/>
                <w:szCs w:val="22"/>
              </w:rPr>
            </w:pPr>
            <w:r w:rsidRPr="00F96638">
              <w:rPr>
                <w:rFonts w:ascii="Times New Roman" w:hAnsi="Times New Roman"/>
                <w:szCs w:val="22"/>
              </w:rPr>
              <w:t>(1, 1, 1)</w:t>
            </w:r>
          </w:p>
        </w:tc>
      </w:tr>
    </w:tbl>
    <w:p w14:paraId="6C0DCC4D" w14:textId="4D5212B2" w:rsidR="00C754F0" w:rsidRPr="007063B5" w:rsidRDefault="00F96638" w:rsidP="007063B5">
      <w:pPr>
        <w:widowControl/>
        <w:adjustRightInd w:val="0"/>
        <w:snapToGrid w:val="0"/>
        <w:spacing w:afterLines="100" w:after="360"/>
        <w:ind w:firstLineChars="200" w:firstLine="480"/>
        <w:jc w:val="center"/>
        <w:rPr>
          <w:noProof/>
          <w:kern w:val="0"/>
        </w:rPr>
      </w:pPr>
      <w:r w:rsidRPr="00F96638">
        <w:rPr>
          <w:kern w:val="0"/>
          <w:szCs w:val="22"/>
        </w:rPr>
        <w:t xml:space="preserve">Source: </w:t>
      </w:r>
      <w:r w:rsidRPr="00F96638">
        <w:rPr>
          <w:noProof/>
          <w:kern w:val="0"/>
        </w:rPr>
        <w:t>Tolga, et al. [102]</w:t>
      </w:r>
    </w:p>
    <w:p w14:paraId="51DC2C4B" w14:textId="77777777" w:rsidR="00F96638" w:rsidRPr="00F96638" w:rsidRDefault="00F96638" w:rsidP="00C754F0">
      <w:pPr>
        <w:widowControl/>
        <w:numPr>
          <w:ilvl w:val="0"/>
          <w:numId w:val="18"/>
        </w:numPr>
        <w:snapToGrid w:val="0"/>
        <w:spacing w:beforeLines="50" w:before="180"/>
        <w:ind w:left="357" w:hanging="357"/>
        <w:jc w:val="left"/>
        <w:rPr>
          <w:kern w:val="0"/>
          <w:szCs w:val="22"/>
        </w:rPr>
      </w:pPr>
      <w:r w:rsidRPr="00F96638">
        <w:rPr>
          <w:kern w:val="0"/>
          <w:szCs w:val="22"/>
        </w:rPr>
        <w:t xml:space="preserve">Fuzzy linguistic variable weight </w:t>
      </w:r>
    </w:p>
    <w:p w14:paraId="069C1483" w14:textId="77777777" w:rsidR="00F96638" w:rsidRPr="00F96638" w:rsidRDefault="00F96638" w:rsidP="00F96638">
      <w:pPr>
        <w:widowControl/>
        <w:adjustRightInd w:val="0"/>
        <w:snapToGrid w:val="0"/>
        <w:ind w:left="360"/>
        <w:rPr>
          <w:kern w:val="0"/>
          <w:szCs w:val="22"/>
        </w:rPr>
      </w:pPr>
      <w:r w:rsidRPr="00F96638">
        <w:rPr>
          <w:kern w:val="0"/>
          <w:szCs w:val="22"/>
        </w:rPr>
        <w:t>The selected set was defined as C=</w:t>
      </w:r>
      <w:r w:rsidRPr="00F96638">
        <w:rPr>
          <w:kern w:val="0"/>
          <w:szCs w:val="22"/>
        </w:rPr>
        <w:t>﹛</w:t>
      </w:r>
      <m:oMath>
        <m:sSub>
          <m:sSubPr>
            <m:ctrlPr>
              <w:rPr>
                <w:rFonts w:ascii="Cambria Math" w:hAnsi="Cambria Math"/>
                <w:kern w:val="0"/>
                <w:szCs w:val="22"/>
              </w:rPr>
            </m:ctrlPr>
          </m:sSubPr>
          <m:e>
            <m:r>
              <w:rPr>
                <w:rFonts w:ascii="Cambria Math" w:hAnsi="Cambria Math"/>
                <w:kern w:val="0"/>
                <w:szCs w:val="22"/>
              </w:rPr>
              <m:t>C</m:t>
            </m:r>
          </m:e>
          <m:sub>
            <m:r>
              <w:rPr>
                <w:rFonts w:ascii="Cambria Math" w:hAnsi="Cambria Math"/>
                <w:kern w:val="0"/>
                <w:szCs w:val="22"/>
              </w:rPr>
              <m:t>1</m:t>
            </m:r>
          </m:sub>
        </m:sSub>
      </m:oMath>
      <w:r w:rsidRPr="00F96638">
        <w:rPr>
          <w:kern w:val="0"/>
          <w:szCs w:val="22"/>
        </w:rPr>
        <w:t>,</w:t>
      </w:r>
      <m:oMath>
        <m:r>
          <m:rPr>
            <m:sty m:val="p"/>
          </m:rPr>
          <w:rPr>
            <w:rFonts w:ascii="Cambria Math" w:hAnsi="Cambria Math"/>
            <w:kern w:val="0"/>
            <w:szCs w:val="22"/>
          </w:rPr>
          <m:t xml:space="preserve"> </m:t>
        </m:r>
        <m:sSub>
          <m:sSubPr>
            <m:ctrlPr>
              <w:rPr>
                <w:rFonts w:ascii="Cambria Math" w:hAnsi="Cambria Math"/>
                <w:kern w:val="0"/>
                <w:szCs w:val="22"/>
              </w:rPr>
            </m:ctrlPr>
          </m:sSubPr>
          <m:e>
            <m:r>
              <w:rPr>
                <w:rFonts w:ascii="Cambria Math" w:hAnsi="Cambria Math"/>
                <w:kern w:val="0"/>
                <w:szCs w:val="22"/>
              </w:rPr>
              <m:t>C</m:t>
            </m:r>
          </m:e>
          <m:sub>
            <m:r>
              <w:rPr>
                <w:rFonts w:ascii="Cambria Math" w:hAnsi="Cambria Math"/>
                <w:kern w:val="0"/>
                <w:szCs w:val="22"/>
              </w:rPr>
              <m:t>2</m:t>
            </m:r>
          </m:sub>
        </m:sSub>
      </m:oMath>
      <w:r w:rsidRPr="00F96638">
        <w:rPr>
          <w:kern w:val="0"/>
          <w:szCs w:val="22"/>
        </w:rPr>
        <w:t>, …,</w:t>
      </w:r>
      <m:oMath>
        <m:r>
          <m:rPr>
            <m:sty m:val="p"/>
          </m:rPr>
          <w:rPr>
            <w:rFonts w:ascii="Cambria Math" w:hAnsi="Cambria Math"/>
            <w:kern w:val="0"/>
            <w:szCs w:val="22"/>
          </w:rPr>
          <m:t xml:space="preserve"> </m:t>
        </m:r>
        <m:sSub>
          <m:sSubPr>
            <m:ctrlPr>
              <w:rPr>
                <w:rFonts w:ascii="Cambria Math" w:hAnsi="Cambria Math"/>
                <w:kern w:val="0"/>
                <w:szCs w:val="22"/>
              </w:rPr>
            </m:ctrlPr>
          </m:sSubPr>
          <m:e>
            <m:r>
              <w:rPr>
                <w:rFonts w:ascii="Cambria Math" w:hAnsi="Cambria Math"/>
                <w:kern w:val="0"/>
                <w:szCs w:val="22"/>
              </w:rPr>
              <m:t>C</m:t>
            </m:r>
          </m:e>
          <m:sub>
            <m:r>
              <w:rPr>
                <w:rFonts w:ascii="Cambria Math" w:hAnsi="Cambria Math"/>
                <w:kern w:val="0"/>
                <w:szCs w:val="22"/>
              </w:rPr>
              <m:t>n</m:t>
            </m:r>
          </m:sub>
        </m:sSub>
      </m:oMath>
      <w:r w:rsidRPr="00F96638">
        <w:rPr>
          <w:kern w:val="0"/>
          <w:szCs w:val="22"/>
        </w:rPr>
        <w:t>﹜</w:t>
      </w:r>
      <w:r w:rsidRPr="00F96638">
        <w:rPr>
          <w:kern w:val="0"/>
          <w:szCs w:val="22"/>
        </w:rPr>
        <w:t xml:space="preserve">, which was then transformed into the fuzzy positive reciprocal matrix </w:t>
      </w:r>
      <m:oMath>
        <m:acc>
          <m:accPr>
            <m:chr m:val="̃"/>
            <m:ctrlPr>
              <w:rPr>
                <w:rFonts w:ascii="Cambria Math" w:eastAsia="細明體" w:hAnsi="Cambria Math"/>
                <w:i/>
                <w:kern w:val="0"/>
                <w:szCs w:val="22"/>
              </w:rPr>
            </m:ctrlPr>
          </m:accPr>
          <m:e>
            <m:r>
              <w:rPr>
                <w:rFonts w:ascii="Cambria Math" w:eastAsia="細明體" w:hAnsi="Cambria Math"/>
                <w:kern w:val="0"/>
                <w:szCs w:val="22"/>
              </w:rPr>
              <m:t>A</m:t>
            </m:r>
          </m:e>
        </m:acc>
        <m:r>
          <m:rPr>
            <m:sty m:val="p"/>
          </m:rPr>
          <w:rPr>
            <w:rFonts w:ascii="Cambria Math" w:eastAsia="細明體" w:hAnsi="Cambria Math"/>
            <w:kern w:val="0"/>
            <w:szCs w:val="22"/>
          </w:rPr>
          <m:t>=</m:t>
        </m:r>
        <m:sSub>
          <m:sSubPr>
            <m:ctrlPr>
              <w:rPr>
                <w:rFonts w:ascii="Cambria Math" w:eastAsia="細明體" w:hAnsi="Cambria Math"/>
                <w:kern w:val="0"/>
                <w:szCs w:val="22"/>
              </w:rPr>
            </m:ctrlPr>
          </m:sSubPr>
          <m:e>
            <m:r>
              <m:rPr>
                <m:sty m:val="p"/>
              </m:rPr>
              <w:rPr>
                <w:rFonts w:ascii="Cambria Math" w:hAnsi="Cambria Math"/>
                <w:noProof/>
                <w:kern w:val="0"/>
                <w:position w:val="-6"/>
                <w:szCs w:val="22"/>
              </w:rPr>
              <w:object w:dxaOrig="225" w:dyaOrig="285" w14:anchorId="617758AC">
                <v:shape id="_x0000_i1027" type="#_x0000_t75" alt="" style="width:12.5pt;height:12.5pt;mso-width-percent:0;mso-height-percent:0;mso-width-percent:0;mso-height-percent:0" o:ole="">
                  <v:imagedata r:id="rId22" o:title=""/>
                </v:shape>
                <o:OLEObject Type="Embed" ProgID="Equation.3" ShapeID="_x0000_i1027" DrawAspect="Content" ObjectID="_1694190488" r:id="rId23"/>
              </w:object>
            </m:r>
          </m:e>
          <m:sub>
            <m:r>
              <w:rPr>
                <w:rFonts w:ascii="Cambria Math" w:eastAsia="細明體" w:hAnsi="Cambria Math"/>
                <w:kern w:val="0"/>
                <w:szCs w:val="22"/>
              </w:rPr>
              <m:t>ij</m:t>
            </m:r>
          </m:sub>
        </m:sSub>
        <m:r>
          <w:rPr>
            <w:rFonts w:ascii="Cambria Math" w:eastAsia="細明體" w:hAnsi="Cambria Math"/>
            <w:kern w:val="0"/>
            <w:szCs w:val="22"/>
          </w:rPr>
          <m:t xml:space="preserve"> , </m:t>
        </m:r>
        <m:sSub>
          <m:sSubPr>
            <m:ctrlPr>
              <w:rPr>
                <w:rFonts w:ascii="Cambria Math" w:eastAsia="細明體" w:hAnsi="Cambria Math"/>
                <w:i/>
                <w:kern w:val="0"/>
                <w:szCs w:val="22"/>
              </w:rPr>
            </m:ctrlPr>
          </m:sSubPr>
          <m:e>
            <m:r>
              <m:rPr>
                <m:sty m:val="p"/>
              </m:rPr>
              <w:rPr>
                <w:rFonts w:ascii="Cambria Math" w:hAnsi="Cambria Math"/>
                <w:noProof/>
                <w:kern w:val="0"/>
                <w:position w:val="-6"/>
                <w:szCs w:val="22"/>
              </w:rPr>
              <w:object w:dxaOrig="225" w:dyaOrig="285" w14:anchorId="1C1229C0">
                <v:shape id="_x0000_i1029" type="#_x0000_t75" alt="" style="width:12.5pt;height:12.5pt;mso-width-percent:0;mso-height-percent:0;mso-width-percent:0;mso-height-percent:0" o:ole="">
                  <v:imagedata r:id="rId24" o:title=""/>
                </v:shape>
                <o:OLEObject Type="Embed" ProgID="Equation.3" ShapeID="_x0000_i1029" DrawAspect="Content" ObjectID="_1694190489" r:id="rId25"/>
              </w:object>
            </m:r>
          </m:e>
          <m:sub>
            <m:r>
              <w:rPr>
                <w:rFonts w:ascii="Cambria Math" w:eastAsia="細明體" w:hAnsi="Cambria Math"/>
                <w:kern w:val="0"/>
                <w:szCs w:val="22"/>
              </w:rPr>
              <m:t>ij</m:t>
            </m:r>
          </m:sub>
        </m:sSub>
        <m:r>
          <w:rPr>
            <w:rFonts w:ascii="Cambria Math" w:eastAsia="細明體" w:hAnsi="Cambria Math"/>
            <w:kern w:val="0"/>
            <w:szCs w:val="22"/>
          </w:rPr>
          <m:t>∈</m:t>
        </m:r>
        <m:r>
          <m:rPr>
            <m:sty m:val="p"/>
          </m:rPr>
          <w:rPr>
            <w:rFonts w:ascii="Cambria Math" w:eastAsia="細明體" w:hAnsi="Cambria Math"/>
            <w:kern w:val="0"/>
            <w:szCs w:val="22"/>
          </w:rPr>
          <m:t>[</m:t>
        </m:r>
        <m:f>
          <m:fPr>
            <m:ctrlPr>
              <w:rPr>
                <w:rFonts w:ascii="Cambria Math" w:eastAsia="細明體" w:hAnsi="Cambria Math"/>
                <w:kern w:val="0"/>
                <w:szCs w:val="22"/>
              </w:rPr>
            </m:ctrlPr>
          </m:fPr>
          <m:num>
            <m:r>
              <m:rPr>
                <m:sty m:val="p"/>
              </m:rPr>
              <w:rPr>
                <w:rFonts w:ascii="Cambria Math" w:eastAsia="細明體" w:hAnsi="Cambria Math"/>
                <w:kern w:val="0"/>
                <w:szCs w:val="22"/>
              </w:rPr>
              <m:t>1</m:t>
            </m:r>
          </m:num>
          <m:den>
            <m:r>
              <m:rPr>
                <m:sty m:val="p"/>
              </m:rPr>
              <w:rPr>
                <w:rFonts w:ascii="Cambria Math" w:eastAsia="細明體" w:hAnsi="Cambria Math"/>
                <w:kern w:val="0"/>
                <w:szCs w:val="22"/>
              </w:rPr>
              <m:t>9</m:t>
            </m:r>
          </m:den>
        </m:f>
        <m:r>
          <m:rPr>
            <m:sty m:val="p"/>
          </m:rPr>
          <w:rPr>
            <w:rFonts w:ascii="Cambria Math" w:eastAsia="細明體" w:hAnsi="Cambria Math"/>
            <w:kern w:val="0"/>
            <w:szCs w:val="22"/>
          </w:rPr>
          <m:t>, 9]</m:t>
        </m:r>
      </m:oMath>
      <w:r w:rsidRPr="00F96638">
        <w:rPr>
          <w:kern w:val="0"/>
          <w:szCs w:val="22"/>
        </w:rPr>
        <w:t xml:space="preserve">. Let triangular fuzzy number </w:t>
      </w:r>
      <m:oMath>
        <m:sSub>
          <m:sSubPr>
            <m:ctrlPr>
              <w:rPr>
                <w:rFonts w:ascii="Cambria Math" w:eastAsia="細明體" w:hAnsi="Cambria Math"/>
                <w:i/>
                <w:kern w:val="0"/>
                <w:szCs w:val="22"/>
              </w:rPr>
            </m:ctrlPr>
          </m:sSubPr>
          <m:e>
            <m:r>
              <m:rPr>
                <m:sty m:val="p"/>
              </m:rPr>
              <w:rPr>
                <w:rFonts w:ascii="Cambria Math" w:hAnsi="Cambria Math"/>
                <w:noProof/>
                <w:kern w:val="0"/>
                <w:position w:val="-6"/>
                <w:szCs w:val="22"/>
              </w:rPr>
              <w:object w:dxaOrig="225" w:dyaOrig="285" w14:anchorId="4316AF8F">
                <v:shape id="_x0000_i1031" type="#_x0000_t75" alt="" style="width:12.5pt;height:12.5pt;mso-width-percent:0;mso-height-percent:0;mso-width-percent:0;mso-height-percent:0" o:ole="">
                  <v:imagedata r:id="rId24" o:title=""/>
                </v:shape>
                <o:OLEObject Type="Embed" ProgID="Equation.3" ShapeID="_x0000_i1031" DrawAspect="Content" ObjectID="_1694190490" r:id="rId26"/>
              </w:object>
            </m:r>
          </m:e>
          <m:sub>
            <m:r>
              <w:rPr>
                <w:rFonts w:ascii="Cambria Math" w:eastAsia="細明體" w:hAnsi="Cambria Math"/>
                <w:kern w:val="0"/>
                <w:szCs w:val="22"/>
              </w:rPr>
              <m:t>ij</m:t>
            </m:r>
          </m:sub>
        </m:sSub>
      </m:oMath>
      <w:r w:rsidRPr="00F96638">
        <w:rPr>
          <w:kern w:val="0"/>
          <w:szCs w:val="22"/>
        </w:rPr>
        <w:t xml:space="preserve"> represent the results of pairwise comparisons of attributes (fuzzy positive reciprocal matrix </w:t>
      </w:r>
      <m:oMath>
        <m:acc>
          <m:accPr>
            <m:chr m:val="̃"/>
            <m:ctrlPr>
              <w:rPr>
                <w:rFonts w:ascii="Cambria Math" w:eastAsia="細明體" w:hAnsi="Cambria Math"/>
                <w:i/>
                <w:kern w:val="0"/>
                <w:szCs w:val="22"/>
              </w:rPr>
            </m:ctrlPr>
          </m:accPr>
          <m:e>
            <m:r>
              <w:rPr>
                <w:rFonts w:ascii="Cambria Math" w:eastAsia="細明體" w:hAnsi="Cambria Math"/>
                <w:kern w:val="0"/>
                <w:szCs w:val="22"/>
              </w:rPr>
              <m:t>A</m:t>
            </m:r>
          </m:e>
        </m:acc>
      </m:oMath>
      <w:r w:rsidRPr="00F96638">
        <w:rPr>
          <w:kern w:val="0"/>
          <w:szCs w:val="22"/>
        </w:rPr>
        <w:t xml:space="preserve">), which was used to develop the Consistent Fuzzy Linguistic Preference Relations matrix </w:t>
      </w:r>
      <w:r w:rsidRPr="00F96638">
        <w:rPr>
          <w:noProof/>
          <w:kern w:val="0"/>
          <w:position w:val="-16"/>
          <w:szCs w:val="22"/>
        </w:rPr>
        <w:object w:dxaOrig="1305" w:dyaOrig="435" w14:anchorId="1A882ACE">
          <v:shape id="_x0000_i1032" type="#_x0000_t75" alt="" style="width:63.5pt;height:21pt;mso-width-percent:0;mso-height-percent:0;mso-width-percent:0;mso-height-percent:0" o:ole="">
            <v:imagedata r:id="rId27" o:title=""/>
          </v:shape>
          <o:OLEObject Type="Embed" ProgID="Equation.3" ShapeID="_x0000_i1032" DrawAspect="Content" ObjectID="_1694190491" r:id="rId28"/>
        </w:object>
      </w:r>
      <w:r w:rsidRPr="00F96638">
        <w:rPr>
          <w:rFonts w:eastAsia="細明體"/>
          <w:kern w:val="0"/>
          <w:szCs w:val="22"/>
        </w:rPr>
        <w:t xml:space="preserve">(k=1, 2, 3, …, m) with n-1 assessments </w:t>
      </w:r>
      <m:oMath>
        <m:r>
          <m:rPr>
            <m:sty m:val="p"/>
          </m:rPr>
          <w:rPr>
            <w:rFonts w:ascii="Cambria Math" w:eastAsia="細明體" w:hAnsi="Cambria Math"/>
            <w:kern w:val="0"/>
            <w:szCs w:val="22"/>
          </w:rPr>
          <m:t>{</m:t>
        </m:r>
        <m:sSubSup>
          <m:sSubSupPr>
            <m:ctrlPr>
              <w:rPr>
                <w:rFonts w:ascii="Cambria Math" w:eastAsia="細明體" w:hAnsi="Cambria Math"/>
                <w:kern w:val="0"/>
                <w:szCs w:val="22"/>
              </w:rPr>
            </m:ctrlPr>
          </m:sSubSupPr>
          <m:e>
            <m:r>
              <w:rPr>
                <w:rFonts w:ascii="Cambria Math" w:eastAsia="細明體" w:hAnsi="Cambria Math"/>
                <w:kern w:val="0"/>
                <w:szCs w:val="22"/>
              </w:rPr>
              <m:t>P</m:t>
            </m:r>
          </m:e>
          <m:sub>
            <m:r>
              <w:rPr>
                <w:rFonts w:ascii="Cambria Math" w:eastAsia="細明體" w:hAnsi="Cambria Math"/>
                <w:kern w:val="0"/>
                <w:szCs w:val="22"/>
              </w:rPr>
              <m:t>12</m:t>
            </m:r>
          </m:sub>
          <m:sup>
            <m:d>
              <m:dPr>
                <m:ctrlPr>
                  <w:rPr>
                    <w:rFonts w:ascii="Cambria Math" w:eastAsia="細明體" w:hAnsi="Cambria Math"/>
                    <w:i/>
                    <w:kern w:val="0"/>
                    <w:szCs w:val="22"/>
                  </w:rPr>
                </m:ctrlPr>
              </m:dPr>
              <m:e>
                <m:r>
                  <w:rPr>
                    <w:rFonts w:ascii="Cambria Math" w:eastAsia="細明體" w:hAnsi="Cambria Math"/>
                    <w:kern w:val="0"/>
                    <w:szCs w:val="22"/>
                  </w:rPr>
                  <m:t>k</m:t>
                </m:r>
              </m:e>
            </m:d>
          </m:sup>
        </m:sSubSup>
        <m:r>
          <m:rPr>
            <m:sty m:val="p"/>
          </m:rPr>
          <w:rPr>
            <w:rFonts w:ascii="Cambria Math" w:eastAsia="細明體" w:hAnsi="Cambria Math"/>
            <w:kern w:val="0"/>
            <w:szCs w:val="22"/>
          </w:rPr>
          <m:t xml:space="preserve">, </m:t>
        </m:r>
        <m:sSubSup>
          <m:sSubSupPr>
            <m:ctrlPr>
              <w:rPr>
                <w:rFonts w:ascii="Cambria Math" w:eastAsia="細明體" w:hAnsi="Cambria Math"/>
                <w:kern w:val="0"/>
                <w:szCs w:val="22"/>
              </w:rPr>
            </m:ctrlPr>
          </m:sSubSupPr>
          <m:e>
            <m:r>
              <w:rPr>
                <w:rFonts w:ascii="Cambria Math" w:eastAsia="細明體" w:hAnsi="Cambria Math"/>
                <w:kern w:val="0"/>
                <w:szCs w:val="22"/>
              </w:rPr>
              <m:t>P</m:t>
            </m:r>
          </m:e>
          <m:sub>
            <m:r>
              <w:rPr>
                <w:rFonts w:ascii="Cambria Math" w:eastAsia="細明體" w:hAnsi="Cambria Math"/>
                <w:kern w:val="0"/>
                <w:szCs w:val="22"/>
              </w:rPr>
              <m:t>23</m:t>
            </m:r>
          </m:sub>
          <m:sup>
            <m:d>
              <m:dPr>
                <m:ctrlPr>
                  <w:rPr>
                    <w:rFonts w:ascii="Cambria Math" w:eastAsia="細明體" w:hAnsi="Cambria Math"/>
                    <w:i/>
                    <w:kern w:val="0"/>
                    <w:szCs w:val="22"/>
                  </w:rPr>
                </m:ctrlPr>
              </m:dPr>
              <m:e>
                <m:r>
                  <w:rPr>
                    <w:rFonts w:ascii="Cambria Math" w:eastAsia="細明體" w:hAnsi="Cambria Math"/>
                    <w:kern w:val="0"/>
                    <w:szCs w:val="22"/>
                  </w:rPr>
                  <m:t>k</m:t>
                </m:r>
              </m:e>
            </m:d>
          </m:sup>
        </m:sSubSup>
        <m:r>
          <m:rPr>
            <m:sty m:val="p"/>
          </m:rPr>
          <w:rPr>
            <w:rFonts w:ascii="Cambria Math" w:eastAsia="細明體" w:hAnsi="Cambria Math"/>
            <w:kern w:val="0"/>
            <w:szCs w:val="22"/>
          </w:rPr>
          <m:t xml:space="preserve">, </m:t>
        </m:r>
        <m:sSubSup>
          <m:sSubSupPr>
            <m:ctrlPr>
              <w:rPr>
                <w:rFonts w:ascii="Cambria Math" w:eastAsia="細明體" w:hAnsi="Cambria Math"/>
                <w:kern w:val="0"/>
                <w:szCs w:val="22"/>
              </w:rPr>
            </m:ctrlPr>
          </m:sSubSupPr>
          <m:e>
            <m:r>
              <w:rPr>
                <w:rFonts w:ascii="Cambria Math" w:eastAsia="細明體" w:hAnsi="Cambria Math"/>
                <w:kern w:val="0"/>
                <w:szCs w:val="22"/>
              </w:rPr>
              <m:t>P</m:t>
            </m:r>
          </m:e>
          <m:sub>
            <m:r>
              <w:rPr>
                <w:rFonts w:ascii="Cambria Math" w:eastAsia="細明體" w:hAnsi="Cambria Math"/>
                <w:kern w:val="0"/>
                <w:szCs w:val="22"/>
              </w:rPr>
              <m:t>34</m:t>
            </m:r>
          </m:sub>
          <m:sup>
            <m:d>
              <m:dPr>
                <m:ctrlPr>
                  <w:rPr>
                    <w:rFonts w:ascii="Cambria Math" w:eastAsia="細明體" w:hAnsi="Cambria Math"/>
                    <w:i/>
                    <w:kern w:val="0"/>
                    <w:szCs w:val="22"/>
                  </w:rPr>
                </m:ctrlPr>
              </m:dPr>
              <m:e>
                <m:r>
                  <w:rPr>
                    <w:rFonts w:ascii="Cambria Math" w:eastAsia="細明體" w:hAnsi="Cambria Math"/>
                    <w:kern w:val="0"/>
                    <w:szCs w:val="22"/>
                  </w:rPr>
                  <m:t>k</m:t>
                </m:r>
              </m:e>
            </m:d>
          </m:sup>
        </m:sSubSup>
        <m:r>
          <m:rPr>
            <m:sty m:val="p"/>
          </m:rPr>
          <w:rPr>
            <w:rFonts w:ascii="Cambria Math" w:eastAsia="細明體" w:hAnsi="Cambria Math"/>
            <w:kern w:val="0"/>
            <w:szCs w:val="22"/>
          </w:rPr>
          <m:t xml:space="preserve">, …, </m:t>
        </m:r>
        <m:sSubSup>
          <m:sSubSupPr>
            <m:ctrlPr>
              <w:rPr>
                <w:rFonts w:ascii="Cambria Math" w:eastAsia="細明體" w:hAnsi="Cambria Math"/>
                <w:kern w:val="0"/>
                <w:szCs w:val="22"/>
              </w:rPr>
            </m:ctrlPr>
          </m:sSubSupPr>
          <m:e>
            <m:r>
              <w:rPr>
                <w:rFonts w:ascii="Cambria Math" w:eastAsia="細明體" w:hAnsi="Cambria Math"/>
                <w:kern w:val="0"/>
                <w:szCs w:val="22"/>
              </w:rPr>
              <m:t>P</m:t>
            </m:r>
          </m:e>
          <m:sub>
            <m:r>
              <w:rPr>
                <w:rFonts w:ascii="Cambria Math" w:eastAsia="細明體" w:hAnsi="Cambria Math"/>
                <w:kern w:val="0"/>
                <w:szCs w:val="22"/>
              </w:rPr>
              <m:t>(n-1)n</m:t>
            </m:r>
          </m:sub>
          <m:sup>
            <m:r>
              <w:rPr>
                <w:rFonts w:ascii="Cambria Math" w:eastAsia="細明體" w:hAnsi="Cambria Math"/>
                <w:kern w:val="0"/>
                <w:szCs w:val="22"/>
              </w:rPr>
              <m:t>(k)</m:t>
            </m:r>
          </m:sup>
        </m:sSubSup>
      </m:oMath>
      <w:r w:rsidRPr="00F96638">
        <w:rPr>
          <w:rFonts w:eastAsia="細明體"/>
          <w:kern w:val="0"/>
          <w:szCs w:val="22"/>
        </w:rPr>
        <w:t xml:space="preserve">. </w:t>
      </w:r>
    </w:p>
    <w:p w14:paraId="2CCBA235" w14:textId="77777777" w:rsidR="00F96638" w:rsidRPr="00F96638" w:rsidRDefault="00F96638" w:rsidP="00F96638">
      <w:pPr>
        <w:widowControl/>
        <w:adjustRightInd w:val="0"/>
        <w:snapToGrid w:val="0"/>
        <w:ind w:left="360"/>
        <w:jc w:val="left"/>
        <w:rPr>
          <w:kern w:val="0"/>
          <w:szCs w:val="22"/>
        </w:rPr>
      </w:pPr>
    </w:p>
    <w:p w14:paraId="1B1AA313" w14:textId="77777777" w:rsidR="00F96638" w:rsidRPr="00F96638" w:rsidRDefault="00F96638" w:rsidP="00F96638">
      <w:pPr>
        <w:widowControl/>
        <w:adjustRightInd w:val="0"/>
        <w:snapToGrid w:val="0"/>
        <w:ind w:left="284"/>
        <w:jc w:val="left"/>
        <w:rPr>
          <w:kern w:val="0"/>
          <w:szCs w:val="22"/>
        </w:rPr>
      </w:pPr>
      <w:r w:rsidRPr="00F96638">
        <w:rPr>
          <w:noProof/>
          <w:kern w:val="0"/>
          <w:szCs w:val="22"/>
        </w:rPr>
        <w:object w:dxaOrig="2520" w:dyaOrig="1530" w14:anchorId="74DED0A3">
          <v:shape id="_x0000_i1033" type="#_x0000_t75" alt="" style="width:126.5pt;height:76pt;mso-width-percent:0;mso-height-percent:0;mso-width-percent:0;mso-height-percent:0" o:ole="">
            <v:imagedata r:id="rId29" o:title=""/>
          </v:shape>
          <o:OLEObject Type="Embed" ProgID="Equation.3" ShapeID="_x0000_i1033" DrawAspect="Content" ObjectID="_1694190492" r:id="rId30"/>
        </w:object>
      </w:r>
      <w:r w:rsidRPr="00F96638">
        <w:rPr>
          <w:kern w:val="0"/>
          <w:szCs w:val="22"/>
        </w:rPr>
        <w:t xml:space="preserve"> </w:t>
      </w:r>
      <w:r w:rsidRPr="00F96638">
        <w:rPr>
          <w:kern w:val="0"/>
          <w:szCs w:val="22"/>
        </w:rPr>
        <w:t>＝</w:t>
      </w:r>
      <w:r w:rsidRPr="00F96638">
        <w:rPr>
          <w:kern w:val="0"/>
          <w:szCs w:val="22"/>
        </w:rPr>
        <w:t xml:space="preserve"> </w:t>
      </w:r>
      <w:r w:rsidRPr="00F96638">
        <w:rPr>
          <w:noProof/>
          <w:kern w:val="0"/>
          <w:szCs w:val="22"/>
        </w:rPr>
        <w:object w:dxaOrig="2475" w:dyaOrig="1530" w14:anchorId="22F6F913">
          <v:shape id="_x0000_i1034" type="#_x0000_t75" alt="" style="width:122.5pt;height:76pt;mso-width-percent:0;mso-height-percent:0;mso-width-percent:0;mso-height-percent:0" o:ole="">
            <v:imagedata r:id="rId31" o:title=""/>
          </v:shape>
          <o:OLEObject Type="Embed" ProgID="Equation.3" ShapeID="_x0000_i1034" DrawAspect="Content" ObjectID="_1694190493" r:id="rId32"/>
        </w:object>
      </w:r>
    </w:p>
    <w:p w14:paraId="67EEBEE1" w14:textId="77777777" w:rsidR="00F96638" w:rsidRPr="00F96638" w:rsidRDefault="00F96638" w:rsidP="00F96638">
      <w:pPr>
        <w:widowControl/>
        <w:adjustRightInd w:val="0"/>
        <w:snapToGrid w:val="0"/>
        <w:ind w:left="284"/>
        <w:jc w:val="left"/>
        <w:rPr>
          <w:kern w:val="0"/>
          <w:szCs w:val="22"/>
        </w:rPr>
      </w:pPr>
      <w:r w:rsidRPr="00F96638">
        <w:rPr>
          <w:noProof/>
          <w:kern w:val="0"/>
          <w:szCs w:val="22"/>
        </w:rPr>
        <mc:AlternateContent>
          <mc:Choice Requires="wps">
            <w:drawing>
              <wp:anchor distT="0" distB="0" distL="114300" distR="114300" simplePos="0" relativeHeight="251687936" behindDoc="0" locked="0" layoutInCell="1" allowOverlap="1" wp14:anchorId="1B2E2C28" wp14:editId="5560B2E0">
                <wp:simplePos x="0" y="0"/>
                <wp:positionH relativeFrom="column">
                  <wp:posOffset>2047875</wp:posOffset>
                </wp:positionH>
                <wp:positionV relativeFrom="paragraph">
                  <wp:posOffset>368300</wp:posOffset>
                </wp:positionV>
                <wp:extent cx="3435350" cy="368300"/>
                <wp:effectExtent l="0" t="0" r="0" b="0"/>
                <wp:wrapNone/>
                <wp:docPr id="96" name="文字方塊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68300"/>
                        </a:xfrm>
                        <a:prstGeom prst="rect">
                          <a:avLst/>
                        </a:prstGeom>
                        <a:noFill/>
                        <a:ln>
                          <a:noFill/>
                        </a:ln>
                      </wps:spPr>
                      <wps:txbx>
                        <w:txbxContent>
                          <w:p w14:paraId="0A98174F" w14:textId="77777777" w:rsidR="00321217" w:rsidRDefault="00321217" w:rsidP="00F96638">
                            <w:pPr>
                              <w:spacing w:before="120" w:after="120"/>
                              <w:rPr>
                                <w:i/>
                              </w:rPr>
                            </w:pPr>
                            <w:r>
                              <w:rPr>
                                <w:i/>
                              </w:rPr>
                              <w:t>By comparison with dimension j, i is less important.</w:t>
                            </w:r>
                          </w:p>
                          <w:p w14:paraId="07C2EFE5" w14:textId="77777777" w:rsidR="00321217" w:rsidRPr="00911913" w:rsidRDefault="00321217" w:rsidP="00F96638">
                            <w:pPr>
                              <w:spacing w:before="120"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E2C28" id="文字方塊 96" o:spid="_x0000_s1030" type="#_x0000_t202" style="position:absolute;left:0;text-align:left;margin-left:161.25pt;margin-top:29pt;width:270.5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kFuDQIAANMDAAAOAAAAZHJzL2Uyb0RvYy54bWysU0tu2zAQ3RfoHQjua8nfJoLlIE2QokD6&#10;AdIegKYoi6jEYYe0JfcCBXKAdN0D5AA5UHKODinbddtd0Q3B+fDNmzfD+VnX1Gyj0GkwOR8OUs6U&#10;kVBos8r5p49XL044c16YQtRgVM63yvGzxfNn89ZmagQV1IVCRiDGZa3NeeW9zZLEyUo1wg3AKkPB&#10;ErARnkxcJQWKltCbOhml6SxpAQuLIJVz5L3sg3wR8ctSSf++LJ3yrM45cfPxxHguw5ks5iJbobCV&#10;ljsa4h9YNEIbKnqAuhResDXqv6AaLREclH4goUmgLLVUsQfqZpj+0c1NJayKvZA4zh5kcv8PVr7b&#10;fECmi5yfzjgzoqEZPd19e7z//nT38PjjlpGbNGqtyyj1xlKy715BR7OO/Tp7DfKzYwYuKmFW6hwR&#10;2kqJgjgOw8vk6GmP4wLIsn0LBdUSaw8RqCuxCQKSJIzQaVbbw3xU55kk53gyno6nFJIUG89Oxmkc&#10;YCKy/WuLzr9W0LBwyTnS/CO62Fw7H9iIbJ8Sihm40nUdd6A2vzkoMXgi+0C4p+67ZRfFmuxFWUKx&#10;pXYQ+s2in0CXCvArZy1tVc7dl7VAxVn9xpAkp8PJJKxhNCbTlyMy8DiyPI4IIwkq556z/nrh+9Vd&#10;W9Sriir1QzBwTjKWOnYY9O5Z7ejT5sTGd1seVvPYjlm//uLiJwAAAP//AwBQSwMEFAAGAAgAAAAh&#10;ADvwtWndAAAACgEAAA8AAABkcnMvZG93bnJldi54bWxMj8FOwzAMhu9Ie4fISNxYso5WpTSdJhBX&#10;EGND4pY1XlvROFWTreXtMSc42v70+/vLzex6ccExdJ40rJYKBFLtbUeNhv37820OIkRD1vSeUMM3&#10;BthUi6vSFNZP9IaXXWwEh1AojIY2xqGQMtQtOhOWfkDi28mPzkQex0ba0Uwc7nqZKJVJZzriD60Z&#10;8LHF+mt3dhoOL6fPjzv12jy5dJj8rCS5e6n1zfW8fQARcY5/MPzqszpU7HT0Z7JB9BrWSZIyqiHN&#10;uRMDebbmxZHJVaZAVqX8X6H6AQAA//8DAFBLAQItABQABgAIAAAAIQC2gziS/gAAAOEBAAATAAAA&#10;AAAAAAAAAAAAAAAAAABbQ29udGVudF9UeXBlc10ueG1sUEsBAi0AFAAGAAgAAAAhADj9If/WAAAA&#10;lAEAAAsAAAAAAAAAAAAAAAAALwEAAF9yZWxzLy5yZWxzUEsBAi0AFAAGAAgAAAAhAPpmQW4NAgAA&#10;0wMAAA4AAAAAAAAAAAAAAAAALgIAAGRycy9lMm9Eb2MueG1sUEsBAi0AFAAGAAgAAAAhADvwtWnd&#10;AAAACgEAAA8AAAAAAAAAAAAAAAAAZwQAAGRycy9kb3ducmV2LnhtbFBLBQYAAAAABAAEAPMAAABx&#10;BQAAAAA=&#10;" filled="f" stroked="f">
                <v:textbox>
                  <w:txbxContent>
                    <w:p w14:paraId="0A98174F" w14:textId="77777777" w:rsidR="00321217" w:rsidRDefault="00321217" w:rsidP="00F96638">
                      <w:pPr>
                        <w:spacing w:before="120" w:after="120"/>
                        <w:rPr>
                          <w:i/>
                        </w:rPr>
                      </w:pPr>
                      <w:r>
                        <w:rPr>
                          <w:i/>
                        </w:rPr>
                        <w:t>By comparison with dimension j, i is less important.</w:t>
                      </w:r>
                    </w:p>
                    <w:p w14:paraId="07C2EFE5" w14:textId="77777777" w:rsidR="00321217" w:rsidRPr="00911913" w:rsidRDefault="00321217" w:rsidP="00F96638">
                      <w:pPr>
                        <w:spacing w:before="120" w:after="120"/>
                      </w:pPr>
                    </w:p>
                  </w:txbxContent>
                </v:textbox>
              </v:shape>
            </w:pict>
          </mc:Fallback>
        </mc:AlternateContent>
      </w:r>
      <w:r w:rsidRPr="00F96638">
        <w:rPr>
          <w:noProof/>
          <w:kern w:val="0"/>
          <w:szCs w:val="22"/>
        </w:rPr>
        <mc:AlternateContent>
          <mc:Choice Requires="wps">
            <w:drawing>
              <wp:anchor distT="0" distB="0" distL="114300" distR="114300" simplePos="0" relativeHeight="251686912" behindDoc="0" locked="0" layoutInCell="1" allowOverlap="1" wp14:anchorId="79BB2BFD" wp14:editId="1C938957">
                <wp:simplePos x="0" y="0"/>
                <wp:positionH relativeFrom="column">
                  <wp:posOffset>2056130</wp:posOffset>
                </wp:positionH>
                <wp:positionV relativeFrom="paragraph">
                  <wp:posOffset>-107950</wp:posOffset>
                </wp:positionV>
                <wp:extent cx="3956685" cy="393700"/>
                <wp:effectExtent l="0" t="0" r="0" b="0"/>
                <wp:wrapNone/>
                <wp:docPr id="97" name="文字方塊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393700"/>
                        </a:xfrm>
                        <a:prstGeom prst="rect">
                          <a:avLst/>
                        </a:prstGeom>
                        <a:noFill/>
                        <a:ln>
                          <a:noFill/>
                        </a:ln>
                      </wps:spPr>
                      <wps:txbx>
                        <w:txbxContent>
                          <w:p w14:paraId="47F4DC92" w14:textId="77777777" w:rsidR="00321217" w:rsidRDefault="00321217" w:rsidP="00F96638">
                            <w:pPr>
                              <w:spacing w:before="120" w:after="120"/>
                              <w:rPr>
                                <w:i/>
                              </w:rPr>
                            </w:pPr>
                            <w:r>
                              <w:rPr>
                                <w:i/>
                              </w:rPr>
                              <w:t>By comparison with dimension j, i is more important.</w:t>
                            </w:r>
                          </w:p>
                          <w:p w14:paraId="17BEAA7A" w14:textId="77777777" w:rsidR="00321217" w:rsidRPr="00911913" w:rsidRDefault="00321217" w:rsidP="00F96638">
                            <w:pPr>
                              <w:spacing w:before="120" w:after="120"/>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BB2BFD" id="文字方塊 97" o:spid="_x0000_s1031" type="#_x0000_t202" style="position:absolute;left:0;text-align:left;margin-left:161.9pt;margin-top:-8.5pt;width:311.55pt;height: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SHDQIAANMDAAAOAAAAZHJzL2Uyb0RvYy54bWysU11uEzEQfkfiDpbfyeY/zSqbqrQqQipQ&#10;qXAAx+vNWux6zNjJbrgAEgcozxyAA/RA7TkYe5MQ4A3xYnl+/M0334wX521dsa1Cp8FkfNDrc6aM&#10;hFybdcY/vL9+ccaZ88LkogKjMr5Tjp8vnz9bNDZVQyihyhUyAjEubWzGS+9tmiROlqoWrgdWGQoW&#10;gLXwZOI6yVE0hF5XybDfnyYNYG4RpHKOvFddkC8jflEo6d8VhVOeVRknbj6eGM9VOJPlQqRrFLbU&#10;ck9D/AOLWmhDRY9QV8ILtkH9F1StJYKDwvck1AkUhZYq9kDdDPp/dHNXCqtiLySOs0eZ3P+DlW+3&#10;t8h0nvH5jDMjaprR0/2Xxx/fnu4fHr9/ZeQmjRrrUkq9s5Ts25fQ0qxjv87egPzomIHLUpi1ukCE&#10;plQiJ46D8DI5edrhuACyat5ATrXExkMEagusg4AkCSN0mtXuOB/VeibJOZpPptOzCWeSYqP5aNaP&#10;A0xEenht0flXCmoWLhlHmn9EF9sb5wMbkR5SQjED17qq4g5U5jcHJQZPZB8Id9R9u2qjWJODKCvI&#10;d9QOQrdZ9BPoUgJ+5qyhrcq4+7QRqDirXhuSZD4Yj8MaRmM8mQ3JwNPI6jQijCSojHvOuuul71Z3&#10;Y1GvS6rUDcHABclY6Nhh0LtjtadPmxMb3295WM1TO2b9+ovLnwAAAP//AwBQSwMEFAAGAAgAAAAh&#10;AGTUfSzfAAAACgEAAA8AAABkcnMvZG93bnJldi54bWxMj81OwzAQhO9IvIO1SNxau21aSMimQiCu&#10;oJYfiZubbJOIeB3FbhPenuUEx9GMZr7Jt5Pr1JmG0HpGWMwNKOLSVy3XCG+vT7NbUCFarmznmRC+&#10;KcC2uLzIbVb5kXd03sdaSQmHzCI0MfaZ1qFsyNkw9z2xeEc/OBtFDrWuBjtKuev00piNdrZlWWhs&#10;Tw8NlV/7k0N4fz5+fiTmpX506370k9HsUo14fTXd34GKNMW/MPziCzoUwnTwJ66C6hBWy5WgR4TZ&#10;4kZOSSJNNimoA0KyNqCLXP+/UPwAAAD//wMAUEsBAi0AFAAGAAgAAAAhALaDOJL+AAAA4QEAABMA&#10;AAAAAAAAAAAAAAAAAAAAAFtDb250ZW50X1R5cGVzXS54bWxQSwECLQAUAAYACAAAACEAOP0h/9YA&#10;AACUAQAACwAAAAAAAAAAAAAAAAAvAQAAX3JlbHMvLnJlbHNQSwECLQAUAAYACAAAACEAOkEEhw0C&#10;AADTAwAADgAAAAAAAAAAAAAAAAAuAgAAZHJzL2Uyb0RvYy54bWxQSwECLQAUAAYACAAAACEAZNR9&#10;LN8AAAAKAQAADwAAAAAAAAAAAAAAAABnBAAAZHJzL2Rvd25yZXYueG1sUEsFBgAAAAAEAAQA8wAA&#10;AHMFAAAAAA==&#10;" filled="f" stroked="f">
                <v:textbox>
                  <w:txbxContent>
                    <w:p w14:paraId="47F4DC92" w14:textId="77777777" w:rsidR="00321217" w:rsidRDefault="00321217" w:rsidP="00F96638">
                      <w:pPr>
                        <w:spacing w:before="120" w:after="120"/>
                        <w:rPr>
                          <w:i/>
                        </w:rPr>
                      </w:pPr>
                      <w:r>
                        <w:rPr>
                          <w:i/>
                        </w:rPr>
                        <w:t>By comparison with dimension j, i is more important.</w:t>
                      </w:r>
                    </w:p>
                    <w:p w14:paraId="17BEAA7A" w14:textId="77777777" w:rsidR="00321217" w:rsidRPr="00911913" w:rsidRDefault="00321217" w:rsidP="00F96638">
                      <w:pPr>
                        <w:spacing w:before="120" w:after="120"/>
                        <w:rPr>
                          <w:i/>
                        </w:rPr>
                      </w:pPr>
                    </w:p>
                  </w:txbxContent>
                </v:textbox>
              </v:shape>
            </w:pict>
          </mc:Fallback>
        </mc:AlternateContent>
      </w:r>
      <w:r w:rsidRPr="00F96638">
        <w:rPr>
          <w:noProof/>
          <w:kern w:val="0"/>
          <w:szCs w:val="22"/>
        </w:rPr>
        <w:object w:dxaOrig="2940" w:dyaOrig="1245" w14:anchorId="77BE0B1E">
          <v:shape id="_x0000_i1035" type="#_x0000_t75" alt="" style="width:148pt;height:63.5pt;mso-width-percent:0;mso-height-percent:0;mso-width-percent:0;mso-height-percent:0" o:ole="">
            <v:imagedata r:id="rId33" o:title=""/>
          </v:shape>
          <o:OLEObject Type="Embed" ProgID="Equation.3" ShapeID="_x0000_i1035" DrawAspect="Content" ObjectID="_1694190494" r:id="rId34"/>
        </w:object>
      </w:r>
    </w:p>
    <w:p w14:paraId="4D1DB9AB" w14:textId="77777777" w:rsidR="00F96638" w:rsidRPr="00F96638" w:rsidRDefault="00F96638" w:rsidP="00F96638">
      <w:pPr>
        <w:widowControl/>
        <w:adjustRightInd w:val="0"/>
        <w:snapToGrid w:val="0"/>
        <w:ind w:left="567"/>
        <w:jc w:val="left"/>
        <w:rPr>
          <w:kern w:val="0"/>
          <w:szCs w:val="22"/>
        </w:rPr>
      </w:pPr>
      <w:r w:rsidRPr="00F96638">
        <w:rPr>
          <w:rFonts w:hint="eastAsia"/>
          <w:kern w:val="0"/>
          <w:szCs w:val="22"/>
        </w:rPr>
        <w:t>E</w:t>
      </w:r>
      <w:r w:rsidRPr="00F96638">
        <w:rPr>
          <w:kern w:val="0"/>
          <w:szCs w:val="22"/>
        </w:rPr>
        <w:t xml:space="preserve">xpert evaluation value </w:t>
      </w:r>
      <m:oMath>
        <m:acc>
          <m:accPr>
            <m:chr m:val="̃"/>
            <m:ctrlPr>
              <w:rPr>
                <w:rFonts w:ascii="Cambria Math" w:hAnsi="Cambria Math"/>
                <w:kern w:val="0"/>
                <w:szCs w:val="22"/>
              </w:rPr>
            </m:ctrlPr>
          </m:accPr>
          <m:e>
            <m:r>
              <w:rPr>
                <w:rFonts w:ascii="Cambria Math" w:hAnsi="Cambria Math"/>
                <w:kern w:val="0"/>
                <w:szCs w:val="22"/>
              </w:rPr>
              <m:t>P</m:t>
            </m:r>
          </m:e>
        </m:acc>
        <m:r>
          <w:rPr>
            <w:rFonts w:ascii="Cambria Math" w:hAnsi="Cambria Math"/>
            <w:kern w:val="0"/>
            <w:szCs w:val="22"/>
          </w:rPr>
          <m:t>=</m:t>
        </m:r>
        <m:d>
          <m:dPr>
            <m:ctrlPr>
              <w:rPr>
                <w:rFonts w:ascii="Cambria Math" w:hAnsi="Cambria Math"/>
                <w:i/>
                <w:kern w:val="0"/>
                <w:szCs w:val="22"/>
              </w:rPr>
            </m:ctrlPr>
          </m:dPr>
          <m:e>
            <m:sSub>
              <m:sSubPr>
                <m:ctrlPr>
                  <w:rPr>
                    <w:rFonts w:ascii="Cambria Math" w:hAnsi="Cambria Math"/>
                    <w:i/>
                    <w:kern w:val="0"/>
                    <w:szCs w:val="22"/>
                  </w:rPr>
                </m:ctrlPr>
              </m:sSubPr>
              <m:e>
                <m:acc>
                  <m:accPr>
                    <m:chr m:val="̃"/>
                    <m:ctrlPr>
                      <w:rPr>
                        <w:rFonts w:ascii="Cambria Math" w:hAnsi="Cambria Math"/>
                        <w:i/>
                        <w:kern w:val="0"/>
                        <w:szCs w:val="22"/>
                      </w:rPr>
                    </m:ctrlPr>
                  </m:accPr>
                  <m:e>
                    <m:r>
                      <w:rPr>
                        <w:rFonts w:ascii="Cambria Math" w:hAnsi="Cambria Math"/>
                        <w:kern w:val="0"/>
                        <w:szCs w:val="22"/>
                      </w:rPr>
                      <m:t>P</m:t>
                    </m:r>
                  </m:e>
                </m:acc>
              </m:e>
              <m:sub>
                <m:r>
                  <w:rPr>
                    <w:rFonts w:ascii="Cambria Math" w:hAnsi="Cambria Math"/>
                    <w:kern w:val="0"/>
                    <w:szCs w:val="22"/>
                  </w:rPr>
                  <m:t>ij</m:t>
                </m:r>
              </m:sub>
            </m:sSub>
          </m:e>
        </m:d>
        <m:r>
          <w:rPr>
            <w:rFonts w:ascii="Cambria Math" w:hAnsi="Cambria Math"/>
            <w:kern w:val="0"/>
            <w:szCs w:val="22"/>
          </w:rPr>
          <m:t>=</m:t>
        </m:r>
        <m:d>
          <m:dPr>
            <m:ctrlPr>
              <w:rPr>
                <w:rFonts w:ascii="Cambria Math" w:hAnsi="Cambria Math"/>
                <w:i/>
                <w:kern w:val="0"/>
                <w:szCs w:val="22"/>
              </w:rPr>
            </m:ctrlPr>
          </m:dPr>
          <m:e>
            <m:sSubSup>
              <m:sSubSupPr>
                <m:ctrlPr>
                  <w:rPr>
                    <w:rFonts w:ascii="Cambria Math" w:hAnsi="Cambria Math"/>
                    <w:i/>
                    <w:kern w:val="0"/>
                    <w:szCs w:val="22"/>
                  </w:rPr>
                </m:ctrlPr>
              </m:sSubSupPr>
              <m:e>
                <m:r>
                  <w:rPr>
                    <w:rFonts w:ascii="Cambria Math" w:hAnsi="Cambria Math"/>
                    <w:kern w:val="0"/>
                    <w:szCs w:val="22"/>
                  </w:rPr>
                  <m:t>P</m:t>
                </m:r>
              </m:e>
              <m:sub>
                <m:r>
                  <w:rPr>
                    <w:rFonts w:ascii="Cambria Math" w:hAnsi="Cambria Math"/>
                    <w:kern w:val="0"/>
                    <w:szCs w:val="22"/>
                  </w:rPr>
                  <m:t>ij</m:t>
                </m:r>
              </m:sub>
              <m:sup>
                <m:r>
                  <w:rPr>
                    <w:rFonts w:ascii="Cambria Math" w:hAnsi="Cambria Math"/>
                    <w:kern w:val="0"/>
                    <w:szCs w:val="22"/>
                  </w:rPr>
                  <m:t>L</m:t>
                </m:r>
              </m:sup>
            </m:sSubSup>
            <m:r>
              <w:rPr>
                <w:rFonts w:ascii="Cambria Math" w:hAnsi="Cambria Math"/>
                <w:kern w:val="0"/>
                <w:szCs w:val="22"/>
              </w:rPr>
              <m:t xml:space="preserve">, </m:t>
            </m:r>
            <m:sSubSup>
              <m:sSubSupPr>
                <m:ctrlPr>
                  <w:rPr>
                    <w:rFonts w:ascii="Cambria Math" w:hAnsi="Cambria Math"/>
                    <w:i/>
                    <w:kern w:val="0"/>
                    <w:szCs w:val="22"/>
                  </w:rPr>
                </m:ctrlPr>
              </m:sSubSupPr>
              <m:e>
                <m:r>
                  <w:rPr>
                    <w:rFonts w:ascii="Cambria Math" w:hAnsi="Cambria Math"/>
                    <w:kern w:val="0"/>
                    <w:szCs w:val="22"/>
                  </w:rPr>
                  <m:t>P</m:t>
                </m:r>
              </m:e>
              <m:sub>
                <m:r>
                  <w:rPr>
                    <w:rFonts w:ascii="Cambria Math" w:hAnsi="Cambria Math"/>
                    <w:kern w:val="0"/>
                    <w:szCs w:val="22"/>
                  </w:rPr>
                  <m:t>ij</m:t>
                </m:r>
              </m:sub>
              <m:sup>
                <m:r>
                  <w:rPr>
                    <w:rFonts w:ascii="Cambria Math" w:hAnsi="Cambria Math"/>
                    <w:kern w:val="0"/>
                    <w:szCs w:val="22"/>
                  </w:rPr>
                  <m:t>M</m:t>
                </m:r>
              </m:sup>
            </m:sSubSup>
            <m:r>
              <w:rPr>
                <w:rFonts w:ascii="Cambria Math" w:hAnsi="Cambria Math"/>
                <w:kern w:val="0"/>
                <w:szCs w:val="22"/>
              </w:rPr>
              <m:t xml:space="preserve">, </m:t>
            </m:r>
            <m:sSubSup>
              <m:sSubSupPr>
                <m:ctrlPr>
                  <w:rPr>
                    <w:rFonts w:ascii="Cambria Math" w:hAnsi="Cambria Math"/>
                    <w:i/>
                    <w:kern w:val="0"/>
                    <w:szCs w:val="22"/>
                  </w:rPr>
                </m:ctrlPr>
              </m:sSubSupPr>
              <m:e>
                <m:r>
                  <w:rPr>
                    <w:rFonts w:ascii="Cambria Math" w:hAnsi="Cambria Math"/>
                    <w:kern w:val="0"/>
                    <w:szCs w:val="22"/>
                  </w:rPr>
                  <m:t>P</m:t>
                </m:r>
              </m:e>
              <m:sub>
                <m:r>
                  <w:rPr>
                    <w:rFonts w:ascii="Cambria Math" w:hAnsi="Cambria Math"/>
                    <w:kern w:val="0"/>
                    <w:szCs w:val="22"/>
                  </w:rPr>
                  <m:t>ij</m:t>
                </m:r>
              </m:sub>
              <m:sup>
                <m:r>
                  <w:rPr>
                    <w:rFonts w:ascii="Cambria Math" w:hAnsi="Cambria Math"/>
                    <w:kern w:val="0"/>
                    <w:szCs w:val="22"/>
                  </w:rPr>
                  <m:t>R</m:t>
                </m:r>
              </m:sup>
            </m:sSubSup>
          </m:e>
        </m:d>
        <m:r>
          <w:rPr>
            <w:rFonts w:ascii="Cambria Math" w:hAnsi="Cambria Math"/>
            <w:kern w:val="0"/>
            <w:szCs w:val="22"/>
          </w:rPr>
          <m:t xml:space="preserve">, </m:t>
        </m:r>
        <m:acc>
          <m:accPr>
            <m:chr m:val="̅"/>
            <m:ctrlPr>
              <w:rPr>
                <w:rFonts w:ascii="Cambria Math" w:hAnsi="Cambria Math"/>
                <w:i/>
                <w:kern w:val="0"/>
                <w:szCs w:val="22"/>
              </w:rPr>
            </m:ctrlPr>
          </m:accPr>
          <m:e>
            <m:acc>
              <m:accPr>
                <m:chr m:val="̃"/>
                <m:ctrlPr>
                  <w:rPr>
                    <w:rFonts w:ascii="Cambria Math" w:hAnsi="Cambria Math"/>
                    <w:i/>
                    <w:kern w:val="0"/>
                    <w:szCs w:val="22"/>
                  </w:rPr>
                </m:ctrlPr>
              </m:accPr>
              <m:e>
                <m:sSub>
                  <m:sSubPr>
                    <m:ctrlPr>
                      <w:rPr>
                        <w:rFonts w:ascii="Cambria Math" w:hAnsi="Cambria Math"/>
                        <w:i/>
                        <w:kern w:val="0"/>
                        <w:szCs w:val="22"/>
                      </w:rPr>
                    </m:ctrlPr>
                  </m:sSubPr>
                  <m:e>
                    <m:r>
                      <w:rPr>
                        <w:rFonts w:ascii="Cambria Math" w:hAnsi="Cambria Math"/>
                        <w:kern w:val="0"/>
                        <w:szCs w:val="22"/>
                      </w:rPr>
                      <m:t>P</m:t>
                    </m:r>
                  </m:e>
                  <m:sub>
                    <m:r>
                      <w:rPr>
                        <w:rFonts w:ascii="Cambria Math" w:hAnsi="Cambria Math"/>
                        <w:kern w:val="0"/>
                        <w:szCs w:val="22"/>
                      </w:rPr>
                      <m:t>K</m:t>
                    </m:r>
                  </m:sub>
                </m:sSub>
              </m:e>
            </m:acc>
          </m:e>
        </m:acc>
        <m:r>
          <w:rPr>
            <w:rFonts w:ascii="Cambria Math" w:hAnsi="Cambria Math"/>
            <w:kern w:val="0"/>
            <w:szCs w:val="22"/>
          </w:rPr>
          <m:t>=</m:t>
        </m:r>
        <m:sSub>
          <m:sSubPr>
            <m:ctrlPr>
              <w:rPr>
                <w:rFonts w:ascii="Cambria Math" w:hAnsi="Cambria Math"/>
                <w:i/>
                <w:kern w:val="0"/>
                <w:szCs w:val="22"/>
              </w:rPr>
            </m:ctrlPr>
          </m:sSubPr>
          <m:e>
            <m:r>
              <w:rPr>
                <w:rFonts w:ascii="Cambria Math" w:hAnsi="Cambria Math"/>
                <w:kern w:val="0"/>
                <w:szCs w:val="22"/>
              </w:rPr>
              <m:t>(</m:t>
            </m:r>
            <m:acc>
              <m:accPr>
                <m:chr m:val="̅"/>
                <m:ctrlPr>
                  <w:rPr>
                    <w:rFonts w:ascii="Cambria Math" w:hAnsi="Cambria Math"/>
                    <w:i/>
                    <w:kern w:val="0"/>
                    <w:szCs w:val="22"/>
                  </w:rPr>
                </m:ctrlPr>
              </m:accPr>
              <m:e>
                <m:acc>
                  <m:accPr>
                    <m:chr m:val="̃"/>
                    <m:ctrlPr>
                      <w:rPr>
                        <w:rFonts w:ascii="Cambria Math" w:hAnsi="Cambria Math"/>
                        <w:i/>
                        <w:kern w:val="0"/>
                        <w:szCs w:val="22"/>
                      </w:rPr>
                    </m:ctrlPr>
                  </m:accPr>
                  <m:e>
                    <m:sSubSup>
                      <m:sSubSupPr>
                        <m:ctrlPr>
                          <w:rPr>
                            <w:rFonts w:ascii="Cambria Math" w:hAnsi="Cambria Math"/>
                            <w:i/>
                            <w:kern w:val="0"/>
                            <w:szCs w:val="22"/>
                          </w:rPr>
                        </m:ctrlPr>
                      </m:sSubSupPr>
                      <m:e>
                        <m:r>
                          <w:rPr>
                            <w:rFonts w:ascii="Cambria Math" w:hAnsi="Cambria Math"/>
                            <w:kern w:val="0"/>
                            <w:szCs w:val="22"/>
                          </w:rPr>
                          <m:t>P</m:t>
                        </m:r>
                      </m:e>
                      <m:sub>
                        <m:r>
                          <w:rPr>
                            <w:rFonts w:ascii="Cambria Math" w:hAnsi="Cambria Math"/>
                            <w:kern w:val="0"/>
                            <w:szCs w:val="22"/>
                          </w:rPr>
                          <m:t>ij</m:t>
                        </m:r>
                      </m:sub>
                      <m:sup>
                        <m:d>
                          <m:dPr>
                            <m:ctrlPr>
                              <w:rPr>
                                <w:rFonts w:ascii="Cambria Math" w:hAnsi="Cambria Math"/>
                                <w:i/>
                                <w:kern w:val="0"/>
                                <w:szCs w:val="22"/>
                              </w:rPr>
                            </m:ctrlPr>
                          </m:dPr>
                          <m:e>
                            <m:r>
                              <w:rPr>
                                <w:rFonts w:ascii="Cambria Math" w:hAnsi="Cambria Math"/>
                                <w:kern w:val="0"/>
                                <w:szCs w:val="22"/>
                              </w:rPr>
                              <m:t>k</m:t>
                            </m:r>
                          </m:e>
                        </m:d>
                      </m:sup>
                    </m:sSubSup>
                  </m:e>
                </m:acc>
              </m:e>
            </m:acc>
            <m:r>
              <w:rPr>
                <w:rFonts w:ascii="Cambria Math" w:hAnsi="Cambria Math"/>
                <w:kern w:val="0"/>
                <w:szCs w:val="22"/>
              </w:rPr>
              <m:t>)</m:t>
            </m:r>
          </m:e>
          <m:sub>
            <m:r>
              <w:rPr>
                <w:rFonts w:ascii="Cambria Math" w:hAnsi="Cambria Math"/>
                <w:kern w:val="0"/>
                <w:szCs w:val="22"/>
              </w:rPr>
              <m:t>n×n</m:t>
            </m:r>
          </m:sub>
        </m:sSub>
      </m:oMath>
      <w:r w:rsidRPr="00F96638">
        <w:rPr>
          <w:kern w:val="0"/>
          <w:szCs w:val="22"/>
        </w:rPr>
        <w:t>(k=1, 2, 3, …, m)</w:t>
      </w:r>
    </w:p>
    <w:p w14:paraId="0868BF99" w14:textId="77777777" w:rsidR="00F96638" w:rsidRPr="00F96638" w:rsidRDefault="00F96638" w:rsidP="00045CE6">
      <w:pPr>
        <w:widowControl/>
        <w:snapToGrid w:val="0"/>
        <w:ind w:left="567"/>
        <w:jc w:val="left"/>
        <w:rPr>
          <w:kern w:val="0"/>
        </w:rPr>
      </w:pPr>
      <w:r w:rsidRPr="00F96638">
        <w:rPr>
          <w:kern w:val="0"/>
        </w:rPr>
        <w:lastRenderedPageBreak/>
        <w:t xml:space="preserve">Where </w:t>
      </w:r>
      <w:r w:rsidRPr="00F96638">
        <w:rPr>
          <w:rFonts w:hint="eastAsia"/>
          <w:kern w:val="0"/>
        </w:rPr>
        <w:t>L</w:t>
      </w:r>
      <w:r w:rsidRPr="00F96638">
        <w:rPr>
          <w:kern w:val="0"/>
        </w:rPr>
        <w:t xml:space="preserve"> is the number on the left side of the</w:t>
      </w:r>
      <w:r w:rsidRPr="00F96638">
        <w:rPr>
          <w:rFonts w:hint="eastAsia"/>
          <w:kern w:val="0"/>
        </w:rPr>
        <w:t xml:space="preserve"> triangular fuzzy number, M</w:t>
      </w:r>
      <w:r w:rsidRPr="00F96638">
        <w:rPr>
          <w:kern w:val="0"/>
        </w:rPr>
        <w:t xml:space="preserve"> is the central number in the triangular fuzzy number</w:t>
      </w:r>
      <w:r w:rsidRPr="00F96638">
        <w:rPr>
          <w:rFonts w:hint="eastAsia"/>
          <w:kern w:val="0"/>
        </w:rPr>
        <w:t xml:space="preserve">, </w:t>
      </w:r>
      <w:r w:rsidRPr="00F96638">
        <w:rPr>
          <w:kern w:val="0"/>
        </w:rPr>
        <w:t xml:space="preserve">and </w:t>
      </w:r>
      <w:r w:rsidRPr="00F96638">
        <w:rPr>
          <w:rFonts w:hint="eastAsia"/>
          <w:kern w:val="0"/>
        </w:rPr>
        <w:t>R</w:t>
      </w:r>
      <w:r w:rsidRPr="00F96638">
        <w:rPr>
          <w:kern w:val="0"/>
        </w:rPr>
        <w:t xml:space="preserve"> is the number on the right side of the triangular fuzzy number</w:t>
      </w:r>
      <w:r w:rsidRPr="00F96638">
        <w:rPr>
          <w:rFonts w:hint="eastAsia"/>
          <w:kern w:val="0"/>
        </w:rPr>
        <w:t xml:space="preserve">. </w:t>
      </w:r>
    </w:p>
    <w:p w14:paraId="358B0854" w14:textId="77777777" w:rsidR="00F96638" w:rsidRPr="00F96638" w:rsidRDefault="00F96638" w:rsidP="00045CE6">
      <w:pPr>
        <w:widowControl/>
        <w:snapToGrid w:val="0"/>
        <w:ind w:left="567"/>
        <w:jc w:val="left"/>
        <w:rPr>
          <w:kern w:val="0"/>
          <w:szCs w:val="22"/>
        </w:rPr>
      </w:pPr>
      <w:r w:rsidRPr="00F96638">
        <w:rPr>
          <w:kern w:val="0"/>
          <w:szCs w:val="22"/>
        </w:rPr>
        <w:t>Following functions 4-1 to 4-7, by deriving the fuzzy linguistic variable preference values embedded in the matrix, a complete Consistent Fuzzy Linguistic Preference Relations matrix was established.</w:t>
      </w:r>
    </w:p>
    <w:tbl>
      <w:tblPr>
        <w:tblStyle w:val="5"/>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3"/>
        <w:gridCol w:w="1044"/>
      </w:tblGrid>
      <w:tr w:rsidR="00F96638" w:rsidRPr="00F96638" w14:paraId="456AE373" w14:textId="77777777" w:rsidTr="003D2A5B">
        <w:tc>
          <w:tcPr>
            <w:tcW w:w="7141" w:type="dxa"/>
            <w:vAlign w:val="center"/>
            <w:hideMark/>
          </w:tcPr>
          <w:p w14:paraId="31CB5DC0" w14:textId="77777777" w:rsidR="00F96638" w:rsidRPr="00F96638" w:rsidRDefault="00F96638" w:rsidP="00F96638">
            <w:pPr>
              <w:widowControl/>
              <w:adjustRightInd w:val="0"/>
              <w:snapToGrid w:val="0"/>
              <w:rPr>
                <w:rFonts w:eastAsia="細明體"/>
                <w:szCs w:val="20"/>
              </w:rPr>
            </w:pPr>
            <w:r w:rsidRPr="00F96638">
              <w:rPr>
                <w:rFonts w:ascii="Times New Roman" w:eastAsia="細明體" w:hAnsi="Times New Roman"/>
                <w:noProof/>
                <w:kern w:val="0"/>
                <w:position w:val="-24"/>
              </w:rPr>
              <w:object w:dxaOrig="2880" w:dyaOrig="660" w14:anchorId="50BD6719">
                <v:shape id="_x0000_i1036" type="#_x0000_t75" alt="" style="width:2in;height:33.5pt;mso-width-percent:0;mso-height-percent:0;mso-width-percent:0;mso-height-percent:0" o:ole="">
                  <v:imagedata r:id="rId35" o:title=""/>
                </v:shape>
                <o:OLEObject Type="Embed" ProgID="Equation.3" ShapeID="_x0000_i1036" DrawAspect="Content" ObjectID="_1694190495" r:id="rId36"/>
              </w:object>
            </w:r>
          </w:p>
        </w:tc>
        <w:tc>
          <w:tcPr>
            <w:tcW w:w="1099" w:type="dxa"/>
            <w:vAlign w:val="center"/>
            <w:hideMark/>
          </w:tcPr>
          <w:p w14:paraId="61D8636B"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4-1</w:t>
            </w:r>
            <w:r w:rsidRPr="00F96638">
              <w:rPr>
                <w:rFonts w:ascii="Times New Roman" w:eastAsia="細明體" w:hAnsi="Times New Roman"/>
                <w:szCs w:val="22"/>
              </w:rPr>
              <w:t>）</w:t>
            </w:r>
          </w:p>
        </w:tc>
      </w:tr>
      <w:tr w:rsidR="00F96638" w:rsidRPr="00F96638" w14:paraId="511C6684" w14:textId="77777777" w:rsidTr="003D2A5B">
        <w:tc>
          <w:tcPr>
            <w:tcW w:w="7141" w:type="dxa"/>
            <w:vAlign w:val="center"/>
          </w:tcPr>
          <w:p w14:paraId="30A49BFA" w14:textId="77777777" w:rsidR="00F96638" w:rsidRPr="00F96638" w:rsidRDefault="00F96638" w:rsidP="00F96638">
            <w:pPr>
              <w:widowControl/>
              <w:adjustRightInd w:val="0"/>
              <w:snapToGrid w:val="0"/>
              <w:rPr>
                <w:rFonts w:ascii="Times New Roman" w:eastAsia="細明體" w:hAnsi="Times New Roman"/>
                <w:noProof/>
                <w:szCs w:val="22"/>
              </w:rPr>
            </w:pPr>
            <w:r w:rsidRPr="00F96638">
              <w:rPr>
                <w:rFonts w:ascii="Times New Roman" w:eastAsia="細明體" w:hAnsi="Times New Roman"/>
                <w:noProof/>
                <w:szCs w:val="22"/>
              </w:rPr>
              <w:t xml:space="preserve">Formulas (4-2)~(4-4) are now used to obtain the triangular fuzzy number in each field of the upper triangle in the matrix. </w:t>
            </w:r>
          </w:p>
        </w:tc>
        <w:tc>
          <w:tcPr>
            <w:tcW w:w="1099" w:type="dxa"/>
            <w:vAlign w:val="center"/>
          </w:tcPr>
          <w:p w14:paraId="3600A08F" w14:textId="77777777" w:rsidR="00F96638" w:rsidRPr="00F96638" w:rsidRDefault="00F96638" w:rsidP="00F96638">
            <w:pPr>
              <w:widowControl/>
              <w:adjustRightInd w:val="0"/>
              <w:snapToGrid w:val="0"/>
              <w:rPr>
                <w:rFonts w:ascii="Times New Roman" w:eastAsia="細明體" w:hAnsi="Times New Roman"/>
                <w:szCs w:val="22"/>
              </w:rPr>
            </w:pPr>
          </w:p>
        </w:tc>
      </w:tr>
      <w:tr w:rsidR="00F96638" w:rsidRPr="00F96638" w14:paraId="683DBF19" w14:textId="77777777" w:rsidTr="003D2A5B">
        <w:tc>
          <w:tcPr>
            <w:tcW w:w="7141" w:type="dxa"/>
            <w:vAlign w:val="center"/>
            <w:hideMark/>
          </w:tcPr>
          <w:p w14:paraId="4995A441" w14:textId="77777777" w:rsidR="00F96638" w:rsidRPr="00F96638" w:rsidRDefault="00F96638" w:rsidP="00F96638">
            <w:pPr>
              <w:widowControl/>
              <w:adjustRightInd w:val="0"/>
              <w:snapToGrid w:val="0"/>
              <w:rPr>
                <w:rFonts w:eastAsia="細明體"/>
                <w:szCs w:val="20"/>
              </w:rPr>
            </w:pPr>
            <w:r w:rsidRPr="00F96638">
              <w:rPr>
                <w:rFonts w:ascii="Times New Roman" w:eastAsia="細明體" w:hAnsi="Times New Roman"/>
                <w:noProof/>
                <w:kern w:val="0"/>
                <w:position w:val="-14"/>
              </w:rPr>
              <w:object w:dxaOrig="1305" w:dyaOrig="375" w14:anchorId="0D2904D3">
                <v:shape id="_x0000_i1037" type="#_x0000_t75" alt="" style="width:63.5pt;height:17.5pt;mso-width-percent:0;mso-height-percent:0;mso-width-percent:0;mso-height-percent:0" o:ole="">
                  <v:imagedata r:id="rId37" o:title=""/>
                </v:shape>
                <o:OLEObject Type="Embed" ProgID="Equation.3" ShapeID="_x0000_i1037" DrawAspect="Content" ObjectID="_1694190496" r:id="rId38"/>
              </w:object>
            </w:r>
            <w:r w:rsidRPr="00F96638">
              <w:rPr>
                <w:rFonts w:ascii="Times New Roman" w:eastAsia="細明體" w:hAnsi="Times New Roman"/>
                <w:noProof/>
                <w:kern w:val="0"/>
                <w:position w:val="-10"/>
              </w:rPr>
              <w:object w:dxaOrig="1650" w:dyaOrig="375" w14:anchorId="79AAC4DA">
                <v:shape id="_x0000_i1038" type="#_x0000_t75" alt="" style="width:84.5pt;height:17.5pt;mso-width-percent:0;mso-height-percent:0;mso-width-percent:0;mso-height-percent:0" o:ole="">
                  <v:imagedata r:id="rId39" o:title=""/>
                </v:shape>
                <o:OLEObject Type="Embed" ProgID="Equation.3" ShapeID="_x0000_i1038" DrawAspect="Content" ObjectID="_1694190497" r:id="rId40"/>
              </w:object>
            </w:r>
          </w:p>
        </w:tc>
        <w:tc>
          <w:tcPr>
            <w:tcW w:w="1099" w:type="dxa"/>
            <w:vAlign w:val="center"/>
            <w:hideMark/>
          </w:tcPr>
          <w:p w14:paraId="0CCB2456" w14:textId="77777777" w:rsidR="00F96638" w:rsidRPr="00F96638" w:rsidRDefault="00F96638" w:rsidP="00F96638">
            <w:pPr>
              <w:widowControl/>
              <w:adjustRightInd w:val="0"/>
              <w:snapToGrid w:val="0"/>
              <w:rPr>
                <w:rFonts w:ascii="Times New Roman" w:eastAsia="細明體" w:hAnsi="Times New Roman"/>
                <w:szCs w:val="20"/>
              </w:rPr>
            </w:pPr>
            <w:r w:rsidRPr="00F96638">
              <w:rPr>
                <w:rFonts w:ascii="Times New Roman" w:eastAsia="細明體" w:hAnsi="Times New Roman"/>
                <w:szCs w:val="22"/>
              </w:rPr>
              <w:t>（</w:t>
            </w:r>
            <w:r w:rsidRPr="00F96638">
              <w:rPr>
                <w:rFonts w:ascii="Times New Roman" w:eastAsia="細明體" w:hAnsi="Times New Roman"/>
                <w:szCs w:val="22"/>
              </w:rPr>
              <w:t>4-2</w:t>
            </w:r>
            <w:r w:rsidRPr="00F96638">
              <w:rPr>
                <w:rFonts w:ascii="Times New Roman" w:eastAsia="細明體" w:hAnsi="Times New Roman"/>
                <w:szCs w:val="22"/>
              </w:rPr>
              <w:t>）</w:t>
            </w:r>
          </w:p>
        </w:tc>
      </w:tr>
      <w:tr w:rsidR="00F96638" w:rsidRPr="00F96638" w14:paraId="637E8858" w14:textId="77777777" w:rsidTr="003D2A5B">
        <w:tc>
          <w:tcPr>
            <w:tcW w:w="7141" w:type="dxa"/>
            <w:vAlign w:val="center"/>
            <w:hideMark/>
          </w:tcPr>
          <w:p w14:paraId="23D90357" w14:textId="77777777" w:rsidR="00F96638" w:rsidRPr="00F96638" w:rsidRDefault="00F96638" w:rsidP="00F96638">
            <w:pPr>
              <w:widowControl/>
              <w:adjustRightInd w:val="0"/>
              <w:snapToGrid w:val="0"/>
              <w:rPr>
                <w:rFonts w:eastAsia="細明體"/>
                <w:szCs w:val="20"/>
              </w:rPr>
            </w:pPr>
            <w:r w:rsidRPr="00F96638">
              <w:rPr>
                <w:rFonts w:ascii="Times New Roman" w:eastAsia="細明體" w:hAnsi="Times New Roman"/>
                <w:noProof/>
                <w:kern w:val="0"/>
                <w:position w:val="-14"/>
              </w:rPr>
              <w:object w:dxaOrig="1380" w:dyaOrig="375" w14:anchorId="274ED3DC">
                <v:shape id="_x0000_i1039" type="#_x0000_t75" alt="" style="width:68pt;height:17.5pt;mso-width-percent:0;mso-height-percent:0;mso-width-percent:0;mso-height-percent:0" o:ole="">
                  <v:imagedata r:id="rId41" o:title=""/>
                </v:shape>
                <o:OLEObject Type="Embed" ProgID="Equation.3" ShapeID="_x0000_i1039" DrawAspect="Content" ObjectID="_1694190498" r:id="rId42"/>
              </w:object>
            </w:r>
            <w:r w:rsidRPr="00F96638">
              <w:rPr>
                <w:rFonts w:ascii="Times New Roman" w:eastAsia="細明體" w:hAnsi="Times New Roman"/>
                <w:noProof/>
                <w:kern w:val="0"/>
                <w:position w:val="-10"/>
              </w:rPr>
              <w:object w:dxaOrig="1650" w:dyaOrig="375" w14:anchorId="162271B8">
                <v:shape id="_x0000_i1040" type="#_x0000_t75" alt="" style="width:84.5pt;height:17.5pt;mso-width-percent:0;mso-height-percent:0;mso-width-percent:0;mso-height-percent:0" o:ole="">
                  <v:imagedata r:id="rId43" o:title=""/>
                </v:shape>
                <o:OLEObject Type="Embed" ProgID="Equation.3" ShapeID="_x0000_i1040" DrawAspect="Content" ObjectID="_1694190499" r:id="rId44"/>
              </w:object>
            </w:r>
          </w:p>
        </w:tc>
        <w:tc>
          <w:tcPr>
            <w:tcW w:w="1099" w:type="dxa"/>
            <w:vAlign w:val="center"/>
            <w:hideMark/>
          </w:tcPr>
          <w:p w14:paraId="5761F19A" w14:textId="77777777" w:rsidR="00F96638" w:rsidRPr="00F96638" w:rsidRDefault="00F96638" w:rsidP="00F96638">
            <w:pPr>
              <w:widowControl/>
              <w:adjustRightInd w:val="0"/>
              <w:snapToGrid w:val="0"/>
              <w:rPr>
                <w:rFonts w:ascii="Times New Roman" w:eastAsia="細明體" w:hAnsi="Times New Roman"/>
                <w:szCs w:val="20"/>
              </w:rPr>
            </w:pPr>
            <w:r w:rsidRPr="00F96638">
              <w:rPr>
                <w:rFonts w:ascii="Times New Roman" w:eastAsia="細明體" w:hAnsi="Times New Roman"/>
                <w:szCs w:val="22"/>
              </w:rPr>
              <w:t>（</w:t>
            </w:r>
            <w:r w:rsidRPr="00F96638">
              <w:rPr>
                <w:rFonts w:ascii="Times New Roman" w:eastAsia="細明體" w:hAnsi="Times New Roman"/>
                <w:szCs w:val="22"/>
              </w:rPr>
              <w:t>4-3</w:t>
            </w:r>
            <w:r w:rsidRPr="00F96638">
              <w:rPr>
                <w:rFonts w:ascii="Times New Roman" w:eastAsia="細明體" w:hAnsi="Times New Roman"/>
                <w:szCs w:val="22"/>
              </w:rPr>
              <w:t>）</w:t>
            </w:r>
          </w:p>
        </w:tc>
      </w:tr>
      <w:tr w:rsidR="00F96638" w:rsidRPr="00F96638" w14:paraId="0C325E3B" w14:textId="77777777" w:rsidTr="003D2A5B">
        <w:tc>
          <w:tcPr>
            <w:tcW w:w="7141" w:type="dxa"/>
            <w:vAlign w:val="center"/>
            <w:hideMark/>
          </w:tcPr>
          <w:p w14:paraId="08418B4A" w14:textId="77777777" w:rsidR="00F96638" w:rsidRPr="00F96638" w:rsidRDefault="00F96638" w:rsidP="00F96638">
            <w:pPr>
              <w:widowControl/>
              <w:adjustRightInd w:val="0"/>
              <w:snapToGrid w:val="0"/>
              <w:rPr>
                <w:rFonts w:eastAsia="細明體"/>
                <w:szCs w:val="20"/>
              </w:rPr>
            </w:pPr>
            <w:r w:rsidRPr="00F96638">
              <w:rPr>
                <w:rFonts w:ascii="Times New Roman" w:eastAsia="細明體" w:hAnsi="Times New Roman"/>
                <w:noProof/>
                <w:kern w:val="0"/>
                <w:position w:val="-14"/>
              </w:rPr>
              <w:object w:dxaOrig="1305" w:dyaOrig="375" w14:anchorId="42716EAB">
                <v:shape id="_x0000_i1041" type="#_x0000_t75" alt="" style="width:63.5pt;height:17.5pt;mso-width-percent:0;mso-height-percent:0;mso-width-percent:0;mso-height-percent:0" o:ole="">
                  <v:imagedata r:id="rId45" o:title=""/>
                </v:shape>
                <o:OLEObject Type="Embed" ProgID="Equation.3" ShapeID="_x0000_i1041" DrawAspect="Content" ObjectID="_1694190500" r:id="rId46"/>
              </w:object>
            </w:r>
            <w:r w:rsidRPr="00F96638">
              <w:rPr>
                <w:rFonts w:ascii="Times New Roman" w:eastAsia="細明體" w:hAnsi="Times New Roman"/>
                <w:noProof/>
                <w:kern w:val="0"/>
                <w:position w:val="-10"/>
              </w:rPr>
              <w:object w:dxaOrig="1650" w:dyaOrig="375" w14:anchorId="14AF7343">
                <v:shape id="_x0000_i1042" type="#_x0000_t75" alt="" style="width:84.5pt;height:17.5pt;mso-width-percent:0;mso-height-percent:0;mso-width-percent:0;mso-height-percent:0" o:ole="">
                  <v:imagedata r:id="rId47" o:title=""/>
                </v:shape>
                <o:OLEObject Type="Embed" ProgID="Equation.3" ShapeID="_x0000_i1042" DrawAspect="Content" ObjectID="_1694190501" r:id="rId48"/>
              </w:object>
            </w:r>
          </w:p>
        </w:tc>
        <w:tc>
          <w:tcPr>
            <w:tcW w:w="1099" w:type="dxa"/>
            <w:vAlign w:val="center"/>
            <w:hideMark/>
          </w:tcPr>
          <w:p w14:paraId="558937E6" w14:textId="77777777" w:rsidR="00F96638" w:rsidRPr="00F96638" w:rsidRDefault="00F96638" w:rsidP="00F96638">
            <w:pPr>
              <w:widowControl/>
              <w:adjustRightInd w:val="0"/>
              <w:snapToGrid w:val="0"/>
              <w:rPr>
                <w:rFonts w:ascii="Times New Roman" w:eastAsia="細明體" w:hAnsi="Times New Roman"/>
                <w:szCs w:val="20"/>
              </w:rPr>
            </w:pPr>
            <w:r w:rsidRPr="00F96638">
              <w:rPr>
                <w:rFonts w:ascii="Times New Roman" w:eastAsia="細明體" w:hAnsi="Times New Roman"/>
                <w:szCs w:val="22"/>
              </w:rPr>
              <w:t>（</w:t>
            </w:r>
            <w:r w:rsidRPr="00F96638">
              <w:rPr>
                <w:rFonts w:ascii="Times New Roman" w:eastAsia="細明體" w:hAnsi="Times New Roman"/>
                <w:szCs w:val="22"/>
              </w:rPr>
              <w:t>4-4</w:t>
            </w:r>
            <w:r w:rsidRPr="00F96638">
              <w:rPr>
                <w:rFonts w:ascii="Times New Roman" w:eastAsia="細明體" w:hAnsi="Times New Roman"/>
                <w:szCs w:val="22"/>
              </w:rPr>
              <w:t>）</w:t>
            </w:r>
          </w:p>
        </w:tc>
      </w:tr>
      <w:tr w:rsidR="00F96638" w:rsidRPr="00F96638" w14:paraId="230931D5" w14:textId="77777777" w:rsidTr="003D2A5B">
        <w:tc>
          <w:tcPr>
            <w:tcW w:w="7141" w:type="dxa"/>
            <w:vAlign w:val="center"/>
          </w:tcPr>
          <w:p w14:paraId="0355B196" w14:textId="77777777" w:rsidR="00F96638" w:rsidRPr="00F96638" w:rsidRDefault="00F96638" w:rsidP="00F96638">
            <w:pPr>
              <w:widowControl/>
              <w:adjustRightInd w:val="0"/>
              <w:snapToGrid w:val="0"/>
              <w:rPr>
                <w:rFonts w:ascii="Times New Roman" w:eastAsia="細明體" w:hAnsi="Times New Roman"/>
                <w:noProof/>
                <w:szCs w:val="22"/>
              </w:rPr>
            </w:pPr>
            <w:r w:rsidRPr="00F96638">
              <w:rPr>
                <w:rFonts w:ascii="Times New Roman" w:eastAsia="細明體" w:hAnsi="Times New Roman"/>
                <w:noProof/>
                <w:szCs w:val="22"/>
              </w:rPr>
              <w:t xml:space="preserve">Formulas (4-5)~(4-7) are now used to obtain the triangular fuzzy number in each field of the lower triangle in the matrix. </w:t>
            </w:r>
          </w:p>
        </w:tc>
        <w:tc>
          <w:tcPr>
            <w:tcW w:w="1099" w:type="dxa"/>
            <w:vAlign w:val="center"/>
          </w:tcPr>
          <w:p w14:paraId="098A8B28" w14:textId="77777777" w:rsidR="00F96638" w:rsidRPr="00F96638" w:rsidRDefault="00F96638" w:rsidP="00F96638">
            <w:pPr>
              <w:widowControl/>
              <w:adjustRightInd w:val="0"/>
              <w:snapToGrid w:val="0"/>
              <w:rPr>
                <w:rFonts w:ascii="Times New Roman" w:eastAsia="細明體" w:hAnsi="Times New Roman"/>
                <w:szCs w:val="22"/>
              </w:rPr>
            </w:pPr>
          </w:p>
        </w:tc>
      </w:tr>
      <w:tr w:rsidR="00F96638" w:rsidRPr="00F96638" w14:paraId="549232DE" w14:textId="77777777" w:rsidTr="003D2A5B">
        <w:tc>
          <w:tcPr>
            <w:tcW w:w="7141" w:type="dxa"/>
            <w:vAlign w:val="center"/>
            <w:hideMark/>
          </w:tcPr>
          <w:p w14:paraId="32C989FA" w14:textId="77777777" w:rsidR="00F96638" w:rsidRPr="00F96638" w:rsidRDefault="00F96638" w:rsidP="00F96638">
            <w:pPr>
              <w:widowControl/>
              <w:adjustRightInd w:val="0"/>
              <w:snapToGrid w:val="0"/>
              <w:rPr>
                <w:rFonts w:eastAsia="細明體"/>
                <w:szCs w:val="20"/>
              </w:rPr>
            </w:pPr>
            <w:r w:rsidRPr="00F96638">
              <w:rPr>
                <w:rFonts w:ascii="Times New Roman" w:eastAsia="細明體" w:hAnsi="Times New Roman"/>
                <w:noProof/>
                <w:kern w:val="0"/>
                <w:position w:val="-24"/>
              </w:rPr>
              <w:object w:dxaOrig="3980" w:dyaOrig="620" w14:anchorId="29E57C5A">
                <v:shape id="_x0000_i1043" type="#_x0000_t75" alt="" style="width:198.5pt;height:29.5pt;mso-width-percent:0;mso-height-percent:0;mso-width-percent:0;mso-height-percent:0" o:ole="">
                  <v:imagedata r:id="rId49" o:title=""/>
                </v:shape>
                <o:OLEObject Type="Embed" ProgID="Equation.3" ShapeID="_x0000_i1043" DrawAspect="Content" ObjectID="_1694190502" r:id="rId50"/>
              </w:object>
            </w:r>
          </w:p>
        </w:tc>
        <w:tc>
          <w:tcPr>
            <w:tcW w:w="1099" w:type="dxa"/>
            <w:vAlign w:val="center"/>
            <w:hideMark/>
          </w:tcPr>
          <w:p w14:paraId="78BF0E3D" w14:textId="77777777" w:rsidR="00F96638" w:rsidRPr="00F96638" w:rsidRDefault="00F96638" w:rsidP="00F96638">
            <w:pPr>
              <w:widowControl/>
              <w:adjustRightInd w:val="0"/>
              <w:snapToGrid w:val="0"/>
              <w:rPr>
                <w:rFonts w:ascii="Times New Roman" w:eastAsia="細明體" w:hAnsi="Times New Roman"/>
                <w:szCs w:val="20"/>
              </w:rPr>
            </w:pPr>
            <w:r w:rsidRPr="00F96638">
              <w:rPr>
                <w:rFonts w:ascii="Times New Roman" w:eastAsia="細明體" w:hAnsi="Times New Roman"/>
                <w:szCs w:val="22"/>
              </w:rPr>
              <w:t>（</w:t>
            </w:r>
            <w:r w:rsidRPr="00F96638">
              <w:rPr>
                <w:rFonts w:ascii="Times New Roman" w:eastAsia="細明體" w:hAnsi="Times New Roman"/>
                <w:szCs w:val="22"/>
              </w:rPr>
              <w:t>4-5</w:t>
            </w:r>
            <w:r w:rsidRPr="00F96638">
              <w:rPr>
                <w:rFonts w:ascii="Times New Roman" w:eastAsia="細明體" w:hAnsi="Times New Roman"/>
                <w:szCs w:val="22"/>
              </w:rPr>
              <w:t>）</w:t>
            </w:r>
          </w:p>
        </w:tc>
      </w:tr>
      <w:tr w:rsidR="00F96638" w:rsidRPr="00F96638" w14:paraId="55BF1D08" w14:textId="77777777" w:rsidTr="003D2A5B">
        <w:tc>
          <w:tcPr>
            <w:tcW w:w="7141" w:type="dxa"/>
            <w:vAlign w:val="center"/>
            <w:hideMark/>
          </w:tcPr>
          <w:p w14:paraId="07B66078" w14:textId="77777777" w:rsidR="00F96638" w:rsidRPr="00F96638" w:rsidRDefault="00F96638" w:rsidP="00F96638">
            <w:pPr>
              <w:widowControl/>
              <w:adjustRightInd w:val="0"/>
              <w:snapToGrid w:val="0"/>
              <w:rPr>
                <w:rFonts w:eastAsia="細明體"/>
                <w:szCs w:val="20"/>
              </w:rPr>
            </w:pPr>
            <w:r w:rsidRPr="00F96638">
              <w:rPr>
                <w:rFonts w:ascii="Times New Roman" w:eastAsia="細明體" w:hAnsi="Times New Roman"/>
                <w:noProof/>
                <w:kern w:val="0"/>
                <w:position w:val="-24"/>
              </w:rPr>
              <w:object w:dxaOrig="4040" w:dyaOrig="620" w14:anchorId="63E04636">
                <v:shape id="_x0000_i1044" type="#_x0000_t75" alt="" style="width:203.5pt;height:29.5pt;mso-width-percent:0;mso-height-percent:0;mso-width-percent:0;mso-height-percent:0" o:ole="">
                  <v:imagedata r:id="rId51" o:title=""/>
                </v:shape>
                <o:OLEObject Type="Embed" ProgID="Equation.3" ShapeID="_x0000_i1044" DrawAspect="Content" ObjectID="_1694190503" r:id="rId52"/>
              </w:object>
            </w:r>
          </w:p>
        </w:tc>
        <w:tc>
          <w:tcPr>
            <w:tcW w:w="1099" w:type="dxa"/>
            <w:vAlign w:val="center"/>
            <w:hideMark/>
          </w:tcPr>
          <w:p w14:paraId="7A9F8BB2" w14:textId="77777777" w:rsidR="00F96638" w:rsidRPr="00F96638" w:rsidRDefault="00F96638" w:rsidP="00F96638">
            <w:pPr>
              <w:widowControl/>
              <w:adjustRightInd w:val="0"/>
              <w:snapToGrid w:val="0"/>
              <w:rPr>
                <w:rFonts w:ascii="Times New Roman" w:eastAsia="細明體" w:hAnsi="Times New Roman"/>
                <w:szCs w:val="20"/>
              </w:rPr>
            </w:pPr>
            <w:r w:rsidRPr="00F96638">
              <w:rPr>
                <w:rFonts w:ascii="Times New Roman" w:eastAsia="細明體" w:hAnsi="Times New Roman"/>
                <w:szCs w:val="22"/>
              </w:rPr>
              <w:t>（</w:t>
            </w:r>
            <w:r w:rsidRPr="00F96638">
              <w:rPr>
                <w:rFonts w:ascii="Times New Roman" w:eastAsia="細明體" w:hAnsi="Times New Roman"/>
                <w:szCs w:val="22"/>
              </w:rPr>
              <w:t>4-6</w:t>
            </w:r>
            <w:r w:rsidRPr="00F96638">
              <w:rPr>
                <w:rFonts w:ascii="Times New Roman" w:eastAsia="細明體" w:hAnsi="Times New Roman"/>
                <w:szCs w:val="22"/>
              </w:rPr>
              <w:t>）</w:t>
            </w:r>
          </w:p>
        </w:tc>
      </w:tr>
      <w:tr w:rsidR="00F96638" w:rsidRPr="00F96638" w14:paraId="4E68E8AE" w14:textId="77777777" w:rsidTr="003D2A5B">
        <w:tc>
          <w:tcPr>
            <w:tcW w:w="7141" w:type="dxa"/>
            <w:vAlign w:val="center"/>
            <w:hideMark/>
          </w:tcPr>
          <w:p w14:paraId="1FC98F01"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24"/>
              </w:rPr>
              <w:object w:dxaOrig="3980" w:dyaOrig="620" w14:anchorId="2DF26454">
                <v:shape id="_x0000_i1045" type="#_x0000_t75" alt="" style="width:198.5pt;height:29.5pt;mso-width-percent:0;mso-height-percent:0;mso-width-percent:0;mso-height-percent:0" o:ole="">
                  <v:imagedata r:id="rId53" o:title=""/>
                </v:shape>
                <o:OLEObject Type="Embed" ProgID="Equation.3" ShapeID="_x0000_i1045" DrawAspect="Content" ObjectID="_1694190504" r:id="rId54"/>
              </w:object>
            </w:r>
          </w:p>
        </w:tc>
        <w:tc>
          <w:tcPr>
            <w:tcW w:w="1099" w:type="dxa"/>
            <w:vAlign w:val="center"/>
            <w:hideMark/>
          </w:tcPr>
          <w:p w14:paraId="127FDDB3" w14:textId="77777777" w:rsidR="00F96638" w:rsidRPr="00F96638" w:rsidRDefault="00F96638" w:rsidP="00F96638">
            <w:pPr>
              <w:widowControl/>
              <w:adjustRightInd w:val="0"/>
              <w:snapToGrid w:val="0"/>
              <w:rPr>
                <w:rFonts w:ascii="Times New Roman" w:eastAsia="細明體" w:hAnsi="Times New Roman"/>
                <w:szCs w:val="20"/>
              </w:rPr>
            </w:pPr>
            <w:r w:rsidRPr="00F96638">
              <w:rPr>
                <w:rFonts w:ascii="Times New Roman" w:eastAsia="細明體" w:hAnsi="Times New Roman"/>
                <w:szCs w:val="22"/>
              </w:rPr>
              <w:t>（</w:t>
            </w:r>
            <w:r w:rsidRPr="00F96638">
              <w:rPr>
                <w:rFonts w:ascii="Times New Roman" w:eastAsia="細明體" w:hAnsi="Times New Roman"/>
                <w:szCs w:val="22"/>
              </w:rPr>
              <w:t>4-7</w:t>
            </w:r>
            <w:r w:rsidRPr="00F96638">
              <w:rPr>
                <w:rFonts w:ascii="Times New Roman" w:eastAsia="細明體" w:hAnsi="Times New Roman"/>
                <w:szCs w:val="22"/>
              </w:rPr>
              <w:t>）</w:t>
            </w:r>
          </w:p>
        </w:tc>
      </w:tr>
    </w:tbl>
    <w:p w14:paraId="29B32E15" w14:textId="77777777" w:rsidR="00F96638" w:rsidRPr="00F96638" w:rsidRDefault="00F96638" w:rsidP="00F96638">
      <w:pPr>
        <w:widowControl/>
        <w:adjustRightInd w:val="0"/>
        <w:snapToGrid w:val="0"/>
        <w:rPr>
          <w:kern w:val="0"/>
          <w:szCs w:val="22"/>
        </w:rPr>
      </w:pPr>
    </w:p>
    <w:p w14:paraId="59FBB16C" w14:textId="77777777" w:rsidR="00F96638" w:rsidRPr="00F96638" w:rsidRDefault="00F96638" w:rsidP="00045CE6">
      <w:pPr>
        <w:widowControl/>
        <w:snapToGrid w:val="0"/>
        <w:ind w:leftChars="150" w:left="360"/>
        <w:rPr>
          <w:kern w:val="0"/>
          <w:szCs w:val="22"/>
        </w:rPr>
      </w:pPr>
      <w:r w:rsidRPr="00F96638">
        <w:rPr>
          <w:kern w:val="0"/>
          <w:szCs w:val="22"/>
        </w:rPr>
        <w:t xml:space="preserve">By applying the functions 4-8, 4-9, and 4-10, all the fuzzy linguistic variable preference values </w:t>
      </w:r>
      <m:oMath>
        <m:sSub>
          <m:sSubPr>
            <m:ctrlPr>
              <w:rPr>
                <w:rFonts w:ascii="Cambria Math" w:hAnsi="Cambria Math"/>
                <w:i/>
                <w:kern w:val="0"/>
                <w:szCs w:val="22"/>
              </w:rPr>
            </m:ctrlPr>
          </m:sSubPr>
          <m:e>
            <m:acc>
              <m:accPr>
                <m:chr m:val="̃"/>
                <m:ctrlPr>
                  <w:rPr>
                    <w:rFonts w:ascii="Cambria Math" w:hAnsi="Cambria Math"/>
                    <w:i/>
                    <w:kern w:val="0"/>
                    <w:szCs w:val="22"/>
                  </w:rPr>
                </m:ctrlPr>
              </m:accPr>
              <m:e>
                <m:r>
                  <w:rPr>
                    <w:rFonts w:ascii="Cambria Math" w:hAnsi="Cambria Math"/>
                    <w:kern w:val="0"/>
                    <w:szCs w:val="22"/>
                  </w:rPr>
                  <m:t>P</m:t>
                </m:r>
              </m:e>
            </m:acc>
          </m:e>
          <m:sub>
            <m:r>
              <w:rPr>
                <w:rFonts w:ascii="Cambria Math" w:hAnsi="Cambria Math"/>
                <w:kern w:val="0"/>
                <w:szCs w:val="22"/>
              </w:rPr>
              <m:t>ij</m:t>
            </m:r>
          </m:sub>
        </m:sSub>
      </m:oMath>
      <w:r w:rsidRPr="00F96638">
        <w:rPr>
          <w:kern w:val="0"/>
          <w:szCs w:val="22"/>
        </w:rPr>
        <w:t xml:space="preserve"> in the Consistent Fuzzy Linguistic Preference Relations matrix were within the range between 0 and 1, </w:t>
      </w:r>
      <w:r w:rsidRPr="00F96638">
        <w:rPr>
          <w:rFonts w:hint="eastAsia"/>
          <w:kern w:val="0"/>
        </w:rPr>
        <w:t>a</w:t>
      </w:r>
      <w:r w:rsidRPr="00F96638">
        <w:rPr>
          <w:kern w:val="0"/>
        </w:rPr>
        <w:t>nd the fuzzy linguistic preference matrix obtained using conversion function corresponding to the fuzzy set was uniformly within a certain scope</w:t>
      </w:r>
      <w:r w:rsidRPr="00F96638">
        <w:rPr>
          <w:rFonts w:hint="eastAsia"/>
          <w:kern w:val="0"/>
        </w:rPr>
        <w:t xml:space="preserve">, </w:t>
      </w:r>
      <w:r w:rsidRPr="00F96638">
        <w:rPr>
          <w:kern w:val="0"/>
          <w:szCs w:val="22"/>
        </w:rPr>
        <w:t>which maintained the consistency of addition and positive reciprocal numbers (c denotes the minimum value in the Consistent Fuzzy Linguistic Preference Relations matrix)</w:t>
      </w:r>
      <w:r w:rsidRPr="00F96638">
        <w:rPr>
          <w:rFonts w:hint="eastAsia"/>
          <w:kern w:val="0"/>
          <w:szCs w:val="22"/>
        </w:rPr>
        <w:t>.</w:t>
      </w:r>
      <w:r w:rsidRPr="00F96638">
        <w:rPr>
          <w:kern w:val="0"/>
          <w:szCs w:val="22"/>
        </w:rPr>
        <w:t xml:space="preserve">    </w:t>
      </w:r>
    </w:p>
    <w:tbl>
      <w:tblPr>
        <w:tblStyle w:val="5"/>
        <w:tblpPr w:leftFromText="180" w:rightFromText="180" w:vertAnchor="text" w:horzAnchor="margin" w:tblpXSpec="right"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4"/>
        <w:gridCol w:w="1136"/>
      </w:tblGrid>
      <w:tr w:rsidR="00F96638" w:rsidRPr="00F96638" w14:paraId="3DAC9BFF" w14:textId="77777777" w:rsidTr="003D2A5B">
        <w:tc>
          <w:tcPr>
            <w:tcW w:w="7104" w:type="dxa"/>
            <w:vAlign w:val="center"/>
          </w:tcPr>
          <w:p w14:paraId="27D25540"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24"/>
              </w:rPr>
              <w:object w:dxaOrig="1480" w:dyaOrig="660" w14:anchorId="46FFB4C5">
                <v:shape id="_x0000_i1046" type="#_x0000_t75" alt="" style="width:76pt;height:33.5pt;mso-width-percent:0;mso-height-percent:0;mso-width-percent:0;mso-height-percent:0" o:ole="">
                  <v:imagedata r:id="rId55" o:title=""/>
                </v:shape>
                <o:OLEObject Type="Embed" ProgID="Equation.3" ShapeID="_x0000_i1046" DrawAspect="Content" ObjectID="_1694190505" r:id="rId56"/>
              </w:object>
            </w:r>
            <w:r w:rsidRPr="00F96638">
              <w:rPr>
                <w:rFonts w:eastAsia="細明體"/>
                <w:szCs w:val="22"/>
              </w:rPr>
              <w:t xml:space="preserve">, </w:t>
            </w:r>
            <w:r w:rsidRPr="00F96638">
              <w:rPr>
                <w:rFonts w:ascii="Times New Roman" w:eastAsia="細明體" w:hAnsi="Times New Roman"/>
                <w:noProof/>
                <w:kern w:val="0"/>
                <w:position w:val="-10"/>
              </w:rPr>
              <w:object w:dxaOrig="1300" w:dyaOrig="340" w14:anchorId="5AC6C3A1">
                <v:shape id="_x0000_i1047" type="#_x0000_t75" alt="" style="width:63.5pt;height:17.5pt;mso-width-percent:0;mso-height-percent:0;mso-width-percent:0;mso-height-percent:0" o:ole="">
                  <v:imagedata r:id="rId57" o:title=""/>
                </v:shape>
                <o:OLEObject Type="Embed" ProgID="Equation.3" ShapeID="_x0000_i1047" DrawAspect="Content" ObjectID="_1694190506" r:id="rId58"/>
              </w:object>
            </w:r>
          </w:p>
        </w:tc>
        <w:tc>
          <w:tcPr>
            <w:tcW w:w="1136" w:type="dxa"/>
            <w:vAlign w:val="center"/>
          </w:tcPr>
          <w:p w14:paraId="4B1D49FF"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4-8</w:t>
            </w:r>
            <w:r w:rsidRPr="00F96638">
              <w:rPr>
                <w:rFonts w:ascii="Times New Roman" w:eastAsia="細明體" w:hAnsi="Times New Roman"/>
                <w:szCs w:val="22"/>
              </w:rPr>
              <w:t>）</w:t>
            </w:r>
          </w:p>
        </w:tc>
      </w:tr>
      <w:tr w:rsidR="00F96638" w:rsidRPr="00F96638" w14:paraId="69D0B89F" w14:textId="77777777" w:rsidTr="003D2A5B">
        <w:tc>
          <w:tcPr>
            <w:tcW w:w="7104" w:type="dxa"/>
            <w:vAlign w:val="center"/>
          </w:tcPr>
          <w:p w14:paraId="21E94FBE"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24"/>
              </w:rPr>
              <w:object w:dxaOrig="1640" w:dyaOrig="660" w14:anchorId="164BDE11">
                <v:shape id="_x0000_i1048" type="#_x0000_t75" alt="" style="width:84.5pt;height:33.5pt;mso-width-percent:0;mso-height-percent:0;mso-width-percent:0;mso-height-percent:0" o:ole="">
                  <v:imagedata r:id="rId59" o:title=""/>
                </v:shape>
                <o:OLEObject Type="Embed" ProgID="Equation.3" ShapeID="_x0000_i1048" DrawAspect="Content" ObjectID="_1694190507" r:id="rId60"/>
              </w:object>
            </w:r>
            <w:r w:rsidRPr="00F96638">
              <w:rPr>
                <w:rFonts w:eastAsia="細明體"/>
                <w:szCs w:val="22"/>
              </w:rPr>
              <w:t xml:space="preserve">, </w:t>
            </w:r>
            <w:r w:rsidRPr="00F96638">
              <w:rPr>
                <w:rFonts w:ascii="Times New Roman" w:eastAsia="細明體" w:hAnsi="Times New Roman"/>
                <w:noProof/>
                <w:kern w:val="0"/>
                <w:position w:val="-10"/>
              </w:rPr>
              <w:object w:dxaOrig="1300" w:dyaOrig="340" w14:anchorId="7792FF33">
                <v:shape id="_x0000_i1049" type="#_x0000_t75" alt="" style="width:63.5pt;height:17.5pt;mso-width-percent:0;mso-height-percent:0;mso-width-percent:0;mso-height-percent:0" o:ole="">
                  <v:imagedata r:id="rId57" o:title=""/>
                </v:shape>
                <o:OLEObject Type="Embed" ProgID="Equation.3" ShapeID="_x0000_i1049" DrawAspect="Content" ObjectID="_1694190508" r:id="rId61"/>
              </w:object>
            </w:r>
          </w:p>
        </w:tc>
        <w:tc>
          <w:tcPr>
            <w:tcW w:w="1136" w:type="dxa"/>
            <w:vAlign w:val="center"/>
          </w:tcPr>
          <w:p w14:paraId="0EA4F827"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4-9</w:t>
            </w:r>
            <w:r w:rsidRPr="00F96638">
              <w:rPr>
                <w:rFonts w:ascii="Times New Roman" w:eastAsia="細明體" w:hAnsi="Times New Roman"/>
                <w:szCs w:val="22"/>
              </w:rPr>
              <w:t>）</w:t>
            </w:r>
          </w:p>
        </w:tc>
      </w:tr>
      <w:tr w:rsidR="00F96638" w:rsidRPr="00F96638" w14:paraId="1F900E9A" w14:textId="77777777" w:rsidTr="003D2A5B">
        <w:tc>
          <w:tcPr>
            <w:tcW w:w="7104" w:type="dxa"/>
          </w:tcPr>
          <w:p w14:paraId="07479E68"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24"/>
              </w:rPr>
              <w:object w:dxaOrig="1620" w:dyaOrig="660" w14:anchorId="5D553D3D">
                <v:shape id="_x0000_i1050" type="#_x0000_t75" alt="" style="width:80.5pt;height:33.5pt;mso-width-percent:0;mso-height-percent:0;mso-width-percent:0;mso-height-percent:0" o:ole="">
                  <v:imagedata r:id="rId62" o:title=""/>
                </v:shape>
                <o:OLEObject Type="Embed" ProgID="Equation.3" ShapeID="_x0000_i1050" DrawAspect="Content" ObjectID="_1694190509" r:id="rId63"/>
              </w:object>
            </w:r>
            <w:r w:rsidRPr="00F96638">
              <w:rPr>
                <w:rFonts w:ascii="Times New Roman" w:eastAsia="細明體" w:hAnsi="Times New Roman"/>
                <w:noProof/>
                <w:kern w:val="0"/>
                <w:position w:val="-10"/>
              </w:rPr>
              <w:object w:dxaOrig="1300" w:dyaOrig="340" w14:anchorId="2A1B34CA">
                <v:shape id="_x0000_i1051" type="#_x0000_t75" alt="" style="width:63.5pt;height:17.5pt;mso-width-percent:0;mso-height-percent:0;mso-width-percent:0;mso-height-percent:0" o:ole="">
                  <v:imagedata r:id="rId57" o:title=""/>
                </v:shape>
                <o:OLEObject Type="Embed" ProgID="Equation.3" ShapeID="_x0000_i1051" DrawAspect="Content" ObjectID="_1694190510" r:id="rId64"/>
              </w:object>
            </w:r>
          </w:p>
        </w:tc>
        <w:tc>
          <w:tcPr>
            <w:tcW w:w="1136" w:type="dxa"/>
            <w:vAlign w:val="center"/>
          </w:tcPr>
          <w:p w14:paraId="6194ABCF"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4-10</w:t>
            </w:r>
            <w:r w:rsidRPr="00F96638">
              <w:rPr>
                <w:rFonts w:ascii="Times New Roman" w:eastAsia="細明體" w:hAnsi="Times New Roman"/>
                <w:szCs w:val="22"/>
              </w:rPr>
              <w:t>）</w:t>
            </w:r>
          </w:p>
        </w:tc>
      </w:tr>
    </w:tbl>
    <w:p w14:paraId="748CDAB9" w14:textId="77777777" w:rsidR="00F96638" w:rsidRPr="00F96638" w:rsidRDefault="00F96638" w:rsidP="00F96638">
      <w:pPr>
        <w:widowControl/>
        <w:adjustRightInd w:val="0"/>
        <w:snapToGrid w:val="0"/>
        <w:ind w:leftChars="150" w:left="360"/>
        <w:rPr>
          <w:kern w:val="0"/>
          <w:szCs w:val="22"/>
        </w:rPr>
      </w:pPr>
      <w:r w:rsidRPr="00F96638">
        <w:rPr>
          <w:kern w:val="0"/>
          <w:szCs w:val="22"/>
        </w:rPr>
        <w:t xml:space="preserve">Function 4-11 was adopted to calculate all participants’ opinions by averaging participants’ ratings of each attribute. </w:t>
      </w:r>
    </w:p>
    <w:tbl>
      <w:tblPr>
        <w:tblStyle w:val="5"/>
        <w:tblpPr w:leftFromText="180" w:rightFromText="180" w:vertAnchor="text" w:horzAnchor="margin" w:tblpXSpec="right"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4"/>
        <w:gridCol w:w="1136"/>
      </w:tblGrid>
      <w:tr w:rsidR="00F96638" w:rsidRPr="00F96638" w14:paraId="43386727" w14:textId="77777777" w:rsidTr="003D2A5B">
        <w:tc>
          <w:tcPr>
            <w:tcW w:w="7104" w:type="dxa"/>
            <w:vAlign w:val="center"/>
          </w:tcPr>
          <w:p w14:paraId="5AAFCE90"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24"/>
              </w:rPr>
              <w:object w:dxaOrig="1340" w:dyaOrig="960" w14:anchorId="70C4E4E0">
                <v:shape id="_x0000_i1052" type="#_x0000_t75" alt="" style="width:68pt;height:47pt;mso-width-percent:0;mso-height-percent:0;mso-width-percent:0;mso-height-percent:0" o:ole="">
                  <v:imagedata r:id="rId65" o:title=""/>
                </v:shape>
                <o:OLEObject Type="Embed" ProgID="Equation.3" ShapeID="_x0000_i1052" DrawAspect="Content" ObjectID="_1694190511" r:id="rId66"/>
              </w:object>
            </w:r>
            <w:r w:rsidRPr="00F96638">
              <w:rPr>
                <w:rFonts w:ascii="Times New Roman" w:eastAsia="細明體" w:hAnsi="Times New Roman"/>
                <w:noProof/>
                <w:kern w:val="0"/>
                <w:position w:val="-10"/>
              </w:rPr>
              <w:object w:dxaOrig="580" w:dyaOrig="320" w14:anchorId="4C8D47C1">
                <v:shape id="_x0000_i1053" type="#_x0000_t75" alt="" style="width:29.5pt;height:17.5pt;mso-width-percent:0;mso-height-percent:0;mso-width-percent:0;mso-height-percent:0" o:ole="">
                  <v:imagedata r:id="rId67" o:title=""/>
                </v:shape>
                <o:OLEObject Type="Embed" ProgID="Equation.3" ShapeID="_x0000_i1053" DrawAspect="Content" ObjectID="_1694190512" r:id="rId68"/>
              </w:object>
            </w:r>
          </w:p>
        </w:tc>
        <w:tc>
          <w:tcPr>
            <w:tcW w:w="1136" w:type="dxa"/>
            <w:vAlign w:val="center"/>
          </w:tcPr>
          <w:p w14:paraId="25943EC2"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4-11</w:t>
            </w:r>
            <w:r w:rsidRPr="00F96638">
              <w:rPr>
                <w:rFonts w:ascii="Times New Roman" w:eastAsia="細明體" w:hAnsi="Times New Roman"/>
                <w:szCs w:val="22"/>
              </w:rPr>
              <w:t>）</w:t>
            </w:r>
          </w:p>
        </w:tc>
      </w:tr>
    </w:tbl>
    <w:p w14:paraId="65DA125D" w14:textId="77777777" w:rsidR="00F96638" w:rsidRPr="00F96638" w:rsidRDefault="00F96638" w:rsidP="00F96638">
      <w:pPr>
        <w:widowControl/>
        <w:adjustRightInd w:val="0"/>
        <w:snapToGrid w:val="0"/>
        <w:ind w:leftChars="150" w:left="360"/>
        <w:rPr>
          <w:kern w:val="0"/>
          <w:szCs w:val="22"/>
        </w:rPr>
      </w:pPr>
      <w:r w:rsidRPr="00F96638">
        <w:rPr>
          <w:kern w:val="0"/>
          <w:szCs w:val="22"/>
        </w:rPr>
        <w:t xml:space="preserve">Function 4-12 calculated the mean of </w:t>
      </w:r>
      <m:oMath>
        <m:acc>
          <m:accPr>
            <m:chr m:val="̅"/>
            <m:ctrlPr>
              <w:rPr>
                <w:rFonts w:ascii="Cambria Math" w:hAnsi="Cambria Math"/>
                <w:kern w:val="0"/>
                <w:szCs w:val="22"/>
              </w:rPr>
            </m:ctrlPr>
          </m:accPr>
          <m:e>
            <m:acc>
              <m:accPr>
                <m:chr m:val="̃"/>
                <m:ctrlPr>
                  <w:rPr>
                    <w:rFonts w:ascii="Cambria Math" w:hAnsi="Cambria Math"/>
                    <w:i/>
                    <w:kern w:val="0"/>
                    <w:szCs w:val="22"/>
                  </w:rPr>
                </m:ctrlPr>
              </m:accPr>
              <m:e>
                <m:sSub>
                  <m:sSubPr>
                    <m:ctrlPr>
                      <w:rPr>
                        <w:rFonts w:ascii="Cambria Math" w:hAnsi="Cambria Math"/>
                        <w:i/>
                        <w:kern w:val="0"/>
                        <w:szCs w:val="22"/>
                      </w:rPr>
                    </m:ctrlPr>
                  </m:sSubPr>
                  <m:e>
                    <m:r>
                      <w:rPr>
                        <w:rFonts w:ascii="Cambria Math" w:hAnsi="Cambria Math"/>
                        <w:kern w:val="0"/>
                        <w:szCs w:val="22"/>
                      </w:rPr>
                      <m:t>P</m:t>
                    </m:r>
                  </m:e>
                  <m:sub>
                    <m:r>
                      <w:rPr>
                        <w:rFonts w:ascii="Cambria Math" w:hAnsi="Cambria Math"/>
                        <w:kern w:val="0"/>
                        <w:szCs w:val="22"/>
                      </w:rPr>
                      <m:t>i</m:t>
                    </m:r>
                  </m:sub>
                </m:sSub>
              </m:e>
            </m:acc>
          </m:e>
        </m:acc>
      </m:oMath>
      <w:r w:rsidRPr="00F96638">
        <w:rPr>
          <w:kern w:val="0"/>
          <w:szCs w:val="22"/>
        </w:rPr>
        <w:t xml:space="preserve">, the averages of item i (where n is the number of attributes). </w:t>
      </w:r>
    </w:p>
    <w:tbl>
      <w:tblPr>
        <w:tblStyle w:val="5"/>
        <w:tblpPr w:leftFromText="180" w:rightFromText="180" w:vertAnchor="text" w:horzAnchor="margin" w:tblpXSpec="right"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4"/>
        <w:gridCol w:w="1136"/>
      </w:tblGrid>
      <w:tr w:rsidR="00F96638" w:rsidRPr="00F96638" w14:paraId="666ADFEB" w14:textId="77777777" w:rsidTr="003D2A5B">
        <w:tc>
          <w:tcPr>
            <w:tcW w:w="7104" w:type="dxa"/>
            <w:vAlign w:val="center"/>
          </w:tcPr>
          <w:p w14:paraId="79FF79C2"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24"/>
              </w:rPr>
              <w:object w:dxaOrig="1180" w:dyaOrig="999" w14:anchorId="6306A3FB">
                <v:shape id="_x0000_i1054" type="#_x0000_t75" alt="" style="width:59.5pt;height:51pt;mso-width-percent:0;mso-height-percent:0;mso-width-percent:0;mso-height-percent:0" o:ole="">
                  <v:imagedata r:id="rId69" o:title=""/>
                </v:shape>
                <o:OLEObject Type="Embed" ProgID="Equation.3" ShapeID="_x0000_i1054" DrawAspect="Content" ObjectID="_1694190513" r:id="rId70"/>
              </w:object>
            </w:r>
            <w:r w:rsidRPr="00F96638">
              <w:rPr>
                <w:rFonts w:ascii="Times New Roman" w:eastAsia="細明體" w:hAnsi="Times New Roman"/>
                <w:noProof/>
                <w:kern w:val="0"/>
                <w:position w:val="-10"/>
              </w:rPr>
              <w:object w:dxaOrig="360" w:dyaOrig="320" w14:anchorId="10CDD178">
                <v:shape id="_x0000_i1055" type="#_x0000_t75" alt="" style="width:17.5pt;height:17.5pt;mso-width-percent:0;mso-height-percent:0;mso-width-percent:0;mso-height-percent:0" o:ole="">
                  <v:imagedata r:id="rId71" o:title=""/>
                </v:shape>
                <o:OLEObject Type="Embed" ProgID="Equation.3" ShapeID="_x0000_i1055" DrawAspect="Content" ObjectID="_1694190514" r:id="rId72"/>
              </w:object>
            </w:r>
          </w:p>
        </w:tc>
        <w:tc>
          <w:tcPr>
            <w:tcW w:w="1136" w:type="dxa"/>
            <w:vAlign w:val="center"/>
          </w:tcPr>
          <w:p w14:paraId="58EF10F8"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4-12</w:t>
            </w:r>
            <w:r w:rsidRPr="00F96638">
              <w:rPr>
                <w:rFonts w:ascii="Times New Roman" w:eastAsia="細明體" w:hAnsi="Times New Roman"/>
                <w:szCs w:val="22"/>
              </w:rPr>
              <w:t>）</w:t>
            </w:r>
          </w:p>
        </w:tc>
      </w:tr>
    </w:tbl>
    <w:p w14:paraId="2D1D34CE" w14:textId="77777777" w:rsidR="00F96638" w:rsidRPr="00F96638" w:rsidRDefault="00F96638" w:rsidP="00F96638">
      <w:pPr>
        <w:widowControl/>
        <w:adjustRightInd w:val="0"/>
        <w:snapToGrid w:val="0"/>
        <w:ind w:leftChars="150" w:left="360"/>
        <w:rPr>
          <w:kern w:val="0"/>
          <w:szCs w:val="22"/>
        </w:rPr>
      </w:pPr>
      <w:r w:rsidRPr="00F96638">
        <w:rPr>
          <w:kern w:val="0"/>
          <w:szCs w:val="22"/>
        </w:rPr>
        <w:t xml:space="preserve">Weights normalization, the weight vector of attribute i, was obtained through Function 4-13. </w:t>
      </w:r>
    </w:p>
    <w:tbl>
      <w:tblPr>
        <w:tblStyle w:val="5"/>
        <w:tblpPr w:leftFromText="180" w:rightFromText="180" w:vertAnchor="text" w:horzAnchor="margin" w:tblpXSpec="right"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4"/>
        <w:gridCol w:w="1136"/>
      </w:tblGrid>
      <w:tr w:rsidR="00F96638" w:rsidRPr="00F96638" w14:paraId="3AB718DC" w14:textId="77777777" w:rsidTr="003D2A5B">
        <w:trPr>
          <w:trHeight w:val="1129"/>
        </w:trPr>
        <w:tc>
          <w:tcPr>
            <w:tcW w:w="7104" w:type="dxa"/>
            <w:vAlign w:val="center"/>
          </w:tcPr>
          <w:p w14:paraId="547F9508"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62"/>
              </w:rPr>
              <w:object w:dxaOrig="1380" w:dyaOrig="1080" w14:anchorId="42E990AE">
                <v:shape id="_x0000_i1056" type="#_x0000_t75" alt="" style="width:1in;height:51pt;mso-width-percent:0;mso-height-percent:0;mso-width-percent:0;mso-height-percent:0" o:ole="">
                  <v:imagedata r:id="rId73" o:title=""/>
                </v:shape>
                <o:OLEObject Type="Embed" ProgID="Equation.DSMT4" ShapeID="_x0000_i1056" DrawAspect="Content" ObjectID="_1694190515" r:id="rId74"/>
              </w:object>
            </w:r>
          </w:p>
        </w:tc>
        <w:tc>
          <w:tcPr>
            <w:tcW w:w="1136" w:type="dxa"/>
            <w:vAlign w:val="center"/>
          </w:tcPr>
          <w:p w14:paraId="3D8537B6"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4-13</w:t>
            </w:r>
            <w:r w:rsidRPr="00F96638">
              <w:rPr>
                <w:rFonts w:ascii="Times New Roman" w:eastAsia="細明體" w:hAnsi="Times New Roman"/>
                <w:szCs w:val="22"/>
              </w:rPr>
              <w:t>）</w:t>
            </w:r>
          </w:p>
        </w:tc>
      </w:tr>
    </w:tbl>
    <w:p w14:paraId="1D417E4D" w14:textId="77777777" w:rsidR="00F96638" w:rsidRPr="00F96638" w:rsidRDefault="00F96638" w:rsidP="00F96638">
      <w:pPr>
        <w:widowControl/>
        <w:adjustRightInd w:val="0"/>
        <w:snapToGrid w:val="0"/>
        <w:ind w:leftChars="150" w:left="360"/>
        <w:rPr>
          <w:kern w:val="0"/>
          <w:szCs w:val="22"/>
        </w:rPr>
      </w:pPr>
      <w:r w:rsidRPr="00F96638">
        <w:rPr>
          <w:kern w:val="0"/>
          <w:szCs w:val="22"/>
        </w:rPr>
        <w:t>Weight of each attribute was generated through Function 4-14. Defuzzied weights</w:t>
      </w:r>
      <w:r w:rsidRPr="00F96638">
        <w:rPr>
          <w:rFonts w:eastAsia="細明體"/>
          <w:noProof/>
          <w:kern w:val="0"/>
          <w:position w:val="-12"/>
          <w:szCs w:val="22"/>
        </w:rPr>
        <w:object w:dxaOrig="1660" w:dyaOrig="360" w14:anchorId="156043DF">
          <v:shape id="_x0000_i1057" type="#_x0000_t75" alt="" style="width:84.5pt;height:17.5pt;mso-width-percent:0;mso-height-percent:0;mso-width-percent:0;mso-height-percent:0" o:ole="">
            <v:imagedata r:id="rId75" o:title=""/>
          </v:shape>
          <o:OLEObject Type="Embed" ProgID="Equation.3" ShapeID="_x0000_i1057" DrawAspect="Content" ObjectID="_1694190516" r:id="rId76"/>
        </w:object>
      </w:r>
      <w:r w:rsidRPr="00F96638">
        <w:rPr>
          <w:rFonts w:eastAsia="細明體"/>
          <w:noProof/>
          <w:kern w:val="0"/>
          <w:szCs w:val="22"/>
        </w:rPr>
        <w:t xml:space="preserve"> were derived based on each element</w:t>
      </w:r>
      <w:r w:rsidRPr="00F96638">
        <w:rPr>
          <w:rFonts w:eastAsia="細明體"/>
          <w:noProof/>
          <w:kern w:val="0"/>
          <w:position w:val="-10"/>
          <w:szCs w:val="22"/>
        </w:rPr>
        <w:object w:dxaOrig="1660" w:dyaOrig="340" w14:anchorId="291881A1">
          <v:shape id="_x0000_i1058" type="#_x0000_t75" alt="" style="width:84.5pt;height:17.5pt;mso-width-percent:0;mso-height-percent:0;mso-width-percent:0;mso-height-percent:0" o:ole="">
            <v:imagedata r:id="rId77" o:title=""/>
          </v:shape>
          <o:OLEObject Type="Embed" ProgID="Equation.3" ShapeID="_x0000_i1058" DrawAspect="Content" ObjectID="_1694190517" r:id="rId78"/>
        </w:object>
      </w:r>
      <w:r w:rsidRPr="00F96638">
        <w:rPr>
          <w:rFonts w:eastAsia="細明體"/>
          <w:noProof/>
          <w:kern w:val="0"/>
          <w:szCs w:val="22"/>
        </w:rPr>
        <w:t xml:space="preserve">, and then ranked in order. </w:t>
      </w:r>
    </w:p>
    <w:tbl>
      <w:tblPr>
        <w:tblStyle w:val="5"/>
        <w:tblpPr w:leftFromText="180" w:rightFromText="180" w:vertAnchor="text" w:horzAnchor="margin" w:tblpXSpec="right"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4"/>
        <w:gridCol w:w="1136"/>
      </w:tblGrid>
      <w:tr w:rsidR="00F96638" w:rsidRPr="00F96638" w14:paraId="53325562" w14:textId="77777777" w:rsidTr="003D2A5B">
        <w:trPr>
          <w:trHeight w:val="994"/>
        </w:trPr>
        <w:tc>
          <w:tcPr>
            <w:tcW w:w="7104" w:type="dxa"/>
            <w:vAlign w:val="center"/>
          </w:tcPr>
          <w:p w14:paraId="7497034C" w14:textId="77777777" w:rsidR="00F96638" w:rsidRPr="00F96638" w:rsidRDefault="00F96638" w:rsidP="00F96638">
            <w:pPr>
              <w:widowControl/>
              <w:adjustRightInd w:val="0"/>
              <w:snapToGrid w:val="0"/>
              <w:rPr>
                <w:rFonts w:eastAsia="細明體"/>
                <w:szCs w:val="22"/>
              </w:rPr>
            </w:pPr>
            <w:r w:rsidRPr="00F96638">
              <w:rPr>
                <w:rFonts w:ascii="Times New Roman" w:eastAsia="細明體" w:hAnsi="Times New Roman"/>
                <w:noProof/>
                <w:kern w:val="0"/>
                <w:position w:val="-24"/>
              </w:rPr>
              <w:object w:dxaOrig="2240" w:dyaOrig="620" w14:anchorId="2C31B922">
                <v:shape id="_x0000_i1059" type="#_x0000_t75" alt="" style="width:114.5pt;height:33.5pt;mso-width-percent:0;mso-height-percent:0;mso-width-percent:0;mso-height-percent:0" o:ole="">
                  <v:imagedata r:id="rId79" o:title=""/>
                </v:shape>
                <o:OLEObject Type="Embed" ProgID="Equation.DSMT4" ShapeID="_x0000_i1059" DrawAspect="Content" ObjectID="_1694190518" r:id="rId80"/>
              </w:object>
            </w:r>
          </w:p>
        </w:tc>
        <w:tc>
          <w:tcPr>
            <w:tcW w:w="1136" w:type="dxa"/>
            <w:vAlign w:val="center"/>
          </w:tcPr>
          <w:p w14:paraId="606664B5" w14:textId="77777777" w:rsidR="00F96638" w:rsidRPr="00F96638" w:rsidRDefault="00F96638" w:rsidP="00F96638">
            <w:pPr>
              <w:widowControl/>
              <w:adjustRightInd w:val="0"/>
              <w:snapToGrid w:val="0"/>
              <w:rPr>
                <w:rFonts w:ascii="Times New Roman" w:eastAsia="細明體" w:hAnsi="Times New Roman"/>
                <w:szCs w:val="22"/>
              </w:rPr>
            </w:pPr>
            <w:r w:rsidRPr="00F96638">
              <w:rPr>
                <w:rFonts w:ascii="Times New Roman" w:eastAsia="細明體" w:hAnsi="Times New Roman"/>
                <w:szCs w:val="22"/>
              </w:rPr>
              <w:t>（</w:t>
            </w:r>
            <w:r w:rsidRPr="00F96638">
              <w:rPr>
                <w:rFonts w:ascii="Times New Roman" w:eastAsia="細明體" w:hAnsi="Times New Roman"/>
                <w:szCs w:val="22"/>
              </w:rPr>
              <w:t>4-14</w:t>
            </w:r>
            <w:r w:rsidRPr="00F96638">
              <w:rPr>
                <w:rFonts w:ascii="Times New Roman" w:eastAsia="細明體" w:hAnsi="Times New Roman"/>
                <w:szCs w:val="22"/>
              </w:rPr>
              <w:t>）</w:t>
            </w:r>
          </w:p>
        </w:tc>
      </w:tr>
    </w:tbl>
    <w:p w14:paraId="749FB5D8" w14:textId="63E107E8" w:rsidR="00F96638" w:rsidRPr="00F96638" w:rsidRDefault="00F96638" w:rsidP="00045CE6">
      <w:pPr>
        <w:widowControl/>
        <w:snapToGrid w:val="0"/>
        <w:spacing w:beforeLines="50" w:before="180"/>
        <w:ind w:firstLineChars="200" w:firstLine="480"/>
        <w:rPr>
          <w:kern w:val="0"/>
        </w:rPr>
      </w:pPr>
      <w:r w:rsidRPr="00F96638">
        <w:rPr>
          <w:kern w:val="0"/>
        </w:rPr>
        <w:t>After cleaning and organizing the data of 326 valid questionnaires from heavy users, the above functions were used to calculate the defuzzied weights of each dimension and attributes. The result indicated that the crucial attribute of Apple company’s marketing strategy was brand community value with a relative weight of 0.0631 (see Table 6). In other words, brand community value</w:t>
      </w:r>
      <w:r w:rsidR="008E6BD1">
        <w:rPr>
          <w:kern w:val="0"/>
          <w:vertAlign w:val="superscript"/>
        </w:rPr>
        <w:t>3</w:t>
      </w:r>
      <w:r w:rsidRPr="00F96638">
        <w:rPr>
          <w:kern w:val="0"/>
        </w:rPr>
        <w:t xml:space="preserve"> is the crucial factor which affects customers’ purchase of Apple products or services.    </w:t>
      </w:r>
    </w:p>
    <w:p w14:paraId="12C08CD1" w14:textId="51C8706C" w:rsidR="00A72128" w:rsidRDefault="008E6BD1" w:rsidP="00045CE6">
      <w:pPr>
        <w:pStyle w:val="Web"/>
        <w:snapToGrid w:val="0"/>
        <w:spacing w:beforeLines="50" w:before="180" w:beforeAutospacing="0" w:after="0" w:afterAutospacing="0"/>
        <w:ind w:leftChars="200" w:left="600" w:hangingChars="50" w:hanging="120"/>
        <w:textAlignment w:val="top"/>
        <w:rPr>
          <w:rFonts w:ascii="Times New Roman" w:eastAsia="新細明體" w:hAnsi="Times New Roman" w:cs="Times New Roman"/>
        </w:rPr>
      </w:pPr>
      <w:r w:rsidRPr="008E6BD1">
        <w:rPr>
          <w:rFonts w:ascii="Times New Roman" w:eastAsia="新細明體" w:hAnsi="Times New Roman" w:cs="Times New Roman" w:hint="eastAsia"/>
          <w:vertAlign w:val="superscript"/>
        </w:rPr>
        <w:t>3</w:t>
      </w:r>
      <w:r w:rsidR="00F96638" w:rsidRPr="00F96638">
        <w:rPr>
          <w:rFonts w:ascii="Times New Roman" w:eastAsia="新細明體" w:hAnsi="Times New Roman" w:cs="Times New Roman"/>
          <w:noProof/>
        </w:rPr>
        <w:t>Muniz and O'guinn [104, P412]</w:t>
      </w:r>
      <w:r w:rsidR="00F96638" w:rsidRPr="00F96638">
        <w:rPr>
          <w:rFonts w:ascii="Times New Roman" w:eastAsia="新細明體" w:hAnsi="Times New Roman" w:cs="Times New Roman"/>
        </w:rPr>
        <w:t>:</w:t>
      </w:r>
      <w:r w:rsidR="00F96638" w:rsidRPr="00F96638">
        <w:rPr>
          <w:rFonts w:ascii="Times New Roman" w:eastAsia="新細明體" w:hAnsi="Times New Roman" w:cs="Times New Roman"/>
        </w:rPr>
        <w:t>「</w:t>
      </w:r>
      <w:r w:rsidR="00F96638" w:rsidRPr="00F96638">
        <w:rPr>
          <w:rFonts w:ascii="Times New Roman" w:eastAsia="新細明體" w:hAnsi="Times New Roman" w:cs="Times New Roman"/>
        </w:rPr>
        <w:t>A brand community is a specialized, non-geographically bound community, based on a structured set of social relationships among admirers of a brand. It is specialized because at its center is a branded good or service. Like other communities, it is marked by a shared consciousness, rituals and traditions, and a sense of moral responsibility. Each of these qualities is, however, situated within a commercial and mass-mediated ethos, and has its own particular expression. Brand communities are participants in the brand’s larger social construction and play a vital role in the brand’s ultimate legacy.</w:t>
      </w:r>
      <w:r w:rsidR="00F96638" w:rsidRPr="00F96638">
        <w:rPr>
          <w:rFonts w:ascii="Times New Roman" w:eastAsia="新細明體" w:hAnsi="Times New Roman" w:cs="Times New Roman"/>
        </w:rPr>
        <w:t>」</w:t>
      </w:r>
      <w:r w:rsidR="00F96638" w:rsidRPr="00F96638">
        <w:rPr>
          <w:rFonts w:ascii="Times New Roman" w:eastAsia="新細明體" w:hAnsi="Times New Roman" w:cs="新細明體"/>
          <w:noProof/>
        </w:rPr>
        <w:t>Zeithaml [105]</w:t>
      </w:r>
      <w:r w:rsidR="00F96638" w:rsidRPr="00F96638">
        <w:rPr>
          <w:rFonts w:ascii="Times New Roman" w:eastAsia="新細明體" w:hAnsi="Times New Roman" w:cs="Times New Roman"/>
          <w:noProof/>
        </w:rPr>
        <w:t xml:space="preserve"> defined “customer value” as the total benefits that customers obtained from the product or service </w:t>
      </w:r>
      <w:r w:rsidR="00F96638" w:rsidRPr="00F96638">
        <w:rPr>
          <w:rFonts w:ascii="Times New Roman" w:eastAsia="新細明體" w:hAnsi="Times New Roman" w:cs="Times New Roman"/>
        </w:rPr>
        <w:t>after weighing against the costs paid. In a similar vein, this study conceptualized “brand community value” as the total benefits obtained by customers of a brand community who participated in the activities of the structures social relations after weighing against the total cost paid.</w:t>
      </w:r>
    </w:p>
    <w:p w14:paraId="118DC55D" w14:textId="77777777" w:rsidR="00A72128" w:rsidRDefault="00A72128">
      <w:pPr>
        <w:widowControl/>
        <w:rPr>
          <w:kern w:val="0"/>
        </w:rPr>
      </w:pPr>
      <w:r>
        <w:br w:type="page"/>
      </w:r>
    </w:p>
    <w:p w14:paraId="67721E62" w14:textId="1C43DB3A" w:rsidR="004C7336" w:rsidRPr="004C7336" w:rsidRDefault="004C7336" w:rsidP="00A72128">
      <w:pPr>
        <w:widowControl/>
        <w:snapToGrid w:val="0"/>
        <w:jc w:val="center"/>
        <w:rPr>
          <w:kern w:val="0"/>
        </w:rPr>
      </w:pPr>
      <w:r w:rsidRPr="004C7336">
        <w:rPr>
          <w:b/>
          <w:kern w:val="0"/>
        </w:rPr>
        <w:lastRenderedPageBreak/>
        <w:t>Table 6.</w:t>
      </w:r>
      <w:r w:rsidRPr="004C7336">
        <w:rPr>
          <w:kern w:val="0"/>
        </w:rPr>
        <w:t xml:space="preserve"> Apple company SIVA-Need model weights</w:t>
      </w:r>
    </w:p>
    <w:tbl>
      <w:tblPr>
        <w:tblW w:w="8080" w:type="dxa"/>
        <w:jc w:val="center"/>
        <w:tblCellMar>
          <w:left w:w="28" w:type="dxa"/>
          <w:right w:w="28" w:type="dxa"/>
        </w:tblCellMar>
        <w:tblLook w:val="04A0" w:firstRow="1" w:lastRow="0" w:firstColumn="1" w:lastColumn="0" w:noHBand="0" w:noVBand="1"/>
      </w:tblPr>
      <w:tblGrid>
        <w:gridCol w:w="1482"/>
        <w:gridCol w:w="829"/>
        <w:gridCol w:w="649"/>
        <w:gridCol w:w="1868"/>
        <w:gridCol w:w="792"/>
        <w:gridCol w:w="620"/>
        <w:gridCol w:w="1020"/>
        <w:gridCol w:w="820"/>
      </w:tblGrid>
      <w:tr w:rsidR="004C7336" w:rsidRPr="004C7336" w14:paraId="783A304B" w14:textId="77777777" w:rsidTr="003D2A5B">
        <w:trPr>
          <w:trHeight w:val="335"/>
          <w:jc w:val="center"/>
        </w:trPr>
        <w:tc>
          <w:tcPr>
            <w:tcW w:w="2960" w:type="dxa"/>
            <w:gridSpan w:val="3"/>
            <w:tcBorders>
              <w:top w:val="single" w:sz="4" w:space="0" w:color="auto"/>
              <w:left w:val="nil"/>
              <w:bottom w:val="nil"/>
              <w:right w:val="single" w:sz="4" w:space="0" w:color="000000"/>
            </w:tcBorders>
            <w:shd w:val="clear" w:color="auto" w:fill="auto"/>
            <w:noWrap/>
            <w:vAlign w:val="center"/>
            <w:hideMark/>
          </w:tcPr>
          <w:p w14:paraId="20047AE8" w14:textId="77777777" w:rsidR="004C7336" w:rsidRPr="004C7336" w:rsidRDefault="004C7336" w:rsidP="004C7336">
            <w:pPr>
              <w:widowControl/>
              <w:adjustRightInd w:val="0"/>
              <w:snapToGrid w:val="0"/>
              <w:jc w:val="center"/>
              <w:rPr>
                <w:kern w:val="0"/>
              </w:rPr>
            </w:pPr>
            <w:r w:rsidRPr="004C7336">
              <w:rPr>
                <w:kern w:val="0"/>
              </w:rPr>
              <w:t>Dimension</w:t>
            </w:r>
          </w:p>
        </w:tc>
        <w:tc>
          <w:tcPr>
            <w:tcW w:w="3280" w:type="dxa"/>
            <w:gridSpan w:val="3"/>
            <w:tcBorders>
              <w:top w:val="single" w:sz="4" w:space="0" w:color="auto"/>
              <w:left w:val="nil"/>
              <w:bottom w:val="nil"/>
              <w:right w:val="single" w:sz="4" w:space="0" w:color="000000"/>
            </w:tcBorders>
            <w:shd w:val="clear" w:color="auto" w:fill="auto"/>
            <w:noWrap/>
            <w:vAlign w:val="center"/>
            <w:hideMark/>
          </w:tcPr>
          <w:p w14:paraId="66EBDFEF" w14:textId="77777777" w:rsidR="004C7336" w:rsidRPr="004C7336" w:rsidRDefault="004C7336" w:rsidP="004C7336">
            <w:pPr>
              <w:widowControl/>
              <w:adjustRightInd w:val="0"/>
              <w:snapToGrid w:val="0"/>
              <w:jc w:val="center"/>
              <w:rPr>
                <w:kern w:val="0"/>
              </w:rPr>
            </w:pPr>
            <w:r w:rsidRPr="004C7336">
              <w:rPr>
                <w:kern w:val="0"/>
              </w:rPr>
              <w:t>Attributes</w:t>
            </w:r>
          </w:p>
        </w:tc>
        <w:tc>
          <w:tcPr>
            <w:tcW w:w="1020" w:type="dxa"/>
            <w:vMerge w:val="restart"/>
            <w:tcBorders>
              <w:top w:val="single" w:sz="4" w:space="0" w:color="auto"/>
              <w:left w:val="nil"/>
              <w:bottom w:val="single" w:sz="4" w:space="0" w:color="000000"/>
              <w:right w:val="nil"/>
            </w:tcBorders>
            <w:shd w:val="clear" w:color="auto" w:fill="auto"/>
            <w:noWrap/>
            <w:vAlign w:val="center"/>
            <w:hideMark/>
          </w:tcPr>
          <w:p w14:paraId="01FAC2DF" w14:textId="77777777" w:rsidR="004C7336" w:rsidRPr="004C7336" w:rsidRDefault="004C7336" w:rsidP="004C7336">
            <w:pPr>
              <w:widowControl/>
              <w:adjustRightInd w:val="0"/>
              <w:snapToGrid w:val="0"/>
              <w:ind w:left="240" w:hangingChars="100" w:hanging="240"/>
              <w:jc w:val="left"/>
              <w:rPr>
                <w:kern w:val="0"/>
              </w:rPr>
            </w:pPr>
            <w:r w:rsidRPr="004C7336">
              <w:rPr>
                <w:kern w:val="0"/>
              </w:rPr>
              <w:t>Relative</w:t>
            </w:r>
          </w:p>
          <w:p w14:paraId="0C129FD5" w14:textId="77777777" w:rsidR="004C7336" w:rsidRPr="004C7336" w:rsidRDefault="004C7336" w:rsidP="004C7336">
            <w:pPr>
              <w:widowControl/>
              <w:adjustRightInd w:val="0"/>
              <w:snapToGrid w:val="0"/>
              <w:ind w:left="240" w:hangingChars="100" w:hanging="240"/>
              <w:jc w:val="left"/>
              <w:rPr>
                <w:kern w:val="0"/>
              </w:rPr>
            </w:pPr>
            <w:r w:rsidRPr="004C7336">
              <w:rPr>
                <w:kern w:val="0"/>
              </w:rPr>
              <w:t>weight</w:t>
            </w:r>
          </w:p>
        </w:tc>
        <w:tc>
          <w:tcPr>
            <w:tcW w:w="820" w:type="dxa"/>
            <w:vMerge w:val="restart"/>
            <w:tcBorders>
              <w:top w:val="single" w:sz="4" w:space="0" w:color="auto"/>
              <w:left w:val="nil"/>
              <w:bottom w:val="single" w:sz="4" w:space="0" w:color="000000"/>
              <w:right w:val="nil"/>
            </w:tcBorders>
            <w:shd w:val="clear" w:color="auto" w:fill="auto"/>
            <w:noWrap/>
            <w:vAlign w:val="center"/>
            <w:hideMark/>
          </w:tcPr>
          <w:p w14:paraId="418A7869" w14:textId="77777777" w:rsidR="004C7336" w:rsidRPr="004C7336" w:rsidRDefault="004C7336" w:rsidP="004C7336">
            <w:pPr>
              <w:widowControl/>
              <w:adjustRightInd w:val="0"/>
              <w:snapToGrid w:val="0"/>
              <w:jc w:val="left"/>
              <w:rPr>
                <w:kern w:val="0"/>
              </w:rPr>
            </w:pPr>
            <w:r w:rsidRPr="004C7336">
              <w:rPr>
                <w:kern w:val="0"/>
              </w:rPr>
              <w:t>Rank</w:t>
            </w:r>
          </w:p>
        </w:tc>
      </w:tr>
      <w:tr w:rsidR="004C7336" w:rsidRPr="004C7336" w14:paraId="44189902" w14:textId="77777777" w:rsidTr="003D2A5B">
        <w:trPr>
          <w:trHeight w:val="335"/>
          <w:jc w:val="center"/>
        </w:trPr>
        <w:tc>
          <w:tcPr>
            <w:tcW w:w="1482" w:type="dxa"/>
            <w:tcBorders>
              <w:top w:val="nil"/>
              <w:left w:val="nil"/>
              <w:bottom w:val="single" w:sz="4" w:space="0" w:color="auto"/>
              <w:right w:val="nil"/>
            </w:tcBorders>
            <w:shd w:val="clear" w:color="auto" w:fill="auto"/>
            <w:noWrap/>
            <w:vAlign w:val="center"/>
            <w:hideMark/>
          </w:tcPr>
          <w:p w14:paraId="6B5BAE32" w14:textId="77777777" w:rsidR="004C7336" w:rsidRPr="004C7336" w:rsidRDefault="004C7336" w:rsidP="004C7336">
            <w:pPr>
              <w:widowControl/>
              <w:adjustRightInd w:val="0"/>
              <w:snapToGrid w:val="0"/>
              <w:jc w:val="center"/>
              <w:rPr>
                <w:kern w:val="0"/>
              </w:rPr>
            </w:pPr>
            <w:r w:rsidRPr="004C7336">
              <w:rPr>
                <w:kern w:val="0"/>
              </w:rPr>
              <w:t>Name</w:t>
            </w:r>
          </w:p>
        </w:tc>
        <w:tc>
          <w:tcPr>
            <w:tcW w:w="829" w:type="dxa"/>
            <w:tcBorders>
              <w:top w:val="nil"/>
              <w:left w:val="nil"/>
              <w:bottom w:val="single" w:sz="4" w:space="0" w:color="auto"/>
              <w:right w:val="nil"/>
            </w:tcBorders>
            <w:shd w:val="clear" w:color="auto" w:fill="auto"/>
            <w:noWrap/>
            <w:vAlign w:val="center"/>
            <w:hideMark/>
          </w:tcPr>
          <w:p w14:paraId="3736A53B" w14:textId="77777777" w:rsidR="004C7336" w:rsidRPr="004C7336" w:rsidRDefault="004C7336" w:rsidP="004C7336">
            <w:pPr>
              <w:widowControl/>
              <w:adjustRightInd w:val="0"/>
              <w:snapToGrid w:val="0"/>
              <w:jc w:val="left"/>
              <w:rPr>
                <w:kern w:val="0"/>
              </w:rPr>
            </w:pPr>
            <w:r w:rsidRPr="004C7336">
              <w:rPr>
                <w:kern w:val="0"/>
              </w:rPr>
              <w:t>weight</w:t>
            </w:r>
          </w:p>
        </w:tc>
        <w:tc>
          <w:tcPr>
            <w:tcW w:w="649" w:type="dxa"/>
            <w:tcBorders>
              <w:top w:val="nil"/>
              <w:left w:val="nil"/>
              <w:bottom w:val="single" w:sz="4" w:space="0" w:color="auto"/>
              <w:right w:val="single" w:sz="4" w:space="0" w:color="auto"/>
            </w:tcBorders>
            <w:shd w:val="clear" w:color="auto" w:fill="auto"/>
            <w:noWrap/>
            <w:vAlign w:val="center"/>
            <w:hideMark/>
          </w:tcPr>
          <w:p w14:paraId="466DA605" w14:textId="77777777" w:rsidR="004C7336" w:rsidRPr="004C7336" w:rsidRDefault="004C7336" w:rsidP="004C7336">
            <w:pPr>
              <w:widowControl/>
              <w:adjustRightInd w:val="0"/>
              <w:snapToGrid w:val="0"/>
              <w:jc w:val="left"/>
              <w:rPr>
                <w:kern w:val="0"/>
              </w:rPr>
            </w:pPr>
            <w:r w:rsidRPr="004C7336">
              <w:rPr>
                <w:kern w:val="0"/>
              </w:rPr>
              <w:t>rank</w:t>
            </w:r>
          </w:p>
        </w:tc>
        <w:tc>
          <w:tcPr>
            <w:tcW w:w="1868" w:type="dxa"/>
            <w:tcBorders>
              <w:top w:val="nil"/>
              <w:left w:val="nil"/>
              <w:bottom w:val="single" w:sz="4" w:space="0" w:color="auto"/>
              <w:right w:val="nil"/>
            </w:tcBorders>
            <w:shd w:val="clear" w:color="auto" w:fill="auto"/>
            <w:noWrap/>
            <w:vAlign w:val="center"/>
            <w:hideMark/>
          </w:tcPr>
          <w:p w14:paraId="7786E2A2" w14:textId="77777777" w:rsidR="004C7336" w:rsidRPr="004C7336" w:rsidRDefault="004C7336" w:rsidP="004C7336">
            <w:pPr>
              <w:widowControl/>
              <w:adjustRightInd w:val="0"/>
              <w:snapToGrid w:val="0"/>
              <w:jc w:val="center"/>
              <w:rPr>
                <w:kern w:val="0"/>
              </w:rPr>
            </w:pPr>
            <w:r w:rsidRPr="004C7336">
              <w:rPr>
                <w:kern w:val="0"/>
              </w:rPr>
              <w:t>name</w:t>
            </w:r>
          </w:p>
        </w:tc>
        <w:tc>
          <w:tcPr>
            <w:tcW w:w="792" w:type="dxa"/>
            <w:tcBorders>
              <w:top w:val="nil"/>
              <w:left w:val="nil"/>
              <w:bottom w:val="single" w:sz="4" w:space="0" w:color="auto"/>
              <w:right w:val="nil"/>
            </w:tcBorders>
            <w:shd w:val="clear" w:color="auto" w:fill="auto"/>
            <w:noWrap/>
            <w:vAlign w:val="center"/>
            <w:hideMark/>
          </w:tcPr>
          <w:p w14:paraId="0CB1525F" w14:textId="77777777" w:rsidR="004C7336" w:rsidRPr="004C7336" w:rsidRDefault="004C7336" w:rsidP="004C7336">
            <w:pPr>
              <w:widowControl/>
              <w:adjustRightInd w:val="0"/>
              <w:snapToGrid w:val="0"/>
              <w:jc w:val="left"/>
              <w:rPr>
                <w:kern w:val="0"/>
              </w:rPr>
            </w:pPr>
            <w:r w:rsidRPr="004C7336">
              <w:rPr>
                <w:kern w:val="0"/>
              </w:rPr>
              <w:t>weight</w:t>
            </w:r>
          </w:p>
        </w:tc>
        <w:tc>
          <w:tcPr>
            <w:tcW w:w="620" w:type="dxa"/>
            <w:tcBorders>
              <w:top w:val="nil"/>
              <w:left w:val="nil"/>
              <w:bottom w:val="single" w:sz="4" w:space="0" w:color="auto"/>
              <w:right w:val="single" w:sz="4" w:space="0" w:color="auto"/>
            </w:tcBorders>
            <w:shd w:val="clear" w:color="auto" w:fill="auto"/>
            <w:noWrap/>
            <w:vAlign w:val="center"/>
            <w:hideMark/>
          </w:tcPr>
          <w:p w14:paraId="09B1C12F" w14:textId="77777777" w:rsidR="004C7336" w:rsidRPr="004C7336" w:rsidRDefault="004C7336" w:rsidP="004C7336">
            <w:pPr>
              <w:widowControl/>
              <w:adjustRightInd w:val="0"/>
              <w:snapToGrid w:val="0"/>
              <w:jc w:val="left"/>
              <w:rPr>
                <w:kern w:val="0"/>
              </w:rPr>
            </w:pPr>
            <w:r w:rsidRPr="004C7336">
              <w:rPr>
                <w:kern w:val="0"/>
              </w:rPr>
              <w:t>rank</w:t>
            </w:r>
          </w:p>
        </w:tc>
        <w:tc>
          <w:tcPr>
            <w:tcW w:w="1020" w:type="dxa"/>
            <w:vMerge/>
            <w:tcBorders>
              <w:top w:val="nil"/>
              <w:left w:val="nil"/>
              <w:bottom w:val="single" w:sz="4" w:space="0" w:color="000000"/>
              <w:right w:val="nil"/>
            </w:tcBorders>
            <w:vAlign w:val="center"/>
            <w:hideMark/>
          </w:tcPr>
          <w:p w14:paraId="034CE42C" w14:textId="77777777" w:rsidR="004C7336" w:rsidRPr="004C7336" w:rsidRDefault="004C7336" w:rsidP="004C7336">
            <w:pPr>
              <w:widowControl/>
              <w:adjustRightInd w:val="0"/>
              <w:snapToGrid w:val="0"/>
              <w:jc w:val="left"/>
              <w:rPr>
                <w:kern w:val="0"/>
              </w:rPr>
            </w:pPr>
          </w:p>
        </w:tc>
        <w:tc>
          <w:tcPr>
            <w:tcW w:w="820" w:type="dxa"/>
            <w:vMerge/>
            <w:tcBorders>
              <w:top w:val="nil"/>
              <w:left w:val="nil"/>
              <w:bottom w:val="single" w:sz="4" w:space="0" w:color="000000"/>
              <w:right w:val="nil"/>
            </w:tcBorders>
            <w:vAlign w:val="center"/>
            <w:hideMark/>
          </w:tcPr>
          <w:p w14:paraId="37DA1306" w14:textId="77777777" w:rsidR="004C7336" w:rsidRPr="004C7336" w:rsidRDefault="004C7336" w:rsidP="004C7336">
            <w:pPr>
              <w:widowControl/>
              <w:adjustRightInd w:val="0"/>
              <w:snapToGrid w:val="0"/>
              <w:jc w:val="left"/>
              <w:rPr>
                <w:kern w:val="0"/>
              </w:rPr>
            </w:pPr>
          </w:p>
        </w:tc>
      </w:tr>
      <w:tr w:rsidR="004C7336" w:rsidRPr="004C7336" w14:paraId="2037D14E" w14:textId="77777777" w:rsidTr="003D2A5B">
        <w:trPr>
          <w:trHeight w:val="335"/>
          <w:jc w:val="center"/>
        </w:trPr>
        <w:tc>
          <w:tcPr>
            <w:tcW w:w="1482" w:type="dxa"/>
            <w:vMerge w:val="restart"/>
            <w:tcBorders>
              <w:top w:val="nil"/>
              <w:left w:val="nil"/>
              <w:bottom w:val="single" w:sz="4" w:space="0" w:color="000000"/>
              <w:right w:val="nil"/>
            </w:tcBorders>
            <w:shd w:val="clear" w:color="auto" w:fill="auto"/>
            <w:vAlign w:val="center"/>
            <w:hideMark/>
          </w:tcPr>
          <w:p w14:paraId="7EB2CBAC" w14:textId="77777777" w:rsidR="004C7336" w:rsidRPr="004C7336" w:rsidRDefault="004C7336" w:rsidP="004C7336">
            <w:pPr>
              <w:widowControl/>
              <w:adjustRightInd w:val="0"/>
              <w:snapToGrid w:val="0"/>
              <w:jc w:val="left"/>
              <w:rPr>
                <w:kern w:val="0"/>
              </w:rPr>
            </w:pPr>
            <w:r w:rsidRPr="004C7336">
              <w:rPr>
                <w:kern w:val="0"/>
              </w:rPr>
              <w:t>Solutions</w:t>
            </w:r>
          </w:p>
        </w:tc>
        <w:tc>
          <w:tcPr>
            <w:tcW w:w="829" w:type="dxa"/>
            <w:vMerge w:val="restart"/>
            <w:tcBorders>
              <w:top w:val="nil"/>
              <w:left w:val="nil"/>
              <w:bottom w:val="single" w:sz="4" w:space="0" w:color="000000"/>
              <w:right w:val="nil"/>
            </w:tcBorders>
            <w:shd w:val="clear" w:color="auto" w:fill="auto"/>
            <w:noWrap/>
            <w:vAlign w:val="center"/>
            <w:hideMark/>
          </w:tcPr>
          <w:p w14:paraId="2C3C7F8B" w14:textId="77777777" w:rsidR="004C7336" w:rsidRPr="004C7336" w:rsidRDefault="004C7336" w:rsidP="004C7336">
            <w:pPr>
              <w:widowControl/>
              <w:adjustRightInd w:val="0"/>
              <w:snapToGrid w:val="0"/>
              <w:jc w:val="left"/>
              <w:rPr>
                <w:kern w:val="0"/>
              </w:rPr>
            </w:pPr>
            <w:r w:rsidRPr="004C7336">
              <w:rPr>
                <w:kern w:val="0"/>
              </w:rPr>
              <w:t>0.2490</w:t>
            </w:r>
          </w:p>
        </w:tc>
        <w:tc>
          <w:tcPr>
            <w:tcW w:w="649" w:type="dxa"/>
            <w:vMerge w:val="restart"/>
            <w:tcBorders>
              <w:top w:val="nil"/>
              <w:left w:val="nil"/>
              <w:bottom w:val="single" w:sz="4" w:space="0" w:color="000000"/>
              <w:right w:val="single" w:sz="4" w:space="0" w:color="auto"/>
            </w:tcBorders>
            <w:shd w:val="clear" w:color="auto" w:fill="auto"/>
            <w:noWrap/>
            <w:vAlign w:val="center"/>
            <w:hideMark/>
          </w:tcPr>
          <w:p w14:paraId="27F5CD4A" w14:textId="77777777" w:rsidR="004C7336" w:rsidRPr="004C7336" w:rsidRDefault="004C7336" w:rsidP="004C7336">
            <w:pPr>
              <w:widowControl/>
              <w:adjustRightInd w:val="0"/>
              <w:snapToGrid w:val="0"/>
              <w:jc w:val="center"/>
              <w:rPr>
                <w:kern w:val="0"/>
              </w:rPr>
            </w:pPr>
            <w:r w:rsidRPr="004C7336">
              <w:rPr>
                <w:kern w:val="0"/>
              </w:rPr>
              <w:t>2</w:t>
            </w:r>
          </w:p>
        </w:tc>
        <w:tc>
          <w:tcPr>
            <w:tcW w:w="1868" w:type="dxa"/>
            <w:tcBorders>
              <w:top w:val="nil"/>
              <w:left w:val="nil"/>
              <w:bottom w:val="nil"/>
              <w:right w:val="nil"/>
            </w:tcBorders>
            <w:shd w:val="clear" w:color="auto" w:fill="auto"/>
            <w:noWrap/>
            <w:vAlign w:val="center"/>
            <w:hideMark/>
          </w:tcPr>
          <w:p w14:paraId="1BD168E6" w14:textId="77777777" w:rsidR="004C7336" w:rsidRPr="004C7336" w:rsidRDefault="004C7336" w:rsidP="004C7336">
            <w:pPr>
              <w:widowControl/>
              <w:adjustRightInd w:val="0"/>
              <w:snapToGrid w:val="0"/>
              <w:jc w:val="left"/>
              <w:rPr>
                <w:kern w:val="0"/>
              </w:rPr>
            </w:pPr>
            <w:r w:rsidRPr="004C7336">
              <w:rPr>
                <w:kern w:val="0"/>
              </w:rPr>
              <w:t>Amenity</w:t>
            </w:r>
          </w:p>
        </w:tc>
        <w:tc>
          <w:tcPr>
            <w:tcW w:w="792" w:type="dxa"/>
            <w:tcBorders>
              <w:top w:val="nil"/>
              <w:left w:val="nil"/>
              <w:bottom w:val="nil"/>
              <w:right w:val="nil"/>
            </w:tcBorders>
            <w:shd w:val="clear" w:color="auto" w:fill="auto"/>
            <w:noWrap/>
            <w:vAlign w:val="center"/>
            <w:hideMark/>
          </w:tcPr>
          <w:p w14:paraId="4BB2114D" w14:textId="77777777" w:rsidR="004C7336" w:rsidRPr="004C7336" w:rsidRDefault="004C7336" w:rsidP="004C7336">
            <w:pPr>
              <w:widowControl/>
              <w:adjustRightInd w:val="0"/>
              <w:snapToGrid w:val="0"/>
              <w:jc w:val="left"/>
              <w:rPr>
                <w:kern w:val="0"/>
              </w:rPr>
            </w:pPr>
            <w:r w:rsidRPr="004C7336">
              <w:rPr>
                <w:kern w:val="0"/>
              </w:rPr>
              <w:t>0.2115</w:t>
            </w:r>
          </w:p>
        </w:tc>
        <w:tc>
          <w:tcPr>
            <w:tcW w:w="620" w:type="dxa"/>
            <w:tcBorders>
              <w:top w:val="nil"/>
              <w:left w:val="nil"/>
              <w:bottom w:val="nil"/>
              <w:right w:val="single" w:sz="4" w:space="0" w:color="auto"/>
            </w:tcBorders>
            <w:shd w:val="clear" w:color="auto" w:fill="auto"/>
            <w:noWrap/>
            <w:vAlign w:val="center"/>
            <w:hideMark/>
          </w:tcPr>
          <w:p w14:paraId="094E9756" w14:textId="77777777" w:rsidR="004C7336" w:rsidRPr="004C7336" w:rsidRDefault="004C7336" w:rsidP="004C7336">
            <w:pPr>
              <w:widowControl/>
              <w:adjustRightInd w:val="0"/>
              <w:snapToGrid w:val="0"/>
              <w:jc w:val="center"/>
              <w:rPr>
                <w:kern w:val="0"/>
              </w:rPr>
            </w:pPr>
            <w:r w:rsidRPr="004C7336">
              <w:rPr>
                <w:kern w:val="0"/>
              </w:rPr>
              <w:t>2</w:t>
            </w:r>
          </w:p>
        </w:tc>
        <w:tc>
          <w:tcPr>
            <w:tcW w:w="1020" w:type="dxa"/>
            <w:tcBorders>
              <w:top w:val="nil"/>
              <w:left w:val="nil"/>
              <w:bottom w:val="nil"/>
              <w:right w:val="nil"/>
            </w:tcBorders>
            <w:shd w:val="clear" w:color="auto" w:fill="auto"/>
            <w:noWrap/>
            <w:vAlign w:val="center"/>
            <w:hideMark/>
          </w:tcPr>
          <w:p w14:paraId="271061FC" w14:textId="77777777" w:rsidR="004C7336" w:rsidRPr="004C7336" w:rsidRDefault="004C7336" w:rsidP="004C7336">
            <w:pPr>
              <w:widowControl/>
              <w:adjustRightInd w:val="0"/>
              <w:snapToGrid w:val="0"/>
              <w:jc w:val="left"/>
              <w:rPr>
                <w:kern w:val="0"/>
              </w:rPr>
            </w:pPr>
            <w:r w:rsidRPr="004C7336">
              <w:rPr>
                <w:kern w:val="0"/>
              </w:rPr>
              <w:t>0.0526</w:t>
            </w:r>
          </w:p>
        </w:tc>
        <w:tc>
          <w:tcPr>
            <w:tcW w:w="820" w:type="dxa"/>
            <w:tcBorders>
              <w:top w:val="nil"/>
              <w:left w:val="nil"/>
              <w:bottom w:val="nil"/>
              <w:right w:val="nil"/>
            </w:tcBorders>
            <w:shd w:val="clear" w:color="auto" w:fill="auto"/>
            <w:noWrap/>
            <w:vAlign w:val="center"/>
            <w:hideMark/>
          </w:tcPr>
          <w:p w14:paraId="3A8BCCAD" w14:textId="77777777" w:rsidR="004C7336" w:rsidRPr="004C7336" w:rsidRDefault="004C7336" w:rsidP="004C7336">
            <w:pPr>
              <w:widowControl/>
              <w:adjustRightInd w:val="0"/>
              <w:snapToGrid w:val="0"/>
              <w:jc w:val="center"/>
              <w:rPr>
                <w:kern w:val="0"/>
              </w:rPr>
            </w:pPr>
            <w:r w:rsidRPr="004C7336">
              <w:rPr>
                <w:kern w:val="0"/>
              </w:rPr>
              <w:t>5</w:t>
            </w:r>
          </w:p>
        </w:tc>
      </w:tr>
      <w:tr w:rsidR="004C7336" w:rsidRPr="004C7336" w14:paraId="0A5F3652" w14:textId="77777777" w:rsidTr="003D2A5B">
        <w:trPr>
          <w:trHeight w:val="335"/>
          <w:jc w:val="center"/>
        </w:trPr>
        <w:tc>
          <w:tcPr>
            <w:tcW w:w="1482" w:type="dxa"/>
            <w:vMerge/>
            <w:tcBorders>
              <w:top w:val="nil"/>
              <w:left w:val="nil"/>
              <w:bottom w:val="single" w:sz="4" w:space="0" w:color="000000"/>
              <w:right w:val="nil"/>
            </w:tcBorders>
            <w:vAlign w:val="center"/>
            <w:hideMark/>
          </w:tcPr>
          <w:p w14:paraId="1865699E"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0591826E"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3A4579FF"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166602C8" w14:textId="77777777" w:rsidR="004C7336" w:rsidRPr="004C7336" w:rsidRDefault="004C7336" w:rsidP="004C7336">
            <w:pPr>
              <w:widowControl/>
              <w:adjustRightInd w:val="0"/>
              <w:snapToGrid w:val="0"/>
              <w:jc w:val="left"/>
              <w:rPr>
                <w:kern w:val="0"/>
              </w:rPr>
            </w:pPr>
            <w:r w:rsidRPr="004C7336">
              <w:rPr>
                <w:kern w:val="0"/>
              </w:rPr>
              <w:t>Commodity safety</w:t>
            </w:r>
          </w:p>
        </w:tc>
        <w:tc>
          <w:tcPr>
            <w:tcW w:w="792" w:type="dxa"/>
            <w:tcBorders>
              <w:top w:val="nil"/>
              <w:left w:val="nil"/>
              <w:bottom w:val="nil"/>
              <w:right w:val="nil"/>
            </w:tcBorders>
            <w:shd w:val="clear" w:color="auto" w:fill="auto"/>
            <w:noWrap/>
            <w:vAlign w:val="center"/>
            <w:hideMark/>
          </w:tcPr>
          <w:p w14:paraId="62856FA5" w14:textId="77777777" w:rsidR="004C7336" w:rsidRPr="004C7336" w:rsidRDefault="004C7336" w:rsidP="004C7336">
            <w:pPr>
              <w:widowControl/>
              <w:adjustRightInd w:val="0"/>
              <w:snapToGrid w:val="0"/>
              <w:jc w:val="left"/>
              <w:rPr>
                <w:kern w:val="0"/>
              </w:rPr>
            </w:pPr>
            <w:r w:rsidRPr="004C7336">
              <w:rPr>
                <w:kern w:val="0"/>
              </w:rPr>
              <w:t>0.2218</w:t>
            </w:r>
          </w:p>
        </w:tc>
        <w:tc>
          <w:tcPr>
            <w:tcW w:w="620" w:type="dxa"/>
            <w:tcBorders>
              <w:top w:val="nil"/>
              <w:left w:val="nil"/>
              <w:bottom w:val="nil"/>
              <w:right w:val="single" w:sz="4" w:space="0" w:color="auto"/>
            </w:tcBorders>
            <w:shd w:val="clear" w:color="auto" w:fill="auto"/>
            <w:noWrap/>
            <w:vAlign w:val="center"/>
            <w:hideMark/>
          </w:tcPr>
          <w:p w14:paraId="3419079A" w14:textId="77777777" w:rsidR="004C7336" w:rsidRPr="004C7336" w:rsidRDefault="004C7336" w:rsidP="004C7336">
            <w:pPr>
              <w:widowControl/>
              <w:adjustRightInd w:val="0"/>
              <w:snapToGrid w:val="0"/>
              <w:jc w:val="center"/>
              <w:rPr>
                <w:kern w:val="0"/>
              </w:rPr>
            </w:pPr>
            <w:r w:rsidRPr="004C7336">
              <w:rPr>
                <w:kern w:val="0"/>
              </w:rPr>
              <w:t>1</w:t>
            </w:r>
          </w:p>
        </w:tc>
        <w:tc>
          <w:tcPr>
            <w:tcW w:w="1020" w:type="dxa"/>
            <w:tcBorders>
              <w:top w:val="nil"/>
              <w:left w:val="nil"/>
              <w:bottom w:val="nil"/>
              <w:right w:val="nil"/>
            </w:tcBorders>
            <w:shd w:val="clear" w:color="auto" w:fill="auto"/>
            <w:noWrap/>
            <w:vAlign w:val="center"/>
            <w:hideMark/>
          </w:tcPr>
          <w:p w14:paraId="3F455FAF" w14:textId="77777777" w:rsidR="004C7336" w:rsidRPr="004C7336" w:rsidRDefault="004C7336" w:rsidP="004C7336">
            <w:pPr>
              <w:widowControl/>
              <w:adjustRightInd w:val="0"/>
              <w:snapToGrid w:val="0"/>
              <w:jc w:val="left"/>
              <w:rPr>
                <w:kern w:val="0"/>
              </w:rPr>
            </w:pPr>
            <w:r w:rsidRPr="004C7336">
              <w:rPr>
                <w:kern w:val="0"/>
              </w:rPr>
              <w:t>0.0552</w:t>
            </w:r>
          </w:p>
        </w:tc>
        <w:tc>
          <w:tcPr>
            <w:tcW w:w="820" w:type="dxa"/>
            <w:tcBorders>
              <w:top w:val="nil"/>
              <w:left w:val="nil"/>
              <w:bottom w:val="nil"/>
              <w:right w:val="nil"/>
            </w:tcBorders>
            <w:shd w:val="clear" w:color="auto" w:fill="auto"/>
            <w:noWrap/>
            <w:vAlign w:val="center"/>
            <w:hideMark/>
          </w:tcPr>
          <w:p w14:paraId="63749404" w14:textId="77777777" w:rsidR="004C7336" w:rsidRPr="004C7336" w:rsidRDefault="004C7336" w:rsidP="004C7336">
            <w:pPr>
              <w:widowControl/>
              <w:adjustRightInd w:val="0"/>
              <w:snapToGrid w:val="0"/>
              <w:jc w:val="center"/>
              <w:rPr>
                <w:kern w:val="0"/>
              </w:rPr>
            </w:pPr>
            <w:r w:rsidRPr="004C7336">
              <w:rPr>
                <w:kern w:val="0"/>
              </w:rPr>
              <w:t>3</w:t>
            </w:r>
          </w:p>
        </w:tc>
      </w:tr>
      <w:tr w:rsidR="004C7336" w:rsidRPr="004C7336" w14:paraId="5362B665" w14:textId="77777777" w:rsidTr="003D2A5B">
        <w:trPr>
          <w:trHeight w:val="335"/>
          <w:jc w:val="center"/>
        </w:trPr>
        <w:tc>
          <w:tcPr>
            <w:tcW w:w="1482" w:type="dxa"/>
            <w:vMerge/>
            <w:tcBorders>
              <w:top w:val="nil"/>
              <w:left w:val="nil"/>
              <w:bottom w:val="single" w:sz="4" w:space="0" w:color="000000"/>
              <w:right w:val="nil"/>
            </w:tcBorders>
            <w:vAlign w:val="center"/>
            <w:hideMark/>
          </w:tcPr>
          <w:p w14:paraId="01B3AB9A"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64CAF52E"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592CD56E"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2804C723" w14:textId="77777777" w:rsidR="004C7336" w:rsidRPr="004C7336" w:rsidRDefault="004C7336" w:rsidP="004C7336">
            <w:pPr>
              <w:widowControl/>
              <w:adjustRightInd w:val="0"/>
              <w:snapToGrid w:val="0"/>
              <w:jc w:val="left"/>
              <w:rPr>
                <w:kern w:val="0"/>
              </w:rPr>
            </w:pPr>
            <w:r w:rsidRPr="004C7336">
              <w:rPr>
                <w:kern w:val="0"/>
              </w:rPr>
              <w:t>Sociability</w:t>
            </w:r>
          </w:p>
        </w:tc>
        <w:tc>
          <w:tcPr>
            <w:tcW w:w="792" w:type="dxa"/>
            <w:tcBorders>
              <w:top w:val="nil"/>
              <w:left w:val="nil"/>
              <w:bottom w:val="nil"/>
              <w:right w:val="nil"/>
            </w:tcBorders>
            <w:shd w:val="clear" w:color="auto" w:fill="auto"/>
            <w:noWrap/>
            <w:vAlign w:val="center"/>
            <w:hideMark/>
          </w:tcPr>
          <w:p w14:paraId="5A584BF3" w14:textId="77777777" w:rsidR="004C7336" w:rsidRPr="004C7336" w:rsidRDefault="004C7336" w:rsidP="004C7336">
            <w:pPr>
              <w:widowControl/>
              <w:adjustRightInd w:val="0"/>
              <w:snapToGrid w:val="0"/>
              <w:jc w:val="left"/>
              <w:rPr>
                <w:kern w:val="0"/>
              </w:rPr>
            </w:pPr>
            <w:r w:rsidRPr="004C7336">
              <w:rPr>
                <w:kern w:val="0"/>
              </w:rPr>
              <w:t>0.1859</w:t>
            </w:r>
          </w:p>
        </w:tc>
        <w:tc>
          <w:tcPr>
            <w:tcW w:w="620" w:type="dxa"/>
            <w:tcBorders>
              <w:top w:val="nil"/>
              <w:left w:val="nil"/>
              <w:bottom w:val="nil"/>
              <w:right w:val="single" w:sz="4" w:space="0" w:color="auto"/>
            </w:tcBorders>
            <w:shd w:val="clear" w:color="auto" w:fill="auto"/>
            <w:noWrap/>
            <w:vAlign w:val="center"/>
            <w:hideMark/>
          </w:tcPr>
          <w:p w14:paraId="08669900" w14:textId="77777777" w:rsidR="004C7336" w:rsidRPr="004C7336" w:rsidRDefault="004C7336" w:rsidP="004C7336">
            <w:pPr>
              <w:widowControl/>
              <w:adjustRightInd w:val="0"/>
              <w:snapToGrid w:val="0"/>
              <w:jc w:val="center"/>
              <w:rPr>
                <w:kern w:val="0"/>
              </w:rPr>
            </w:pPr>
            <w:r w:rsidRPr="004C7336">
              <w:rPr>
                <w:kern w:val="0"/>
              </w:rPr>
              <w:t>5</w:t>
            </w:r>
          </w:p>
        </w:tc>
        <w:tc>
          <w:tcPr>
            <w:tcW w:w="1020" w:type="dxa"/>
            <w:tcBorders>
              <w:top w:val="nil"/>
              <w:left w:val="nil"/>
              <w:bottom w:val="nil"/>
              <w:right w:val="nil"/>
            </w:tcBorders>
            <w:shd w:val="clear" w:color="auto" w:fill="auto"/>
            <w:noWrap/>
            <w:vAlign w:val="center"/>
            <w:hideMark/>
          </w:tcPr>
          <w:p w14:paraId="630841CE" w14:textId="77777777" w:rsidR="004C7336" w:rsidRPr="004C7336" w:rsidRDefault="004C7336" w:rsidP="004C7336">
            <w:pPr>
              <w:widowControl/>
              <w:adjustRightInd w:val="0"/>
              <w:snapToGrid w:val="0"/>
              <w:jc w:val="left"/>
              <w:rPr>
                <w:kern w:val="0"/>
              </w:rPr>
            </w:pPr>
            <w:r w:rsidRPr="004C7336">
              <w:rPr>
                <w:kern w:val="0"/>
              </w:rPr>
              <w:t>0.0463</w:t>
            </w:r>
          </w:p>
        </w:tc>
        <w:tc>
          <w:tcPr>
            <w:tcW w:w="820" w:type="dxa"/>
            <w:tcBorders>
              <w:top w:val="nil"/>
              <w:left w:val="nil"/>
              <w:bottom w:val="nil"/>
              <w:right w:val="nil"/>
            </w:tcBorders>
            <w:shd w:val="clear" w:color="auto" w:fill="auto"/>
            <w:noWrap/>
            <w:vAlign w:val="center"/>
            <w:hideMark/>
          </w:tcPr>
          <w:p w14:paraId="4ED16D80" w14:textId="77777777" w:rsidR="004C7336" w:rsidRPr="004C7336" w:rsidRDefault="004C7336" w:rsidP="004C7336">
            <w:pPr>
              <w:widowControl/>
              <w:adjustRightInd w:val="0"/>
              <w:snapToGrid w:val="0"/>
              <w:jc w:val="center"/>
              <w:rPr>
                <w:kern w:val="0"/>
              </w:rPr>
            </w:pPr>
            <w:r w:rsidRPr="004C7336">
              <w:rPr>
                <w:kern w:val="0"/>
              </w:rPr>
              <w:t>19</w:t>
            </w:r>
          </w:p>
        </w:tc>
      </w:tr>
      <w:tr w:rsidR="004C7336" w:rsidRPr="004C7336" w14:paraId="205335C0" w14:textId="77777777" w:rsidTr="003D2A5B">
        <w:trPr>
          <w:trHeight w:val="335"/>
          <w:jc w:val="center"/>
        </w:trPr>
        <w:tc>
          <w:tcPr>
            <w:tcW w:w="1482" w:type="dxa"/>
            <w:vMerge/>
            <w:tcBorders>
              <w:top w:val="nil"/>
              <w:left w:val="nil"/>
              <w:bottom w:val="single" w:sz="4" w:space="0" w:color="000000"/>
              <w:right w:val="nil"/>
            </w:tcBorders>
            <w:vAlign w:val="center"/>
            <w:hideMark/>
          </w:tcPr>
          <w:p w14:paraId="0CFC13F1"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3D95B076"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329F6347"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27B06E6A" w14:textId="77777777" w:rsidR="004C7336" w:rsidRPr="004C7336" w:rsidRDefault="004C7336" w:rsidP="004C7336">
            <w:pPr>
              <w:widowControl/>
              <w:adjustRightInd w:val="0"/>
              <w:snapToGrid w:val="0"/>
              <w:jc w:val="left"/>
              <w:rPr>
                <w:kern w:val="0"/>
              </w:rPr>
            </w:pPr>
            <w:r w:rsidRPr="004C7336">
              <w:rPr>
                <w:kern w:val="0"/>
              </w:rPr>
              <w:t>Exclusiveness</w:t>
            </w:r>
          </w:p>
        </w:tc>
        <w:tc>
          <w:tcPr>
            <w:tcW w:w="792" w:type="dxa"/>
            <w:tcBorders>
              <w:top w:val="nil"/>
              <w:left w:val="nil"/>
              <w:bottom w:val="nil"/>
              <w:right w:val="nil"/>
            </w:tcBorders>
            <w:shd w:val="clear" w:color="auto" w:fill="auto"/>
            <w:noWrap/>
            <w:vAlign w:val="center"/>
            <w:hideMark/>
          </w:tcPr>
          <w:p w14:paraId="3688A742" w14:textId="77777777" w:rsidR="004C7336" w:rsidRPr="004C7336" w:rsidRDefault="004C7336" w:rsidP="004C7336">
            <w:pPr>
              <w:widowControl/>
              <w:adjustRightInd w:val="0"/>
              <w:snapToGrid w:val="0"/>
              <w:jc w:val="left"/>
              <w:rPr>
                <w:kern w:val="0"/>
              </w:rPr>
            </w:pPr>
            <w:r w:rsidRPr="004C7336">
              <w:rPr>
                <w:kern w:val="0"/>
              </w:rPr>
              <w:t>0.1947</w:t>
            </w:r>
          </w:p>
        </w:tc>
        <w:tc>
          <w:tcPr>
            <w:tcW w:w="620" w:type="dxa"/>
            <w:tcBorders>
              <w:top w:val="nil"/>
              <w:left w:val="nil"/>
              <w:bottom w:val="nil"/>
              <w:right w:val="single" w:sz="4" w:space="0" w:color="auto"/>
            </w:tcBorders>
            <w:shd w:val="clear" w:color="auto" w:fill="auto"/>
            <w:noWrap/>
            <w:vAlign w:val="center"/>
            <w:hideMark/>
          </w:tcPr>
          <w:p w14:paraId="33856525" w14:textId="77777777" w:rsidR="004C7336" w:rsidRPr="004C7336" w:rsidRDefault="004C7336" w:rsidP="004C7336">
            <w:pPr>
              <w:widowControl/>
              <w:adjustRightInd w:val="0"/>
              <w:snapToGrid w:val="0"/>
              <w:jc w:val="center"/>
              <w:rPr>
                <w:kern w:val="0"/>
              </w:rPr>
            </w:pPr>
            <w:r w:rsidRPr="004C7336">
              <w:rPr>
                <w:kern w:val="0"/>
              </w:rPr>
              <w:t>3</w:t>
            </w:r>
          </w:p>
        </w:tc>
        <w:tc>
          <w:tcPr>
            <w:tcW w:w="1020" w:type="dxa"/>
            <w:tcBorders>
              <w:top w:val="nil"/>
              <w:left w:val="nil"/>
              <w:bottom w:val="nil"/>
              <w:right w:val="nil"/>
            </w:tcBorders>
            <w:shd w:val="clear" w:color="auto" w:fill="auto"/>
            <w:noWrap/>
            <w:vAlign w:val="center"/>
            <w:hideMark/>
          </w:tcPr>
          <w:p w14:paraId="1F8611F0" w14:textId="77777777" w:rsidR="004C7336" w:rsidRPr="004C7336" w:rsidRDefault="004C7336" w:rsidP="004C7336">
            <w:pPr>
              <w:widowControl/>
              <w:adjustRightInd w:val="0"/>
              <w:snapToGrid w:val="0"/>
              <w:jc w:val="left"/>
              <w:rPr>
                <w:kern w:val="0"/>
              </w:rPr>
            </w:pPr>
            <w:r w:rsidRPr="004C7336">
              <w:rPr>
                <w:kern w:val="0"/>
              </w:rPr>
              <w:t>0.0485</w:t>
            </w:r>
          </w:p>
        </w:tc>
        <w:tc>
          <w:tcPr>
            <w:tcW w:w="820" w:type="dxa"/>
            <w:tcBorders>
              <w:top w:val="nil"/>
              <w:left w:val="nil"/>
              <w:bottom w:val="nil"/>
              <w:right w:val="nil"/>
            </w:tcBorders>
            <w:shd w:val="clear" w:color="auto" w:fill="auto"/>
            <w:noWrap/>
            <w:vAlign w:val="center"/>
            <w:hideMark/>
          </w:tcPr>
          <w:p w14:paraId="756AE153" w14:textId="77777777" w:rsidR="004C7336" w:rsidRPr="004C7336" w:rsidRDefault="004C7336" w:rsidP="004C7336">
            <w:pPr>
              <w:widowControl/>
              <w:adjustRightInd w:val="0"/>
              <w:snapToGrid w:val="0"/>
              <w:jc w:val="center"/>
              <w:rPr>
                <w:kern w:val="0"/>
              </w:rPr>
            </w:pPr>
            <w:r w:rsidRPr="004C7336">
              <w:rPr>
                <w:kern w:val="0"/>
              </w:rPr>
              <w:t>12</w:t>
            </w:r>
          </w:p>
        </w:tc>
      </w:tr>
      <w:tr w:rsidR="004C7336" w:rsidRPr="004C7336" w14:paraId="2ED213C1" w14:textId="77777777" w:rsidTr="003D2A5B">
        <w:trPr>
          <w:trHeight w:val="386"/>
          <w:jc w:val="center"/>
        </w:trPr>
        <w:tc>
          <w:tcPr>
            <w:tcW w:w="1482" w:type="dxa"/>
            <w:vMerge/>
            <w:tcBorders>
              <w:top w:val="nil"/>
              <w:left w:val="nil"/>
              <w:bottom w:val="single" w:sz="4" w:space="0" w:color="000000"/>
              <w:right w:val="nil"/>
            </w:tcBorders>
            <w:vAlign w:val="center"/>
            <w:hideMark/>
          </w:tcPr>
          <w:p w14:paraId="3341BF52"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7C558BF2"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78E6B6FA" w14:textId="77777777" w:rsidR="004C7336" w:rsidRPr="004C7336" w:rsidRDefault="004C7336" w:rsidP="004C7336">
            <w:pPr>
              <w:widowControl/>
              <w:adjustRightInd w:val="0"/>
              <w:snapToGrid w:val="0"/>
              <w:jc w:val="center"/>
              <w:rPr>
                <w:kern w:val="0"/>
              </w:rPr>
            </w:pPr>
          </w:p>
        </w:tc>
        <w:tc>
          <w:tcPr>
            <w:tcW w:w="1868" w:type="dxa"/>
            <w:tcBorders>
              <w:top w:val="nil"/>
              <w:left w:val="nil"/>
              <w:bottom w:val="single" w:sz="4" w:space="0" w:color="auto"/>
              <w:right w:val="nil"/>
            </w:tcBorders>
            <w:shd w:val="clear" w:color="auto" w:fill="auto"/>
            <w:vAlign w:val="center"/>
            <w:hideMark/>
          </w:tcPr>
          <w:p w14:paraId="46067C99" w14:textId="77777777" w:rsidR="004C7336" w:rsidRPr="004C7336" w:rsidRDefault="004C7336" w:rsidP="004C7336">
            <w:pPr>
              <w:widowControl/>
              <w:adjustRightInd w:val="0"/>
              <w:snapToGrid w:val="0"/>
              <w:jc w:val="left"/>
              <w:rPr>
                <w:kern w:val="0"/>
              </w:rPr>
            </w:pPr>
            <w:r w:rsidRPr="004C7336">
              <w:rPr>
                <w:kern w:val="0"/>
              </w:rPr>
              <w:t>Personal style</w:t>
            </w:r>
          </w:p>
        </w:tc>
        <w:tc>
          <w:tcPr>
            <w:tcW w:w="792" w:type="dxa"/>
            <w:tcBorders>
              <w:top w:val="nil"/>
              <w:left w:val="nil"/>
              <w:bottom w:val="single" w:sz="4" w:space="0" w:color="auto"/>
              <w:right w:val="nil"/>
            </w:tcBorders>
            <w:shd w:val="clear" w:color="auto" w:fill="auto"/>
            <w:noWrap/>
            <w:vAlign w:val="center"/>
            <w:hideMark/>
          </w:tcPr>
          <w:p w14:paraId="01E6C317" w14:textId="77777777" w:rsidR="004C7336" w:rsidRPr="004C7336" w:rsidRDefault="004C7336" w:rsidP="004C7336">
            <w:pPr>
              <w:widowControl/>
              <w:adjustRightInd w:val="0"/>
              <w:snapToGrid w:val="0"/>
              <w:jc w:val="left"/>
              <w:rPr>
                <w:kern w:val="0"/>
              </w:rPr>
            </w:pPr>
            <w:r w:rsidRPr="004C7336">
              <w:rPr>
                <w:kern w:val="0"/>
              </w:rPr>
              <w:t>0.1861</w:t>
            </w:r>
          </w:p>
        </w:tc>
        <w:tc>
          <w:tcPr>
            <w:tcW w:w="620" w:type="dxa"/>
            <w:tcBorders>
              <w:top w:val="nil"/>
              <w:left w:val="nil"/>
              <w:bottom w:val="single" w:sz="4" w:space="0" w:color="auto"/>
              <w:right w:val="single" w:sz="4" w:space="0" w:color="auto"/>
            </w:tcBorders>
            <w:shd w:val="clear" w:color="auto" w:fill="auto"/>
            <w:noWrap/>
            <w:vAlign w:val="center"/>
            <w:hideMark/>
          </w:tcPr>
          <w:p w14:paraId="0CD7041A" w14:textId="77777777" w:rsidR="004C7336" w:rsidRPr="004C7336" w:rsidRDefault="004C7336" w:rsidP="004C7336">
            <w:pPr>
              <w:widowControl/>
              <w:adjustRightInd w:val="0"/>
              <w:snapToGrid w:val="0"/>
              <w:jc w:val="center"/>
              <w:rPr>
                <w:kern w:val="0"/>
              </w:rPr>
            </w:pPr>
            <w:r w:rsidRPr="004C7336">
              <w:rPr>
                <w:kern w:val="0"/>
              </w:rPr>
              <w:t>4</w:t>
            </w:r>
          </w:p>
        </w:tc>
        <w:tc>
          <w:tcPr>
            <w:tcW w:w="1020" w:type="dxa"/>
            <w:tcBorders>
              <w:top w:val="nil"/>
              <w:left w:val="nil"/>
              <w:bottom w:val="single" w:sz="4" w:space="0" w:color="auto"/>
              <w:right w:val="nil"/>
            </w:tcBorders>
            <w:shd w:val="clear" w:color="auto" w:fill="auto"/>
            <w:noWrap/>
            <w:vAlign w:val="center"/>
            <w:hideMark/>
          </w:tcPr>
          <w:p w14:paraId="2FC51C83" w14:textId="77777777" w:rsidR="004C7336" w:rsidRPr="004C7336" w:rsidRDefault="004C7336" w:rsidP="004C7336">
            <w:pPr>
              <w:widowControl/>
              <w:adjustRightInd w:val="0"/>
              <w:snapToGrid w:val="0"/>
              <w:jc w:val="left"/>
              <w:rPr>
                <w:kern w:val="0"/>
              </w:rPr>
            </w:pPr>
            <w:r w:rsidRPr="004C7336">
              <w:rPr>
                <w:kern w:val="0"/>
              </w:rPr>
              <w:t>0.0463</w:t>
            </w:r>
          </w:p>
        </w:tc>
        <w:tc>
          <w:tcPr>
            <w:tcW w:w="820" w:type="dxa"/>
            <w:tcBorders>
              <w:top w:val="nil"/>
              <w:left w:val="nil"/>
              <w:bottom w:val="single" w:sz="4" w:space="0" w:color="auto"/>
              <w:right w:val="nil"/>
            </w:tcBorders>
            <w:shd w:val="clear" w:color="auto" w:fill="auto"/>
            <w:noWrap/>
            <w:vAlign w:val="center"/>
            <w:hideMark/>
          </w:tcPr>
          <w:p w14:paraId="37E38780" w14:textId="77777777" w:rsidR="004C7336" w:rsidRPr="004C7336" w:rsidRDefault="004C7336" w:rsidP="004C7336">
            <w:pPr>
              <w:widowControl/>
              <w:adjustRightInd w:val="0"/>
              <w:snapToGrid w:val="0"/>
              <w:jc w:val="center"/>
              <w:rPr>
                <w:kern w:val="0"/>
              </w:rPr>
            </w:pPr>
            <w:r w:rsidRPr="004C7336">
              <w:rPr>
                <w:kern w:val="0"/>
              </w:rPr>
              <w:t>18</w:t>
            </w:r>
          </w:p>
        </w:tc>
      </w:tr>
      <w:tr w:rsidR="004C7336" w:rsidRPr="004C7336" w14:paraId="13329D0B" w14:textId="77777777" w:rsidTr="003D2A5B">
        <w:trPr>
          <w:trHeight w:val="335"/>
          <w:jc w:val="center"/>
        </w:trPr>
        <w:tc>
          <w:tcPr>
            <w:tcW w:w="1482" w:type="dxa"/>
            <w:vMerge w:val="restart"/>
            <w:tcBorders>
              <w:top w:val="nil"/>
              <w:left w:val="nil"/>
              <w:bottom w:val="single" w:sz="4" w:space="0" w:color="000000"/>
              <w:right w:val="nil"/>
            </w:tcBorders>
            <w:shd w:val="clear" w:color="auto" w:fill="auto"/>
            <w:vAlign w:val="center"/>
            <w:hideMark/>
          </w:tcPr>
          <w:p w14:paraId="4C4C919A" w14:textId="77777777" w:rsidR="004C7336" w:rsidRPr="004C7336" w:rsidRDefault="004C7336" w:rsidP="004C7336">
            <w:pPr>
              <w:widowControl/>
              <w:adjustRightInd w:val="0"/>
              <w:snapToGrid w:val="0"/>
              <w:jc w:val="left"/>
              <w:rPr>
                <w:kern w:val="0"/>
              </w:rPr>
            </w:pPr>
            <w:r w:rsidRPr="004C7336">
              <w:rPr>
                <w:kern w:val="0"/>
              </w:rPr>
              <w:t>Information</w:t>
            </w:r>
          </w:p>
        </w:tc>
        <w:tc>
          <w:tcPr>
            <w:tcW w:w="829" w:type="dxa"/>
            <w:vMerge w:val="restart"/>
            <w:tcBorders>
              <w:top w:val="nil"/>
              <w:left w:val="nil"/>
              <w:bottom w:val="single" w:sz="4" w:space="0" w:color="000000"/>
              <w:right w:val="nil"/>
            </w:tcBorders>
            <w:shd w:val="clear" w:color="auto" w:fill="auto"/>
            <w:noWrap/>
            <w:vAlign w:val="center"/>
            <w:hideMark/>
          </w:tcPr>
          <w:p w14:paraId="307AAD85" w14:textId="77777777" w:rsidR="004C7336" w:rsidRPr="004C7336" w:rsidRDefault="004C7336" w:rsidP="004C7336">
            <w:pPr>
              <w:widowControl/>
              <w:adjustRightInd w:val="0"/>
              <w:snapToGrid w:val="0"/>
              <w:jc w:val="left"/>
              <w:rPr>
                <w:kern w:val="0"/>
              </w:rPr>
            </w:pPr>
            <w:r w:rsidRPr="004C7336">
              <w:rPr>
                <w:kern w:val="0"/>
              </w:rPr>
              <w:t>0.2391</w:t>
            </w:r>
          </w:p>
        </w:tc>
        <w:tc>
          <w:tcPr>
            <w:tcW w:w="649" w:type="dxa"/>
            <w:vMerge w:val="restart"/>
            <w:tcBorders>
              <w:top w:val="nil"/>
              <w:left w:val="nil"/>
              <w:bottom w:val="single" w:sz="4" w:space="0" w:color="000000"/>
              <w:right w:val="single" w:sz="4" w:space="0" w:color="auto"/>
            </w:tcBorders>
            <w:shd w:val="clear" w:color="auto" w:fill="auto"/>
            <w:noWrap/>
            <w:vAlign w:val="center"/>
            <w:hideMark/>
          </w:tcPr>
          <w:p w14:paraId="6D5F825C" w14:textId="77777777" w:rsidR="004C7336" w:rsidRPr="004C7336" w:rsidRDefault="004C7336" w:rsidP="004C7336">
            <w:pPr>
              <w:widowControl/>
              <w:adjustRightInd w:val="0"/>
              <w:snapToGrid w:val="0"/>
              <w:jc w:val="center"/>
              <w:rPr>
                <w:kern w:val="0"/>
              </w:rPr>
            </w:pPr>
            <w:r w:rsidRPr="004C7336">
              <w:rPr>
                <w:kern w:val="0"/>
              </w:rPr>
              <w:t>3</w:t>
            </w:r>
          </w:p>
        </w:tc>
        <w:tc>
          <w:tcPr>
            <w:tcW w:w="1868" w:type="dxa"/>
            <w:tcBorders>
              <w:top w:val="nil"/>
              <w:left w:val="nil"/>
              <w:bottom w:val="nil"/>
              <w:right w:val="nil"/>
            </w:tcBorders>
            <w:shd w:val="clear" w:color="auto" w:fill="auto"/>
            <w:noWrap/>
            <w:vAlign w:val="center"/>
            <w:hideMark/>
          </w:tcPr>
          <w:p w14:paraId="0418E25C" w14:textId="77777777" w:rsidR="004C7336" w:rsidRPr="004C7336" w:rsidRDefault="004C7336" w:rsidP="004C7336">
            <w:pPr>
              <w:widowControl/>
              <w:adjustRightInd w:val="0"/>
              <w:snapToGrid w:val="0"/>
              <w:jc w:val="left"/>
              <w:rPr>
                <w:kern w:val="0"/>
              </w:rPr>
            </w:pPr>
            <w:r w:rsidRPr="004C7336">
              <w:rPr>
                <w:kern w:val="0"/>
              </w:rPr>
              <w:t>Functionality</w:t>
            </w:r>
          </w:p>
        </w:tc>
        <w:tc>
          <w:tcPr>
            <w:tcW w:w="792" w:type="dxa"/>
            <w:tcBorders>
              <w:top w:val="nil"/>
              <w:left w:val="nil"/>
              <w:bottom w:val="nil"/>
              <w:right w:val="nil"/>
            </w:tcBorders>
            <w:shd w:val="clear" w:color="auto" w:fill="auto"/>
            <w:noWrap/>
            <w:vAlign w:val="center"/>
            <w:hideMark/>
          </w:tcPr>
          <w:p w14:paraId="49B09C4B" w14:textId="77777777" w:rsidR="004C7336" w:rsidRPr="004C7336" w:rsidRDefault="004C7336" w:rsidP="004C7336">
            <w:pPr>
              <w:widowControl/>
              <w:adjustRightInd w:val="0"/>
              <w:snapToGrid w:val="0"/>
              <w:jc w:val="left"/>
              <w:rPr>
                <w:kern w:val="0"/>
              </w:rPr>
            </w:pPr>
            <w:r w:rsidRPr="004C7336">
              <w:rPr>
                <w:kern w:val="0"/>
              </w:rPr>
              <w:t>0.1944</w:t>
            </w:r>
          </w:p>
        </w:tc>
        <w:tc>
          <w:tcPr>
            <w:tcW w:w="620" w:type="dxa"/>
            <w:tcBorders>
              <w:top w:val="nil"/>
              <w:left w:val="nil"/>
              <w:bottom w:val="nil"/>
              <w:right w:val="single" w:sz="4" w:space="0" w:color="auto"/>
            </w:tcBorders>
            <w:shd w:val="clear" w:color="auto" w:fill="auto"/>
            <w:noWrap/>
            <w:vAlign w:val="center"/>
            <w:hideMark/>
          </w:tcPr>
          <w:p w14:paraId="1768BDEB" w14:textId="77777777" w:rsidR="004C7336" w:rsidRPr="004C7336" w:rsidRDefault="004C7336" w:rsidP="004C7336">
            <w:pPr>
              <w:widowControl/>
              <w:adjustRightInd w:val="0"/>
              <w:snapToGrid w:val="0"/>
              <w:jc w:val="center"/>
              <w:rPr>
                <w:kern w:val="0"/>
              </w:rPr>
            </w:pPr>
            <w:r w:rsidRPr="004C7336">
              <w:rPr>
                <w:kern w:val="0"/>
              </w:rPr>
              <w:t>5</w:t>
            </w:r>
          </w:p>
        </w:tc>
        <w:tc>
          <w:tcPr>
            <w:tcW w:w="1020" w:type="dxa"/>
            <w:tcBorders>
              <w:top w:val="nil"/>
              <w:left w:val="nil"/>
              <w:bottom w:val="nil"/>
              <w:right w:val="nil"/>
            </w:tcBorders>
            <w:shd w:val="clear" w:color="auto" w:fill="auto"/>
            <w:noWrap/>
            <w:vAlign w:val="center"/>
            <w:hideMark/>
          </w:tcPr>
          <w:p w14:paraId="284A9D97" w14:textId="77777777" w:rsidR="004C7336" w:rsidRPr="004C7336" w:rsidRDefault="004C7336" w:rsidP="004C7336">
            <w:pPr>
              <w:widowControl/>
              <w:adjustRightInd w:val="0"/>
              <w:snapToGrid w:val="0"/>
              <w:jc w:val="left"/>
              <w:rPr>
                <w:kern w:val="0"/>
              </w:rPr>
            </w:pPr>
            <w:r w:rsidRPr="004C7336">
              <w:rPr>
                <w:kern w:val="0"/>
              </w:rPr>
              <w:t>0.0465</w:t>
            </w:r>
          </w:p>
        </w:tc>
        <w:tc>
          <w:tcPr>
            <w:tcW w:w="820" w:type="dxa"/>
            <w:tcBorders>
              <w:top w:val="nil"/>
              <w:left w:val="nil"/>
              <w:bottom w:val="nil"/>
              <w:right w:val="nil"/>
            </w:tcBorders>
            <w:shd w:val="clear" w:color="auto" w:fill="auto"/>
            <w:noWrap/>
            <w:vAlign w:val="center"/>
            <w:hideMark/>
          </w:tcPr>
          <w:p w14:paraId="518C6CB1" w14:textId="77777777" w:rsidR="004C7336" w:rsidRPr="004C7336" w:rsidRDefault="004C7336" w:rsidP="004C7336">
            <w:pPr>
              <w:widowControl/>
              <w:adjustRightInd w:val="0"/>
              <w:snapToGrid w:val="0"/>
              <w:jc w:val="center"/>
              <w:rPr>
                <w:kern w:val="0"/>
              </w:rPr>
            </w:pPr>
            <w:r w:rsidRPr="004C7336">
              <w:rPr>
                <w:kern w:val="0"/>
              </w:rPr>
              <w:t>16</w:t>
            </w:r>
          </w:p>
        </w:tc>
      </w:tr>
      <w:tr w:rsidR="004C7336" w:rsidRPr="004C7336" w14:paraId="12429242" w14:textId="77777777" w:rsidTr="003D2A5B">
        <w:trPr>
          <w:trHeight w:val="335"/>
          <w:jc w:val="center"/>
        </w:trPr>
        <w:tc>
          <w:tcPr>
            <w:tcW w:w="1482" w:type="dxa"/>
            <w:vMerge/>
            <w:tcBorders>
              <w:top w:val="nil"/>
              <w:left w:val="nil"/>
              <w:bottom w:val="single" w:sz="4" w:space="0" w:color="000000"/>
              <w:right w:val="nil"/>
            </w:tcBorders>
            <w:vAlign w:val="center"/>
            <w:hideMark/>
          </w:tcPr>
          <w:p w14:paraId="17BF6133"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2400AFD4"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49662ABC"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6F825C84" w14:textId="77777777" w:rsidR="004C7336" w:rsidRPr="004C7336" w:rsidRDefault="004C7336" w:rsidP="004C7336">
            <w:pPr>
              <w:widowControl/>
              <w:adjustRightInd w:val="0"/>
              <w:snapToGrid w:val="0"/>
              <w:jc w:val="left"/>
              <w:rPr>
                <w:kern w:val="0"/>
              </w:rPr>
            </w:pPr>
            <w:r w:rsidRPr="004C7336">
              <w:rPr>
                <w:kern w:val="0"/>
              </w:rPr>
              <w:t>Information safety</w:t>
            </w:r>
          </w:p>
        </w:tc>
        <w:tc>
          <w:tcPr>
            <w:tcW w:w="792" w:type="dxa"/>
            <w:tcBorders>
              <w:top w:val="nil"/>
              <w:left w:val="nil"/>
              <w:bottom w:val="nil"/>
              <w:right w:val="nil"/>
            </w:tcBorders>
            <w:shd w:val="clear" w:color="auto" w:fill="auto"/>
            <w:noWrap/>
            <w:vAlign w:val="center"/>
            <w:hideMark/>
          </w:tcPr>
          <w:p w14:paraId="77241535" w14:textId="77777777" w:rsidR="004C7336" w:rsidRPr="004C7336" w:rsidRDefault="004C7336" w:rsidP="004C7336">
            <w:pPr>
              <w:widowControl/>
              <w:adjustRightInd w:val="0"/>
              <w:snapToGrid w:val="0"/>
              <w:jc w:val="left"/>
              <w:rPr>
                <w:kern w:val="0"/>
              </w:rPr>
            </w:pPr>
            <w:r w:rsidRPr="004C7336">
              <w:rPr>
                <w:kern w:val="0"/>
              </w:rPr>
              <w:t>0.2054</w:t>
            </w:r>
          </w:p>
        </w:tc>
        <w:tc>
          <w:tcPr>
            <w:tcW w:w="620" w:type="dxa"/>
            <w:tcBorders>
              <w:top w:val="nil"/>
              <w:left w:val="nil"/>
              <w:bottom w:val="nil"/>
              <w:right w:val="single" w:sz="4" w:space="0" w:color="auto"/>
            </w:tcBorders>
            <w:shd w:val="clear" w:color="auto" w:fill="auto"/>
            <w:noWrap/>
            <w:vAlign w:val="center"/>
            <w:hideMark/>
          </w:tcPr>
          <w:p w14:paraId="3E4E89C4" w14:textId="77777777" w:rsidR="004C7336" w:rsidRPr="004C7336" w:rsidRDefault="004C7336" w:rsidP="004C7336">
            <w:pPr>
              <w:widowControl/>
              <w:adjustRightInd w:val="0"/>
              <w:snapToGrid w:val="0"/>
              <w:jc w:val="center"/>
              <w:rPr>
                <w:kern w:val="0"/>
              </w:rPr>
            </w:pPr>
            <w:r w:rsidRPr="004C7336">
              <w:rPr>
                <w:kern w:val="0"/>
              </w:rPr>
              <w:t>1</w:t>
            </w:r>
          </w:p>
        </w:tc>
        <w:tc>
          <w:tcPr>
            <w:tcW w:w="1020" w:type="dxa"/>
            <w:tcBorders>
              <w:top w:val="nil"/>
              <w:left w:val="nil"/>
              <w:bottom w:val="nil"/>
              <w:right w:val="nil"/>
            </w:tcBorders>
            <w:shd w:val="clear" w:color="auto" w:fill="auto"/>
            <w:noWrap/>
            <w:vAlign w:val="center"/>
            <w:hideMark/>
          </w:tcPr>
          <w:p w14:paraId="6607F340" w14:textId="77777777" w:rsidR="004C7336" w:rsidRPr="004C7336" w:rsidRDefault="004C7336" w:rsidP="004C7336">
            <w:pPr>
              <w:widowControl/>
              <w:adjustRightInd w:val="0"/>
              <w:snapToGrid w:val="0"/>
              <w:jc w:val="left"/>
              <w:rPr>
                <w:kern w:val="0"/>
              </w:rPr>
            </w:pPr>
            <w:r w:rsidRPr="004C7336">
              <w:rPr>
                <w:kern w:val="0"/>
              </w:rPr>
              <w:t>0.0491</w:t>
            </w:r>
          </w:p>
        </w:tc>
        <w:tc>
          <w:tcPr>
            <w:tcW w:w="820" w:type="dxa"/>
            <w:tcBorders>
              <w:top w:val="nil"/>
              <w:left w:val="nil"/>
              <w:bottom w:val="nil"/>
              <w:right w:val="nil"/>
            </w:tcBorders>
            <w:shd w:val="clear" w:color="auto" w:fill="auto"/>
            <w:noWrap/>
            <w:vAlign w:val="center"/>
            <w:hideMark/>
          </w:tcPr>
          <w:p w14:paraId="5A0BD04A" w14:textId="77777777" w:rsidR="004C7336" w:rsidRPr="004C7336" w:rsidRDefault="004C7336" w:rsidP="004C7336">
            <w:pPr>
              <w:widowControl/>
              <w:adjustRightInd w:val="0"/>
              <w:snapToGrid w:val="0"/>
              <w:jc w:val="center"/>
              <w:rPr>
                <w:kern w:val="0"/>
              </w:rPr>
            </w:pPr>
            <w:r w:rsidRPr="004C7336">
              <w:rPr>
                <w:kern w:val="0"/>
              </w:rPr>
              <w:t>9</w:t>
            </w:r>
          </w:p>
        </w:tc>
      </w:tr>
      <w:tr w:rsidR="004C7336" w:rsidRPr="004C7336" w14:paraId="2641C5A0" w14:textId="77777777" w:rsidTr="003D2A5B">
        <w:trPr>
          <w:trHeight w:val="335"/>
          <w:jc w:val="center"/>
        </w:trPr>
        <w:tc>
          <w:tcPr>
            <w:tcW w:w="1482" w:type="dxa"/>
            <w:vMerge/>
            <w:tcBorders>
              <w:top w:val="nil"/>
              <w:left w:val="nil"/>
              <w:bottom w:val="single" w:sz="4" w:space="0" w:color="000000"/>
              <w:right w:val="nil"/>
            </w:tcBorders>
            <w:vAlign w:val="center"/>
            <w:hideMark/>
          </w:tcPr>
          <w:p w14:paraId="1EF1AC9E"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3877FD8B"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6E4696A9"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250EB114" w14:textId="77777777" w:rsidR="004C7336" w:rsidRPr="004C7336" w:rsidRDefault="004C7336" w:rsidP="004C7336">
            <w:pPr>
              <w:widowControl/>
              <w:adjustRightInd w:val="0"/>
              <w:snapToGrid w:val="0"/>
              <w:jc w:val="left"/>
              <w:rPr>
                <w:kern w:val="0"/>
              </w:rPr>
            </w:pPr>
            <w:r w:rsidRPr="004C7336">
              <w:rPr>
                <w:kern w:val="0"/>
              </w:rPr>
              <w:t>Realtime interaction</w:t>
            </w:r>
          </w:p>
        </w:tc>
        <w:tc>
          <w:tcPr>
            <w:tcW w:w="792" w:type="dxa"/>
            <w:tcBorders>
              <w:top w:val="nil"/>
              <w:left w:val="nil"/>
              <w:bottom w:val="nil"/>
              <w:right w:val="nil"/>
            </w:tcBorders>
            <w:shd w:val="clear" w:color="auto" w:fill="auto"/>
            <w:noWrap/>
            <w:vAlign w:val="center"/>
            <w:hideMark/>
          </w:tcPr>
          <w:p w14:paraId="3FAC2475" w14:textId="77777777" w:rsidR="004C7336" w:rsidRPr="004C7336" w:rsidRDefault="004C7336" w:rsidP="004C7336">
            <w:pPr>
              <w:widowControl/>
              <w:adjustRightInd w:val="0"/>
              <w:snapToGrid w:val="0"/>
              <w:jc w:val="left"/>
              <w:rPr>
                <w:kern w:val="0"/>
              </w:rPr>
            </w:pPr>
            <w:r w:rsidRPr="004C7336">
              <w:rPr>
                <w:kern w:val="0"/>
              </w:rPr>
              <w:t>0.2048</w:t>
            </w:r>
          </w:p>
        </w:tc>
        <w:tc>
          <w:tcPr>
            <w:tcW w:w="620" w:type="dxa"/>
            <w:tcBorders>
              <w:top w:val="nil"/>
              <w:left w:val="nil"/>
              <w:bottom w:val="nil"/>
              <w:right w:val="single" w:sz="4" w:space="0" w:color="auto"/>
            </w:tcBorders>
            <w:shd w:val="clear" w:color="auto" w:fill="auto"/>
            <w:noWrap/>
            <w:vAlign w:val="center"/>
            <w:hideMark/>
          </w:tcPr>
          <w:p w14:paraId="49FF6E53" w14:textId="77777777" w:rsidR="004C7336" w:rsidRPr="004C7336" w:rsidRDefault="004C7336" w:rsidP="004C7336">
            <w:pPr>
              <w:widowControl/>
              <w:adjustRightInd w:val="0"/>
              <w:snapToGrid w:val="0"/>
              <w:jc w:val="center"/>
              <w:rPr>
                <w:kern w:val="0"/>
              </w:rPr>
            </w:pPr>
            <w:r w:rsidRPr="004C7336">
              <w:rPr>
                <w:kern w:val="0"/>
              </w:rPr>
              <w:t>2</w:t>
            </w:r>
          </w:p>
        </w:tc>
        <w:tc>
          <w:tcPr>
            <w:tcW w:w="1020" w:type="dxa"/>
            <w:tcBorders>
              <w:top w:val="nil"/>
              <w:left w:val="nil"/>
              <w:bottom w:val="nil"/>
              <w:right w:val="nil"/>
            </w:tcBorders>
            <w:shd w:val="clear" w:color="auto" w:fill="auto"/>
            <w:noWrap/>
            <w:vAlign w:val="center"/>
            <w:hideMark/>
          </w:tcPr>
          <w:p w14:paraId="67384D7A" w14:textId="77777777" w:rsidR="004C7336" w:rsidRPr="004C7336" w:rsidRDefault="004C7336" w:rsidP="004C7336">
            <w:pPr>
              <w:widowControl/>
              <w:adjustRightInd w:val="0"/>
              <w:snapToGrid w:val="0"/>
              <w:jc w:val="left"/>
              <w:rPr>
                <w:kern w:val="0"/>
              </w:rPr>
            </w:pPr>
            <w:r w:rsidRPr="004C7336">
              <w:rPr>
                <w:kern w:val="0"/>
              </w:rPr>
              <w:t>0.0490</w:t>
            </w:r>
          </w:p>
        </w:tc>
        <w:tc>
          <w:tcPr>
            <w:tcW w:w="820" w:type="dxa"/>
            <w:tcBorders>
              <w:top w:val="nil"/>
              <w:left w:val="nil"/>
              <w:bottom w:val="nil"/>
              <w:right w:val="nil"/>
            </w:tcBorders>
            <w:shd w:val="clear" w:color="auto" w:fill="auto"/>
            <w:noWrap/>
            <w:vAlign w:val="center"/>
            <w:hideMark/>
          </w:tcPr>
          <w:p w14:paraId="76012DAA" w14:textId="77777777" w:rsidR="004C7336" w:rsidRPr="004C7336" w:rsidRDefault="004C7336" w:rsidP="004C7336">
            <w:pPr>
              <w:widowControl/>
              <w:adjustRightInd w:val="0"/>
              <w:snapToGrid w:val="0"/>
              <w:jc w:val="center"/>
              <w:rPr>
                <w:kern w:val="0"/>
              </w:rPr>
            </w:pPr>
            <w:r w:rsidRPr="004C7336">
              <w:rPr>
                <w:kern w:val="0"/>
              </w:rPr>
              <w:t>10</w:t>
            </w:r>
          </w:p>
        </w:tc>
      </w:tr>
      <w:tr w:rsidR="004C7336" w:rsidRPr="004C7336" w14:paraId="728562F2" w14:textId="77777777" w:rsidTr="003D2A5B">
        <w:trPr>
          <w:trHeight w:val="335"/>
          <w:jc w:val="center"/>
        </w:trPr>
        <w:tc>
          <w:tcPr>
            <w:tcW w:w="1482" w:type="dxa"/>
            <w:vMerge/>
            <w:tcBorders>
              <w:top w:val="nil"/>
              <w:left w:val="nil"/>
              <w:bottom w:val="single" w:sz="4" w:space="0" w:color="000000"/>
              <w:right w:val="nil"/>
            </w:tcBorders>
            <w:vAlign w:val="center"/>
            <w:hideMark/>
          </w:tcPr>
          <w:p w14:paraId="44475022"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7EDA0D5A"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0E3F3035"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29291422" w14:textId="77777777" w:rsidR="004C7336" w:rsidRPr="004C7336" w:rsidRDefault="004C7336" w:rsidP="004C7336">
            <w:pPr>
              <w:widowControl/>
              <w:adjustRightInd w:val="0"/>
              <w:snapToGrid w:val="0"/>
              <w:jc w:val="left"/>
              <w:rPr>
                <w:kern w:val="0"/>
              </w:rPr>
            </w:pPr>
            <w:r w:rsidRPr="004C7336">
              <w:rPr>
                <w:kern w:val="0"/>
              </w:rPr>
              <w:t>Respect for diversity</w:t>
            </w:r>
          </w:p>
        </w:tc>
        <w:tc>
          <w:tcPr>
            <w:tcW w:w="792" w:type="dxa"/>
            <w:tcBorders>
              <w:top w:val="nil"/>
              <w:left w:val="nil"/>
              <w:bottom w:val="nil"/>
              <w:right w:val="nil"/>
            </w:tcBorders>
            <w:shd w:val="clear" w:color="auto" w:fill="auto"/>
            <w:noWrap/>
            <w:vAlign w:val="center"/>
            <w:hideMark/>
          </w:tcPr>
          <w:p w14:paraId="27F61CA4" w14:textId="77777777" w:rsidR="004C7336" w:rsidRPr="004C7336" w:rsidRDefault="004C7336" w:rsidP="004C7336">
            <w:pPr>
              <w:widowControl/>
              <w:adjustRightInd w:val="0"/>
              <w:snapToGrid w:val="0"/>
              <w:jc w:val="left"/>
              <w:rPr>
                <w:kern w:val="0"/>
              </w:rPr>
            </w:pPr>
            <w:r w:rsidRPr="004C7336">
              <w:rPr>
                <w:kern w:val="0"/>
              </w:rPr>
              <w:t>0.2004</w:t>
            </w:r>
          </w:p>
        </w:tc>
        <w:tc>
          <w:tcPr>
            <w:tcW w:w="620" w:type="dxa"/>
            <w:tcBorders>
              <w:top w:val="nil"/>
              <w:left w:val="nil"/>
              <w:bottom w:val="nil"/>
              <w:right w:val="single" w:sz="4" w:space="0" w:color="auto"/>
            </w:tcBorders>
            <w:shd w:val="clear" w:color="auto" w:fill="auto"/>
            <w:noWrap/>
            <w:vAlign w:val="center"/>
            <w:hideMark/>
          </w:tcPr>
          <w:p w14:paraId="27B59393" w14:textId="77777777" w:rsidR="004C7336" w:rsidRPr="004C7336" w:rsidRDefault="004C7336" w:rsidP="004C7336">
            <w:pPr>
              <w:widowControl/>
              <w:adjustRightInd w:val="0"/>
              <w:snapToGrid w:val="0"/>
              <w:jc w:val="center"/>
              <w:rPr>
                <w:kern w:val="0"/>
              </w:rPr>
            </w:pPr>
            <w:r w:rsidRPr="004C7336">
              <w:rPr>
                <w:kern w:val="0"/>
              </w:rPr>
              <w:t>3</w:t>
            </w:r>
          </w:p>
        </w:tc>
        <w:tc>
          <w:tcPr>
            <w:tcW w:w="1020" w:type="dxa"/>
            <w:tcBorders>
              <w:top w:val="nil"/>
              <w:left w:val="nil"/>
              <w:bottom w:val="nil"/>
              <w:right w:val="nil"/>
            </w:tcBorders>
            <w:shd w:val="clear" w:color="auto" w:fill="auto"/>
            <w:noWrap/>
            <w:vAlign w:val="center"/>
            <w:hideMark/>
          </w:tcPr>
          <w:p w14:paraId="7BEB39A1" w14:textId="77777777" w:rsidR="004C7336" w:rsidRPr="004C7336" w:rsidRDefault="004C7336" w:rsidP="004C7336">
            <w:pPr>
              <w:widowControl/>
              <w:adjustRightInd w:val="0"/>
              <w:snapToGrid w:val="0"/>
              <w:jc w:val="left"/>
              <w:rPr>
                <w:kern w:val="0"/>
              </w:rPr>
            </w:pPr>
            <w:r w:rsidRPr="004C7336">
              <w:rPr>
                <w:kern w:val="0"/>
              </w:rPr>
              <w:t>0.0479</w:t>
            </w:r>
          </w:p>
        </w:tc>
        <w:tc>
          <w:tcPr>
            <w:tcW w:w="820" w:type="dxa"/>
            <w:tcBorders>
              <w:top w:val="nil"/>
              <w:left w:val="nil"/>
              <w:bottom w:val="nil"/>
              <w:right w:val="nil"/>
            </w:tcBorders>
            <w:shd w:val="clear" w:color="auto" w:fill="auto"/>
            <w:noWrap/>
            <w:vAlign w:val="center"/>
            <w:hideMark/>
          </w:tcPr>
          <w:p w14:paraId="0A0EBD6B" w14:textId="77777777" w:rsidR="004C7336" w:rsidRPr="004C7336" w:rsidRDefault="004C7336" w:rsidP="004C7336">
            <w:pPr>
              <w:widowControl/>
              <w:adjustRightInd w:val="0"/>
              <w:snapToGrid w:val="0"/>
              <w:jc w:val="center"/>
              <w:rPr>
                <w:kern w:val="0"/>
              </w:rPr>
            </w:pPr>
            <w:r w:rsidRPr="004C7336">
              <w:rPr>
                <w:kern w:val="0"/>
              </w:rPr>
              <w:t>13</w:t>
            </w:r>
          </w:p>
        </w:tc>
      </w:tr>
      <w:tr w:rsidR="004C7336" w:rsidRPr="004C7336" w14:paraId="27B9AC8E" w14:textId="77777777" w:rsidTr="003D2A5B">
        <w:trPr>
          <w:trHeight w:val="335"/>
          <w:jc w:val="center"/>
        </w:trPr>
        <w:tc>
          <w:tcPr>
            <w:tcW w:w="1482" w:type="dxa"/>
            <w:vMerge/>
            <w:tcBorders>
              <w:top w:val="nil"/>
              <w:left w:val="nil"/>
              <w:bottom w:val="single" w:sz="4" w:space="0" w:color="000000"/>
              <w:right w:val="nil"/>
            </w:tcBorders>
            <w:vAlign w:val="center"/>
            <w:hideMark/>
          </w:tcPr>
          <w:p w14:paraId="0231DD25"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4DFD9867"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14CC7799" w14:textId="77777777" w:rsidR="004C7336" w:rsidRPr="004C7336" w:rsidRDefault="004C7336" w:rsidP="004C7336">
            <w:pPr>
              <w:widowControl/>
              <w:adjustRightInd w:val="0"/>
              <w:snapToGrid w:val="0"/>
              <w:jc w:val="center"/>
              <w:rPr>
                <w:kern w:val="0"/>
              </w:rPr>
            </w:pPr>
          </w:p>
        </w:tc>
        <w:tc>
          <w:tcPr>
            <w:tcW w:w="1868" w:type="dxa"/>
            <w:tcBorders>
              <w:top w:val="nil"/>
              <w:left w:val="nil"/>
              <w:bottom w:val="single" w:sz="4" w:space="0" w:color="auto"/>
              <w:right w:val="nil"/>
            </w:tcBorders>
            <w:shd w:val="clear" w:color="auto" w:fill="auto"/>
            <w:vAlign w:val="center"/>
            <w:hideMark/>
          </w:tcPr>
          <w:p w14:paraId="0314DA57" w14:textId="77777777" w:rsidR="004C7336" w:rsidRPr="004C7336" w:rsidRDefault="004C7336" w:rsidP="004C7336">
            <w:pPr>
              <w:widowControl/>
              <w:adjustRightInd w:val="0"/>
              <w:snapToGrid w:val="0"/>
              <w:jc w:val="left"/>
              <w:rPr>
                <w:kern w:val="0"/>
              </w:rPr>
            </w:pPr>
            <w:r w:rsidRPr="004C7336">
              <w:rPr>
                <w:kern w:val="0"/>
              </w:rPr>
              <w:t>completeness</w:t>
            </w:r>
          </w:p>
        </w:tc>
        <w:tc>
          <w:tcPr>
            <w:tcW w:w="792" w:type="dxa"/>
            <w:tcBorders>
              <w:top w:val="nil"/>
              <w:left w:val="nil"/>
              <w:bottom w:val="single" w:sz="4" w:space="0" w:color="auto"/>
              <w:right w:val="nil"/>
            </w:tcBorders>
            <w:shd w:val="clear" w:color="auto" w:fill="auto"/>
            <w:noWrap/>
            <w:vAlign w:val="center"/>
            <w:hideMark/>
          </w:tcPr>
          <w:p w14:paraId="5208E018" w14:textId="77777777" w:rsidR="004C7336" w:rsidRPr="004C7336" w:rsidRDefault="004C7336" w:rsidP="004C7336">
            <w:pPr>
              <w:widowControl/>
              <w:adjustRightInd w:val="0"/>
              <w:snapToGrid w:val="0"/>
              <w:jc w:val="left"/>
              <w:rPr>
                <w:kern w:val="0"/>
              </w:rPr>
            </w:pPr>
            <w:r w:rsidRPr="004C7336">
              <w:rPr>
                <w:kern w:val="0"/>
              </w:rPr>
              <w:t>0.1949</w:t>
            </w:r>
          </w:p>
        </w:tc>
        <w:tc>
          <w:tcPr>
            <w:tcW w:w="620" w:type="dxa"/>
            <w:tcBorders>
              <w:top w:val="nil"/>
              <w:left w:val="nil"/>
              <w:bottom w:val="single" w:sz="4" w:space="0" w:color="auto"/>
              <w:right w:val="single" w:sz="4" w:space="0" w:color="auto"/>
            </w:tcBorders>
            <w:shd w:val="clear" w:color="auto" w:fill="auto"/>
            <w:noWrap/>
            <w:vAlign w:val="center"/>
            <w:hideMark/>
          </w:tcPr>
          <w:p w14:paraId="3989E42B" w14:textId="77777777" w:rsidR="004C7336" w:rsidRPr="004C7336" w:rsidRDefault="004C7336" w:rsidP="004C7336">
            <w:pPr>
              <w:widowControl/>
              <w:adjustRightInd w:val="0"/>
              <w:snapToGrid w:val="0"/>
              <w:jc w:val="center"/>
              <w:rPr>
                <w:kern w:val="0"/>
              </w:rPr>
            </w:pPr>
            <w:r w:rsidRPr="004C7336">
              <w:rPr>
                <w:kern w:val="0"/>
              </w:rPr>
              <w:t>4</w:t>
            </w:r>
          </w:p>
        </w:tc>
        <w:tc>
          <w:tcPr>
            <w:tcW w:w="1020" w:type="dxa"/>
            <w:tcBorders>
              <w:top w:val="nil"/>
              <w:left w:val="nil"/>
              <w:bottom w:val="single" w:sz="4" w:space="0" w:color="auto"/>
              <w:right w:val="nil"/>
            </w:tcBorders>
            <w:shd w:val="clear" w:color="auto" w:fill="auto"/>
            <w:noWrap/>
            <w:vAlign w:val="center"/>
            <w:hideMark/>
          </w:tcPr>
          <w:p w14:paraId="7A03223B" w14:textId="77777777" w:rsidR="004C7336" w:rsidRPr="004C7336" w:rsidRDefault="004C7336" w:rsidP="004C7336">
            <w:pPr>
              <w:widowControl/>
              <w:adjustRightInd w:val="0"/>
              <w:snapToGrid w:val="0"/>
              <w:jc w:val="left"/>
              <w:rPr>
                <w:kern w:val="0"/>
              </w:rPr>
            </w:pPr>
            <w:r w:rsidRPr="004C7336">
              <w:rPr>
                <w:kern w:val="0"/>
              </w:rPr>
              <w:t>0.0466</w:t>
            </w:r>
          </w:p>
        </w:tc>
        <w:tc>
          <w:tcPr>
            <w:tcW w:w="820" w:type="dxa"/>
            <w:tcBorders>
              <w:top w:val="nil"/>
              <w:left w:val="nil"/>
              <w:bottom w:val="single" w:sz="4" w:space="0" w:color="auto"/>
              <w:right w:val="nil"/>
            </w:tcBorders>
            <w:shd w:val="clear" w:color="auto" w:fill="auto"/>
            <w:noWrap/>
            <w:vAlign w:val="center"/>
            <w:hideMark/>
          </w:tcPr>
          <w:p w14:paraId="65451EC1" w14:textId="77777777" w:rsidR="004C7336" w:rsidRPr="004C7336" w:rsidRDefault="004C7336" w:rsidP="004C7336">
            <w:pPr>
              <w:widowControl/>
              <w:adjustRightInd w:val="0"/>
              <w:snapToGrid w:val="0"/>
              <w:jc w:val="center"/>
              <w:rPr>
                <w:kern w:val="0"/>
              </w:rPr>
            </w:pPr>
            <w:r w:rsidRPr="004C7336">
              <w:rPr>
                <w:kern w:val="0"/>
              </w:rPr>
              <w:t>15</w:t>
            </w:r>
          </w:p>
        </w:tc>
      </w:tr>
      <w:tr w:rsidR="004C7336" w:rsidRPr="004C7336" w14:paraId="25DB65FE" w14:textId="77777777" w:rsidTr="003D2A5B">
        <w:trPr>
          <w:trHeight w:val="335"/>
          <w:jc w:val="center"/>
        </w:trPr>
        <w:tc>
          <w:tcPr>
            <w:tcW w:w="1482" w:type="dxa"/>
            <w:vMerge w:val="restart"/>
            <w:tcBorders>
              <w:top w:val="nil"/>
              <w:left w:val="nil"/>
              <w:bottom w:val="single" w:sz="4" w:space="0" w:color="000000"/>
              <w:right w:val="nil"/>
            </w:tcBorders>
            <w:shd w:val="clear" w:color="auto" w:fill="auto"/>
            <w:vAlign w:val="center"/>
            <w:hideMark/>
          </w:tcPr>
          <w:p w14:paraId="191D8048" w14:textId="77777777" w:rsidR="004C7336" w:rsidRPr="004C7336" w:rsidRDefault="004C7336" w:rsidP="004C7336">
            <w:pPr>
              <w:widowControl/>
              <w:adjustRightInd w:val="0"/>
              <w:snapToGrid w:val="0"/>
              <w:jc w:val="left"/>
              <w:rPr>
                <w:kern w:val="0"/>
              </w:rPr>
            </w:pPr>
            <w:r w:rsidRPr="004C7336">
              <w:rPr>
                <w:kern w:val="0"/>
              </w:rPr>
              <w:t>Value</w:t>
            </w:r>
          </w:p>
        </w:tc>
        <w:tc>
          <w:tcPr>
            <w:tcW w:w="829" w:type="dxa"/>
            <w:vMerge w:val="restart"/>
            <w:tcBorders>
              <w:top w:val="nil"/>
              <w:left w:val="nil"/>
              <w:bottom w:val="single" w:sz="4" w:space="0" w:color="000000"/>
              <w:right w:val="nil"/>
            </w:tcBorders>
            <w:shd w:val="clear" w:color="auto" w:fill="auto"/>
            <w:noWrap/>
            <w:vAlign w:val="center"/>
            <w:hideMark/>
          </w:tcPr>
          <w:p w14:paraId="1BCF0294" w14:textId="77777777" w:rsidR="004C7336" w:rsidRPr="004C7336" w:rsidRDefault="004C7336" w:rsidP="004C7336">
            <w:pPr>
              <w:widowControl/>
              <w:adjustRightInd w:val="0"/>
              <w:snapToGrid w:val="0"/>
              <w:jc w:val="left"/>
              <w:rPr>
                <w:kern w:val="0"/>
              </w:rPr>
            </w:pPr>
            <w:r w:rsidRPr="004C7336">
              <w:rPr>
                <w:kern w:val="0"/>
              </w:rPr>
              <w:t>0.2770</w:t>
            </w:r>
          </w:p>
        </w:tc>
        <w:tc>
          <w:tcPr>
            <w:tcW w:w="649" w:type="dxa"/>
            <w:vMerge w:val="restart"/>
            <w:tcBorders>
              <w:top w:val="nil"/>
              <w:left w:val="nil"/>
              <w:bottom w:val="single" w:sz="4" w:space="0" w:color="000000"/>
              <w:right w:val="single" w:sz="4" w:space="0" w:color="auto"/>
            </w:tcBorders>
            <w:shd w:val="clear" w:color="auto" w:fill="auto"/>
            <w:noWrap/>
            <w:vAlign w:val="center"/>
            <w:hideMark/>
          </w:tcPr>
          <w:p w14:paraId="6FA2B8FC" w14:textId="77777777" w:rsidR="004C7336" w:rsidRPr="004C7336" w:rsidRDefault="004C7336" w:rsidP="004C7336">
            <w:pPr>
              <w:widowControl/>
              <w:adjustRightInd w:val="0"/>
              <w:snapToGrid w:val="0"/>
              <w:jc w:val="center"/>
              <w:rPr>
                <w:kern w:val="0"/>
              </w:rPr>
            </w:pPr>
            <w:r w:rsidRPr="004C7336">
              <w:rPr>
                <w:kern w:val="0"/>
              </w:rPr>
              <w:t>1</w:t>
            </w:r>
          </w:p>
        </w:tc>
        <w:tc>
          <w:tcPr>
            <w:tcW w:w="1868" w:type="dxa"/>
            <w:tcBorders>
              <w:top w:val="nil"/>
              <w:left w:val="nil"/>
              <w:bottom w:val="nil"/>
              <w:right w:val="nil"/>
            </w:tcBorders>
            <w:shd w:val="clear" w:color="auto" w:fill="auto"/>
            <w:noWrap/>
            <w:vAlign w:val="center"/>
            <w:hideMark/>
          </w:tcPr>
          <w:p w14:paraId="509F97DA" w14:textId="77777777" w:rsidR="004C7336" w:rsidRPr="004C7336" w:rsidRDefault="004C7336" w:rsidP="004C7336">
            <w:pPr>
              <w:widowControl/>
              <w:adjustRightInd w:val="0"/>
              <w:snapToGrid w:val="0"/>
              <w:jc w:val="left"/>
              <w:rPr>
                <w:kern w:val="0"/>
              </w:rPr>
            </w:pPr>
            <w:r w:rsidRPr="004C7336">
              <w:rPr>
                <w:kern w:val="0"/>
              </w:rPr>
              <w:t>Product benefits</w:t>
            </w:r>
          </w:p>
        </w:tc>
        <w:tc>
          <w:tcPr>
            <w:tcW w:w="792" w:type="dxa"/>
            <w:tcBorders>
              <w:top w:val="nil"/>
              <w:left w:val="nil"/>
              <w:bottom w:val="nil"/>
              <w:right w:val="nil"/>
            </w:tcBorders>
            <w:shd w:val="clear" w:color="auto" w:fill="auto"/>
            <w:noWrap/>
            <w:vAlign w:val="center"/>
            <w:hideMark/>
          </w:tcPr>
          <w:p w14:paraId="15916D3A" w14:textId="77777777" w:rsidR="004C7336" w:rsidRPr="004C7336" w:rsidRDefault="004C7336" w:rsidP="004C7336">
            <w:pPr>
              <w:widowControl/>
              <w:adjustRightInd w:val="0"/>
              <w:snapToGrid w:val="0"/>
              <w:jc w:val="left"/>
              <w:rPr>
                <w:kern w:val="0"/>
              </w:rPr>
            </w:pPr>
            <w:r w:rsidRPr="004C7336">
              <w:rPr>
                <w:kern w:val="0"/>
              </w:rPr>
              <w:t>0.2201</w:t>
            </w:r>
          </w:p>
        </w:tc>
        <w:tc>
          <w:tcPr>
            <w:tcW w:w="620" w:type="dxa"/>
            <w:tcBorders>
              <w:top w:val="nil"/>
              <w:left w:val="nil"/>
              <w:bottom w:val="nil"/>
              <w:right w:val="single" w:sz="4" w:space="0" w:color="auto"/>
            </w:tcBorders>
            <w:shd w:val="clear" w:color="auto" w:fill="auto"/>
            <w:noWrap/>
            <w:vAlign w:val="center"/>
            <w:hideMark/>
          </w:tcPr>
          <w:p w14:paraId="0717F42F" w14:textId="77777777" w:rsidR="004C7336" w:rsidRPr="004C7336" w:rsidRDefault="004C7336" w:rsidP="004C7336">
            <w:pPr>
              <w:widowControl/>
              <w:adjustRightInd w:val="0"/>
              <w:snapToGrid w:val="0"/>
              <w:jc w:val="center"/>
              <w:rPr>
                <w:kern w:val="0"/>
              </w:rPr>
            </w:pPr>
            <w:r w:rsidRPr="004C7336">
              <w:rPr>
                <w:kern w:val="0"/>
              </w:rPr>
              <w:t>2</w:t>
            </w:r>
          </w:p>
        </w:tc>
        <w:tc>
          <w:tcPr>
            <w:tcW w:w="1020" w:type="dxa"/>
            <w:tcBorders>
              <w:top w:val="nil"/>
              <w:left w:val="nil"/>
              <w:bottom w:val="nil"/>
              <w:right w:val="nil"/>
            </w:tcBorders>
            <w:shd w:val="clear" w:color="auto" w:fill="auto"/>
            <w:noWrap/>
            <w:vAlign w:val="center"/>
            <w:hideMark/>
          </w:tcPr>
          <w:p w14:paraId="3CFF65B3" w14:textId="77777777" w:rsidR="004C7336" w:rsidRPr="004C7336" w:rsidRDefault="004C7336" w:rsidP="004C7336">
            <w:pPr>
              <w:widowControl/>
              <w:adjustRightInd w:val="0"/>
              <w:snapToGrid w:val="0"/>
              <w:jc w:val="left"/>
              <w:rPr>
                <w:kern w:val="0"/>
              </w:rPr>
            </w:pPr>
            <w:r w:rsidRPr="004C7336">
              <w:rPr>
                <w:kern w:val="0"/>
              </w:rPr>
              <w:t>0.0610</w:t>
            </w:r>
          </w:p>
        </w:tc>
        <w:tc>
          <w:tcPr>
            <w:tcW w:w="820" w:type="dxa"/>
            <w:tcBorders>
              <w:top w:val="nil"/>
              <w:left w:val="nil"/>
              <w:bottom w:val="nil"/>
              <w:right w:val="nil"/>
            </w:tcBorders>
            <w:shd w:val="clear" w:color="auto" w:fill="auto"/>
            <w:noWrap/>
            <w:vAlign w:val="center"/>
            <w:hideMark/>
          </w:tcPr>
          <w:p w14:paraId="2CED4777" w14:textId="77777777" w:rsidR="004C7336" w:rsidRPr="004C7336" w:rsidRDefault="004C7336" w:rsidP="004C7336">
            <w:pPr>
              <w:widowControl/>
              <w:adjustRightInd w:val="0"/>
              <w:snapToGrid w:val="0"/>
              <w:jc w:val="center"/>
              <w:rPr>
                <w:kern w:val="0"/>
              </w:rPr>
            </w:pPr>
            <w:r w:rsidRPr="004C7336">
              <w:rPr>
                <w:kern w:val="0"/>
              </w:rPr>
              <w:t>2</w:t>
            </w:r>
          </w:p>
        </w:tc>
      </w:tr>
      <w:tr w:rsidR="004C7336" w:rsidRPr="004C7336" w14:paraId="3A045036" w14:textId="77777777" w:rsidTr="003D2A5B">
        <w:trPr>
          <w:trHeight w:val="335"/>
          <w:jc w:val="center"/>
        </w:trPr>
        <w:tc>
          <w:tcPr>
            <w:tcW w:w="1482" w:type="dxa"/>
            <w:vMerge/>
            <w:tcBorders>
              <w:top w:val="nil"/>
              <w:left w:val="nil"/>
              <w:bottom w:val="single" w:sz="4" w:space="0" w:color="000000"/>
              <w:right w:val="nil"/>
            </w:tcBorders>
            <w:vAlign w:val="center"/>
            <w:hideMark/>
          </w:tcPr>
          <w:p w14:paraId="6CE478DE"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13FDD450"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0BC6B7B0"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61819E5F" w14:textId="77777777" w:rsidR="004C7336" w:rsidRPr="004C7336" w:rsidRDefault="004C7336" w:rsidP="004C7336">
            <w:pPr>
              <w:widowControl/>
              <w:adjustRightInd w:val="0"/>
              <w:snapToGrid w:val="0"/>
              <w:jc w:val="left"/>
              <w:rPr>
                <w:kern w:val="0"/>
              </w:rPr>
            </w:pPr>
            <w:r w:rsidRPr="004C7336">
              <w:rPr>
                <w:kern w:val="0"/>
              </w:rPr>
              <w:t>Psychological benefits</w:t>
            </w:r>
          </w:p>
        </w:tc>
        <w:tc>
          <w:tcPr>
            <w:tcW w:w="792" w:type="dxa"/>
            <w:tcBorders>
              <w:top w:val="nil"/>
              <w:left w:val="nil"/>
              <w:bottom w:val="nil"/>
              <w:right w:val="nil"/>
            </w:tcBorders>
            <w:shd w:val="clear" w:color="auto" w:fill="auto"/>
            <w:noWrap/>
            <w:vAlign w:val="center"/>
            <w:hideMark/>
          </w:tcPr>
          <w:p w14:paraId="44A58EA2" w14:textId="77777777" w:rsidR="004C7336" w:rsidRPr="004C7336" w:rsidRDefault="004C7336" w:rsidP="004C7336">
            <w:pPr>
              <w:widowControl/>
              <w:adjustRightInd w:val="0"/>
              <w:snapToGrid w:val="0"/>
              <w:jc w:val="left"/>
              <w:rPr>
                <w:kern w:val="0"/>
              </w:rPr>
            </w:pPr>
            <w:r w:rsidRPr="004C7336">
              <w:rPr>
                <w:kern w:val="0"/>
              </w:rPr>
              <w:t>0.1824</w:t>
            </w:r>
          </w:p>
        </w:tc>
        <w:tc>
          <w:tcPr>
            <w:tcW w:w="620" w:type="dxa"/>
            <w:tcBorders>
              <w:top w:val="nil"/>
              <w:left w:val="nil"/>
              <w:bottom w:val="nil"/>
              <w:right w:val="single" w:sz="4" w:space="0" w:color="auto"/>
            </w:tcBorders>
            <w:shd w:val="clear" w:color="auto" w:fill="auto"/>
            <w:noWrap/>
            <w:vAlign w:val="center"/>
            <w:hideMark/>
          </w:tcPr>
          <w:p w14:paraId="1E5DBAD0" w14:textId="77777777" w:rsidR="004C7336" w:rsidRPr="004C7336" w:rsidRDefault="004C7336" w:rsidP="004C7336">
            <w:pPr>
              <w:widowControl/>
              <w:adjustRightInd w:val="0"/>
              <w:snapToGrid w:val="0"/>
              <w:jc w:val="center"/>
              <w:rPr>
                <w:kern w:val="0"/>
              </w:rPr>
            </w:pPr>
            <w:r w:rsidRPr="004C7336">
              <w:rPr>
                <w:kern w:val="0"/>
              </w:rPr>
              <w:t>4</w:t>
            </w:r>
          </w:p>
        </w:tc>
        <w:tc>
          <w:tcPr>
            <w:tcW w:w="1020" w:type="dxa"/>
            <w:tcBorders>
              <w:top w:val="nil"/>
              <w:left w:val="nil"/>
              <w:bottom w:val="nil"/>
              <w:right w:val="nil"/>
            </w:tcBorders>
            <w:shd w:val="clear" w:color="auto" w:fill="auto"/>
            <w:noWrap/>
            <w:vAlign w:val="center"/>
            <w:hideMark/>
          </w:tcPr>
          <w:p w14:paraId="0CD48EDD" w14:textId="77777777" w:rsidR="004C7336" w:rsidRPr="004C7336" w:rsidRDefault="004C7336" w:rsidP="004C7336">
            <w:pPr>
              <w:widowControl/>
              <w:adjustRightInd w:val="0"/>
              <w:snapToGrid w:val="0"/>
              <w:jc w:val="left"/>
              <w:rPr>
                <w:kern w:val="0"/>
              </w:rPr>
            </w:pPr>
            <w:r w:rsidRPr="004C7336">
              <w:rPr>
                <w:kern w:val="0"/>
              </w:rPr>
              <w:t>0.0505</w:t>
            </w:r>
          </w:p>
        </w:tc>
        <w:tc>
          <w:tcPr>
            <w:tcW w:w="820" w:type="dxa"/>
            <w:tcBorders>
              <w:top w:val="nil"/>
              <w:left w:val="nil"/>
              <w:bottom w:val="nil"/>
              <w:right w:val="nil"/>
            </w:tcBorders>
            <w:shd w:val="clear" w:color="auto" w:fill="auto"/>
            <w:noWrap/>
            <w:vAlign w:val="center"/>
            <w:hideMark/>
          </w:tcPr>
          <w:p w14:paraId="51796AD5" w14:textId="77777777" w:rsidR="004C7336" w:rsidRPr="004C7336" w:rsidRDefault="004C7336" w:rsidP="004C7336">
            <w:pPr>
              <w:widowControl/>
              <w:adjustRightInd w:val="0"/>
              <w:snapToGrid w:val="0"/>
              <w:jc w:val="center"/>
              <w:rPr>
                <w:kern w:val="0"/>
              </w:rPr>
            </w:pPr>
            <w:r w:rsidRPr="004C7336">
              <w:rPr>
                <w:kern w:val="0"/>
              </w:rPr>
              <w:t>6</w:t>
            </w:r>
          </w:p>
        </w:tc>
      </w:tr>
      <w:tr w:rsidR="004C7336" w:rsidRPr="004C7336" w14:paraId="4CEE3412" w14:textId="77777777" w:rsidTr="003D2A5B">
        <w:trPr>
          <w:trHeight w:val="335"/>
          <w:jc w:val="center"/>
        </w:trPr>
        <w:tc>
          <w:tcPr>
            <w:tcW w:w="1482" w:type="dxa"/>
            <w:vMerge/>
            <w:tcBorders>
              <w:top w:val="nil"/>
              <w:left w:val="nil"/>
              <w:bottom w:val="single" w:sz="4" w:space="0" w:color="000000"/>
              <w:right w:val="nil"/>
            </w:tcBorders>
            <w:vAlign w:val="center"/>
            <w:hideMark/>
          </w:tcPr>
          <w:p w14:paraId="5285F17F"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778E72B8"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2ED3F807"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14DEEFB3" w14:textId="77777777" w:rsidR="004C7336" w:rsidRPr="004C7336" w:rsidRDefault="004C7336" w:rsidP="004C7336">
            <w:pPr>
              <w:widowControl/>
              <w:adjustRightInd w:val="0"/>
              <w:snapToGrid w:val="0"/>
              <w:jc w:val="left"/>
              <w:rPr>
                <w:kern w:val="0"/>
              </w:rPr>
            </w:pPr>
            <w:r w:rsidRPr="004C7336">
              <w:rPr>
                <w:kern w:val="0"/>
              </w:rPr>
              <w:t>Brand community value</w:t>
            </w:r>
          </w:p>
        </w:tc>
        <w:tc>
          <w:tcPr>
            <w:tcW w:w="792" w:type="dxa"/>
            <w:tcBorders>
              <w:top w:val="nil"/>
              <w:left w:val="nil"/>
              <w:bottom w:val="nil"/>
              <w:right w:val="nil"/>
            </w:tcBorders>
            <w:shd w:val="clear" w:color="auto" w:fill="auto"/>
            <w:noWrap/>
            <w:vAlign w:val="center"/>
            <w:hideMark/>
          </w:tcPr>
          <w:p w14:paraId="479E609F" w14:textId="77777777" w:rsidR="004C7336" w:rsidRPr="004C7336" w:rsidRDefault="004C7336" w:rsidP="004C7336">
            <w:pPr>
              <w:widowControl/>
              <w:adjustRightInd w:val="0"/>
              <w:snapToGrid w:val="0"/>
              <w:jc w:val="left"/>
              <w:rPr>
                <w:kern w:val="0"/>
              </w:rPr>
            </w:pPr>
            <w:r w:rsidRPr="004C7336">
              <w:rPr>
                <w:kern w:val="0"/>
              </w:rPr>
              <w:t>0.2276</w:t>
            </w:r>
          </w:p>
        </w:tc>
        <w:tc>
          <w:tcPr>
            <w:tcW w:w="620" w:type="dxa"/>
            <w:tcBorders>
              <w:top w:val="nil"/>
              <w:left w:val="nil"/>
              <w:bottom w:val="nil"/>
              <w:right w:val="single" w:sz="4" w:space="0" w:color="auto"/>
            </w:tcBorders>
            <w:shd w:val="clear" w:color="auto" w:fill="auto"/>
            <w:noWrap/>
            <w:vAlign w:val="center"/>
            <w:hideMark/>
          </w:tcPr>
          <w:p w14:paraId="21ED8F40" w14:textId="77777777" w:rsidR="004C7336" w:rsidRPr="004C7336" w:rsidRDefault="004C7336" w:rsidP="004C7336">
            <w:pPr>
              <w:widowControl/>
              <w:adjustRightInd w:val="0"/>
              <w:snapToGrid w:val="0"/>
              <w:jc w:val="center"/>
              <w:rPr>
                <w:kern w:val="0"/>
              </w:rPr>
            </w:pPr>
            <w:r w:rsidRPr="004C7336">
              <w:rPr>
                <w:kern w:val="0"/>
              </w:rPr>
              <w:t>1</w:t>
            </w:r>
          </w:p>
        </w:tc>
        <w:tc>
          <w:tcPr>
            <w:tcW w:w="1020" w:type="dxa"/>
            <w:tcBorders>
              <w:top w:val="nil"/>
              <w:left w:val="nil"/>
              <w:bottom w:val="nil"/>
              <w:right w:val="nil"/>
            </w:tcBorders>
            <w:shd w:val="clear" w:color="auto" w:fill="auto"/>
            <w:noWrap/>
            <w:vAlign w:val="center"/>
            <w:hideMark/>
          </w:tcPr>
          <w:p w14:paraId="319D5BC6" w14:textId="77777777" w:rsidR="004C7336" w:rsidRPr="004C7336" w:rsidRDefault="004C7336" w:rsidP="004C7336">
            <w:pPr>
              <w:widowControl/>
              <w:adjustRightInd w:val="0"/>
              <w:snapToGrid w:val="0"/>
              <w:jc w:val="left"/>
              <w:rPr>
                <w:kern w:val="0"/>
              </w:rPr>
            </w:pPr>
            <w:r w:rsidRPr="004C7336">
              <w:rPr>
                <w:kern w:val="0"/>
              </w:rPr>
              <w:t>0.0631</w:t>
            </w:r>
          </w:p>
        </w:tc>
        <w:tc>
          <w:tcPr>
            <w:tcW w:w="820" w:type="dxa"/>
            <w:tcBorders>
              <w:top w:val="nil"/>
              <w:left w:val="nil"/>
              <w:bottom w:val="nil"/>
              <w:right w:val="nil"/>
            </w:tcBorders>
            <w:shd w:val="clear" w:color="auto" w:fill="auto"/>
            <w:noWrap/>
            <w:vAlign w:val="center"/>
            <w:hideMark/>
          </w:tcPr>
          <w:p w14:paraId="7CD68661" w14:textId="77777777" w:rsidR="004C7336" w:rsidRPr="004C7336" w:rsidRDefault="004C7336" w:rsidP="004C7336">
            <w:pPr>
              <w:widowControl/>
              <w:adjustRightInd w:val="0"/>
              <w:snapToGrid w:val="0"/>
              <w:jc w:val="center"/>
              <w:rPr>
                <w:kern w:val="0"/>
              </w:rPr>
            </w:pPr>
            <w:r w:rsidRPr="004C7336">
              <w:rPr>
                <w:kern w:val="0"/>
              </w:rPr>
              <w:t>1</w:t>
            </w:r>
          </w:p>
        </w:tc>
      </w:tr>
      <w:tr w:rsidR="004C7336" w:rsidRPr="004C7336" w14:paraId="320C590E" w14:textId="77777777" w:rsidTr="003D2A5B">
        <w:trPr>
          <w:trHeight w:val="335"/>
          <w:jc w:val="center"/>
        </w:trPr>
        <w:tc>
          <w:tcPr>
            <w:tcW w:w="1482" w:type="dxa"/>
            <w:vMerge/>
            <w:tcBorders>
              <w:top w:val="nil"/>
              <w:left w:val="nil"/>
              <w:bottom w:val="single" w:sz="4" w:space="0" w:color="000000"/>
              <w:right w:val="nil"/>
            </w:tcBorders>
            <w:vAlign w:val="center"/>
            <w:hideMark/>
          </w:tcPr>
          <w:p w14:paraId="695061B1"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4BC0A442"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386A5377" w14:textId="77777777" w:rsidR="004C7336" w:rsidRPr="004C7336" w:rsidRDefault="004C7336" w:rsidP="004C7336">
            <w:pPr>
              <w:widowControl/>
              <w:adjustRightInd w:val="0"/>
              <w:snapToGrid w:val="0"/>
              <w:jc w:val="center"/>
              <w:rPr>
                <w:kern w:val="0"/>
              </w:rPr>
            </w:pPr>
          </w:p>
        </w:tc>
        <w:tc>
          <w:tcPr>
            <w:tcW w:w="1868" w:type="dxa"/>
            <w:tcBorders>
              <w:top w:val="nil"/>
              <w:left w:val="nil"/>
              <w:bottom w:val="nil"/>
              <w:right w:val="nil"/>
            </w:tcBorders>
            <w:shd w:val="clear" w:color="auto" w:fill="auto"/>
            <w:noWrap/>
            <w:vAlign w:val="center"/>
            <w:hideMark/>
          </w:tcPr>
          <w:p w14:paraId="6210CDC0" w14:textId="77777777" w:rsidR="004C7336" w:rsidRPr="004C7336" w:rsidRDefault="004C7336" w:rsidP="004C7336">
            <w:pPr>
              <w:widowControl/>
              <w:adjustRightInd w:val="0"/>
              <w:snapToGrid w:val="0"/>
              <w:jc w:val="left"/>
              <w:rPr>
                <w:kern w:val="0"/>
              </w:rPr>
            </w:pPr>
            <w:r w:rsidRPr="004C7336">
              <w:rPr>
                <w:kern w:val="0"/>
              </w:rPr>
              <w:t>Sense of honor</w:t>
            </w:r>
          </w:p>
        </w:tc>
        <w:tc>
          <w:tcPr>
            <w:tcW w:w="792" w:type="dxa"/>
            <w:tcBorders>
              <w:top w:val="nil"/>
              <w:left w:val="nil"/>
              <w:bottom w:val="nil"/>
              <w:right w:val="nil"/>
            </w:tcBorders>
            <w:shd w:val="clear" w:color="auto" w:fill="auto"/>
            <w:noWrap/>
            <w:vAlign w:val="center"/>
            <w:hideMark/>
          </w:tcPr>
          <w:p w14:paraId="39B23091" w14:textId="77777777" w:rsidR="004C7336" w:rsidRPr="004C7336" w:rsidRDefault="004C7336" w:rsidP="004C7336">
            <w:pPr>
              <w:widowControl/>
              <w:adjustRightInd w:val="0"/>
              <w:snapToGrid w:val="0"/>
              <w:jc w:val="left"/>
              <w:rPr>
                <w:kern w:val="0"/>
              </w:rPr>
            </w:pPr>
            <w:r w:rsidRPr="004C7336">
              <w:rPr>
                <w:kern w:val="0"/>
              </w:rPr>
              <w:t>0.1938</w:t>
            </w:r>
          </w:p>
        </w:tc>
        <w:tc>
          <w:tcPr>
            <w:tcW w:w="620" w:type="dxa"/>
            <w:tcBorders>
              <w:top w:val="nil"/>
              <w:left w:val="nil"/>
              <w:bottom w:val="nil"/>
              <w:right w:val="single" w:sz="4" w:space="0" w:color="auto"/>
            </w:tcBorders>
            <w:shd w:val="clear" w:color="auto" w:fill="auto"/>
            <w:noWrap/>
            <w:vAlign w:val="center"/>
            <w:hideMark/>
          </w:tcPr>
          <w:p w14:paraId="03FE0126" w14:textId="77777777" w:rsidR="004C7336" w:rsidRPr="004C7336" w:rsidRDefault="004C7336" w:rsidP="004C7336">
            <w:pPr>
              <w:widowControl/>
              <w:adjustRightInd w:val="0"/>
              <w:snapToGrid w:val="0"/>
              <w:jc w:val="center"/>
              <w:rPr>
                <w:kern w:val="0"/>
              </w:rPr>
            </w:pPr>
            <w:r w:rsidRPr="004C7336">
              <w:rPr>
                <w:kern w:val="0"/>
              </w:rPr>
              <w:t>3</w:t>
            </w:r>
          </w:p>
        </w:tc>
        <w:tc>
          <w:tcPr>
            <w:tcW w:w="1020" w:type="dxa"/>
            <w:tcBorders>
              <w:top w:val="nil"/>
              <w:left w:val="nil"/>
              <w:bottom w:val="nil"/>
              <w:right w:val="nil"/>
            </w:tcBorders>
            <w:shd w:val="clear" w:color="auto" w:fill="auto"/>
            <w:noWrap/>
            <w:vAlign w:val="center"/>
            <w:hideMark/>
          </w:tcPr>
          <w:p w14:paraId="427EB372" w14:textId="77777777" w:rsidR="004C7336" w:rsidRPr="004C7336" w:rsidRDefault="004C7336" w:rsidP="004C7336">
            <w:pPr>
              <w:widowControl/>
              <w:adjustRightInd w:val="0"/>
              <w:snapToGrid w:val="0"/>
              <w:jc w:val="left"/>
              <w:rPr>
                <w:kern w:val="0"/>
              </w:rPr>
            </w:pPr>
            <w:r w:rsidRPr="004C7336">
              <w:rPr>
                <w:kern w:val="0"/>
              </w:rPr>
              <w:t>0.0537</w:t>
            </w:r>
          </w:p>
        </w:tc>
        <w:tc>
          <w:tcPr>
            <w:tcW w:w="820" w:type="dxa"/>
            <w:tcBorders>
              <w:top w:val="nil"/>
              <w:left w:val="nil"/>
              <w:bottom w:val="nil"/>
              <w:right w:val="nil"/>
            </w:tcBorders>
            <w:shd w:val="clear" w:color="auto" w:fill="auto"/>
            <w:noWrap/>
            <w:vAlign w:val="center"/>
            <w:hideMark/>
          </w:tcPr>
          <w:p w14:paraId="11B6EF70" w14:textId="77777777" w:rsidR="004C7336" w:rsidRPr="004C7336" w:rsidRDefault="004C7336" w:rsidP="004C7336">
            <w:pPr>
              <w:widowControl/>
              <w:adjustRightInd w:val="0"/>
              <w:snapToGrid w:val="0"/>
              <w:jc w:val="center"/>
              <w:rPr>
                <w:kern w:val="0"/>
              </w:rPr>
            </w:pPr>
            <w:r w:rsidRPr="004C7336">
              <w:rPr>
                <w:kern w:val="0"/>
              </w:rPr>
              <w:t>4</w:t>
            </w:r>
          </w:p>
        </w:tc>
      </w:tr>
      <w:tr w:rsidR="004C7336" w:rsidRPr="004C7336" w14:paraId="0AC55AF1" w14:textId="77777777" w:rsidTr="003D2A5B">
        <w:trPr>
          <w:trHeight w:val="335"/>
          <w:jc w:val="center"/>
        </w:trPr>
        <w:tc>
          <w:tcPr>
            <w:tcW w:w="1482" w:type="dxa"/>
            <w:vMerge/>
            <w:tcBorders>
              <w:top w:val="nil"/>
              <w:left w:val="nil"/>
              <w:bottom w:val="single" w:sz="4" w:space="0" w:color="000000"/>
              <w:right w:val="nil"/>
            </w:tcBorders>
            <w:vAlign w:val="center"/>
            <w:hideMark/>
          </w:tcPr>
          <w:p w14:paraId="1EC13EDC"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7695506A"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593AF22F" w14:textId="77777777" w:rsidR="004C7336" w:rsidRPr="004C7336" w:rsidRDefault="004C7336" w:rsidP="004C7336">
            <w:pPr>
              <w:widowControl/>
              <w:adjustRightInd w:val="0"/>
              <w:snapToGrid w:val="0"/>
              <w:jc w:val="center"/>
              <w:rPr>
                <w:kern w:val="0"/>
              </w:rPr>
            </w:pPr>
          </w:p>
        </w:tc>
        <w:tc>
          <w:tcPr>
            <w:tcW w:w="1868" w:type="dxa"/>
            <w:tcBorders>
              <w:top w:val="nil"/>
              <w:left w:val="nil"/>
              <w:bottom w:val="single" w:sz="4" w:space="0" w:color="auto"/>
              <w:right w:val="nil"/>
            </w:tcBorders>
            <w:shd w:val="clear" w:color="auto" w:fill="auto"/>
            <w:vAlign w:val="center"/>
            <w:hideMark/>
          </w:tcPr>
          <w:p w14:paraId="4569E2B2" w14:textId="77777777" w:rsidR="004C7336" w:rsidRPr="004C7336" w:rsidRDefault="004C7336" w:rsidP="004C7336">
            <w:pPr>
              <w:widowControl/>
              <w:adjustRightInd w:val="0"/>
              <w:snapToGrid w:val="0"/>
              <w:jc w:val="left"/>
              <w:rPr>
                <w:kern w:val="0"/>
              </w:rPr>
            </w:pPr>
            <w:r w:rsidRPr="004C7336">
              <w:rPr>
                <w:kern w:val="0"/>
              </w:rPr>
              <w:t>Personal value</w:t>
            </w:r>
          </w:p>
        </w:tc>
        <w:tc>
          <w:tcPr>
            <w:tcW w:w="792" w:type="dxa"/>
            <w:tcBorders>
              <w:top w:val="nil"/>
              <w:left w:val="nil"/>
              <w:bottom w:val="single" w:sz="4" w:space="0" w:color="auto"/>
              <w:right w:val="nil"/>
            </w:tcBorders>
            <w:shd w:val="clear" w:color="auto" w:fill="auto"/>
            <w:noWrap/>
            <w:vAlign w:val="center"/>
            <w:hideMark/>
          </w:tcPr>
          <w:p w14:paraId="0A2A968B" w14:textId="77777777" w:rsidR="004C7336" w:rsidRPr="004C7336" w:rsidRDefault="004C7336" w:rsidP="004C7336">
            <w:pPr>
              <w:widowControl/>
              <w:adjustRightInd w:val="0"/>
              <w:snapToGrid w:val="0"/>
              <w:jc w:val="left"/>
              <w:rPr>
                <w:kern w:val="0"/>
              </w:rPr>
            </w:pPr>
            <w:r w:rsidRPr="004C7336">
              <w:rPr>
                <w:kern w:val="0"/>
              </w:rPr>
              <w:t>0.1761</w:t>
            </w:r>
          </w:p>
        </w:tc>
        <w:tc>
          <w:tcPr>
            <w:tcW w:w="620" w:type="dxa"/>
            <w:tcBorders>
              <w:top w:val="nil"/>
              <w:left w:val="nil"/>
              <w:bottom w:val="single" w:sz="4" w:space="0" w:color="auto"/>
              <w:right w:val="single" w:sz="4" w:space="0" w:color="auto"/>
            </w:tcBorders>
            <w:shd w:val="clear" w:color="auto" w:fill="auto"/>
            <w:noWrap/>
            <w:vAlign w:val="center"/>
            <w:hideMark/>
          </w:tcPr>
          <w:p w14:paraId="1EDDF7BD" w14:textId="77777777" w:rsidR="004C7336" w:rsidRPr="004C7336" w:rsidRDefault="004C7336" w:rsidP="004C7336">
            <w:pPr>
              <w:widowControl/>
              <w:adjustRightInd w:val="0"/>
              <w:snapToGrid w:val="0"/>
              <w:jc w:val="center"/>
              <w:rPr>
                <w:kern w:val="0"/>
              </w:rPr>
            </w:pPr>
            <w:r w:rsidRPr="004C7336">
              <w:rPr>
                <w:kern w:val="0"/>
              </w:rPr>
              <w:t>5</w:t>
            </w:r>
          </w:p>
        </w:tc>
        <w:tc>
          <w:tcPr>
            <w:tcW w:w="1020" w:type="dxa"/>
            <w:tcBorders>
              <w:top w:val="nil"/>
              <w:left w:val="nil"/>
              <w:bottom w:val="single" w:sz="4" w:space="0" w:color="auto"/>
              <w:right w:val="nil"/>
            </w:tcBorders>
            <w:shd w:val="clear" w:color="auto" w:fill="auto"/>
            <w:noWrap/>
            <w:vAlign w:val="center"/>
            <w:hideMark/>
          </w:tcPr>
          <w:p w14:paraId="4475CBB3" w14:textId="77777777" w:rsidR="004C7336" w:rsidRPr="004C7336" w:rsidRDefault="004C7336" w:rsidP="004C7336">
            <w:pPr>
              <w:widowControl/>
              <w:adjustRightInd w:val="0"/>
              <w:snapToGrid w:val="0"/>
              <w:jc w:val="left"/>
              <w:rPr>
                <w:kern w:val="0"/>
              </w:rPr>
            </w:pPr>
            <w:r w:rsidRPr="004C7336">
              <w:rPr>
                <w:kern w:val="0"/>
              </w:rPr>
              <w:t>0.0488</w:t>
            </w:r>
          </w:p>
        </w:tc>
        <w:tc>
          <w:tcPr>
            <w:tcW w:w="820" w:type="dxa"/>
            <w:tcBorders>
              <w:top w:val="nil"/>
              <w:left w:val="nil"/>
              <w:bottom w:val="single" w:sz="4" w:space="0" w:color="auto"/>
              <w:right w:val="nil"/>
            </w:tcBorders>
            <w:shd w:val="clear" w:color="auto" w:fill="auto"/>
            <w:noWrap/>
            <w:vAlign w:val="center"/>
            <w:hideMark/>
          </w:tcPr>
          <w:p w14:paraId="76147B26" w14:textId="77777777" w:rsidR="004C7336" w:rsidRPr="004C7336" w:rsidRDefault="004C7336" w:rsidP="004C7336">
            <w:pPr>
              <w:widowControl/>
              <w:adjustRightInd w:val="0"/>
              <w:snapToGrid w:val="0"/>
              <w:jc w:val="center"/>
              <w:rPr>
                <w:kern w:val="0"/>
              </w:rPr>
            </w:pPr>
            <w:r w:rsidRPr="004C7336">
              <w:rPr>
                <w:kern w:val="0"/>
              </w:rPr>
              <w:t>11</w:t>
            </w:r>
          </w:p>
        </w:tc>
      </w:tr>
      <w:tr w:rsidR="004C7336" w:rsidRPr="004C7336" w14:paraId="58DBFBBD" w14:textId="77777777" w:rsidTr="003D2A5B">
        <w:trPr>
          <w:trHeight w:val="335"/>
          <w:jc w:val="center"/>
        </w:trPr>
        <w:tc>
          <w:tcPr>
            <w:tcW w:w="1482" w:type="dxa"/>
            <w:vMerge w:val="restart"/>
            <w:tcBorders>
              <w:top w:val="nil"/>
              <w:left w:val="nil"/>
              <w:bottom w:val="single" w:sz="4" w:space="0" w:color="000000"/>
              <w:right w:val="nil"/>
            </w:tcBorders>
            <w:shd w:val="clear" w:color="auto" w:fill="auto"/>
            <w:vAlign w:val="center"/>
            <w:hideMark/>
          </w:tcPr>
          <w:p w14:paraId="503E8606" w14:textId="77777777" w:rsidR="004C7336" w:rsidRPr="004C7336" w:rsidRDefault="004C7336" w:rsidP="004C7336">
            <w:pPr>
              <w:widowControl/>
              <w:adjustRightInd w:val="0"/>
              <w:snapToGrid w:val="0"/>
              <w:jc w:val="left"/>
              <w:rPr>
                <w:kern w:val="0"/>
              </w:rPr>
            </w:pPr>
            <w:r w:rsidRPr="004C7336">
              <w:rPr>
                <w:kern w:val="0"/>
              </w:rPr>
              <w:t>Access</w:t>
            </w:r>
          </w:p>
        </w:tc>
        <w:tc>
          <w:tcPr>
            <w:tcW w:w="829" w:type="dxa"/>
            <w:vMerge w:val="restart"/>
            <w:tcBorders>
              <w:top w:val="nil"/>
              <w:left w:val="nil"/>
              <w:bottom w:val="single" w:sz="4" w:space="0" w:color="000000"/>
              <w:right w:val="nil"/>
            </w:tcBorders>
            <w:shd w:val="clear" w:color="auto" w:fill="auto"/>
            <w:noWrap/>
            <w:vAlign w:val="center"/>
            <w:hideMark/>
          </w:tcPr>
          <w:p w14:paraId="09A8700C" w14:textId="77777777" w:rsidR="004C7336" w:rsidRPr="004C7336" w:rsidRDefault="004C7336" w:rsidP="004C7336">
            <w:pPr>
              <w:widowControl/>
              <w:adjustRightInd w:val="0"/>
              <w:snapToGrid w:val="0"/>
              <w:jc w:val="left"/>
              <w:rPr>
                <w:kern w:val="0"/>
              </w:rPr>
            </w:pPr>
            <w:r w:rsidRPr="004C7336">
              <w:rPr>
                <w:kern w:val="0"/>
              </w:rPr>
              <w:t>0.2349</w:t>
            </w:r>
          </w:p>
        </w:tc>
        <w:tc>
          <w:tcPr>
            <w:tcW w:w="649" w:type="dxa"/>
            <w:vMerge w:val="restart"/>
            <w:tcBorders>
              <w:top w:val="nil"/>
              <w:left w:val="nil"/>
              <w:bottom w:val="single" w:sz="4" w:space="0" w:color="000000"/>
              <w:right w:val="single" w:sz="4" w:space="0" w:color="auto"/>
            </w:tcBorders>
            <w:shd w:val="clear" w:color="auto" w:fill="auto"/>
            <w:noWrap/>
            <w:vAlign w:val="center"/>
            <w:hideMark/>
          </w:tcPr>
          <w:p w14:paraId="1DDF2400" w14:textId="77777777" w:rsidR="004C7336" w:rsidRPr="004C7336" w:rsidRDefault="004C7336" w:rsidP="004C7336">
            <w:pPr>
              <w:widowControl/>
              <w:adjustRightInd w:val="0"/>
              <w:snapToGrid w:val="0"/>
              <w:jc w:val="center"/>
              <w:rPr>
                <w:kern w:val="0"/>
              </w:rPr>
            </w:pPr>
            <w:r w:rsidRPr="004C7336">
              <w:rPr>
                <w:kern w:val="0"/>
              </w:rPr>
              <w:t>4</w:t>
            </w:r>
          </w:p>
        </w:tc>
        <w:tc>
          <w:tcPr>
            <w:tcW w:w="1868" w:type="dxa"/>
            <w:tcBorders>
              <w:top w:val="nil"/>
              <w:left w:val="nil"/>
              <w:bottom w:val="nil"/>
              <w:right w:val="nil"/>
            </w:tcBorders>
            <w:shd w:val="clear" w:color="auto" w:fill="auto"/>
            <w:noWrap/>
            <w:vAlign w:val="center"/>
            <w:hideMark/>
          </w:tcPr>
          <w:p w14:paraId="1474CADA" w14:textId="77777777" w:rsidR="004C7336" w:rsidRPr="004C7336" w:rsidRDefault="004C7336" w:rsidP="004C7336">
            <w:pPr>
              <w:widowControl/>
              <w:adjustRightInd w:val="0"/>
              <w:snapToGrid w:val="0"/>
              <w:jc w:val="left"/>
              <w:rPr>
                <w:kern w:val="0"/>
              </w:rPr>
            </w:pPr>
            <w:r w:rsidRPr="004C7336">
              <w:rPr>
                <w:kern w:val="0"/>
              </w:rPr>
              <w:t>Efficiency</w:t>
            </w:r>
          </w:p>
        </w:tc>
        <w:tc>
          <w:tcPr>
            <w:tcW w:w="792" w:type="dxa"/>
            <w:tcBorders>
              <w:top w:val="nil"/>
              <w:left w:val="nil"/>
              <w:bottom w:val="nil"/>
              <w:right w:val="nil"/>
            </w:tcBorders>
            <w:shd w:val="clear" w:color="auto" w:fill="auto"/>
            <w:noWrap/>
            <w:vAlign w:val="center"/>
            <w:hideMark/>
          </w:tcPr>
          <w:p w14:paraId="5F96BF2C" w14:textId="77777777" w:rsidR="004C7336" w:rsidRPr="004C7336" w:rsidRDefault="004C7336" w:rsidP="004C7336">
            <w:pPr>
              <w:widowControl/>
              <w:adjustRightInd w:val="0"/>
              <w:snapToGrid w:val="0"/>
              <w:jc w:val="left"/>
              <w:rPr>
                <w:kern w:val="0"/>
              </w:rPr>
            </w:pPr>
            <w:r w:rsidRPr="004C7336">
              <w:rPr>
                <w:kern w:val="0"/>
              </w:rPr>
              <w:t>0.2092</w:t>
            </w:r>
          </w:p>
        </w:tc>
        <w:tc>
          <w:tcPr>
            <w:tcW w:w="620" w:type="dxa"/>
            <w:tcBorders>
              <w:top w:val="nil"/>
              <w:left w:val="nil"/>
              <w:bottom w:val="nil"/>
              <w:right w:val="single" w:sz="4" w:space="0" w:color="auto"/>
            </w:tcBorders>
            <w:shd w:val="clear" w:color="auto" w:fill="auto"/>
            <w:noWrap/>
            <w:vAlign w:val="center"/>
            <w:hideMark/>
          </w:tcPr>
          <w:p w14:paraId="3530DABE" w14:textId="77777777" w:rsidR="004C7336" w:rsidRPr="004C7336" w:rsidRDefault="004C7336" w:rsidP="004C7336">
            <w:pPr>
              <w:widowControl/>
              <w:adjustRightInd w:val="0"/>
              <w:snapToGrid w:val="0"/>
              <w:jc w:val="center"/>
              <w:rPr>
                <w:kern w:val="0"/>
              </w:rPr>
            </w:pPr>
            <w:r w:rsidRPr="004C7336">
              <w:rPr>
                <w:kern w:val="0"/>
              </w:rPr>
              <w:t>2</w:t>
            </w:r>
          </w:p>
        </w:tc>
        <w:tc>
          <w:tcPr>
            <w:tcW w:w="1020" w:type="dxa"/>
            <w:tcBorders>
              <w:top w:val="nil"/>
              <w:left w:val="nil"/>
              <w:bottom w:val="nil"/>
              <w:right w:val="nil"/>
            </w:tcBorders>
            <w:shd w:val="clear" w:color="auto" w:fill="auto"/>
            <w:noWrap/>
            <w:vAlign w:val="center"/>
            <w:hideMark/>
          </w:tcPr>
          <w:p w14:paraId="2E448A1C" w14:textId="77777777" w:rsidR="004C7336" w:rsidRPr="004C7336" w:rsidRDefault="004C7336" w:rsidP="004C7336">
            <w:pPr>
              <w:widowControl/>
              <w:adjustRightInd w:val="0"/>
              <w:snapToGrid w:val="0"/>
              <w:jc w:val="left"/>
              <w:rPr>
                <w:kern w:val="0"/>
              </w:rPr>
            </w:pPr>
            <w:r w:rsidRPr="004C7336">
              <w:rPr>
                <w:kern w:val="0"/>
              </w:rPr>
              <w:t>0.0491</w:t>
            </w:r>
          </w:p>
        </w:tc>
        <w:tc>
          <w:tcPr>
            <w:tcW w:w="820" w:type="dxa"/>
            <w:tcBorders>
              <w:top w:val="nil"/>
              <w:left w:val="nil"/>
              <w:bottom w:val="nil"/>
              <w:right w:val="nil"/>
            </w:tcBorders>
            <w:shd w:val="clear" w:color="auto" w:fill="auto"/>
            <w:noWrap/>
            <w:vAlign w:val="center"/>
            <w:hideMark/>
          </w:tcPr>
          <w:p w14:paraId="16731AE8" w14:textId="77777777" w:rsidR="004C7336" w:rsidRPr="004C7336" w:rsidRDefault="004C7336" w:rsidP="004C7336">
            <w:pPr>
              <w:widowControl/>
              <w:adjustRightInd w:val="0"/>
              <w:snapToGrid w:val="0"/>
              <w:jc w:val="center"/>
              <w:rPr>
                <w:kern w:val="0"/>
              </w:rPr>
            </w:pPr>
            <w:r w:rsidRPr="004C7336">
              <w:rPr>
                <w:kern w:val="0"/>
              </w:rPr>
              <w:t>8</w:t>
            </w:r>
          </w:p>
        </w:tc>
      </w:tr>
      <w:tr w:rsidR="004C7336" w:rsidRPr="004C7336" w14:paraId="51305A80" w14:textId="77777777" w:rsidTr="003D2A5B">
        <w:trPr>
          <w:trHeight w:val="335"/>
          <w:jc w:val="center"/>
        </w:trPr>
        <w:tc>
          <w:tcPr>
            <w:tcW w:w="1482" w:type="dxa"/>
            <w:vMerge/>
            <w:tcBorders>
              <w:top w:val="nil"/>
              <w:left w:val="nil"/>
              <w:bottom w:val="single" w:sz="4" w:space="0" w:color="000000"/>
              <w:right w:val="nil"/>
            </w:tcBorders>
            <w:vAlign w:val="center"/>
            <w:hideMark/>
          </w:tcPr>
          <w:p w14:paraId="0A556A1D"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09D495F5"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3B898D0E" w14:textId="77777777" w:rsidR="004C7336" w:rsidRPr="004C7336" w:rsidRDefault="004C7336" w:rsidP="004C7336">
            <w:pPr>
              <w:widowControl/>
              <w:adjustRightInd w:val="0"/>
              <w:snapToGrid w:val="0"/>
              <w:jc w:val="left"/>
              <w:rPr>
                <w:kern w:val="0"/>
              </w:rPr>
            </w:pPr>
          </w:p>
        </w:tc>
        <w:tc>
          <w:tcPr>
            <w:tcW w:w="1868" w:type="dxa"/>
            <w:tcBorders>
              <w:top w:val="nil"/>
              <w:left w:val="nil"/>
              <w:bottom w:val="nil"/>
              <w:right w:val="nil"/>
            </w:tcBorders>
            <w:shd w:val="clear" w:color="auto" w:fill="auto"/>
            <w:noWrap/>
            <w:vAlign w:val="center"/>
            <w:hideMark/>
          </w:tcPr>
          <w:p w14:paraId="26F51CA4" w14:textId="77777777" w:rsidR="004C7336" w:rsidRPr="004C7336" w:rsidRDefault="004C7336" w:rsidP="004C7336">
            <w:pPr>
              <w:widowControl/>
              <w:adjustRightInd w:val="0"/>
              <w:snapToGrid w:val="0"/>
              <w:jc w:val="left"/>
              <w:rPr>
                <w:kern w:val="0"/>
              </w:rPr>
            </w:pPr>
            <w:r w:rsidRPr="004C7336">
              <w:rPr>
                <w:kern w:val="0"/>
              </w:rPr>
              <w:t>Consumption safety</w:t>
            </w:r>
          </w:p>
        </w:tc>
        <w:tc>
          <w:tcPr>
            <w:tcW w:w="792" w:type="dxa"/>
            <w:tcBorders>
              <w:top w:val="nil"/>
              <w:left w:val="nil"/>
              <w:bottom w:val="nil"/>
              <w:right w:val="nil"/>
            </w:tcBorders>
            <w:shd w:val="clear" w:color="auto" w:fill="auto"/>
            <w:noWrap/>
            <w:vAlign w:val="center"/>
            <w:hideMark/>
          </w:tcPr>
          <w:p w14:paraId="24588F27" w14:textId="77777777" w:rsidR="004C7336" w:rsidRPr="004C7336" w:rsidRDefault="004C7336" w:rsidP="004C7336">
            <w:pPr>
              <w:widowControl/>
              <w:adjustRightInd w:val="0"/>
              <w:snapToGrid w:val="0"/>
              <w:jc w:val="left"/>
              <w:rPr>
                <w:kern w:val="0"/>
              </w:rPr>
            </w:pPr>
            <w:r w:rsidRPr="004C7336">
              <w:rPr>
                <w:kern w:val="0"/>
              </w:rPr>
              <w:t>0.2118</w:t>
            </w:r>
          </w:p>
        </w:tc>
        <w:tc>
          <w:tcPr>
            <w:tcW w:w="620" w:type="dxa"/>
            <w:tcBorders>
              <w:top w:val="nil"/>
              <w:left w:val="nil"/>
              <w:bottom w:val="nil"/>
              <w:right w:val="single" w:sz="4" w:space="0" w:color="auto"/>
            </w:tcBorders>
            <w:shd w:val="clear" w:color="auto" w:fill="auto"/>
            <w:noWrap/>
            <w:vAlign w:val="center"/>
            <w:hideMark/>
          </w:tcPr>
          <w:p w14:paraId="7478A142" w14:textId="77777777" w:rsidR="004C7336" w:rsidRPr="004C7336" w:rsidRDefault="004C7336" w:rsidP="004C7336">
            <w:pPr>
              <w:widowControl/>
              <w:adjustRightInd w:val="0"/>
              <w:snapToGrid w:val="0"/>
              <w:jc w:val="center"/>
              <w:rPr>
                <w:kern w:val="0"/>
              </w:rPr>
            </w:pPr>
            <w:r w:rsidRPr="004C7336">
              <w:rPr>
                <w:kern w:val="0"/>
              </w:rPr>
              <w:t>1</w:t>
            </w:r>
          </w:p>
        </w:tc>
        <w:tc>
          <w:tcPr>
            <w:tcW w:w="1020" w:type="dxa"/>
            <w:tcBorders>
              <w:top w:val="nil"/>
              <w:left w:val="nil"/>
              <w:bottom w:val="nil"/>
              <w:right w:val="nil"/>
            </w:tcBorders>
            <w:shd w:val="clear" w:color="auto" w:fill="auto"/>
            <w:noWrap/>
            <w:vAlign w:val="center"/>
            <w:hideMark/>
          </w:tcPr>
          <w:p w14:paraId="52CF55DD" w14:textId="77777777" w:rsidR="004C7336" w:rsidRPr="004C7336" w:rsidRDefault="004C7336" w:rsidP="004C7336">
            <w:pPr>
              <w:widowControl/>
              <w:adjustRightInd w:val="0"/>
              <w:snapToGrid w:val="0"/>
              <w:jc w:val="left"/>
              <w:rPr>
                <w:kern w:val="0"/>
              </w:rPr>
            </w:pPr>
            <w:r w:rsidRPr="004C7336">
              <w:rPr>
                <w:kern w:val="0"/>
              </w:rPr>
              <w:t>0.0498</w:t>
            </w:r>
          </w:p>
        </w:tc>
        <w:tc>
          <w:tcPr>
            <w:tcW w:w="820" w:type="dxa"/>
            <w:tcBorders>
              <w:top w:val="nil"/>
              <w:left w:val="nil"/>
              <w:bottom w:val="nil"/>
              <w:right w:val="nil"/>
            </w:tcBorders>
            <w:shd w:val="clear" w:color="auto" w:fill="auto"/>
            <w:noWrap/>
            <w:vAlign w:val="center"/>
            <w:hideMark/>
          </w:tcPr>
          <w:p w14:paraId="771DE6E8" w14:textId="77777777" w:rsidR="004C7336" w:rsidRPr="004C7336" w:rsidRDefault="004C7336" w:rsidP="004C7336">
            <w:pPr>
              <w:widowControl/>
              <w:adjustRightInd w:val="0"/>
              <w:snapToGrid w:val="0"/>
              <w:jc w:val="center"/>
              <w:rPr>
                <w:kern w:val="0"/>
              </w:rPr>
            </w:pPr>
            <w:r w:rsidRPr="004C7336">
              <w:rPr>
                <w:kern w:val="0"/>
              </w:rPr>
              <w:t>7</w:t>
            </w:r>
          </w:p>
        </w:tc>
      </w:tr>
      <w:tr w:rsidR="004C7336" w:rsidRPr="004C7336" w14:paraId="359C7DB0" w14:textId="77777777" w:rsidTr="003D2A5B">
        <w:trPr>
          <w:trHeight w:val="335"/>
          <w:jc w:val="center"/>
        </w:trPr>
        <w:tc>
          <w:tcPr>
            <w:tcW w:w="1482" w:type="dxa"/>
            <w:vMerge/>
            <w:tcBorders>
              <w:top w:val="nil"/>
              <w:left w:val="nil"/>
              <w:bottom w:val="single" w:sz="4" w:space="0" w:color="000000"/>
              <w:right w:val="nil"/>
            </w:tcBorders>
            <w:vAlign w:val="center"/>
            <w:hideMark/>
          </w:tcPr>
          <w:p w14:paraId="470CC308"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4FA2DE46"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36361180" w14:textId="77777777" w:rsidR="004C7336" w:rsidRPr="004C7336" w:rsidRDefault="004C7336" w:rsidP="004C7336">
            <w:pPr>
              <w:widowControl/>
              <w:adjustRightInd w:val="0"/>
              <w:snapToGrid w:val="0"/>
              <w:jc w:val="left"/>
              <w:rPr>
                <w:kern w:val="0"/>
              </w:rPr>
            </w:pPr>
          </w:p>
        </w:tc>
        <w:tc>
          <w:tcPr>
            <w:tcW w:w="1868" w:type="dxa"/>
            <w:tcBorders>
              <w:top w:val="nil"/>
              <w:left w:val="nil"/>
              <w:bottom w:val="nil"/>
              <w:right w:val="nil"/>
            </w:tcBorders>
            <w:shd w:val="clear" w:color="auto" w:fill="auto"/>
            <w:noWrap/>
            <w:vAlign w:val="center"/>
            <w:hideMark/>
          </w:tcPr>
          <w:p w14:paraId="534A2ED2" w14:textId="77777777" w:rsidR="004C7336" w:rsidRPr="004C7336" w:rsidRDefault="004C7336" w:rsidP="004C7336">
            <w:pPr>
              <w:widowControl/>
              <w:adjustRightInd w:val="0"/>
              <w:snapToGrid w:val="0"/>
              <w:jc w:val="left"/>
              <w:rPr>
                <w:kern w:val="0"/>
              </w:rPr>
            </w:pPr>
            <w:r w:rsidRPr="004C7336">
              <w:rPr>
                <w:kern w:val="0"/>
              </w:rPr>
              <w:t>Belongingness</w:t>
            </w:r>
          </w:p>
        </w:tc>
        <w:tc>
          <w:tcPr>
            <w:tcW w:w="792" w:type="dxa"/>
            <w:tcBorders>
              <w:top w:val="nil"/>
              <w:left w:val="nil"/>
              <w:bottom w:val="nil"/>
              <w:right w:val="nil"/>
            </w:tcBorders>
            <w:shd w:val="clear" w:color="auto" w:fill="auto"/>
            <w:noWrap/>
            <w:vAlign w:val="center"/>
            <w:hideMark/>
          </w:tcPr>
          <w:p w14:paraId="5FF30787" w14:textId="77777777" w:rsidR="004C7336" w:rsidRPr="004C7336" w:rsidRDefault="004C7336" w:rsidP="004C7336">
            <w:pPr>
              <w:widowControl/>
              <w:adjustRightInd w:val="0"/>
              <w:snapToGrid w:val="0"/>
              <w:jc w:val="left"/>
              <w:rPr>
                <w:kern w:val="0"/>
              </w:rPr>
            </w:pPr>
            <w:r w:rsidRPr="004C7336">
              <w:rPr>
                <w:kern w:val="0"/>
              </w:rPr>
              <w:t>0.1788</w:t>
            </w:r>
          </w:p>
        </w:tc>
        <w:tc>
          <w:tcPr>
            <w:tcW w:w="620" w:type="dxa"/>
            <w:tcBorders>
              <w:top w:val="nil"/>
              <w:left w:val="nil"/>
              <w:bottom w:val="nil"/>
              <w:right w:val="single" w:sz="4" w:space="0" w:color="auto"/>
            </w:tcBorders>
            <w:shd w:val="clear" w:color="auto" w:fill="auto"/>
            <w:noWrap/>
            <w:vAlign w:val="center"/>
            <w:hideMark/>
          </w:tcPr>
          <w:p w14:paraId="0974ACB3" w14:textId="77777777" w:rsidR="004C7336" w:rsidRPr="004C7336" w:rsidRDefault="004C7336" w:rsidP="004C7336">
            <w:pPr>
              <w:widowControl/>
              <w:adjustRightInd w:val="0"/>
              <w:snapToGrid w:val="0"/>
              <w:jc w:val="center"/>
              <w:rPr>
                <w:kern w:val="0"/>
              </w:rPr>
            </w:pPr>
            <w:r w:rsidRPr="004C7336">
              <w:rPr>
                <w:kern w:val="0"/>
              </w:rPr>
              <w:t>5</w:t>
            </w:r>
          </w:p>
        </w:tc>
        <w:tc>
          <w:tcPr>
            <w:tcW w:w="1020" w:type="dxa"/>
            <w:tcBorders>
              <w:top w:val="nil"/>
              <w:left w:val="nil"/>
              <w:bottom w:val="nil"/>
              <w:right w:val="nil"/>
            </w:tcBorders>
            <w:shd w:val="clear" w:color="auto" w:fill="auto"/>
            <w:noWrap/>
            <w:vAlign w:val="center"/>
            <w:hideMark/>
          </w:tcPr>
          <w:p w14:paraId="5C11FCA8" w14:textId="77777777" w:rsidR="004C7336" w:rsidRPr="004C7336" w:rsidRDefault="004C7336" w:rsidP="004C7336">
            <w:pPr>
              <w:widowControl/>
              <w:adjustRightInd w:val="0"/>
              <w:snapToGrid w:val="0"/>
              <w:jc w:val="left"/>
              <w:rPr>
                <w:kern w:val="0"/>
              </w:rPr>
            </w:pPr>
            <w:r w:rsidRPr="004C7336">
              <w:rPr>
                <w:kern w:val="0"/>
              </w:rPr>
              <w:t>0.0420</w:t>
            </w:r>
          </w:p>
        </w:tc>
        <w:tc>
          <w:tcPr>
            <w:tcW w:w="820" w:type="dxa"/>
            <w:tcBorders>
              <w:top w:val="nil"/>
              <w:left w:val="nil"/>
              <w:bottom w:val="nil"/>
              <w:right w:val="nil"/>
            </w:tcBorders>
            <w:shd w:val="clear" w:color="auto" w:fill="auto"/>
            <w:noWrap/>
            <w:vAlign w:val="center"/>
            <w:hideMark/>
          </w:tcPr>
          <w:p w14:paraId="3916AAA0" w14:textId="77777777" w:rsidR="004C7336" w:rsidRPr="004C7336" w:rsidRDefault="004C7336" w:rsidP="004C7336">
            <w:pPr>
              <w:widowControl/>
              <w:adjustRightInd w:val="0"/>
              <w:snapToGrid w:val="0"/>
              <w:jc w:val="center"/>
              <w:rPr>
                <w:kern w:val="0"/>
              </w:rPr>
            </w:pPr>
            <w:r w:rsidRPr="004C7336">
              <w:rPr>
                <w:kern w:val="0"/>
              </w:rPr>
              <w:t>20</w:t>
            </w:r>
          </w:p>
        </w:tc>
      </w:tr>
      <w:tr w:rsidR="004C7336" w:rsidRPr="004C7336" w14:paraId="5E05A865" w14:textId="77777777" w:rsidTr="003D2A5B">
        <w:trPr>
          <w:trHeight w:val="335"/>
          <w:jc w:val="center"/>
        </w:trPr>
        <w:tc>
          <w:tcPr>
            <w:tcW w:w="1482" w:type="dxa"/>
            <w:vMerge/>
            <w:tcBorders>
              <w:top w:val="nil"/>
              <w:left w:val="nil"/>
              <w:bottom w:val="single" w:sz="4" w:space="0" w:color="000000"/>
              <w:right w:val="nil"/>
            </w:tcBorders>
            <w:vAlign w:val="center"/>
            <w:hideMark/>
          </w:tcPr>
          <w:p w14:paraId="4F8EA04E"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2DA8A23C"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39649FBB" w14:textId="77777777" w:rsidR="004C7336" w:rsidRPr="004C7336" w:rsidRDefault="004C7336" w:rsidP="004C7336">
            <w:pPr>
              <w:widowControl/>
              <w:adjustRightInd w:val="0"/>
              <w:snapToGrid w:val="0"/>
              <w:jc w:val="left"/>
              <w:rPr>
                <w:kern w:val="0"/>
              </w:rPr>
            </w:pPr>
          </w:p>
        </w:tc>
        <w:tc>
          <w:tcPr>
            <w:tcW w:w="1868" w:type="dxa"/>
            <w:tcBorders>
              <w:top w:val="nil"/>
              <w:left w:val="nil"/>
              <w:bottom w:val="nil"/>
              <w:right w:val="nil"/>
            </w:tcBorders>
            <w:shd w:val="clear" w:color="auto" w:fill="auto"/>
            <w:noWrap/>
            <w:vAlign w:val="center"/>
            <w:hideMark/>
          </w:tcPr>
          <w:p w14:paraId="64508ACB" w14:textId="77777777" w:rsidR="004C7336" w:rsidRPr="004C7336" w:rsidRDefault="004C7336" w:rsidP="004C7336">
            <w:pPr>
              <w:widowControl/>
              <w:adjustRightInd w:val="0"/>
              <w:snapToGrid w:val="0"/>
              <w:jc w:val="left"/>
              <w:rPr>
                <w:kern w:val="0"/>
              </w:rPr>
            </w:pPr>
            <w:r w:rsidRPr="004C7336">
              <w:rPr>
                <w:kern w:val="0"/>
              </w:rPr>
              <w:t>Courteous reception</w:t>
            </w:r>
          </w:p>
        </w:tc>
        <w:tc>
          <w:tcPr>
            <w:tcW w:w="792" w:type="dxa"/>
            <w:tcBorders>
              <w:top w:val="nil"/>
              <w:left w:val="nil"/>
              <w:bottom w:val="nil"/>
              <w:right w:val="nil"/>
            </w:tcBorders>
            <w:shd w:val="clear" w:color="auto" w:fill="auto"/>
            <w:noWrap/>
            <w:vAlign w:val="center"/>
            <w:hideMark/>
          </w:tcPr>
          <w:p w14:paraId="00E980FD" w14:textId="77777777" w:rsidR="004C7336" w:rsidRPr="004C7336" w:rsidRDefault="004C7336" w:rsidP="004C7336">
            <w:pPr>
              <w:widowControl/>
              <w:adjustRightInd w:val="0"/>
              <w:snapToGrid w:val="0"/>
              <w:jc w:val="left"/>
              <w:rPr>
                <w:kern w:val="0"/>
              </w:rPr>
            </w:pPr>
            <w:r w:rsidRPr="004C7336">
              <w:rPr>
                <w:kern w:val="0"/>
              </w:rPr>
              <w:t>0.2025</w:t>
            </w:r>
          </w:p>
        </w:tc>
        <w:tc>
          <w:tcPr>
            <w:tcW w:w="620" w:type="dxa"/>
            <w:tcBorders>
              <w:top w:val="nil"/>
              <w:left w:val="nil"/>
              <w:bottom w:val="nil"/>
              <w:right w:val="single" w:sz="4" w:space="0" w:color="auto"/>
            </w:tcBorders>
            <w:shd w:val="clear" w:color="auto" w:fill="auto"/>
            <w:noWrap/>
            <w:vAlign w:val="center"/>
            <w:hideMark/>
          </w:tcPr>
          <w:p w14:paraId="19062B53" w14:textId="77777777" w:rsidR="004C7336" w:rsidRPr="004C7336" w:rsidRDefault="004C7336" w:rsidP="004C7336">
            <w:pPr>
              <w:widowControl/>
              <w:adjustRightInd w:val="0"/>
              <w:snapToGrid w:val="0"/>
              <w:jc w:val="center"/>
              <w:rPr>
                <w:kern w:val="0"/>
              </w:rPr>
            </w:pPr>
            <w:r w:rsidRPr="004C7336">
              <w:rPr>
                <w:kern w:val="0"/>
              </w:rPr>
              <w:t>3</w:t>
            </w:r>
          </w:p>
        </w:tc>
        <w:tc>
          <w:tcPr>
            <w:tcW w:w="1020" w:type="dxa"/>
            <w:tcBorders>
              <w:top w:val="nil"/>
              <w:left w:val="nil"/>
              <w:bottom w:val="nil"/>
              <w:right w:val="nil"/>
            </w:tcBorders>
            <w:shd w:val="clear" w:color="auto" w:fill="auto"/>
            <w:noWrap/>
            <w:vAlign w:val="center"/>
            <w:hideMark/>
          </w:tcPr>
          <w:p w14:paraId="1CB8D896" w14:textId="77777777" w:rsidR="004C7336" w:rsidRPr="004C7336" w:rsidRDefault="004C7336" w:rsidP="004C7336">
            <w:pPr>
              <w:widowControl/>
              <w:adjustRightInd w:val="0"/>
              <w:snapToGrid w:val="0"/>
              <w:jc w:val="left"/>
              <w:rPr>
                <w:kern w:val="0"/>
              </w:rPr>
            </w:pPr>
            <w:r w:rsidRPr="004C7336">
              <w:rPr>
                <w:kern w:val="0"/>
              </w:rPr>
              <w:t>0.0476</w:t>
            </w:r>
          </w:p>
        </w:tc>
        <w:tc>
          <w:tcPr>
            <w:tcW w:w="820" w:type="dxa"/>
            <w:tcBorders>
              <w:top w:val="nil"/>
              <w:left w:val="nil"/>
              <w:bottom w:val="nil"/>
              <w:right w:val="nil"/>
            </w:tcBorders>
            <w:shd w:val="clear" w:color="auto" w:fill="auto"/>
            <w:noWrap/>
            <w:vAlign w:val="center"/>
            <w:hideMark/>
          </w:tcPr>
          <w:p w14:paraId="7A59B1C4" w14:textId="77777777" w:rsidR="004C7336" w:rsidRPr="004C7336" w:rsidRDefault="004C7336" w:rsidP="004C7336">
            <w:pPr>
              <w:widowControl/>
              <w:adjustRightInd w:val="0"/>
              <w:snapToGrid w:val="0"/>
              <w:jc w:val="center"/>
              <w:rPr>
                <w:kern w:val="0"/>
              </w:rPr>
            </w:pPr>
            <w:r w:rsidRPr="004C7336">
              <w:rPr>
                <w:kern w:val="0"/>
              </w:rPr>
              <w:t>14</w:t>
            </w:r>
          </w:p>
        </w:tc>
      </w:tr>
      <w:tr w:rsidR="004C7336" w:rsidRPr="004C7336" w14:paraId="69DEBDE7" w14:textId="77777777" w:rsidTr="003D2A5B">
        <w:trPr>
          <w:trHeight w:val="335"/>
          <w:jc w:val="center"/>
        </w:trPr>
        <w:tc>
          <w:tcPr>
            <w:tcW w:w="1482" w:type="dxa"/>
            <w:vMerge/>
            <w:tcBorders>
              <w:top w:val="nil"/>
              <w:left w:val="nil"/>
              <w:bottom w:val="single" w:sz="4" w:space="0" w:color="000000"/>
              <w:right w:val="nil"/>
            </w:tcBorders>
            <w:vAlign w:val="center"/>
            <w:hideMark/>
          </w:tcPr>
          <w:p w14:paraId="1A1A1A6A" w14:textId="77777777" w:rsidR="004C7336" w:rsidRPr="004C7336" w:rsidRDefault="004C7336" w:rsidP="004C7336">
            <w:pPr>
              <w:widowControl/>
              <w:adjustRightInd w:val="0"/>
              <w:snapToGrid w:val="0"/>
              <w:jc w:val="left"/>
              <w:rPr>
                <w:kern w:val="0"/>
              </w:rPr>
            </w:pPr>
          </w:p>
        </w:tc>
        <w:tc>
          <w:tcPr>
            <w:tcW w:w="829" w:type="dxa"/>
            <w:vMerge/>
            <w:tcBorders>
              <w:top w:val="nil"/>
              <w:left w:val="nil"/>
              <w:bottom w:val="single" w:sz="4" w:space="0" w:color="000000"/>
              <w:right w:val="nil"/>
            </w:tcBorders>
            <w:vAlign w:val="center"/>
            <w:hideMark/>
          </w:tcPr>
          <w:p w14:paraId="76740150" w14:textId="77777777" w:rsidR="004C7336" w:rsidRPr="004C7336" w:rsidRDefault="004C7336" w:rsidP="004C7336">
            <w:pPr>
              <w:widowControl/>
              <w:adjustRightInd w:val="0"/>
              <w:snapToGrid w:val="0"/>
              <w:jc w:val="left"/>
              <w:rPr>
                <w:kern w:val="0"/>
              </w:rPr>
            </w:pPr>
          </w:p>
        </w:tc>
        <w:tc>
          <w:tcPr>
            <w:tcW w:w="649" w:type="dxa"/>
            <w:vMerge/>
            <w:tcBorders>
              <w:top w:val="nil"/>
              <w:left w:val="nil"/>
              <w:bottom w:val="single" w:sz="4" w:space="0" w:color="000000"/>
              <w:right w:val="single" w:sz="4" w:space="0" w:color="auto"/>
            </w:tcBorders>
            <w:vAlign w:val="center"/>
            <w:hideMark/>
          </w:tcPr>
          <w:p w14:paraId="5B634BBA" w14:textId="77777777" w:rsidR="004C7336" w:rsidRPr="004C7336" w:rsidRDefault="004C7336" w:rsidP="004C7336">
            <w:pPr>
              <w:widowControl/>
              <w:adjustRightInd w:val="0"/>
              <w:snapToGrid w:val="0"/>
              <w:jc w:val="left"/>
              <w:rPr>
                <w:kern w:val="0"/>
              </w:rPr>
            </w:pPr>
          </w:p>
        </w:tc>
        <w:tc>
          <w:tcPr>
            <w:tcW w:w="1868" w:type="dxa"/>
            <w:tcBorders>
              <w:top w:val="nil"/>
              <w:left w:val="nil"/>
              <w:bottom w:val="single" w:sz="4" w:space="0" w:color="auto"/>
              <w:right w:val="nil"/>
            </w:tcBorders>
            <w:shd w:val="clear" w:color="auto" w:fill="auto"/>
            <w:noWrap/>
            <w:vAlign w:val="center"/>
            <w:hideMark/>
          </w:tcPr>
          <w:p w14:paraId="0B5D0D8B" w14:textId="77777777" w:rsidR="004C7336" w:rsidRPr="004C7336" w:rsidRDefault="004C7336" w:rsidP="004C7336">
            <w:pPr>
              <w:widowControl/>
              <w:adjustRightInd w:val="0"/>
              <w:snapToGrid w:val="0"/>
              <w:jc w:val="left"/>
              <w:rPr>
                <w:kern w:val="0"/>
              </w:rPr>
            </w:pPr>
            <w:r w:rsidRPr="004C7336">
              <w:rPr>
                <w:kern w:val="0"/>
              </w:rPr>
              <w:t>Autonomous consumption</w:t>
            </w:r>
          </w:p>
        </w:tc>
        <w:tc>
          <w:tcPr>
            <w:tcW w:w="792" w:type="dxa"/>
            <w:tcBorders>
              <w:top w:val="nil"/>
              <w:left w:val="nil"/>
              <w:bottom w:val="single" w:sz="4" w:space="0" w:color="auto"/>
              <w:right w:val="nil"/>
            </w:tcBorders>
            <w:shd w:val="clear" w:color="auto" w:fill="auto"/>
            <w:noWrap/>
            <w:vAlign w:val="center"/>
            <w:hideMark/>
          </w:tcPr>
          <w:p w14:paraId="0BDD415A" w14:textId="77777777" w:rsidR="004C7336" w:rsidRPr="004C7336" w:rsidRDefault="004C7336" w:rsidP="004C7336">
            <w:pPr>
              <w:widowControl/>
              <w:adjustRightInd w:val="0"/>
              <w:snapToGrid w:val="0"/>
              <w:jc w:val="left"/>
              <w:rPr>
                <w:kern w:val="0"/>
              </w:rPr>
            </w:pPr>
            <w:r w:rsidRPr="004C7336">
              <w:rPr>
                <w:kern w:val="0"/>
              </w:rPr>
              <w:t>0.1977</w:t>
            </w:r>
          </w:p>
        </w:tc>
        <w:tc>
          <w:tcPr>
            <w:tcW w:w="620" w:type="dxa"/>
            <w:tcBorders>
              <w:top w:val="nil"/>
              <w:left w:val="nil"/>
              <w:bottom w:val="single" w:sz="4" w:space="0" w:color="auto"/>
              <w:right w:val="single" w:sz="4" w:space="0" w:color="auto"/>
            </w:tcBorders>
            <w:shd w:val="clear" w:color="auto" w:fill="auto"/>
            <w:noWrap/>
            <w:vAlign w:val="center"/>
            <w:hideMark/>
          </w:tcPr>
          <w:p w14:paraId="4220C17C" w14:textId="77777777" w:rsidR="004C7336" w:rsidRPr="004C7336" w:rsidRDefault="004C7336" w:rsidP="004C7336">
            <w:pPr>
              <w:widowControl/>
              <w:adjustRightInd w:val="0"/>
              <w:snapToGrid w:val="0"/>
              <w:jc w:val="center"/>
              <w:rPr>
                <w:kern w:val="0"/>
              </w:rPr>
            </w:pPr>
            <w:r w:rsidRPr="004C7336">
              <w:rPr>
                <w:kern w:val="0"/>
              </w:rPr>
              <w:t>4</w:t>
            </w:r>
          </w:p>
        </w:tc>
        <w:tc>
          <w:tcPr>
            <w:tcW w:w="1020" w:type="dxa"/>
            <w:tcBorders>
              <w:top w:val="nil"/>
              <w:left w:val="nil"/>
              <w:bottom w:val="single" w:sz="4" w:space="0" w:color="auto"/>
              <w:right w:val="nil"/>
            </w:tcBorders>
            <w:shd w:val="clear" w:color="auto" w:fill="auto"/>
            <w:noWrap/>
            <w:vAlign w:val="center"/>
            <w:hideMark/>
          </w:tcPr>
          <w:p w14:paraId="7DAB76D4" w14:textId="77777777" w:rsidR="004C7336" w:rsidRPr="004C7336" w:rsidRDefault="004C7336" w:rsidP="004C7336">
            <w:pPr>
              <w:widowControl/>
              <w:adjustRightInd w:val="0"/>
              <w:snapToGrid w:val="0"/>
              <w:jc w:val="left"/>
              <w:rPr>
                <w:kern w:val="0"/>
              </w:rPr>
            </w:pPr>
            <w:r w:rsidRPr="004C7336">
              <w:rPr>
                <w:kern w:val="0"/>
              </w:rPr>
              <w:t>0.0465</w:t>
            </w:r>
          </w:p>
        </w:tc>
        <w:tc>
          <w:tcPr>
            <w:tcW w:w="820" w:type="dxa"/>
            <w:tcBorders>
              <w:top w:val="nil"/>
              <w:left w:val="nil"/>
              <w:bottom w:val="single" w:sz="4" w:space="0" w:color="auto"/>
              <w:right w:val="nil"/>
            </w:tcBorders>
            <w:shd w:val="clear" w:color="auto" w:fill="auto"/>
            <w:noWrap/>
            <w:vAlign w:val="center"/>
            <w:hideMark/>
          </w:tcPr>
          <w:p w14:paraId="35FA997A" w14:textId="77777777" w:rsidR="004C7336" w:rsidRPr="004C7336" w:rsidRDefault="004C7336" w:rsidP="004C7336">
            <w:pPr>
              <w:widowControl/>
              <w:adjustRightInd w:val="0"/>
              <w:snapToGrid w:val="0"/>
              <w:jc w:val="center"/>
              <w:rPr>
                <w:kern w:val="0"/>
              </w:rPr>
            </w:pPr>
            <w:r w:rsidRPr="004C7336">
              <w:rPr>
                <w:kern w:val="0"/>
              </w:rPr>
              <w:t>17</w:t>
            </w:r>
          </w:p>
        </w:tc>
      </w:tr>
    </w:tbl>
    <w:p w14:paraId="7EDB9393" w14:textId="068D1EBF" w:rsidR="003C07EB" w:rsidRPr="00252BEC" w:rsidRDefault="00A975B4" w:rsidP="00252BEC">
      <w:pPr>
        <w:pStyle w:val="Web"/>
        <w:snapToGrid w:val="0"/>
        <w:spacing w:beforeLines="100" w:before="360" w:beforeAutospacing="0" w:after="0" w:afterAutospacing="0"/>
        <w:ind w:left="561" w:hangingChars="200" w:hanging="561"/>
        <w:textAlignment w:val="top"/>
        <w:rPr>
          <w:rFonts w:ascii="Arial" w:eastAsia="新細明體" w:hAnsi="Arial" w:cs="Arial"/>
          <w:b/>
          <w:sz w:val="28"/>
          <w:szCs w:val="28"/>
        </w:rPr>
      </w:pPr>
      <w:r w:rsidRPr="00252BEC">
        <w:rPr>
          <w:rFonts w:ascii="Arial" w:eastAsia="新細明體" w:hAnsi="Arial" w:cs="Arial"/>
          <w:b/>
          <w:sz w:val="28"/>
          <w:szCs w:val="28"/>
        </w:rPr>
        <w:t xml:space="preserve">4.3 </w:t>
      </w:r>
      <w:r w:rsidR="004C7336" w:rsidRPr="00252BEC">
        <w:rPr>
          <w:rFonts w:ascii="Arial" w:eastAsia="新細明體" w:hAnsi="Arial" w:cs="Arial"/>
          <w:b/>
          <w:sz w:val="28"/>
          <w:szCs w:val="28"/>
        </w:rPr>
        <w:t>Apple company’s performance rating of each attribute in SIVA-Need model</w:t>
      </w:r>
    </w:p>
    <w:p w14:paraId="12FE3603" w14:textId="77777777" w:rsidR="004C7336" w:rsidRPr="004C7336" w:rsidRDefault="004C7336" w:rsidP="00252BEC">
      <w:pPr>
        <w:widowControl/>
        <w:snapToGrid w:val="0"/>
        <w:ind w:firstLineChars="200" w:firstLine="480"/>
        <w:rPr>
          <w:kern w:val="0"/>
          <w:szCs w:val="22"/>
        </w:rPr>
      </w:pPr>
      <w:r w:rsidRPr="004C7336">
        <w:rPr>
          <w:kern w:val="0"/>
          <w:szCs w:val="22"/>
        </w:rPr>
        <w:t xml:space="preserve">Based on the resulting Apple company’s relative weights of attributes in SIVA-Need model, this study conducted a performance evaluation. A rating scale ranges from 1 to 5 was used to assess the “expected performance” and “actual performance” in terms of each attribute. </w:t>
      </w:r>
    </w:p>
    <w:p w14:paraId="3D6ADB7E" w14:textId="77777777" w:rsidR="004C7336" w:rsidRPr="004C7336" w:rsidRDefault="004C7336" w:rsidP="004C7336">
      <w:pPr>
        <w:widowControl/>
        <w:snapToGrid w:val="0"/>
        <w:spacing w:beforeLines="50" w:before="180"/>
        <w:ind w:firstLineChars="200" w:firstLine="480"/>
        <w:rPr>
          <w:kern w:val="0"/>
          <w:szCs w:val="22"/>
        </w:rPr>
      </w:pPr>
      <w:r w:rsidRPr="004C7336">
        <w:rPr>
          <w:kern w:val="0"/>
          <w:szCs w:val="22"/>
        </w:rPr>
        <w:t>The relative weights of SIVA-Need attributes were denoted by (</w:t>
      </w:r>
      <m:oMath>
        <m:sSub>
          <m:sSubPr>
            <m:ctrlPr>
              <w:rPr>
                <w:rFonts w:ascii="Cambria Math" w:hAnsi="Cambria Math"/>
                <w:kern w:val="0"/>
                <w:szCs w:val="22"/>
              </w:rPr>
            </m:ctrlPr>
          </m:sSubPr>
          <m:e>
            <m:r>
              <w:rPr>
                <w:rFonts w:ascii="Cambria Math" w:hAnsi="Cambria Math"/>
                <w:kern w:val="0"/>
                <w:szCs w:val="22"/>
              </w:rPr>
              <m:t>CW</m:t>
            </m:r>
          </m:e>
          <m:sub>
            <m:r>
              <w:rPr>
                <w:rFonts w:ascii="Cambria Math" w:hAnsi="Cambria Math"/>
                <w:kern w:val="0"/>
                <w:szCs w:val="22"/>
              </w:rPr>
              <m:t>i</m:t>
            </m:r>
          </m:sub>
        </m:sSub>
      </m:oMath>
      <w:r w:rsidRPr="004C7336">
        <w:rPr>
          <w:kern w:val="0"/>
          <w:szCs w:val="22"/>
        </w:rPr>
        <w:t>), the actual performance rated by participants was denoted by (</w:t>
      </w:r>
      <m:oMath>
        <m:sSub>
          <m:sSubPr>
            <m:ctrlPr>
              <w:rPr>
                <w:rFonts w:ascii="Cambria Math" w:hAnsi="Cambria Math"/>
                <w:kern w:val="0"/>
                <w:szCs w:val="22"/>
              </w:rPr>
            </m:ctrlPr>
          </m:sSubPr>
          <m:e>
            <m:r>
              <w:rPr>
                <w:rFonts w:ascii="Cambria Math" w:hAnsi="Cambria Math"/>
                <w:kern w:val="0"/>
                <w:szCs w:val="22"/>
              </w:rPr>
              <m:t>e</m:t>
            </m:r>
          </m:e>
          <m:sub>
            <m:r>
              <w:rPr>
                <w:rFonts w:ascii="Cambria Math" w:hAnsi="Cambria Math"/>
                <w:kern w:val="0"/>
                <w:szCs w:val="22"/>
              </w:rPr>
              <m:t>i</m:t>
            </m:r>
          </m:sub>
        </m:sSub>
      </m:oMath>
      <w:r w:rsidRPr="004C7336">
        <w:rPr>
          <w:kern w:val="0"/>
          <w:szCs w:val="22"/>
        </w:rPr>
        <w:t>), and the expected performance was (</w:t>
      </w:r>
      <m:oMath>
        <m:sSub>
          <m:sSubPr>
            <m:ctrlPr>
              <w:rPr>
                <w:rFonts w:ascii="Cambria Math" w:hAnsi="Cambria Math"/>
                <w:kern w:val="0"/>
                <w:szCs w:val="22"/>
              </w:rPr>
            </m:ctrlPr>
          </m:sSubPr>
          <m:e>
            <m:r>
              <w:rPr>
                <w:rFonts w:ascii="Cambria Math" w:hAnsi="Cambria Math"/>
                <w:kern w:val="0"/>
                <w:szCs w:val="22"/>
              </w:rPr>
              <m:t>g</m:t>
            </m:r>
          </m:e>
          <m:sub>
            <m:r>
              <w:rPr>
                <w:rFonts w:ascii="Cambria Math" w:hAnsi="Cambria Math"/>
                <w:kern w:val="0"/>
                <w:szCs w:val="22"/>
              </w:rPr>
              <m:t>i</m:t>
            </m:r>
          </m:sub>
        </m:sSub>
      </m:oMath>
      <w:r w:rsidRPr="004C7336">
        <w:rPr>
          <w:kern w:val="0"/>
          <w:szCs w:val="22"/>
        </w:rPr>
        <w:t>). Multiplying the relative weights by actual performance, the actual performance score (</w:t>
      </w:r>
      <m:oMath>
        <m:sSub>
          <m:sSubPr>
            <m:ctrlPr>
              <w:rPr>
                <w:rFonts w:ascii="Cambria Math" w:hAnsi="Cambria Math"/>
                <w:kern w:val="0"/>
                <w:szCs w:val="22"/>
              </w:rPr>
            </m:ctrlPr>
          </m:sSubPr>
          <m:e>
            <m:r>
              <w:rPr>
                <w:rFonts w:ascii="Cambria Math" w:hAnsi="Cambria Math"/>
                <w:kern w:val="0"/>
                <w:szCs w:val="22"/>
              </w:rPr>
              <m:t>P</m:t>
            </m:r>
          </m:e>
          <m:sub>
            <m:r>
              <w:rPr>
                <w:rFonts w:ascii="Cambria Math" w:hAnsi="Cambria Math"/>
                <w:kern w:val="0"/>
                <w:szCs w:val="22"/>
              </w:rPr>
              <m:t>i</m:t>
            </m:r>
          </m:sub>
        </m:sSub>
      </m:oMath>
      <w:r w:rsidRPr="004C7336">
        <w:rPr>
          <w:kern w:val="0"/>
          <w:szCs w:val="22"/>
        </w:rPr>
        <w:t>) of SIVA-Need attributes was derived (Function 4-15). Dividing expected performance (</w:t>
      </w:r>
      <m:oMath>
        <m:sSub>
          <m:sSubPr>
            <m:ctrlPr>
              <w:rPr>
                <w:rFonts w:ascii="Cambria Math" w:hAnsi="Cambria Math"/>
                <w:kern w:val="0"/>
                <w:szCs w:val="22"/>
              </w:rPr>
            </m:ctrlPr>
          </m:sSubPr>
          <m:e>
            <m:r>
              <w:rPr>
                <w:rFonts w:ascii="Cambria Math" w:hAnsi="Cambria Math"/>
                <w:kern w:val="0"/>
                <w:szCs w:val="22"/>
              </w:rPr>
              <m:t>g</m:t>
            </m:r>
          </m:e>
          <m:sub>
            <m:r>
              <w:rPr>
                <w:rFonts w:ascii="Cambria Math" w:hAnsi="Cambria Math"/>
                <w:kern w:val="0"/>
                <w:szCs w:val="22"/>
              </w:rPr>
              <m:t>i</m:t>
            </m:r>
          </m:sub>
        </m:sSub>
      </m:oMath>
      <w:r w:rsidRPr="004C7336">
        <w:rPr>
          <w:kern w:val="0"/>
          <w:szCs w:val="22"/>
        </w:rPr>
        <w:t>) by actual performance (</w:t>
      </w:r>
      <m:oMath>
        <m:sSub>
          <m:sSubPr>
            <m:ctrlPr>
              <w:rPr>
                <w:rFonts w:ascii="Cambria Math" w:hAnsi="Cambria Math"/>
                <w:kern w:val="0"/>
                <w:szCs w:val="22"/>
              </w:rPr>
            </m:ctrlPr>
          </m:sSubPr>
          <m:e>
            <m:r>
              <w:rPr>
                <w:rFonts w:ascii="Cambria Math" w:hAnsi="Cambria Math"/>
                <w:kern w:val="0"/>
                <w:szCs w:val="22"/>
              </w:rPr>
              <m:t>e</m:t>
            </m:r>
          </m:e>
          <m:sub>
            <m:r>
              <w:rPr>
                <w:rFonts w:ascii="Cambria Math" w:hAnsi="Cambria Math"/>
                <w:kern w:val="0"/>
                <w:szCs w:val="22"/>
              </w:rPr>
              <m:t>i</m:t>
            </m:r>
          </m:sub>
        </m:sSub>
      </m:oMath>
      <w:r w:rsidRPr="004C7336">
        <w:rPr>
          <w:kern w:val="0"/>
          <w:szCs w:val="22"/>
        </w:rPr>
        <w:t>), the improvement score (</w:t>
      </w:r>
      <m:oMath>
        <m:sSub>
          <m:sSubPr>
            <m:ctrlPr>
              <w:rPr>
                <w:rFonts w:ascii="Cambria Math" w:hAnsi="Cambria Math"/>
                <w:kern w:val="0"/>
                <w:szCs w:val="22"/>
              </w:rPr>
            </m:ctrlPr>
          </m:sSubPr>
          <m:e>
            <m:r>
              <w:rPr>
                <w:rFonts w:ascii="Cambria Math" w:hAnsi="Cambria Math"/>
                <w:kern w:val="0"/>
                <w:szCs w:val="22"/>
              </w:rPr>
              <m:t>u</m:t>
            </m:r>
          </m:e>
          <m:sub>
            <m:r>
              <w:rPr>
                <w:rFonts w:ascii="Cambria Math" w:hAnsi="Cambria Math"/>
                <w:kern w:val="0"/>
                <w:szCs w:val="22"/>
              </w:rPr>
              <m:t>i</m:t>
            </m:r>
          </m:sub>
        </m:sSub>
      </m:oMath>
      <w:r w:rsidRPr="004C7336">
        <w:rPr>
          <w:kern w:val="0"/>
          <w:szCs w:val="22"/>
        </w:rPr>
        <w:t xml:space="preserve">) of SIVA-Need attributes was derived (Function 4-16). The analysis results could be </w:t>
      </w:r>
      <w:r w:rsidRPr="004C7336">
        <w:rPr>
          <w:kern w:val="0"/>
          <w:szCs w:val="22"/>
        </w:rPr>
        <w:lastRenderedPageBreak/>
        <w:t xml:space="preserve">provided as references for future improvements of the case study company in terms of SIVA-Need attributes.   </w:t>
      </w:r>
    </w:p>
    <w:tbl>
      <w:tblPr>
        <w:tblStyle w:val="7"/>
        <w:tblpPr w:leftFromText="180" w:rightFromText="180" w:vertAnchor="text" w:horzAnchor="margin" w:tblpXSpec="right"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4"/>
        <w:gridCol w:w="1136"/>
      </w:tblGrid>
      <w:tr w:rsidR="004C7336" w:rsidRPr="004C7336" w14:paraId="338F387B" w14:textId="77777777" w:rsidTr="003D2A5B">
        <w:trPr>
          <w:trHeight w:val="510"/>
        </w:trPr>
        <w:tc>
          <w:tcPr>
            <w:tcW w:w="7104" w:type="dxa"/>
            <w:vAlign w:val="center"/>
          </w:tcPr>
          <w:p w14:paraId="477358C6" w14:textId="77777777" w:rsidR="004C7336" w:rsidRPr="004C7336" w:rsidRDefault="004F033F" w:rsidP="004C7336">
            <w:pPr>
              <w:widowControl/>
              <w:adjustRightInd w:val="0"/>
              <w:snapToGrid w:val="0"/>
              <w:rPr>
                <w:rFonts w:eastAsia="細明體"/>
                <w:szCs w:val="22"/>
              </w:rPr>
            </w:pPr>
            <m:oMathPara>
              <m:oMath>
                <m:sSub>
                  <m:sSubPr>
                    <m:ctrlPr>
                      <w:rPr>
                        <w:rFonts w:ascii="Cambria Math" w:eastAsia="細明體" w:hAnsi="Cambria Math"/>
                        <w:szCs w:val="22"/>
                      </w:rPr>
                    </m:ctrlPr>
                  </m:sSubPr>
                  <m:e>
                    <m:r>
                      <w:rPr>
                        <w:rFonts w:ascii="Cambria Math" w:eastAsia="細明體" w:hAnsi="Cambria Math"/>
                        <w:szCs w:val="22"/>
                      </w:rPr>
                      <m:t>p</m:t>
                    </m:r>
                  </m:e>
                  <m:sub>
                    <m:r>
                      <w:rPr>
                        <w:rFonts w:ascii="Cambria Math" w:eastAsia="細明體" w:hAnsi="Cambria Math"/>
                        <w:szCs w:val="22"/>
                      </w:rPr>
                      <m:t>i</m:t>
                    </m:r>
                  </m:sub>
                </m:sSub>
                <m:r>
                  <w:rPr>
                    <w:rFonts w:ascii="Cambria Math" w:eastAsia="細明體" w:hAnsi="Cambria Math"/>
                    <w:szCs w:val="22"/>
                  </w:rPr>
                  <m:t>=</m:t>
                </m:r>
                <m:sSub>
                  <m:sSubPr>
                    <m:ctrlPr>
                      <w:rPr>
                        <w:rFonts w:ascii="Cambria Math" w:eastAsia="細明體" w:hAnsi="Cambria Math"/>
                        <w:i/>
                        <w:szCs w:val="22"/>
                      </w:rPr>
                    </m:ctrlPr>
                  </m:sSubPr>
                  <m:e>
                    <m:r>
                      <w:rPr>
                        <w:rFonts w:ascii="Cambria Math" w:eastAsia="細明體" w:hAnsi="Cambria Math"/>
                        <w:szCs w:val="22"/>
                      </w:rPr>
                      <m:t>cw</m:t>
                    </m:r>
                  </m:e>
                  <m:sub>
                    <m:r>
                      <w:rPr>
                        <w:rFonts w:ascii="Cambria Math" w:eastAsia="細明體" w:hAnsi="Cambria Math"/>
                        <w:szCs w:val="22"/>
                      </w:rPr>
                      <m:t>i</m:t>
                    </m:r>
                  </m:sub>
                </m:sSub>
                <m:r>
                  <w:rPr>
                    <w:rFonts w:ascii="Cambria Math" w:eastAsia="細明體" w:hAnsi="Cambria Math"/>
                    <w:szCs w:val="22"/>
                  </w:rPr>
                  <m:t>×</m:t>
                </m:r>
                <m:sSub>
                  <m:sSubPr>
                    <m:ctrlPr>
                      <w:rPr>
                        <w:rFonts w:ascii="Cambria Math" w:eastAsia="細明體" w:hAnsi="Cambria Math"/>
                        <w:i/>
                        <w:szCs w:val="22"/>
                      </w:rPr>
                    </m:ctrlPr>
                  </m:sSubPr>
                  <m:e>
                    <m:r>
                      <w:rPr>
                        <w:rFonts w:ascii="Cambria Math" w:eastAsia="細明體" w:hAnsi="Cambria Math"/>
                        <w:szCs w:val="22"/>
                      </w:rPr>
                      <m:t>e</m:t>
                    </m:r>
                  </m:e>
                  <m:sub>
                    <m:r>
                      <w:rPr>
                        <w:rFonts w:ascii="Cambria Math" w:eastAsia="細明體" w:hAnsi="Cambria Math"/>
                        <w:szCs w:val="22"/>
                      </w:rPr>
                      <m:t>i</m:t>
                    </m:r>
                  </m:sub>
                </m:sSub>
              </m:oMath>
            </m:oMathPara>
          </w:p>
        </w:tc>
        <w:tc>
          <w:tcPr>
            <w:tcW w:w="1136" w:type="dxa"/>
            <w:vAlign w:val="center"/>
          </w:tcPr>
          <w:p w14:paraId="2F218244" w14:textId="77777777" w:rsidR="004C7336" w:rsidRPr="004C7336" w:rsidRDefault="004C7336" w:rsidP="004C7336">
            <w:pPr>
              <w:widowControl/>
              <w:adjustRightInd w:val="0"/>
              <w:snapToGrid w:val="0"/>
              <w:rPr>
                <w:rFonts w:ascii="Times New Roman" w:eastAsia="細明體" w:hAnsi="Times New Roman"/>
                <w:szCs w:val="22"/>
              </w:rPr>
            </w:pPr>
            <w:r w:rsidRPr="004C7336">
              <w:rPr>
                <w:rFonts w:ascii="Times New Roman" w:eastAsia="細明體" w:hAnsi="Times New Roman"/>
                <w:szCs w:val="22"/>
              </w:rPr>
              <w:t>（</w:t>
            </w:r>
            <w:r w:rsidRPr="004C7336">
              <w:rPr>
                <w:rFonts w:ascii="Times New Roman" w:eastAsia="細明體" w:hAnsi="Times New Roman"/>
                <w:szCs w:val="22"/>
              </w:rPr>
              <w:t>4-15</w:t>
            </w:r>
            <w:r w:rsidRPr="004C7336">
              <w:rPr>
                <w:rFonts w:ascii="Times New Roman" w:eastAsia="細明體" w:hAnsi="Times New Roman"/>
                <w:szCs w:val="22"/>
              </w:rPr>
              <w:t>）</w:t>
            </w:r>
          </w:p>
        </w:tc>
      </w:tr>
      <w:tr w:rsidR="004C7336" w:rsidRPr="004C7336" w14:paraId="3518B9AC" w14:textId="77777777" w:rsidTr="003D2A5B">
        <w:trPr>
          <w:trHeight w:val="510"/>
        </w:trPr>
        <w:tc>
          <w:tcPr>
            <w:tcW w:w="7104" w:type="dxa"/>
            <w:vAlign w:val="center"/>
          </w:tcPr>
          <w:p w14:paraId="18768EFE" w14:textId="77777777" w:rsidR="004C7336" w:rsidRPr="004C7336" w:rsidRDefault="004F033F" w:rsidP="004C7336">
            <w:pPr>
              <w:widowControl/>
              <w:adjustRightInd w:val="0"/>
              <w:snapToGrid w:val="0"/>
              <w:rPr>
                <w:rFonts w:eastAsia="細明體"/>
                <w:szCs w:val="22"/>
              </w:rPr>
            </w:pPr>
            <m:oMathPara>
              <m:oMath>
                <m:sSub>
                  <m:sSubPr>
                    <m:ctrlPr>
                      <w:rPr>
                        <w:rFonts w:ascii="Cambria Math" w:eastAsia="細明體" w:hAnsi="Cambria Math"/>
                        <w:szCs w:val="22"/>
                      </w:rPr>
                    </m:ctrlPr>
                  </m:sSubPr>
                  <m:e>
                    <m:r>
                      <w:rPr>
                        <w:rFonts w:ascii="Cambria Math" w:eastAsia="細明體" w:hAnsi="Cambria Math"/>
                        <w:szCs w:val="22"/>
                      </w:rPr>
                      <m:t>u</m:t>
                    </m:r>
                  </m:e>
                  <m:sub>
                    <m:r>
                      <w:rPr>
                        <w:rFonts w:ascii="Cambria Math" w:eastAsia="細明體" w:hAnsi="Cambria Math"/>
                        <w:szCs w:val="22"/>
                      </w:rPr>
                      <m:t>i</m:t>
                    </m:r>
                  </m:sub>
                </m:sSub>
                <m:r>
                  <w:rPr>
                    <w:rFonts w:ascii="Cambria Math" w:eastAsia="細明體" w:hAnsi="Cambria Math"/>
                    <w:szCs w:val="22"/>
                  </w:rPr>
                  <m:t>=</m:t>
                </m:r>
                <m:sSub>
                  <m:sSubPr>
                    <m:ctrlPr>
                      <w:rPr>
                        <w:rFonts w:ascii="Cambria Math" w:eastAsia="細明體" w:hAnsi="Cambria Math"/>
                        <w:i/>
                        <w:szCs w:val="22"/>
                      </w:rPr>
                    </m:ctrlPr>
                  </m:sSubPr>
                  <m:e>
                    <m:r>
                      <w:rPr>
                        <w:rFonts w:ascii="Cambria Math" w:eastAsia="細明體" w:hAnsi="Cambria Math"/>
                        <w:szCs w:val="22"/>
                      </w:rPr>
                      <m:t>g</m:t>
                    </m:r>
                  </m:e>
                  <m:sub>
                    <m:r>
                      <w:rPr>
                        <w:rFonts w:ascii="Cambria Math" w:eastAsia="細明體" w:hAnsi="Cambria Math"/>
                        <w:szCs w:val="22"/>
                      </w:rPr>
                      <m:t>i</m:t>
                    </m:r>
                  </m:sub>
                </m:sSub>
                <m:r>
                  <w:rPr>
                    <w:rFonts w:ascii="Cambria Math" w:eastAsia="細明體" w:hAnsi="Cambria Math"/>
                    <w:szCs w:val="22"/>
                  </w:rPr>
                  <m:t>÷</m:t>
                </m:r>
                <m:sSub>
                  <m:sSubPr>
                    <m:ctrlPr>
                      <w:rPr>
                        <w:rFonts w:ascii="Cambria Math" w:eastAsia="細明體" w:hAnsi="Cambria Math"/>
                        <w:i/>
                        <w:szCs w:val="22"/>
                      </w:rPr>
                    </m:ctrlPr>
                  </m:sSubPr>
                  <m:e>
                    <m:r>
                      <w:rPr>
                        <w:rFonts w:ascii="Cambria Math" w:eastAsia="細明體" w:hAnsi="Cambria Math"/>
                        <w:szCs w:val="22"/>
                      </w:rPr>
                      <m:t>e</m:t>
                    </m:r>
                  </m:e>
                  <m:sub>
                    <m:r>
                      <w:rPr>
                        <w:rFonts w:ascii="Cambria Math" w:eastAsia="細明體" w:hAnsi="Cambria Math"/>
                        <w:szCs w:val="22"/>
                      </w:rPr>
                      <m:t>i</m:t>
                    </m:r>
                  </m:sub>
                </m:sSub>
              </m:oMath>
            </m:oMathPara>
          </w:p>
        </w:tc>
        <w:tc>
          <w:tcPr>
            <w:tcW w:w="1136" w:type="dxa"/>
            <w:vAlign w:val="center"/>
          </w:tcPr>
          <w:p w14:paraId="1758649E" w14:textId="77777777" w:rsidR="004C7336" w:rsidRPr="004C7336" w:rsidRDefault="004C7336" w:rsidP="004C7336">
            <w:pPr>
              <w:widowControl/>
              <w:adjustRightInd w:val="0"/>
              <w:snapToGrid w:val="0"/>
              <w:rPr>
                <w:rFonts w:ascii="Times New Roman" w:eastAsia="細明體" w:hAnsi="Times New Roman"/>
                <w:szCs w:val="22"/>
              </w:rPr>
            </w:pPr>
            <w:r w:rsidRPr="004C7336">
              <w:rPr>
                <w:rFonts w:ascii="Times New Roman" w:eastAsia="細明體" w:hAnsi="Times New Roman"/>
                <w:szCs w:val="22"/>
              </w:rPr>
              <w:t>（</w:t>
            </w:r>
            <w:r w:rsidRPr="004C7336">
              <w:rPr>
                <w:rFonts w:ascii="Times New Roman" w:eastAsia="細明體" w:hAnsi="Times New Roman"/>
                <w:szCs w:val="22"/>
              </w:rPr>
              <w:t>4-16</w:t>
            </w:r>
            <w:r w:rsidRPr="004C7336">
              <w:rPr>
                <w:rFonts w:ascii="Times New Roman" w:eastAsia="細明體" w:hAnsi="Times New Roman"/>
                <w:szCs w:val="22"/>
              </w:rPr>
              <w:t>）</w:t>
            </w:r>
          </w:p>
        </w:tc>
      </w:tr>
    </w:tbl>
    <w:p w14:paraId="4A5CA515" w14:textId="78B191A3" w:rsidR="00C52E58" w:rsidRDefault="004C7336" w:rsidP="004C7336">
      <w:pPr>
        <w:pStyle w:val="Web"/>
        <w:snapToGrid w:val="0"/>
        <w:spacing w:beforeLines="50" w:before="180" w:beforeAutospacing="0" w:after="0" w:afterAutospacing="0"/>
        <w:ind w:firstLineChars="200" w:firstLine="480"/>
        <w:textAlignment w:val="top"/>
        <w:rPr>
          <w:rFonts w:ascii="Times New Roman" w:eastAsia="新細明體" w:hAnsi="Times New Roman" w:cs="Times New Roman"/>
        </w:rPr>
      </w:pPr>
      <w:r w:rsidRPr="004C7336">
        <w:rPr>
          <w:rFonts w:ascii="Times New Roman" w:eastAsia="新細明體" w:hAnsi="Times New Roman" w:cs="Times New Roman"/>
        </w:rPr>
        <w:t>Following functions 4-15 and 4-16, data collected from the 326 participants was calculated. The results indicated that brand community value had the biggest performance gap (1.50) and the highest performance improvement score (1.284) whereas product benefit had the highest performance score (0.235). For more details, please see Table 7.</w:t>
      </w:r>
    </w:p>
    <w:p w14:paraId="52B0D151" w14:textId="5B875BE9" w:rsidR="004C7336" w:rsidRPr="004C7336" w:rsidRDefault="004C7336" w:rsidP="00A72128">
      <w:pPr>
        <w:widowControl/>
        <w:snapToGrid w:val="0"/>
        <w:spacing w:beforeLines="50" w:before="180"/>
        <w:jc w:val="center"/>
        <w:rPr>
          <w:kern w:val="0"/>
        </w:rPr>
      </w:pPr>
      <w:r w:rsidRPr="004C7336">
        <w:rPr>
          <w:b/>
          <w:kern w:val="0"/>
        </w:rPr>
        <w:t>Table 7.</w:t>
      </w:r>
      <w:r w:rsidRPr="004C7336">
        <w:rPr>
          <w:kern w:val="0"/>
        </w:rPr>
        <w:t xml:space="preserve"> Apple company SIVA-Need performance score and improvement score</w:t>
      </w:r>
    </w:p>
    <w:tbl>
      <w:tblPr>
        <w:tblW w:w="8647" w:type="dxa"/>
        <w:tblLayout w:type="fixed"/>
        <w:tblCellMar>
          <w:left w:w="28" w:type="dxa"/>
          <w:right w:w="28" w:type="dxa"/>
        </w:tblCellMar>
        <w:tblLook w:val="04A0" w:firstRow="1" w:lastRow="0" w:firstColumn="1" w:lastColumn="0" w:noHBand="0" w:noVBand="1"/>
      </w:tblPr>
      <w:tblGrid>
        <w:gridCol w:w="1978"/>
        <w:gridCol w:w="999"/>
        <w:gridCol w:w="1276"/>
        <w:gridCol w:w="1134"/>
        <w:gridCol w:w="992"/>
        <w:gridCol w:w="1161"/>
        <w:gridCol w:w="1107"/>
      </w:tblGrid>
      <w:tr w:rsidR="004C7336" w:rsidRPr="004C7336" w14:paraId="3DA04318" w14:textId="77777777" w:rsidTr="003D2A5B">
        <w:trPr>
          <w:trHeight w:val="335"/>
        </w:trPr>
        <w:tc>
          <w:tcPr>
            <w:tcW w:w="197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45B0264" w14:textId="77777777" w:rsidR="004C7336" w:rsidRPr="004C7336" w:rsidRDefault="004C7336" w:rsidP="004C7336">
            <w:pPr>
              <w:widowControl/>
              <w:adjustRightInd w:val="0"/>
              <w:snapToGrid w:val="0"/>
              <w:jc w:val="left"/>
              <w:rPr>
                <w:kern w:val="0"/>
              </w:rPr>
            </w:pPr>
            <w:r w:rsidRPr="004C7336">
              <w:rPr>
                <w:kern w:val="0"/>
              </w:rPr>
              <w:t xml:space="preserve">    </w:t>
            </w:r>
            <w:r w:rsidRPr="004C7336">
              <w:rPr>
                <w:rFonts w:hint="eastAsia"/>
                <w:kern w:val="0"/>
              </w:rPr>
              <w:t xml:space="preserve">　　</w:t>
            </w:r>
            <w:r w:rsidRPr="004C7336">
              <w:rPr>
                <w:kern w:val="0"/>
              </w:rPr>
              <w:t>category</w:t>
            </w:r>
          </w:p>
          <w:p w14:paraId="12779ABC" w14:textId="77777777" w:rsidR="004C7336" w:rsidRPr="004C7336" w:rsidRDefault="004C7336" w:rsidP="004C7336">
            <w:pPr>
              <w:widowControl/>
              <w:adjustRightInd w:val="0"/>
              <w:snapToGrid w:val="0"/>
              <w:jc w:val="left"/>
              <w:rPr>
                <w:kern w:val="0"/>
              </w:rPr>
            </w:pPr>
            <w:r w:rsidRPr="004C7336">
              <w:rPr>
                <w:kern w:val="0"/>
              </w:rPr>
              <w:t>attributes</w:t>
            </w:r>
          </w:p>
        </w:tc>
        <w:tc>
          <w:tcPr>
            <w:tcW w:w="999" w:type="dxa"/>
            <w:tcBorders>
              <w:top w:val="single" w:sz="4" w:space="0" w:color="auto"/>
              <w:left w:val="nil"/>
              <w:bottom w:val="nil"/>
              <w:right w:val="nil"/>
            </w:tcBorders>
            <w:shd w:val="clear" w:color="auto" w:fill="auto"/>
            <w:noWrap/>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1600"/>
            </w:tblGrid>
            <w:tr w:rsidR="004C7336" w:rsidRPr="004C7336" w14:paraId="1868EDD6" w14:textId="77777777" w:rsidTr="003D2A5B">
              <w:trPr>
                <w:trHeight w:val="335"/>
                <w:tblCellSpacing w:w="0" w:type="dxa"/>
              </w:trPr>
              <w:tc>
                <w:tcPr>
                  <w:tcW w:w="1600" w:type="dxa"/>
                  <w:tcBorders>
                    <w:top w:val="nil"/>
                    <w:left w:val="nil"/>
                    <w:bottom w:val="single" w:sz="4" w:space="0" w:color="auto"/>
                    <w:right w:val="nil"/>
                  </w:tcBorders>
                  <w:shd w:val="clear" w:color="auto" w:fill="auto"/>
                  <w:noWrap/>
                  <w:vAlign w:val="center"/>
                  <w:hideMark/>
                </w:tcPr>
                <w:p w14:paraId="1177E110" w14:textId="77777777" w:rsidR="004C7336" w:rsidRPr="004C7336" w:rsidRDefault="004C7336" w:rsidP="004C7336">
                  <w:pPr>
                    <w:widowControl/>
                    <w:adjustRightInd w:val="0"/>
                    <w:snapToGrid w:val="0"/>
                    <w:jc w:val="left"/>
                    <w:rPr>
                      <w:kern w:val="0"/>
                      <w:sz w:val="20"/>
                      <w:szCs w:val="20"/>
                    </w:rPr>
                  </w:pPr>
                  <w:r w:rsidRPr="004C7336">
                    <w:rPr>
                      <w:kern w:val="0"/>
                      <w:sz w:val="20"/>
                      <w:szCs w:val="20"/>
                    </w:rPr>
                    <w:t xml:space="preserve">relative </w:t>
                  </w:r>
                </w:p>
                <w:p w14:paraId="3F01D038" w14:textId="77777777" w:rsidR="004C7336" w:rsidRPr="004C7336" w:rsidRDefault="004C7336" w:rsidP="004C7336">
                  <w:pPr>
                    <w:widowControl/>
                    <w:adjustRightInd w:val="0"/>
                    <w:snapToGrid w:val="0"/>
                    <w:jc w:val="left"/>
                    <w:rPr>
                      <w:kern w:val="0"/>
                      <w:sz w:val="16"/>
                      <w:szCs w:val="18"/>
                    </w:rPr>
                  </w:pPr>
                  <w:r w:rsidRPr="004C7336">
                    <w:rPr>
                      <w:noProof/>
                      <w:kern w:val="0"/>
                      <w:sz w:val="16"/>
                      <w:szCs w:val="18"/>
                    </w:rPr>
                    <w:drawing>
                      <wp:anchor distT="0" distB="0" distL="114300" distR="114300" simplePos="0" relativeHeight="251689984" behindDoc="0" locked="0" layoutInCell="1" allowOverlap="1" wp14:anchorId="7A204C4D" wp14:editId="441C2906">
                        <wp:simplePos x="0" y="0"/>
                        <wp:positionH relativeFrom="column">
                          <wp:posOffset>65405</wp:posOffset>
                        </wp:positionH>
                        <wp:positionV relativeFrom="paragraph">
                          <wp:posOffset>85090</wp:posOffset>
                        </wp:positionV>
                        <wp:extent cx="217805" cy="184785"/>
                        <wp:effectExtent l="0" t="0" r="0" b="5715"/>
                        <wp:wrapNone/>
                        <wp:docPr id="29" name="圖片 29"/>
                        <wp:cNvGraphicFramePr/>
                        <a:graphic xmlns:a="http://schemas.openxmlformats.org/drawingml/2006/main">
                          <a:graphicData uri="http://schemas.openxmlformats.org/drawingml/2006/picture">
                            <pic:pic xmlns:pic="http://schemas.openxmlformats.org/drawingml/2006/picture">
                              <pic:nvPicPr>
                                <pic:cNvPr id="8" name="圖片 7"/>
                                <pic:cNvPicPr>
                                  <a:picLocks noChangeAspect="1" noChangeArrowheads="1"/>
                                </pic:cNvPicPr>
                              </pic:nvPicPr>
                              <pic:blipFill>
                                <a:blip r:embed="rId8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7805" cy="184785"/>
                                </a:xfrm>
                                <a:prstGeom prst="rect">
                                  <a:avLst/>
                                </a:prstGeom>
                                <a:noFill/>
                              </pic:spPr>
                            </pic:pic>
                          </a:graphicData>
                        </a:graphic>
                        <wp14:sizeRelH relativeFrom="margin">
                          <wp14:pctWidth>0</wp14:pctWidth>
                        </wp14:sizeRelH>
                        <wp14:sizeRelV relativeFrom="margin">
                          <wp14:pctHeight>0</wp14:pctHeight>
                        </wp14:sizeRelV>
                      </wp:anchor>
                    </w:drawing>
                  </w:r>
                  <w:r w:rsidRPr="004C7336">
                    <w:rPr>
                      <w:kern w:val="0"/>
                      <w:sz w:val="20"/>
                      <w:szCs w:val="20"/>
                    </w:rPr>
                    <w:t>weight</w:t>
                  </w:r>
                </w:p>
                <w:p w14:paraId="439DD108" w14:textId="77777777" w:rsidR="004C7336" w:rsidRPr="004C7336" w:rsidRDefault="004C7336" w:rsidP="004C7336">
                  <w:pPr>
                    <w:widowControl/>
                    <w:adjustRightInd w:val="0"/>
                    <w:snapToGrid w:val="0"/>
                    <w:jc w:val="left"/>
                    <w:rPr>
                      <w:kern w:val="0"/>
                      <w:sz w:val="16"/>
                      <w:szCs w:val="18"/>
                    </w:rPr>
                  </w:pPr>
                  <w:r w:rsidRPr="004C7336">
                    <w:rPr>
                      <w:kern w:val="0"/>
                      <w:sz w:val="16"/>
                      <w:szCs w:val="18"/>
                    </w:rPr>
                    <w:t>(</w:t>
                  </w:r>
                  <w:r w:rsidRPr="004C7336">
                    <w:rPr>
                      <w:rFonts w:hint="eastAsia"/>
                      <w:kern w:val="0"/>
                      <w:sz w:val="16"/>
                      <w:szCs w:val="18"/>
                    </w:rPr>
                    <w:t xml:space="preserve">　　</w:t>
                  </w:r>
                  <w:r w:rsidRPr="004C7336">
                    <w:rPr>
                      <w:kern w:val="0"/>
                      <w:sz w:val="16"/>
                      <w:szCs w:val="18"/>
                    </w:rPr>
                    <w:t xml:space="preserve">  )</w:t>
                  </w:r>
                </w:p>
              </w:tc>
            </w:tr>
          </w:tbl>
          <w:p w14:paraId="0C78DAA0" w14:textId="77777777" w:rsidR="004C7336" w:rsidRPr="004C7336" w:rsidRDefault="004C7336" w:rsidP="004C7336">
            <w:pPr>
              <w:widowControl/>
              <w:adjustRightInd w:val="0"/>
              <w:snapToGrid w:val="0"/>
              <w:jc w:val="left"/>
              <w:rPr>
                <w:kern w:val="0"/>
                <w:sz w:val="16"/>
                <w:szCs w:val="18"/>
              </w:rPr>
            </w:pPr>
          </w:p>
        </w:tc>
        <w:tc>
          <w:tcPr>
            <w:tcW w:w="1276" w:type="dxa"/>
            <w:tcBorders>
              <w:top w:val="single" w:sz="4" w:space="0" w:color="auto"/>
              <w:left w:val="nil"/>
              <w:bottom w:val="nil"/>
              <w:right w:val="nil"/>
            </w:tcBorders>
            <w:shd w:val="clear" w:color="auto" w:fill="auto"/>
            <w:noWrap/>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1500"/>
            </w:tblGrid>
            <w:tr w:rsidR="004C7336" w:rsidRPr="004C7336" w14:paraId="2BFE48F6" w14:textId="77777777" w:rsidTr="003D2A5B">
              <w:trPr>
                <w:trHeight w:val="335"/>
                <w:tblCellSpacing w:w="0" w:type="dxa"/>
              </w:trPr>
              <w:tc>
                <w:tcPr>
                  <w:tcW w:w="1500" w:type="dxa"/>
                  <w:tcBorders>
                    <w:top w:val="nil"/>
                    <w:left w:val="nil"/>
                    <w:bottom w:val="single" w:sz="4" w:space="0" w:color="auto"/>
                    <w:right w:val="nil"/>
                  </w:tcBorders>
                  <w:shd w:val="clear" w:color="auto" w:fill="auto"/>
                  <w:noWrap/>
                  <w:vAlign w:val="center"/>
                  <w:hideMark/>
                </w:tcPr>
                <w:p w14:paraId="1367E23A" w14:textId="77777777" w:rsidR="004C7336" w:rsidRPr="004C7336" w:rsidRDefault="004C7336" w:rsidP="004C7336">
                  <w:pPr>
                    <w:widowControl/>
                    <w:adjustRightInd w:val="0"/>
                    <w:snapToGrid w:val="0"/>
                    <w:jc w:val="left"/>
                    <w:rPr>
                      <w:kern w:val="0"/>
                      <w:sz w:val="20"/>
                      <w:szCs w:val="20"/>
                    </w:rPr>
                  </w:pPr>
                  <w:r w:rsidRPr="004C7336">
                    <w:rPr>
                      <w:noProof/>
                      <w:kern w:val="0"/>
                      <w:sz w:val="20"/>
                      <w:szCs w:val="20"/>
                    </w:rPr>
                    <w:drawing>
                      <wp:anchor distT="0" distB="0" distL="114300" distR="114300" simplePos="0" relativeHeight="251694080" behindDoc="0" locked="0" layoutInCell="1" allowOverlap="1" wp14:anchorId="075E992F" wp14:editId="532756EC">
                        <wp:simplePos x="0" y="0"/>
                        <wp:positionH relativeFrom="column">
                          <wp:posOffset>122555</wp:posOffset>
                        </wp:positionH>
                        <wp:positionV relativeFrom="paragraph">
                          <wp:posOffset>238125</wp:posOffset>
                        </wp:positionV>
                        <wp:extent cx="120650" cy="167005"/>
                        <wp:effectExtent l="0" t="0" r="0" b="4445"/>
                        <wp:wrapNone/>
                        <wp:docPr id="30" name="圖片 30"/>
                        <wp:cNvGraphicFramePr/>
                        <a:graphic xmlns:a="http://schemas.openxmlformats.org/drawingml/2006/main">
                          <a:graphicData uri="http://schemas.openxmlformats.org/drawingml/2006/picture">
                            <pic:pic xmlns:pic="http://schemas.openxmlformats.org/drawingml/2006/picture">
                              <pic:nvPicPr>
                                <pic:cNvPr id="14" name="圖片 13"/>
                                <pic:cNvPicPr>
                                  <a:picLocks noChangeAspect="1" noChangeArrowheads="1"/>
                                </pic:cNvPicPr>
                              </pic:nvPicPr>
                              <pic:blipFill>
                                <a:blip r:embed="rId8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650" cy="167005"/>
                                </a:xfrm>
                                <a:prstGeom prst="rect">
                                  <a:avLst/>
                                </a:prstGeom>
                                <a:noFill/>
                              </pic:spPr>
                            </pic:pic>
                          </a:graphicData>
                        </a:graphic>
                        <wp14:sizeRelH relativeFrom="margin">
                          <wp14:pctWidth>0</wp14:pctWidth>
                        </wp14:sizeRelH>
                        <wp14:sizeRelV relativeFrom="margin">
                          <wp14:pctHeight>0</wp14:pctHeight>
                        </wp14:sizeRelV>
                      </wp:anchor>
                    </w:drawing>
                  </w:r>
                  <w:r w:rsidRPr="004C7336">
                    <w:rPr>
                      <w:kern w:val="0"/>
                      <w:sz w:val="20"/>
                      <w:szCs w:val="20"/>
                    </w:rPr>
                    <w:t>expected performance</w:t>
                  </w:r>
                </w:p>
                <w:p w14:paraId="135E8418" w14:textId="77777777" w:rsidR="004C7336" w:rsidRPr="004C7336" w:rsidRDefault="004C7336" w:rsidP="004C7336">
                  <w:pPr>
                    <w:widowControl/>
                    <w:adjustRightInd w:val="0"/>
                    <w:snapToGrid w:val="0"/>
                    <w:jc w:val="left"/>
                    <w:rPr>
                      <w:kern w:val="0"/>
                      <w:sz w:val="16"/>
                      <w:szCs w:val="18"/>
                    </w:rPr>
                  </w:pPr>
                  <w:r w:rsidRPr="004C7336">
                    <w:rPr>
                      <w:kern w:val="0"/>
                      <w:sz w:val="16"/>
                      <w:szCs w:val="18"/>
                    </w:rPr>
                    <w:t>(</w:t>
                  </w:r>
                  <w:r w:rsidRPr="004C7336">
                    <w:rPr>
                      <w:rFonts w:hint="eastAsia"/>
                      <w:kern w:val="0"/>
                      <w:sz w:val="16"/>
                      <w:szCs w:val="18"/>
                    </w:rPr>
                    <w:t xml:space="preserve">　　</w:t>
                  </w:r>
                  <w:r w:rsidRPr="004C7336">
                    <w:rPr>
                      <w:kern w:val="0"/>
                      <w:sz w:val="16"/>
                      <w:szCs w:val="18"/>
                    </w:rPr>
                    <w:t xml:space="preserve">  )</w:t>
                  </w:r>
                </w:p>
              </w:tc>
            </w:tr>
          </w:tbl>
          <w:p w14:paraId="5541E0B4" w14:textId="77777777" w:rsidR="004C7336" w:rsidRPr="004C7336" w:rsidRDefault="004C7336" w:rsidP="004C7336">
            <w:pPr>
              <w:widowControl/>
              <w:adjustRightInd w:val="0"/>
              <w:snapToGrid w:val="0"/>
              <w:jc w:val="left"/>
              <w:rPr>
                <w:kern w:val="0"/>
                <w:sz w:val="16"/>
                <w:szCs w:val="18"/>
              </w:rPr>
            </w:pPr>
          </w:p>
        </w:tc>
        <w:tc>
          <w:tcPr>
            <w:tcW w:w="1134" w:type="dxa"/>
            <w:tcBorders>
              <w:top w:val="single" w:sz="4" w:space="0" w:color="auto"/>
              <w:left w:val="nil"/>
              <w:bottom w:val="nil"/>
              <w:right w:val="nil"/>
            </w:tcBorders>
            <w:shd w:val="clear" w:color="auto" w:fill="auto"/>
            <w:noWrap/>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1460"/>
            </w:tblGrid>
            <w:tr w:rsidR="004C7336" w:rsidRPr="004C7336" w14:paraId="2D7D43B1" w14:textId="77777777" w:rsidTr="003D2A5B">
              <w:trPr>
                <w:trHeight w:val="335"/>
                <w:tblCellSpacing w:w="0" w:type="dxa"/>
              </w:trPr>
              <w:tc>
                <w:tcPr>
                  <w:tcW w:w="1460" w:type="dxa"/>
                  <w:tcBorders>
                    <w:top w:val="nil"/>
                    <w:left w:val="nil"/>
                    <w:bottom w:val="single" w:sz="4" w:space="0" w:color="auto"/>
                    <w:right w:val="nil"/>
                  </w:tcBorders>
                  <w:shd w:val="clear" w:color="auto" w:fill="auto"/>
                  <w:noWrap/>
                  <w:vAlign w:val="center"/>
                  <w:hideMark/>
                </w:tcPr>
                <w:p w14:paraId="5B564356" w14:textId="77777777" w:rsidR="004C7336" w:rsidRPr="004C7336" w:rsidRDefault="004C7336" w:rsidP="004C7336">
                  <w:pPr>
                    <w:widowControl/>
                    <w:adjustRightInd w:val="0"/>
                    <w:snapToGrid w:val="0"/>
                    <w:jc w:val="left"/>
                    <w:rPr>
                      <w:kern w:val="0"/>
                      <w:sz w:val="20"/>
                      <w:szCs w:val="20"/>
                    </w:rPr>
                  </w:pPr>
                  <w:r w:rsidRPr="004C7336">
                    <w:rPr>
                      <w:noProof/>
                      <w:kern w:val="0"/>
                      <w:sz w:val="20"/>
                      <w:szCs w:val="20"/>
                    </w:rPr>
                    <w:drawing>
                      <wp:anchor distT="0" distB="0" distL="114300" distR="114300" simplePos="0" relativeHeight="251693056" behindDoc="0" locked="0" layoutInCell="1" allowOverlap="1" wp14:anchorId="273E7414" wp14:editId="21F7DCAA">
                        <wp:simplePos x="0" y="0"/>
                        <wp:positionH relativeFrom="column">
                          <wp:posOffset>72390</wp:posOffset>
                        </wp:positionH>
                        <wp:positionV relativeFrom="paragraph">
                          <wp:posOffset>217805</wp:posOffset>
                        </wp:positionV>
                        <wp:extent cx="114300" cy="184785"/>
                        <wp:effectExtent l="0" t="0" r="0" b="5715"/>
                        <wp:wrapNone/>
                        <wp:docPr id="34" name="圖片 34"/>
                        <wp:cNvGraphicFramePr/>
                        <a:graphic xmlns:a="http://schemas.openxmlformats.org/drawingml/2006/main">
                          <a:graphicData uri="http://schemas.openxmlformats.org/drawingml/2006/picture">
                            <pic:pic xmlns:pic="http://schemas.openxmlformats.org/drawingml/2006/picture">
                              <pic:nvPicPr>
                                <pic:cNvPr id="13" name="圖片 12"/>
                                <pic:cNvPicPr>
                                  <a:picLocks noChangeAspect="1" noChangeArrowheads="1"/>
                                </pic:cNvPicPr>
                              </pic:nvPicPr>
                              <pic:blipFill>
                                <a:blip r:embed="rId8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84785"/>
                                </a:xfrm>
                                <a:prstGeom prst="rect">
                                  <a:avLst/>
                                </a:prstGeom>
                                <a:noFill/>
                              </pic:spPr>
                            </pic:pic>
                          </a:graphicData>
                        </a:graphic>
                        <wp14:sizeRelH relativeFrom="margin">
                          <wp14:pctWidth>0</wp14:pctWidth>
                        </wp14:sizeRelH>
                        <wp14:sizeRelV relativeFrom="margin">
                          <wp14:pctHeight>0</wp14:pctHeight>
                        </wp14:sizeRelV>
                      </wp:anchor>
                    </w:drawing>
                  </w:r>
                  <w:r w:rsidRPr="004C7336">
                    <w:rPr>
                      <w:kern w:val="0"/>
                      <w:sz w:val="20"/>
                      <w:szCs w:val="20"/>
                    </w:rPr>
                    <w:t>actual performance</w:t>
                  </w:r>
                </w:p>
                <w:p w14:paraId="1762344E" w14:textId="77777777" w:rsidR="004C7336" w:rsidRPr="004C7336" w:rsidRDefault="004C7336" w:rsidP="004C7336">
                  <w:pPr>
                    <w:widowControl/>
                    <w:adjustRightInd w:val="0"/>
                    <w:snapToGrid w:val="0"/>
                    <w:jc w:val="left"/>
                    <w:rPr>
                      <w:kern w:val="0"/>
                      <w:sz w:val="16"/>
                      <w:szCs w:val="18"/>
                    </w:rPr>
                  </w:pPr>
                  <w:r w:rsidRPr="004C7336">
                    <w:rPr>
                      <w:kern w:val="0"/>
                      <w:sz w:val="16"/>
                      <w:szCs w:val="18"/>
                    </w:rPr>
                    <w:t>(</w:t>
                  </w:r>
                  <w:r w:rsidRPr="004C7336">
                    <w:rPr>
                      <w:rFonts w:hint="eastAsia"/>
                      <w:kern w:val="0"/>
                      <w:sz w:val="16"/>
                      <w:szCs w:val="18"/>
                    </w:rPr>
                    <w:t xml:space="preserve">　</w:t>
                  </w:r>
                  <w:r w:rsidRPr="004C7336">
                    <w:rPr>
                      <w:kern w:val="0"/>
                      <w:sz w:val="16"/>
                      <w:szCs w:val="18"/>
                    </w:rPr>
                    <w:t xml:space="preserve">  )</w:t>
                  </w:r>
                </w:p>
              </w:tc>
            </w:tr>
          </w:tbl>
          <w:p w14:paraId="399AAF59" w14:textId="77777777" w:rsidR="004C7336" w:rsidRPr="004C7336" w:rsidRDefault="004C7336" w:rsidP="004C7336">
            <w:pPr>
              <w:widowControl/>
              <w:adjustRightInd w:val="0"/>
              <w:snapToGrid w:val="0"/>
              <w:jc w:val="left"/>
              <w:rPr>
                <w:kern w:val="0"/>
                <w:sz w:val="16"/>
                <w:szCs w:val="18"/>
              </w:rPr>
            </w:pPr>
          </w:p>
        </w:tc>
        <w:tc>
          <w:tcPr>
            <w:tcW w:w="992" w:type="dxa"/>
            <w:tcBorders>
              <w:top w:val="single" w:sz="4" w:space="0" w:color="auto"/>
              <w:left w:val="nil"/>
              <w:bottom w:val="single" w:sz="4" w:space="0" w:color="auto"/>
              <w:right w:val="nil"/>
            </w:tcBorders>
            <w:shd w:val="clear" w:color="auto" w:fill="auto"/>
            <w:noWrap/>
            <w:vAlign w:val="center"/>
            <w:hideMark/>
          </w:tcPr>
          <w:p w14:paraId="7E45BF32" w14:textId="77777777" w:rsidR="004C7336" w:rsidRPr="004C7336" w:rsidRDefault="004C7336" w:rsidP="004C7336">
            <w:pPr>
              <w:widowControl/>
              <w:adjustRightInd w:val="0"/>
              <w:snapToGrid w:val="0"/>
              <w:jc w:val="left"/>
              <w:rPr>
                <w:kern w:val="0"/>
                <w:sz w:val="18"/>
                <w:szCs w:val="18"/>
              </w:rPr>
            </w:pPr>
            <w:r w:rsidRPr="004C7336">
              <w:rPr>
                <w:kern w:val="0"/>
                <w:sz w:val="18"/>
                <w:szCs w:val="18"/>
              </w:rPr>
              <w:t>Performance gap</w:t>
            </w:r>
          </w:p>
        </w:tc>
        <w:tc>
          <w:tcPr>
            <w:tcW w:w="1161" w:type="dxa"/>
            <w:tcBorders>
              <w:top w:val="single" w:sz="4" w:space="0" w:color="auto"/>
              <w:left w:val="nil"/>
              <w:bottom w:val="nil"/>
              <w:right w:val="nil"/>
            </w:tcBorders>
            <w:shd w:val="clear" w:color="auto" w:fill="auto"/>
            <w:noWrap/>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1200"/>
            </w:tblGrid>
            <w:tr w:rsidR="004C7336" w:rsidRPr="004C7336" w14:paraId="73492CF3" w14:textId="77777777" w:rsidTr="003D2A5B">
              <w:trPr>
                <w:trHeight w:val="335"/>
                <w:tblCellSpacing w:w="0" w:type="dxa"/>
              </w:trPr>
              <w:tc>
                <w:tcPr>
                  <w:tcW w:w="1200" w:type="dxa"/>
                  <w:tcBorders>
                    <w:top w:val="nil"/>
                    <w:left w:val="nil"/>
                    <w:bottom w:val="single" w:sz="4" w:space="0" w:color="auto"/>
                    <w:right w:val="nil"/>
                  </w:tcBorders>
                  <w:shd w:val="clear" w:color="auto" w:fill="auto"/>
                  <w:noWrap/>
                  <w:vAlign w:val="center"/>
                  <w:hideMark/>
                </w:tcPr>
                <w:p w14:paraId="54C4E782" w14:textId="77777777" w:rsidR="004C7336" w:rsidRPr="004C7336" w:rsidRDefault="004C7336" w:rsidP="004C7336">
                  <w:pPr>
                    <w:widowControl/>
                    <w:adjustRightInd w:val="0"/>
                    <w:snapToGrid w:val="0"/>
                    <w:ind w:left="100" w:hangingChars="50" w:hanging="100"/>
                    <w:jc w:val="left"/>
                    <w:rPr>
                      <w:kern w:val="0"/>
                      <w:sz w:val="20"/>
                      <w:szCs w:val="20"/>
                    </w:rPr>
                  </w:pPr>
                  <w:r w:rsidRPr="004C7336">
                    <w:rPr>
                      <w:kern w:val="0"/>
                      <w:sz w:val="20"/>
                      <w:szCs w:val="20"/>
                    </w:rPr>
                    <w:t xml:space="preserve">performance </w:t>
                  </w:r>
                </w:p>
                <w:p w14:paraId="20F25A4B" w14:textId="77777777" w:rsidR="004C7336" w:rsidRPr="004C7336" w:rsidRDefault="004C7336" w:rsidP="004C7336">
                  <w:pPr>
                    <w:widowControl/>
                    <w:adjustRightInd w:val="0"/>
                    <w:snapToGrid w:val="0"/>
                    <w:ind w:left="100" w:hangingChars="50" w:hanging="100"/>
                    <w:jc w:val="left"/>
                    <w:rPr>
                      <w:kern w:val="0"/>
                      <w:sz w:val="16"/>
                      <w:szCs w:val="16"/>
                    </w:rPr>
                  </w:pPr>
                  <w:r w:rsidRPr="004C7336">
                    <w:rPr>
                      <w:noProof/>
                      <w:kern w:val="0"/>
                      <w:sz w:val="20"/>
                      <w:szCs w:val="20"/>
                    </w:rPr>
                    <w:drawing>
                      <wp:anchor distT="0" distB="0" distL="114300" distR="114300" simplePos="0" relativeHeight="251691008" behindDoc="0" locked="0" layoutInCell="1" allowOverlap="1" wp14:anchorId="3CD91E7B" wp14:editId="70731B6A">
                        <wp:simplePos x="0" y="0"/>
                        <wp:positionH relativeFrom="column">
                          <wp:posOffset>102870</wp:posOffset>
                        </wp:positionH>
                        <wp:positionV relativeFrom="paragraph">
                          <wp:posOffset>75565</wp:posOffset>
                        </wp:positionV>
                        <wp:extent cx="135890" cy="184785"/>
                        <wp:effectExtent l="0" t="0" r="0" b="5715"/>
                        <wp:wrapNone/>
                        <wp:docPr id="35" name="圖片 35"/>
                        <wp:cNvGraphicFramePr/>
                        <a:graphic xmlns:a="http://schemas.openxmlformats.org/drawingml/2006/main">
                          <a:graphicData uri="http://schemas.openxmlformats.org/drawingml/2006/picture">
                            <pic:pic xmlns:pic="http://schemas.openxmlformats.org/drawingml/2006/picture">
                              <pic:nvPicPr>
                                <pic:cNvPr id="9" name="圖片 8"/>
                                <pic:cNvPicPr>
                                  <a:picLocks noChangeAspect="1" noChangeArrowheads="1"/>
                                </pic:cNvPicPr>
                              </pic:nvPicPr>
                              <pic:blipFill>
                                <a:blip r:embed="rId8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890" cy="184785"/>
                                </a:xfrm>
                                <a:prstGeom prst="rect">
                                  <a:avLst/>
                                </a:prstGeom>
                                <a:noFill/>
                              </pic:spPr>
                            </pic:pic>
                          </a:graphicData>
                        </a:graphic>
                        <wp14:sizeRelH relativeFrom="margin">
                          <wp14:pctWidth>0</wp14:pctWidth>
                        </wp14:sizeRelH>
                        <wp14:sizeRelV relativeFrom="margin">
                          <wp14:pctHeight>0</wp14:pctHeight>
                        </wp14:sizeRelV>
                      </wp:anchor>
                    </w:drawing>
                  </w:r>
                  <w:r w:rsidRPr="004C7336">
                    <w:rPr>
                      <w:kern w:val="0"/>
                      <w:sz w:val="20"/>
                      <w:szCs w:val="20"/>
                    </w:rPr>
                    <w:t>score</w:t>
                  </w:r>
                </w:p>
                <w:p w14:paraId="0C7EB096" w14:textId="77777777" w:rsidR="004C7336" w:rsidRPr="004C7336" w:rsidRDefault="004C7336" w:rsidP="004C7336">
                  <w:pPr>
                    <w:widowControl/>
                    <w:adjustRightInd w:val="0"/>
                    <w:snapToGrid w:val="0"/>
                    <w:ind w:left="80" w:hangingChars="50" w:hanging="80"/>
                    <w:jc w:val="left"/>
                    <w:rPr>
                      <w:kern w:val="0"/>
                      <w:sz w:val="16"/>
                      <w:szCs w:val="18"/>
                    </w:rPr>
                  </w:pPr>
                  <w:r w:rsidRPr="004C7336">
                    <w:rPr>
                      <w:kern w:val="0"/>
                      <w:sz w:val="16"/>
                      <w:szCs w:val="18"/>
                    </w:rPr>
                    <w:t>(</w:t>
                  </w:r>
                  <w:r w:rsidRPr="004C7336">
                    <w:rPr>
                      <w:rFonts w:hint="eastAsia"/>
                      <w:kern w:val="0"/>
                      <w:sz w:val="16"/>
                      <w:szCs w:val="18"/>
                    </w:rPr>
                    <w:t xml:space="preserve">　</w:t>
                  </w:r>
                  <w:r w:rsidRPr="004C7336">
                    <w:rPr>
                      <w:kern w:val="0"/>
                      <w:sz w:val="16"/>
                      <w:szCs w:val="18"/>
                    </w:rPr>
                    <w:t xml:space="preserve">  )</w:t>
                  </w:r>
                </w:p>
              </w:tc>
            </w:tr>
          </w:tbl>
          <w:p w14:paraId="594E6AE6" w14:textId="77777777" w:rsidR="004C7336" w:rsidRPr="004C7336" w:rsidRDefault="004C7336" w:rsidP="004C7336">
            <w:pPr>
              <w:widowControl/>
              <w:adjustRightInd w:val="0"/>
              <w:snapToGrid w:val="0"/>
              <w:jc w:val="left"/>
              <w:rPr>
                <w:kern w:val="0"/>
                <w:sz w:val="16"/>
                <w:szCs w:val="18"/>
              </w:rPr>
            </w:pPr>
          </w:p>
        </w:tc>
        <w:tc>
          <w:tcPr>
            <w:tcW w:w="1107" w:type="dxa"/>
            <w:tcBorders>
              <w:top w:val="single" w:sz="4" w:space="0" w:color="auto"/>
              <w:left w:val="nil"/>
              <w:bottom w:val="nil"/>
              <w:right w:val="nil"/>
            </w:tcBorders>
            <w:shd w:val="clear" w:color="auto" w:fill="auto"/>
            <w:noWrap/>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1200"/>
            </w:tblGrid>
            <w:tr w:rsidR="004C7336" w:rsidRPr="004C7336" w14:paraId="2F49A3C0" w14:textId="77777777" w:rsidTr="003D2A5B">
              <w:trPr>
                <w:trHeight w:val="335"/>
                <w:tblCellSpacing w:w="0" w:type="dxa"/>
              </w:trPr>
              <w:tc>
                <w:tcPr>
                  <w:tcW w:w="1200" w:type="dxa"/>
                  <w:tcBorders>
                    <w:top w:val="nil"/>
                    <w:left w:val="nil"/>
                    <w:bottom w:val="single" w:sz="4" w:space="0" w:color="auto"/>
                    <w:right w:val="nil"/>
                  </w:tcBorders>
                  <w:shd w:val="clear" w:color="auto" w:fill="auto"/>
                  <w:noWrap/>
                  <w:vAlign w:val="center"/>
                  <w:hideMark/>
                </w:tcPr>
                <w:p w14:paraId="3067E6E0" w14:textId="77777777" w:rsidR="004C7336" w:rsidRPr="004C7336" w:rsidRDefault="004C7336" w:rsidP="004C7336">
                  <w:pPr>
                    <w:widowControl/>
                    <w:adjustRightInd w:val="0"/>
                    <w:snapToGrid w:val="0"/>
                    <w:jc w:val="left"/>
                    <w:rPr>
                      <w:kern w:val="0"/>
                      <w:sz w:val="20"/>
                      <w:szCs w:val="20"/>
                    </w:rPr>
                  </w:pPr>
                  <w:r w:rsidRPr="004C7336">
                    <w:rPr>
                      <w:noProof/>
                      <w:kern w:val="0"/>
                      <w:sz w:val="20"/>
                      <w:szCs w:val="20"/>
                    </w:rPr>
                    <w:drawing>
                      <wp:anchor distT="0" distB="0" distL="114300" distR="114300" simplePos="0" relativeHeight="251692032" behindDoc="0" locked="0" layoutInCell="1" allowOverlap="1" wp14:anchorId="0AEF9D55" wp14:editId="2573880B">
                        <wp:simplePos x="0" y="0"/>
                        <wp:positionH relativeFrom="column">
                          <wp:posOffset>63500</wp:posOffset>
                        </wp:positionH>
                        <wp:positionV relativeFrom="paragraph">
                          <wp:posOffset>230505</wp:posOffset>
                        </wp:positionV>
                        <wp:extent cx="141605" cy="173990"/>
                        <wp:effectExtent l="0" t="0" r="0" b="0"/>
                        <wp:wrapNone/>
                        <wp:docPr id="36" name="圖片 36"/>
                        <wp:cNvGraphicFramePr/>
                        <a:graphic xmlns:a="http://schemas.openxmlformats.org/drawingml/2006/main">
                          <a:graphicData uri="http://schemas.openxmlformats.org/drawingml/2006/picture">
                            <pic:pic xmlns:pic="http://schemas.openxmlformats.org/drawingml/2006/picture">
                              <pic:nvPicPr>
                                <pic:cNvPr id="10" name="圖片 9"/>
                                <pic:cNvPicPr>
                                  <a:picLocks noChangeAspect="1" noChangeArrowheads="1"/>
                                </pic:cNvPicPr>
                              </pic:nvPicPr>
                              <pic:blipFill>
                                <a:blip r:embed="rId8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605" cy="173990"/>
                                </a:xfrm>
                                <a:prstGeom prst="rect">
                                  <a:avLst/>
                                </a:prstGeom>
                                <a:noFill/>
                              </pic:spPr>
                            </pic:pic>
                          </a:graphicData>
                        </a:graphic>
                        <wp14:sizeRelH relativeFrom="margin">
                          <wp14:pctWidth>0</wp14:pctWidth>
                        </wp14:sizeRelH>
                        <wp14:sizeRelV relativeFrom="margin">
                          <wp14:pctHeight>0</wp14:pctHeight>
                        </wp14:sizeRelV>
                      </wp:anchor>
                    </w:drawing>
                  </w:r>
                  <w:r w:rsidRPr="004C7336">
                    <w:rPr>
                      <w:kern w:val="0"/>
                      <w:sz w:val="20"/>
                      <w:szCs w:val="20"/>
                    </w:rPr>
                    <w:t>improvement score</w:t>
                  </w:r>
                </w:p>
                <w:p w14:paraId="1D10F9BE" w14:textId="77777777" w:rsidR="004C7336" w:rsidRPr="004C7336" w:rsidRDefault="004C7336" w:rsidP="004C7336">
                  <w:pPr>
                    <w:widowControl/>
                    <w:adjustRightInd w:val="0"/>
                    <w:snapToGrid w:val="0"/>
                    <w:jc w:val="left"/>
                    <w:rPr>
                      <w:kern w:val="0"/>
                      <w:sz w:val="16"/>
                      <w:szCs w:val="18"/>
                    </w:rPr>
                  </w:pPr>
                  <w:r w:rsidRPr="004C7336">
                    <w:rPr>
                      <w:kern w:val="0"/>
                      <w:sz w:val="16"/>
                      <w:szCs w:val="18"/>
                    </w:rPr>
                    <w:t>(</w:t>
                  </w:r>
                  <w:r w:rsidRPr="004C7336">
                    <w:rPr>
                      <w:rFonts w:hint="eastAsia"/>
                      <w:kern w:val="0"/>
                      <w:sz w:val="16"/>
                      <w:szCs w:val="18"/>
                    </w:rPr>
                    <w:t xml:space="preserve">　</w:t>
                  </w:r>
                  <w:r w:rsidRPr="004C7336">
                    <w:rPr>
                      <w:kern w:val="0"/>
                      <w:sz w:val="16"/>
                      <w:szCs w:val="18"/>
                    </w:rPr>
                    <w:t xml:space="preserve">  )</w:t>
                  </w:r>
                </w:p>
              </w:tc>
            </w:tr>
          </w:tbl>
          <w:p w14:paraId="371BB94B" w14:textId="77777777" w:rsidR="004C7336" w:rsidRPr="004C7336" w:rsidRDefault="004C7336" w:rsidP="004C7336">
            <w:pPr>
              <w:widowControl/>
              <w:adjustRightInd w:val="0"/>
              <w:snapToGrid w:val="0"/>
              <w:jc w:val="left"/>
              <w:rPr>
                <w:kern w:val="0"/>
                <w:sz w:val="16"/>
                <w:szCs w:val="18"/>
              </w:rPr>
            </w:pPr>
          </w:p>
        </w:tc>
      </w:tr>
      <w:tr w:rsidR="004C7336" w:rsidRPr="004C7336" w14:paraId="13BD107D"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483AC92F" w14:textId="77777777" w:rsidR="004C7336" w:rsidRPr="004C7336" w:rsidRDefault="004C7336" w:rsidP="004C7336">
            <w:pPr>
              <w:widowControl/>
              <w:adjustRightInd w:val="0"/>
              <w:snapToGrid w:val="0"/>
              <w:jc w:val="left"/>
              <w:rPr>
                <w:kern w:val="0"/>
              </w:rPr>
            </w:pPr>
            <w:r w:rsidRPr="004C7336">
              <w:rPr>
                <w:kern w:val="0"/>
              </w:rPr>
              <w:t>Amenity</w:t>
            </w:r>
          </w:p>
        </w:tc>
        <w:tc>
          <w:tcPr>
            <w:tcW w:w="999" w:type="dxa"/>
            <w:tcBorders>
              <w:top w:val="nil"/>
              <w:left w:val="nil"/>
              <w:bottom w:val="nil"/>
              <w:right w:val="nil"/>
            </w:tcBorders>
            <w:shd w:val="clear" w:color="auto" w:fill="auto"/>
            <w:noWrap/>
            <w:vAlign w:val="center"/>
            <w:hideMark/>
          </w:tcPr>
          <w:p w14:paraId="1244E545" w14:textId="77777777" w:rsidR="004C7336" w:rsidRPr="004C7336" w:rsidRDefault="004C7336" w:rsidP="004C7336">
            <w:pPr>
              <w:widowControl/>
              <w:adjustRightInd w:val="0"/>
              <w:snapToGrid w:val="0"/>
              <w:jc w:val="left"/>
              <w:rPr>
                <w:kern w:val="0"/>
              </w:rPr>
            </w:pPr>
            <w:r w:rsidRPr="004C7336">
              <w:rPr>
                <w:kern w:val="0"/>
              </w:rPr>
              <w:t>0.0526</w:t>
            </w:r>
          </w:p>
        </w:tc>
        <w:tc>
          <w:tcPr>
            <w:tcW w:w="1276" w:type="dxa"/>
            <w:tcBorders>
              <w:top w:val="nil"/>
              <w:left w:val="nil"/>
              <w:bottom w:val="nil"/>
              <w:right w:val="nil"/>
            </w:tcBorders>
            <w:shd w:val="clear" w:color="auto" w:fill="auto"/>
            <w:noWrap/>
            <w:vAlign w:val="center"/>
            <w:hideMark/>
          </w:tcPr>
          <w:p w14:paraId="781C4FB2" w14:textId="77777777" w:rsidR="004C7336" w:rsidRPr="004C7336" w:rsidRDefault="004C7336" w:rsidP="004C7336">
            <w:pPr>
              <w:widowControl/>
              <w:adjustRightInd w:val="0"/>
              <w:snapToGrid w:val="0"/>
              <w:jc w:val="left"/>
              <w:rPr>
                <w:kern w:val="0"/>
              </w:rPr>
            </w:pPr>
            <w:r w:rsidRPr="004C7336">
              <w:rPr>
                <w:kern w:val="0"/>
              </w:rPr>
              <w:t>4.55</w:t>
            </w:r>
          </w:p>
        </w:tc>
        <w:tc>
          <w:tcPr>
            <w:tcW w:w="1134" w:type="dxa"/>
            <w:tcBorders>
              <w:top w:val="nil"/>
              <w:left w:val="nil"/>
              <w:bottom w:val="nil"/>
              <w:right w:val="nil"/>
            </w:tcBorders>
            <w:shd w:val="clear" w:color="auto" w:fill="auto"/>
            <w:noWrap/>
            <w:vAlign w:val="center"/>
            <w:hideMark/>
          </w:tcPr>
          <w:p w14:paraId="712A5260" w14:textId="77777777" w:rsidR="004C7336" w:rsidRPr="004C7336" w:rsidRDefault="004C7336" w:rsidP="004C7336">
            <w:pPr>
              <w:widowControl/>
              <w:adjustRightInd w:val="0"/>
              <w:snapToGrid w:val="0"/>
              <w:jc w:val="left"/>
              <w:rPr>
                <w:kern w:val="0"/>
              </w:rPr>
            </w:pPr>
            <w:r w:rsidRPr="004C7336">
              <w:rPr>
                <w:kern w:val="0"/>
              </w:rPr>
              <w:t>3.80</w:t>
            </w:r>
          </w:p>
        </w:tc>
        <w:tc>
          <w:tcPr>
            <w:tcW w:w="992" w:type="dxa"/>
            <w:tcBorders>
              <w:top w:val="nil"/>
              <w:left w:val="nil"/>
              <w:bottom w:val="nil"/>
              <w:right w:val="nil"/>
            </w:tcBorders>
            <w:shd w:val="clear" w:color="auto" w:fill="auto"/>
            <w:noWrap/>
            <w:vAlign w:val="center"/>
            <w:hideMark/>
          </w:tcPr>
          <w:p w14:paraId="7FA730AC" w14:textId="77777777" w:rsidR="004C7336" w:rsidRPr="004C7336" w:rsidRDefault="004C7336" w:rsidP="004C7336">
            <w:pPr>
              <w:widowControl/>
              <w:adjustRightInd w:val="0"/>
              <w:snapToGrid w:val="0"/>
              <w:jc w:val="left"/>
              <w:rPr>
                <w:kern w:val="0"/>
              </w:rPr>
            </w:pPr>
            <w:r w:rsidRPr="004C7336">
              <w:rPr>
                <w:kern w:val="0"/>
              </w:rPr>
              <w:t>0.75</w:t>
            </w:r>
          </w:p>
        </w:tc>
        <w:tc>
          <w:tcPr>
            <w:tcW w:w="1161" w:type="dxa"/>
            <w:tcBorders>
              <w:top w:val="nil"/>
              <w:left w:val="nil"/>
              <w:bottom w:val="nil"/>
              <w:right w:val="nil"/>
            </w:tcBorders>
            <w:shd w:val="clear" w:color="auto" w:fill="auto"/>
            <w:noWrap/>
            <w:vAlign w:val="center"/>
            <w:hideMark/>
          </w:tcPr>
          <w:p w14:paraId="4C0323CE" w14:textId="77777777" w:rsidR="004C7336" w:rsidRPr="004C7336" w:rsidRDefault="004C7336" w:rsidP="004C7336">
            <w:pPr>
              <w:widowControl/>
              <w:adjustRightInd w:val="0"/>
              <w:snapToGrid w:val="0"/>
              <w:jc w:val="left"/>
              <w:rPr>
                <w:kern w:val="0"/>
              </w:rPr>
            </w:pPr>
            <w:r w:rsidRPr="004C7336">
              <w:rPr>
                <w:kern w:val="0"/>
              </w:rPr>
              <w:t>0.200</w:t>
            </w:r>
          </w:p>
        </w:tc>
        <w:tc>
          <w:tcPr>
            <w:tcW w:w="1107" w:type="dxa"/>
            <w:tcBorders>
              <w:top w:val="nil"/>
              <w:left w:val="nil"/>
              <w:bottom w:val="nil"/>
              <w:right w:val="nil"/>
            </w:tcBorders>
            <w:shd w:val="clear" w:color="auto" w:fill="auto"/>
            <w:noWrap/>
            <w:vAlign w:val="center"/>
            <w:hideMark/>
          </w:tcPr>
          <w:p w14:paraId="2F817047" w14:textId="77777777" w:rsidR="004C7336" w:rsidRPr="004C7336" w:rsidRDefault="004C7336" w:rsidP="004C7336">
            <w:pPr>
              <w:widowControl/>
              <w:adjustRightInd w:val="0"/>
              <w:snapToGrid w:val="0"/>
              <w:jc w:val="left"/>
              <w:rPr>
                <w:kern w:val="0"/>
              </w:rPr>
            </w:pPr>
            <w:r w:rsidRPr="004C7336">
              <w:rPr>
                <w:kern w:val="0"/>
              </w:rPr>
              <w:t>1.198</w:t>
            </w:r>
          </w:p>
        </w:tc>
      </w:tr>
      <w:tr w:rsidR="004C7336" w:rsidRPr="004C7336" w14:paraId="5AF461D7"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572E43D4" w14:textId="77777777" w:rsidR="004C7336" w:rsidRPr="004C7336" w:rsidRDefault="004C7336" w:rsidP="004C7336">
            <w:pPr>
              <w:widowControl/>
              <w:adjustRightInd w:val="0"/>
              <w:snapToGrid w:val="0"/>
              <w:jc w:val="left"/>
              <w:rPr>
                <w:kern w:val="0"/>
              </w:rPr>
            </w:pPr>
            <w:r w:rsidRPr="004C7336">
              <w:rPr>
                <w:kern w:val="0"/>
              </w:rPr>
              <w:t>Commodity safety</w:t>
            </w:r>
          </w:p>
        </w:tc>
        <w:tc>
          <w:tcPr>
            <w:tcW w:w="999" w:type="dxa"/>
            <w:tcBorders>
              <w:top w:val="nil"/>
              <w:left w:val="nil"/>
              <w:bottom w:val="nil"/>
              <w:right w:val="nil"/>
            </w:tcBorders>
            <w:shd w:val="clear" w:color="auto" w:fill="auto"/>
            <w:noWrap/>
            <w:vAlign w:val="center"/>
            <w:hideMark/>
          </w:tcPr>
          <w:p w14:paraId="24ED139A" w14:textId="77777777" w:rsidR="004C7336" w:rsidRPr="004C7336" w:rsidRDefault="004C7336" w:rsidP="004C7336">
            <w:pPr>
              <w:widowControl/>
              <w:adjustRightInd w:val="0"/>
              <w:snapToGrid w:val="0"/>
              <w:jc w:val="left"/>
              <w:rPr>
                <w:kern w:val="0"/>
              </w:rPr>
            </w:pPr>
            <w:r w:rsidRPr="004C7336">
              <w:rPr>
                <w:kern w:val="0"/>
              </w:rPr>
              <w:t>0.0552</w:t>
            </w:r>
          </w:p>
        </w:tc>
        <w:tc>
          <w:tcPr>
            <w:tcW w:w="1276" w:type="dxa"/>
            <w:tcBorders>
              <w:top w:val="nil"/>
              <w:left w:val="nil"/>
              <w:bottom w:val="nil"/>
              <w:right w:val="nil"/>
            </w:tcBorders>
            <w:shd w:val="clear" w:color="auto" w:fill="auto"/>
            <w:noWrap/>
            <w:vAlign w:val="center"/>
            <w:hideMark/>
          </w:tcPr>
          <w:p w14:paraId="3615D0E4" w14:textId="77777777" w:rsidR="004C7336" w:rsidRPr="004C7336" w:rsidRDefault="004C7336" w:rsidP="004C7336">
            <w:pPr>
              <w:widowControl/>
              <w:adjustRightInd w:val="0"/>
              <w:snapToGrid w:val="0"/>
              <w:jc w:val="left"/>
              <w:rPr>
                <w:kern w:val="0"/>
              </w:rPr>
            </w:pPr>
            <w:r w:rsidRPr="004C7336">
              <w:rPr>
                <w:kern w:val="0"/>
              </w:rPr>
              <w:t>4.54</w:t>
            </w:r>
          </w:p>
        </w:tc>
        <w:tc>
          <w:tcPr>
            <w:tcW w:w="1134" w:type="dxa"/>
            <w:tcBorders>
              <w:top w:val="nil"/>
              <w:left w:val="nil"/>
              <w:bottom w:val="nil"/>
              <w:right w:val="nil"/>
            </w:tcBorders>
            <w:shd w:val="clear" w:color="auto" w:fill="auto"/>
            <w:noWrap/>
            <w:vAlign w:val="center"/>
            <w:hideMark/>
          </w:tcPr>
          <w:p w14:paraId="7DFB7B6A" w14:textId="77777777" w:rsidR="004C7336" w:rsidRPr="004C7336" w:rsidRDefault="004C7336" w:rsidP="004C7336">
            <w:pPr>
              <w:widowControl/>
              <w:adjustRightInd w:val="0"/>
              <w:snapToGrid w:val="0"/>
              <w:jc w:val="left"/>
              <w:rPr>
                <w:kern w:val="0"/>
              </w:rPr>
            </w:pPr>
            <w:r w:rsidRPr="004C7336">
              <w:rPr>
                <w:kern w:val="0"/>
              </w:rPr>
              <w:t>4.00</w:t>
            </w:r>
          </w:p>
        </w:tc>
        <w:tc>
          <w:tcPr>
            <w:tcW w:w="992" w:type="dxa"/>
            <w:tcBorders>
              <w:top w:val="nil"/>
              <w:left w:val="nil"/>
              <w:bottom w:val="nil"/>
              <w:right w:val="nil"/>
            </w:tcBorders>
            <w:shd w:val="clear" w:color="auto" w:fill="auto"/>
            <w:noWrap/>
            <w:vAlign w:val="center"/>
            <w:hideMark/>
          </w:tcPr>
          <w:p w14:paraId="33BA8160" w14:textId="77777777" w:rsidR="004C7336" w:rsidRPr="004C7336" w:rsidRDefault="004C7336" w:rsidP="004C7336">
            <w:pPr>
              <w:widowControl/>
              <w:adjustRightInd w:val="0"/>
              <w:snapToGrid w:val="0"/>
              <w:jc w:val="left"/>
              <w:rPr>
                <w:kern w:val="0"/>
              </w:rPr>
            </w:pPr>
            <w:r w:rsidRPr="004C7336">
              <w:rPr>
                <w:kern w:val="0"/>
              </w:rPr>
              <w:t>0.54</w:t>
            </w:r>
          </w:p>
        </w:tc>
        <w:tc>
          <w:tcPr>
            <w:tcW w:w="1161" w:type="dxa"/>
            <w:tcBorders>
              <w:top w:val="nil"/>
              <w:left w:val="nil"/>
              <w:bottom w:val="nil"/>
              <w:right w:val="nil"/>
            </w:tcBorders>
            <w:shd w:val="clear" w:color="auto" w:fill="auto"/>
            <w:noWrap/>
            <w:vAlign w:val="center"/>
            <w:hideMark/>
          </w:tcPr>
          <w:p w14:paraId="1502210F" w14:textId="77777777" w:rsidR="004C7336" w:rsidRPr="004C7336" w:rsidRDefault="004C7336" w:rsidP="004C7336">
            <w:pPr>
              <w:widowControl/>
              <w:adjustRightInd w:val="0"/>
              <w:snapToGrid w:val="0"/>
              <w:jc w:val="left"/>
              <w:rPr>
                <w:kern w:val="0"/>
              </w:rPr>
            </w:pPr>
            <w:r w:rsidRPr="004C7336">
              <w:rPr>
                <w:kern w:val="0"/>
              </w:rPr>
              <w:t>0.221</w:t>
            </w:r>
          </w:p>
        </w:tc>
        <w:tc>
          <w:tcPr>
            <w:tcW w:w="1107" w:type="dxa"/>
            <w:tcBorders>
              <w:top w:val="nil"/>
              <w:left w:val="nil"/>
              <w:bottom w:val="nil"/>
              <w:right w:val="nil"/>
            </w:tcBorders>
            <w:shd w:val="clear" w:color="auto" w:fill="auto"/>
            <w:noWrap/>
            <w:vAlign w:val="center"/>
            <w:hideMark/>
          </w:tcPr>
          <w:p w14:paraId="0DBB067B" w14:textId="77777777" w:rsidR="004C7336" w:rsidRPr="004C7336" w:rsidRDefault="004C7336" w:rsidP="004C7336">
            <w:pPr>
              <w:widowControl/>
              <w:adjustRightInd w:val="0"/>
              <w:snapToGrid w:val="0"/>
              <w:jc w:val="left"/>
              <w:rPr>
                <w:kern w:val="0"/>
              </w:rPr>
            </w:pPr>
            <w:r w:rsidRPr="004C7336">
              <w:rPr>
                <w:kern w:val="0"/>
              </w:rPr>
              <w:t>1.136</w:t>
            </w:r>
          </w:p>
        </w:tc>
      </w:tr>
      <w:tr w:rsidR="004C7336" w:rsidRPr="004C7336" w14:paraId="589EE167"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6C5A680B" w14:textId="77777777" w:rsidR="004C7336" w:rsidRPr="004C7336" w:rsidRDefault="004C7336" w:rsidP="004C7336">
            <w:pPr>
              <w:widowControl/>
              <w:adjustRightInd w:val="0"/>
              <w:snapToGrid w:val="0"/>
              <w:jc w:val="left"/>
              <w:rPr>
                <w:kern w:val="0"/>
              </w:rPr>
            </w:pPr>
            <w:r w:rsidRPr="004C7336">
              <w:rPr>
                <w:kern w:val="0"/>
              </w:rPr>
              <w:t>Sociability</w:t>
            </w:r>
          </w:p>
        </w:tc>
        <w:tc>
          <w:tcPr>
            <w:tcW w:w="999" w:type="dxa"/>
            <w:tcBorders>
              <w:top w:val="nil"/>
              <w:left w:val="nil"/>
              <w:bottom w:val="nil"/>
              <w:right w:val="nil"/>
            </w:tcBorders>
            <w:shd w:val="clear" w:color="auto" w:fill="auto"/>
            <w:noWrap/>
            <w:vAlign w:val="center"/>
            <w:hideMark/>
          </w:tcPr>
          <w:p w14:paraId="63566043" w14:textId="77777777" w:rsidR="004C7336" w:rsidRPr="004C7336" w:rsidRDefault="004C7336" w:rsidP="004C7336">
            <w:pPr>
              <w:widowControl/>
              <w:adjustRightInd w:val="0"/>
              <w:snapToGrid w:val="0"/>
              <w:jc w:val="left"/>
              <w:rPr>
                <w:kern w:val="0"/>
              </w:rPr>
            </w:pPr>
            <w:r w:rsidRPr="004C7336">
              <w:rPr>
                <w:kern w:val="0"/>
              </w:rPr>
              <w:t>0.0463</w:t>
            </w:r>
          </w:p>
        </w:tc>
        <w:tc>
          <w:tcPr>
            <w:tcW w:w="1276" w:type="dxa"/>
            <w:tcBorders>
              <w:top w:val="nil"/>
              <w:left w:val="nil"/>
              <w:bottom w:val="nil"/>
              <w:right w:val="nil"/>
            </w:tcBorders>
            <w:shd w:val="clear" w:color="auto" w:fill="auto"/>
            <w:noWrap/>
            <w:vAlign w:val="center"/>
            <w:hideMark/>
          </w:tcPr>
          <w:p w14:paraId="03B7C455" w14:textId="77777777" w:rsidR="004C7336" w:rsidRPr="004C7336" w:rsidRDefault="004C7336" w:rsidP="004C7336">
            <w:pPr>
              <w:widowControl/>
              <w:adjustRightInd w:val="0"/>
              <w:snapToGrid w:val="0"/>
              <w:jc w:val="left"/>
              <w:rPr>
                <w:kern w:val="0"/>
              </w:rPr>
            </w:pPr>
            <w:r w:rsidRPr="004C7336">
              <w:rPr>
                <w:kern w:val="0"/>
              </w:rPr>
              <w:t>3.95</w:t>
            </w:r>
          </w:p>
        </w:tc>
        <w:tc>
          <w:tcPr>
            <w:tcW w:w="1134" w:type="dxa"/>
            <w:tcBorders>
              <w:top w:val="nil"/>
              <w:left w:val="nil"/>
              <w:bottom w:val="nil"/>
              <w:right w:val="nil"/>
            </w:tcBorders>
            <w:shd w:val="clear" w:color="auto" w:fill="auto"/>
            <w:noWrap/>
            <w:vAlign w:val="center"/>
            <w:hideMark/>
          </w:tcPr>
          <w:p w14:paraId="3BF3AA20" w14:textId="77777777" w:rsidR="004C7336" w:rsidRPr="004C7336" w:rsidRDefault="004C7336" w:rsidP="004C7336">
            <w:pPr>
              <w:widowControl/>
              <w:adjustRightInd w:val="0"/>
              <w:snapToGrid w:val="0"/>
              <w:jc w:val="left"/>
              <w:rPr>
                <w:kern w:val="0"/>
              </w:rPr>
            </w:pPr>
            <w:r w:rsidRPr="004C7336">
              <w:rPr>
                <w:kern w:val="0"/>
              </w:rPr>
              <w:t>3.50</w:t>
            </w:r>
          </w:p>
        </w:tc>
        <w:tc>
          <w:tcPr>
            <w:tcW w:w="992" w:type="dxa"/>
            <w:tcBorders>
              <w:top w:val="nil"/>
              <w:left w:val="nil"/>
              <w:bottom w:val="nil"/>
              <w:right w:val="nil"/>
            </w:tcBorders>
            <w:shd w:val="clear" w:color="auto" w:fill="auto"/>
            <w:noWrap/>
            <w:vAlign w:val="center"/>
            <w:hideMark/>
          </w:tcPr>
          <w:p w14:paraId="0DD25EC7" w14:textId="77777777" w:rsidR="004C7336" w:rsidRPr="004C7336" w:rsidRDefault="004C7336" w:rsidP="004C7336">
            <w:pPr>
              <w:widowControl/>
              <w:adjustRightInd w:val="0"/>
              <w:snapToGrid w:val="0"/>
              <w:jc w:val="left"/>
              <w:rPr>
                <w:kern w:val="0"/>
              </w:rPr>
            </w:pPr>
            <w:r w:rsidRPr="004C7336">
              <w:rPr>
                <w:kern w:val="0"/>
              </w:rPr>
              <w:t>0.45</w:t>
            </w:r>
          </w:p>
        </w:tc>
        <w:tc>
          <w:tcPr>
            <w:tcW w:w="1161" w:type="dxa"/>
            <w:tcBorders>
              <w:top w:val="nil"/>
              <w:left w:val="nil"/>
              <w:bottom w:val="nil"/>
              <w:right w:val="nil"/>
            </w:tcBorders>
            <w:shd w:val="clear" w:color="auto" w:fill="auto"/>
            <w:noWrap/>
            <w:vAlign w:val="center"/>
            <w:hideMark/>
          </w:tcPr>
          <w:p w14:paraId="5A8AA0E7" w14:textId="77777777" w:rsidR="004C7336" w:rsidRPr="004C7336" w:rsidRDefault="004C7336" w:rsidP="004C7336">
            <w:pPr>
              <w:widowControl/>
              <w:adjustRightInd w:val="0"/>
              <w:snapToGrid w:val="0"/>
              <w:jc w:val="left"/>
              <w:rPr>
                <w:kern w:val="0"/>
              </w:rPr>
            </w:pPr>
            <w:r w:rsidRPr="004C7336">
              <w:rPr>
                <w:kern w:val="0"/>
              </w:rPr>
              <w:t>0.162</w:t>
            </w:r>
          </w:p>
        </w:tc>
        <w:tc>
          <w:tcPr>
            <w:tcW w:w="1107" w:type="dxa"/>
            <w:tcBorders>
              <w:top w:val="nil"/>
              <w:left w:val="nil"/>
              <w:bottom w:val="nil"/>
              <w:right w:val="nil"/>
            </w:tcBorders>
            <w:shd w:val="clear" w:color="auto" w:fill="auto"/>
            <w:noWrap/>
            <w:vAlign w:val="center"/>
            <w:hideMark/>
          </w:tcPr>
          <w:p w14:paraId="134BA8FE" w14:textId="77777777" w:rsidR="004C7336" w:rsidRPr="004C7336" w:rsidRDefault="004C7336" w:rsidP="004C7336">
            <w:pPr>
              <w:widowControl/>
              <w:adjustRightInd w:val="0"/>
              <w:snapToGrid w:val="0"/>
              <w:jc w:val="left"/>
              <w:rPr>
                <w:kern w:val="0"/>
              </w:rPr>
            </w:pPr>
            <w:r w:rsidRPr="004C7336">
              <w:rPr>
                <w:kern w:val="0"/>
              </w:rPr>
              <w:t>1.129</w:t>
            </w:r>
          </w:p>
        </w:tc>
      </w:tr>
      <w:tr w:rsidR="004C7336" w:rsidRPr="004C7336" w14:paraId="3C78137D"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623A110B" w14:textId="77777777" w:rsidR="004C7336" w:rsidRPr="004C7336" w:rsidRDefault="004C7336" w:rsidP="004C7336">
            <w:pPr>
              <w:widowControl/>
              <w:adjustRightInd w:val="0"/>
              <w:snapToGrid w:val="0"/>
              <w:jc w:val="left"/>
              <w:rPr>
                <w:kern w:val="0"/>
              </w:rPr>
            </w:pPr>
            <w:r w:rsidRPr="004C7336">
              <w:rPr>
                <w:kern w:val="0"/>
              </w:rPr>
              <w:t>Exclusiveness</w:t>
            </w:r>
          </w:p>
        </w:tc>
        <w:tc>
          <w:tcPr>
            <w:tcW w:w="999" w:type="dxa"/>
            <w:tcBorders>
              <w:top w:val="nil"/>
              <w:left w:val="nil"/>
              <w:bottom w:val="nil"/>
              <w:right w:val="nil"/>
            </w:tcBorders>
            <w:shd w:val="clear" w:color="auto" w:fill="auto"/>
            <w:noWrap/>
            <w:vAlign w:val="center"/>
            <w:hideMark/>
          </w:tcPr>
          <w:p w14:paraId="68ACD106" w14:textId="77777777" w:rsidR="004C7336" w:rsidRPr="004C7336" w:rsidRDefault="004C7336" w:rsidP="004C7336">
            <w:pPr>
              <w:widowControl/>
              <w:adjustRightInd w:val="0"/>
              <w:snapToGrid w:val="0"/>
              <w:jc w:val="left"/>
              <w:rPr>
                <w:kern w:val="0"/>
              </w:rPr>
            </w:pPr>
            <w:r w:rsidRPr="004C7336">
              <w:rPr>
                <w:kern w:val="0"/>
              </w:rPr>
              <w:t>0.0485</w:t>
            </w:r>
          </w:p>
        </w:tc>
        <w:tc>
          <w:tcPr>
            <w:tcW w:w="1276" w:type="dxa"/>
            <w:tcBorders>
              <w:top w:val="nil"/>
              <w:left w:val="nil"/>
              <w:bottom w:val="nil"/>
              <w:right w:val="nil"/>
            </w:tcBorders>
            <w:shd w:val="clear" w:color="auto" w:fill="auto"/>
            <w:noWrap/>
            <w:vAlign w:val="center"/>
            <w:hideMark/>
          </w:tcPr>
          <w:p w14:paraId="48DBC0F3" w14:textId="77777777" w:rsidR="004C7336" w:rsidRPr="004C7336" w:rsidRDefault="004C7336" w:rsidP="004C7336">
            <w:pPr>
              <w:widowControl/>
              <w:adjustRightInd w:val="0"/>
              <w:snapToGrid w:val="0"/>
              <w:jc w:val="left"/>
              <w:rPr>
                <w:kern w:val="0"/>
              </w:rPr>
            </w:pPr>
            <w:r w:rsidRPr="004C7336">
              <w:rPr>
                <w:kern w:val="0"/>
              </w:rPr>
              <w:t>4.45</w:t>
            </w:r>
          </w:p>
        </w:tc>
        <w:tc>
          <w:tcPr>
            <w:tcW w:w="1134" w:type="dxa"/>
            <w:tcBorders>
              <w:top w:val="nil"/>
              <w:left w:val="nil"/>
              <w:bottom w:val="nil"/>
              <w:right w:val="nil"/>
            </w:tcBorders>
            <w:shd w:val="clear" w:color="auto" w:fill="auto"/>
            <w:noWrap/>
            <w:vAlign w:val="center"/>
            <w:hideMark/>
          </w:tcPr>
          <w:p w14:paraId="31860817" w14:textId="77777777" w:rsidR="004C7336" w:rsidRPr="004C7336" w:rsidRDefault="004C7336" w:rsidP="004C7336">
            <w:pPr>
              <w:widowControl/>
              <w:adjustRightInd w:val="0"/>
              <w:snapToGrid w:val="0"/>
              <w:jc w:val="left"/>
              <w:rPr>
                <w:kern w:val="0"/>
              </w:rPr>
            </w:pPr>
            <w:r w:rsidRPr="004C7336">
              <w:rPr>
                <w:kern w:val="0"/>
              </w:rPr>
              <w:t>3.70</w:t>
            </w:r>
          </w:p>
        </w:tc>
        <w:tc>
          <w:tcPr>
            <w:tcW w:w="992" w:type="dxa"/>
            <w:tcBorders>
              <w:top w:val="nil"/>
              <w:left w:val="nil"/>
              <w:bottom w:val="nil"/>
              <w:right w:val="nil"/>
            </w:tcBorders>
            <w:shd w:val="clear" w:color="auto" w:fill="auto"/>
            <w:noWrap/>
            <w:vAlign w:val="center"/>
            <w:hideMark/>
          </w:tcPr>
          <w:p w14:paraId="7DF11DB6" w14:textId="77777777" w:rsidR="004C7336" w:rsidRPr="004C7336" w:rsidRDefault="004C7336" w:rsidP="004C7336">
            <w:pPr>
              <w:widowControl/>
              <w:adjustRightInd w:val="0"/>
              <w:snapToGrid w:val="0"/>
              <w:jc w:val="left"/>
              <w:rPr>
                <w:kern w:val="0"/>
              </w:rPr>
            </w:pPr>
            <w:r w:rsidRPr="004C7336">
              <w:rPr>
                <w:kern w:val="0"/>
              </w:rPr>
              <w:t>0.75</w:t>
            </w:r>
          </w:p>
        </w:tc>
        <w:tc>
          <w:tcPr>
            <w:tcW w:w="1161" w:type="dxa"/>
            <w:tcBorders>
              <w:top w:val="nil"/>
              <w:left w:val="nil"/>
              <w:bottom w:val="nil"/>
              <w:right w:val="nil"/>
            </w:tcBorders>
            <w:shd w:val="clear" w:color="auto" w:fill="auto"/>
            <w:noWrap/>
            <w:vAlign w:val="center"/>
            <w:hideMark/>
          </w:tcPr>
          <w:p w14:paraId="260DDAA3" w14:textId="77777777" w:rsidR="004C7336" w:rsidRPr="004C7336" w:rsidRDefault="004C7336" w:rsidP="004C7336">
            <w:pPr>
              <w:widowControl/>
              <w:adjustRightInd w:val="0"/>
              <w:snapToGrid w:val="0"/>
              <w:jc w:val="left"/>
              <w:rPr>
                <w:kern w:val="0"/>
              </w:rPr>
            </w:pPr>
            <w:r w:rsidRPr="004C7336">
              <w:rPr>
                <w:kern w:val="0"/>
              </w:rPr>
              <w:t>0.179</w:t>
            </w:r>
          </w:p>
        </w:tc>
        <w:tc>
          <w:tcPr>
            <w:tcW w:w="1107" w:type="dxa"/>
            <w:tcBorders>
              <w:top w:val="nil"/>
              <w:left w:val="nil"/>
              <w:bottom w:val="nil"/>
              <w:right w:val="nil"/>
            </w:tcBorders>
            <w:shd w:val="clear" w:color="auto" w:fill="auto"/>
            <w:noWrap/>
            <w:vAlign w:val="center"/>
            <w:hideMark/>
          </w:tcPr>
          <w:p w14:paraId="7C895B14" w14:textId="77777777" w:rsidR="004C7336" w:rsidRPr="004C7336" w:rsidRDefault="004C7336" w:rsidP="004C7336">
            <w:pPr>
              <w:widowControl/>
              <w:adjustRightInd w:val="0"/>
              <w:snapToGrid w:val="0"/>
              <w:jc w:val="left"/>
              <w:rPr>
                <w:kern w:val="0"/>
              </w:rPr>
            </w:pPr>
            <w:r w:rsidRPr="004C7336">
              <w:rPr>
                <w:kern w:val="0"/>
              </w:rPr>
              <w:t>1.203</w:t>
            </w:r>
          </w:p>
        </w:tc>
      </w:tr>
      <w:tr w:rsidR="004C7336" w:rsidRPr="004C7336" w14:paraId="4E8973B6"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65907AC0" w14:textId="77777777" w:rsidR="004C7336" w:rsidRPr="004C7336" w:rsidRDefault="004C7336" w:rsidP="004C7336">
            <w:pPr>
              <w:widowControl/>
              <w:adjustRightInd w:val="0"/>
              <w:snapToGrid w:val="0"/>
              <w:jc w:val="left"/>
              <w:rPr>
                <w:kern w:val="0"/>
              </w:rPr>
            </w:pPr>
            <w:r w:rsidRPr="004C7336">
              <w:rPr>
                <w:kern w:val="0"/>
              </w:rPr>
              <w:t>Personal style</w:t>
            </w:r>
          </w:p>
        </w:tc>
        <w:tc>
          <w:tcPr>
            <w:tcW w:w="999" w:type="dxa"/>
            <w:tcBorders>
              <w:top w:val="nil"/>
              <w:left w:val="nil"/>
              <w:bottom w:val="nil"/>
              <w:right w:val="nil"/>
            </w:tcBorders>
            <w:shd w:val="clear" w:color="auto" w:fill="auto"/>
            <w:noWrap/>
            <w:vAlign w:val="center"/>
            <w:hideMark/>
          </w:tcPr>
          <w:p w14:paraId="72C1F781" w14:textId="77777777" w:rsidR="004C7336" w:rsidRPr="004C7336" w:rsidRDefault="004C7336" w:rsidP="004C7336">
            <w:pPr>
              <w:widowControl/>
              <w:adjustRightInd w:val="0"/>
              <w:snapToGrid w:val="0"/>
              <w:jc w:val="left"/>
              <w:rPr>
                <w:kern w:val="0"/>
              </w:rPr>
            </w:pPr>
            <w:r w:rsidRPr="004C7336">
              <w:rPr>
                <w:kern w:val="0"/>
              </w:rPr>
              <w:t>0.0463</w:t>
            </w:r>
          </w:p>
        </w:tc>
        <w:tc>
          <w:tcPr>
            <w:tcW w:w="1276" w:type="dxa"/>
            <w:tcBorders>
              <w:top w:val="nil"/>
              <w:left w:val="nil"/>
              <w:bottom w:val="nil"/>
              <w:right w:val="nil"/>
            </w:tcBorders>
            <w:shd w:val="clear" w:color="auto" w:fill="auto"/>
            <w:noWrap/>
            <w:vAlign w:val="center"/>
            <w:hideMark/>
          </w:tcPr>
          <w:p w14:paraId="16411550" w14:textId="77777777" w:rsidR="004C7336" w:rsidRPr="004C7336" w:rsidRDefault="004C7336" w:rsidP="004C7336">
            <w:pPr>
              <w:widowControl/>
              <w:adjustRightInd w:val="0"/>
              <w:snapToGrid w:val="0"/>
              <w:jc w:val="left"/>
              <w:rPr>
                <w:kern w:val="0"/>
              </w:rPr>
            </w:pPr>
            <w:r w:rsidRPr="004C7336">
              <w:rPr>
                <w:kern w:val="0"/>
              </w:rPr>
              <w:t>4.40</w:t>
            </w:r>
          </w:p>
        </w:tc>
        <w:tc>
          <w:tcPr>
            <w:tcW w:w="1134" w:type="dxa"/>
            <w:tcBorders>
              <w:top w:val="nil"/>
              <w:left w:val="nil"/>
              <w:bottom w:val="nil"/>
              <w:right w:val="nil"/>
            </w:tcBorders>
            <w:shd w:val="clear" w:color="auto" w:fill="auto"/>
            <w:noWrap/>
            <w:vAlign w:val="center"/>
            <w:hideMark/>
          </w:tcPr>
          <w:p w14:paraId="59DB64DE" w14:textId="77777777" w:rsidR="004C7336" w:rsidRPr="004C7336" w:rsidRDefault="004C7336" w:rsidP="004C7336">
            <w:pPr>
              <w:widowControl/>
              <w:adjustRightInd w:val="0"/>
              <w:snapToGrid w:val="0"/>
              <w:jc w:val="left"/>
              <w:rPr>
                <w:kern w:val="0"/>
              </w:rPr>
            </w:pPr>
            <w:r w:rsidRPr="004C7336">
              <w:rPr>
                <w:kern w:val="0"/>
              </w:rPr>
              <w:t>3.60</w:t>
            </w:r>
          </w:p>
        </w:tc>
        <w:tc>
          <w:tcPr>
            <w:tcW w:w="992" w:type="dxa"/>
            <w:tcBorders>
              <w:top w:val="nil"/>
              <w:left w:val="nil"/>
              <w:bottom w:val="nil"/>
              <w:right w:val="nil"/>
            </w:tcBorders>
            <w:shd w:val="clear" w:color="auto" w:fill="auto"/>
            <w:noWrap/>
            <w:vAlign w:val="center"/>
            <w:hideMark/>
          </w:tcPr>
          <w:p w14:paraId="50B98B70" w14:textId="77777777" w:rsidR="004C7336" w:rsidRPr="004C7336" w:rsidRDefault="004C7336" w:rsidP="004C7336">
            <w:pPr>
              <w:widowControl/>
              <w:adjustRightInd w:val="0"/>
              <w:snapToGrid w:val="0"/>
              <w:jc w:val="left"/>
              <w:rPr>
                <w:kern w:val="0"/>
              </w:rPr>
            </w:pPr>
            <w:r w:rsidRPr="004C7336">
              <w:rPr>
                <w:kern w:val="0"/>
              </w:rPr>
              <w:t>0.80</w:t>
            </w:r>
          </w:p>
        </w:tc>
        <w:tc>
          <w:tcPr>
            <w:tcW w:w="1161" w:type="dxa"/>
            <w:tcBorders>
              <w:top w:val="nil"/>
              <w:left w:val="nil"/>
              <w:bottom w:val="nil"/>
              <w:right w:val="nil"/>
            </w:tcBorders>
            <w:shd w:val="clear" w:color="auto" w:fill="auto"/>
            <w:noWrap/>
            <w:vAlign w:val="center"/>
            <w:hideMark/>
          </w:tcPr>
          <w:p w14:paraId="79272C03" w14:textId="77777777" w:rsidR="004C7336" w:rsidRPr="004C7336" w:rsidRDefault="004C7336" w:rsidP="004C7336">
            <w:pPr>
              <w:widowControl/>
              <w:adjustRightInd w:val="0"/>
              <w:snapToGrid w:val="0"/>
              <w:jc w:val="left"/>
              <w:rPr>
                <w:kern w:val="0"/>
              </w:rPr>
            </w:pPr>
            <w:r w:rsidRPr="004C7336">
              <w:rPr>
                <w:kern w:val="0"/>
              </w:rPr>
              <w:t>0.167</w:t>
            </w:r>
          </w:p>
        </w:tc>
        <w:tc>
          <w:tcPr>
            <w:tcW w:w="1107" w:type="dxa"/>
            <w:tcBorders>
              <w:top w:val="nil"/>
              <w:left w:val="nil"/>
              <w:bottom w:val="nil"/>
              <w:right w:val="nil"/>
            </w:tcBorders>
            <w:shd w:val="clear" w:color="auto" w:fill="auto"/>
            <w:noWrap/>
            <w:vAlign w:val="center"/>
            <w:hideMark/>
          </w:tcPr>
          <w:p w14:paraId="6ED0779B" w14:textId="77777777" w:rsidR="004C7336" w:rsidRPr="004C7336" w:rsidRDefault="004C7336" w:rsidP="004C7336">
            <w:pPr>
              <w:widowControl/>
              <w:adjustRightInd w:val="0"/>
              <w:snapToGrid w:val="0"/>
              <w:jc w:val="left"/>
              <w:rPr>
                <w:kern w:val="0"/>
              </w:rPr>
            </w:pPr>
            <w:r w:rsidRPr="004C7336">
              <w:rPr>
                <w:kern w:val="0"/>
              </w:rPr>
              <w:t>1.223</w:t>
            </w:r>
          </w:p>
        </w:tc>
      </w:tr>
      <w:tr w:rsidR="004C7336" w:rsidRPr="004C7336" w14:paraId="07895597"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0A28F772" w14:textId="77777777" w:rsidR="004C7336" w:rsidRPr="004C7336" w:rsidRDefault="004C7336" w:rsidP="004C7336">
            <w:pPr>
              <w:widowControl/>
              <w:adjustRightInd w:val="0"/>
              <w:snapToGrid w:val="0"/>
              <w:jc w:val="left"/>
              <w:rPr>
                <w:kern w:val="0"/>
              </w:rPr>
            </w:pPr>
            <w:r w:rsidRPr="004C7336">
              <w:rPr>
                <w:kern w:val="0"/>
              </w:rPr>
              <w:t>Functionality</w:t>
            </w:r>
          </w:p>
        </w:tc>
        <w:tc>
          <w:tcPr>
            <w:tcW w:w="999" w:type="dxa"/>
            <w:tcBorders>
              <w:top w:val="nil"/>
              <w:left w:val="nil"/>
              <w:bottom w:val="nil"/>
              <w:right w:val="nil"/>
            </w:tcBorders>
            <w:shd w:val="clear" w:color="auto" w:fill="auto"/>
            <w:noWrap/>
            <w:vAlign w:val="center"/>
            <w:hideMark/>
          </w:tcPr>
          <w:p w14:paraId="60A97A39" w14:textId="77777777" w:rsidR="004C7336" w:rsidRPr="004C7336" w:rsidRDefault="004C7336" w:rsidP="004C7336">
            <w:pPr>
              <w:widowControl/>
              <w:adjustRightInd w:val="0"/>
              <w:snapToGrid w:val="0"/>
              <w:jc w:val="left"/>
              <w:rPr>
                <w:kern w:val="0"/>
              </w:rPr>
            </w:pPr>
            <w:r w:rsidRPr="004C7336">
              <w:rPr>
                <w:kern w:val="0"/>
              </w:rPr>
              <w:t>0.0465</w:t>
            </w:r>
          </w:p>
        </w:tc>
        <w:tc>
          <w:tcPr>
            <w:tcW w:w="1276" w:type="dxa"/>
            <w:tcBorders>
              <w:top w:val="nil"/>
              <w:left w:val="nil"/>
              <w:bottom w:val="nil"/>
              <w:right w:val="nil"/>
            </w:tcBorders>
            <w:shd w:val="clear" w:color="auto" w:fill="auto"/>
            <w:noWrap/>
            <w:vAlign w:val="center"/>
            <w:hideMark/>
          </w:tcPr>
          <w:p w14:paraId="60C2C42E" w14:textId="77777777" w:rsidR="004C7336" w:rsidRPr="004C7336" w:rsidRDefault="004C7336" w:rsidP="004C7336">
            <w:pPr>
              <w:widowControl/>
              <w:adjustRightInd w:val="0"/>
              <w:snapToGrid w:val="0"/>
              <w:jc w:val="left"/>
              <w:rPr>
                <w:kern w:val="0"/>
              </w:rPr>
            </w:pPr>
            <w:r w:rsidRPr="004C7336">
              <w:rPr>
                <w:kern w:val="0"/>
              </w:rPr>
              <w:t>4.55</w:t>
            </w:r>
          </w:p>
        </w:tc>
        <w:tc>
          <w:tcPr>
            <w:tcW w:w="1134" w:type="dxa"/>
            <w:tcBorders>
              <w:top w:val="nil"/>
              <w:left w:val="nil"/>
              <w:bottom w:val="nil"/>
              <w:right w:val="nil"/>
            </w:tcBorders>
            <w:shd w:val="clear" w:color="auto" w:fill="auto"/>
            <w:noWrap/>
            <w:vAlign w:val="center"/>
            <w:hideMark/>
          </w:tcPr>
          <w:p w14:paraId="2AED12FF" w14:textId="77777777" w:rsidR="004C7336" w:rsidRPr="004C7336" w:rsidRDefault="004C7336" w:rsidP="004C7336">
            <w:pPr>
              <w:widowControl/>
              <w:adjustRightInd w:val="0"/>
              <w:snapToGrid w:val="0"/>
              <w:jc w:val="left"/>
              <w:rPr>
                <w:kern w:val="0"/>
              </w:rPr>
            </w:pPr>
            <w:r w:rsidRPr="004C7336">
              <w:rPr>
                <w:kern w:val="0"/>
              </w:rPr>
              <w:t>3.86</w:t>
            </w:r>
          </w:p>
        </w:tc>
        <w:tc>
          <w:tcPr>
            <w:tcW w:w="992" w:type="dxa"/>
            <w:tcBorders>
              <w:top w:val="nil"/>
              <w:left w:val="nil"/>
              <w:bottom w:val="nil"/>
              <w:right w:val="nil"/>
            </w:tcBorders>
            <w:shd w:val="clear" w:color="auto" w:fill="auto"/>
            <w:noWrap/>
            <w:vAlign w:val="center"/>
            <w:hideMark/>
          </w:tcPr>
          <w:p w14:paraId="63FE84E5" w14:textId="77777777" w:rsidR="004C7336" w:rsidRPr="004C7336" w:rsidRDefault="004C7336" w:rsidP="004C7336">
            <w:pPr>
              <w:widowControl/>
              <w:adjustRightInd w:val="0"/>
              <w:snapToGrid w:val="0"/>
              <w:jc w:val="left"/>
              <w:rPr>
                <w:kern w:val="0"/>
              </w:rPr>
            </w:pPr>
            <w:r w:rsidRPr="004C7336">
              <w:rPr>
                <w:kern w:val="0"/>
              </w:rPr>
              <w:t>0.69</w:t>
            </w:r>
          </w:p>
        </w:tc>
        <w:tc>
          <w:tcPr>
            <w:tcW w:w="1161" w:type="dxa"/>
            <w:tcBorders>
              <w:top w:val="nil"/>
              <w:left w:val="nil"/>
              <w:bottom w:val="nil"/>
              <w:right w:val="nil"/>
            </w:tcBorders>
            <w:shd w:val="clear" w:color="auto" w:fill="auto"/>
            <w:noWrap/>
            <w:vAlign w:val="center"/>
            <w:hideMark/>
          </w:tcPr>
          <w:p w14:paraId="363D313D" w14:textId="77777777" w:rsidR="004C7336" w:rsidRPr="004C7336" w:rsidRDefault="004C7336" w:rsidP="004C7336">
            <w:pPr>
              <w:widowControl/>
              <w:adjustRightInd w:val="0"/>
              <w:snapToGrid w:val="0"/>
              <w:jc w:val="left"/>
              <w:rPr>
                <w:kern w:val="0"/>
              </w:rPr>
            </w:pPr>
            <w:r w:rsidRPr="004C7336">
              <w:rPr>
                <w:kern w:val="0"/>
              </w:rPr>
              <w:t>0.179</w:t>
            </w:r>
          </w:p>
        </w:tc>
        <w:tc>
          <w:tcPr>
            <w:tcW w:w="1107" w:type="dxa"/>
            <w:tcBorders>
              <w:top w:val="nil"/>
              <w:left w:val="nil"/>
              <w:bottom w:val="nil"/>
              <w:right w:val="nil"/>
            </w:tcBorders>
            <w:shd w:val="clear" w:color="auto" w:fill="auto"/>
            <w:noWrap/>
            <w:vAlign w:val="center"/>
            <w:hideMark/>
          </w:tcPr>
          <w:p w14:paraId="6496C826" w14:textId="77777777" w:rsidR="004C7336" w:rsidRPr="004C7336" w:rsidRDefault="004C7336" w:rsidP="004C7336">
            <w:pPr>
              <w:widowControl/>
              <w:adjustRightInd w:val="0"/>
              <w:snapToGrid w:val="0"/>
              <w:jc w:val="left"/>
              <w:rPr>
                <w:kern w:val="0"/>
              </w:rPr>
            </w:pPr>
            <w:r w:rsidRPr="004C7336">
              <w:rPr>
                <w:kern w:val="0"/>
              </w:rPr>
              <w:t>1.180</w:t>
            </w:r>
          </w:p>
        </w:tc>
      </w:tr>
      <w:tr w:rsidR="004C7336" w:rsidRPr="004C7336" w14:paraId="0147F122"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3AA53807" w14:textId="77777777" w:rsidR="004C7336" w:rsidRPr="004C7336" w:rsidRDefault="004C7336" w:rsidP="004C7336">
            <w:pPr>
              <w:widowControl/>
              <w:adjustRightInd w:val="0"/>
              <w:snapToGrid w:val="0"/>
              <w:jc w:val="left"/>
              <w:rPr>
                <w:kern w:val="0"/>
              </w:rPr>
            </w:pPr>
            <w:r w:rsidRPr="004C7336">
              <w:rPr>
                <w:kern w:val="0"/>
              </w:rPr>
              <w:t>Information safety</w:t>
            </w:r>
          </w:p>
        </w:tc>
        <w:tc>
          <w:tcPr>
            <w:tcW w:w="999" w:type="dxa"/>
            <w:tcBorders>
              <w:top w:val="nil"/>
              <w:left w:val="nil"/>
              <w:bottom w:val="nil"/>
              <w:right w:val="nil"/>
            </w:tcBorders>
            <w:shd w:val="clear" w:color="auto" w:fill="auto"/>
            <w:noWrap/>
            <w:vAlign w:val="center"/>
            <w:hideMark/>
          </w:tcPr>
          <w:p w14:paraId="6F634AE4" w14:textId="77777777" w:rsidR="004C7336" w:rsidRPr="004C7336" w:rsidRDefault="004C7336" w:rsidP="004C7336">
            <w:pPr>
              <w:widowControl/>
              <w:adjustRightInd w:val="0"/>
              <w:snapToGrid w:val="0"/>
              <w:jc w:val="left"/>
              <w:rPr>
                <w:kern w:val="0"/>
              </w:rPr>
            </w:pPr>
            <w:r w:rsidRPr="004C7336">
              <w:rPr>
                <w:kern w:val="0"/>
              </w:rPr>
              <w:t>0.0491</w:t>
            </w:r>
          </w:p>
        </w:tc>
        <w:tc>
          <w:tcPr>
            <w:tcW w:w="1276" w:type="dxa"/>
            <w:tcBorders>
              <w:top w:val="nil"/>
              <w:left w:val="nil"/>
              <w:bottom w:val="nil"/>
              <w:right w:val="nil"/>
            </w:tcBorders>
            <w:shd w:val="clear" w:color="auto" w:fill="auto"/>
            <w:noWrap/>
            <w:vAlign w:val="center"/>
            <w:hideMark/>
          </w:tcPr>
          <w:p w14:paraId="4F3D11AD" w14:textId="77777777" w:rsidR="004C7336" w:rsidRPr="004C7336" w:rsidRDefault="004C7336" w:rsidP="004C7336">
            <w:pPr>
              <w:widowControl/>
              <w:adjustRightInd w:val="0"/>
              <w:snapToGrid w:val="0"/>
              <w:jc w:val="left"/>
              <w:rPr>
                <w:kern w:val="0"/>
              </w:rPr>
            </w:pPr>
            <w:r w:rsidRPr="004C7336">
              <w:rPr>
                <w:kern w:val="0"/>
              </w:rPr>
              <w:t>4.50</w:t>
            </w:r>
          </w:p>
        </w:tc>
        <w:tc>
          <w:tcPr>
            <w:tcW w:w="1134" w:type="dxa"/>
            <w:tcBorders>
              <w:top w:val="nil"/>
              <w:left w:val="nil"/>
              <w:bottom w:val="nil"/>
              <w:right w:val="nil"/>
            </w:tcBorders>
            <w:shd w:val="clear" w:color="auto" w:fill="auto"/>
            <w:noWrap/>
            <w:vAlign w:val="center"/>
            <w:hideMark/>
          </w:tcPr>
          <w:p w14:paraId="74DBF5A2" w14:textId="77777777" w:rsidR="004C7336" w:rsidRPr="004C7336" w:rsidRDefault="004C7336" w:rsidP="004C7336">
            <w:pPr>
              <w:widowControl/>
              <w:adjustRightInd w:val="0"/>
              <w:snapToGrid w:val="0"/>
              <w:jc w:val="left"/>
              <w:rPr>
                <w:kern w:val="0"/>
              </w:rPr>
            </w:pPr>
            <w:r w:rsidRPr="004C7336">
              <w:rPr>
                <w:kern w:val="0"/>
              </w:rPr>
              <w:t>4.25</w:t>
            </w:r>
          </w:p>
        </w:tc>
        <w:tc>
          <w:tcPr>
            <w:tcW w:w="992" w:type="dxa"/>
            <w:tcBorders>
              <w:top w:val="nil"/>
              <w:left w:val="nil"/>
              <w:bottom w:val="nil"/>
              <w:right w:val="nil"/>
            </w:tcBorders>
            <w:shd w:val="clear" w:color="auto" w:fill="auto"/>
            <w:noWrap/>
            <w:vAlign w:val="center"/>
            <w:hideMark/>
          </w:tcPr>
          <w:p w14:paraId="356B353F" w14:textId="77777777" w:rsidR="004C7336" w:rsidRPr="004C7336" w:rsidRDefault="004C7336" w:rsidP="004C7336">
            <w:pPr>
              <w:widowControl/>
              <w:adjustRightInd w:val="0"/>
              <w:snapToGrid w:val="0"/>
              <w:jc w:val="left"/>
              <w:rPr>
                <w:kern w:val="0"/>
              </w:rPr>
            </w:pPr>
            <w:r w:rsidRPr="004C7336">
              <w:rPr>
                <w:kern w:val="0"/>
              </w:rPr>
              <w:t>0.25</w:t>
            </w:r>
          </w:p>
        </w:tc>
        <w:tc>
          <w:tcPr>
            <w:tcW w:w="1161" w:type="dxa"/>
            <w:tcBorders>
              <w:top w:val="nil"/>
              <w:left w:val="nil"/>
              <w:bottom w:val="nil"/>
              <w:right w:val="nil"/>
            </w:tcBorders>
            <w:shd w:val="clear" w:color="auto" w:fill="auto"/>
            <w:noWrap/>
            <w:vAlign w:val="center"/>
            <w:hideMark/>
          </w:tcPr>
          <w:p w14:paraId="6CE69337" w14:textId="77777777" w:rsidR="004C7336" w:rsidRPr="004C7336" w:rsidRDefault="004C7336" w:rsidP="004C7336">
            <w:pPr>
              <w:widowControl/>
              <w:adjustRightInd w:val="0"/>
              <w:snapToGrid w:val="0"/>
              <w:jc w:val="left"/>
              <w:rPr>
                <w:kern w:val="0"/>
              </w:rPr>
            </w:pPr>
            <w:r w:rsidRPr="004C7336">
              <w:rPr>
                <w:kern w:val="0"/>
              </w:rPr>
              <w:t>0.209</w:t>
            </w:r>
          </w:p>
        </w:tc>
        <w:tc>
          <w:tcPr>
            <w:tcW w:w="1107" w:type="dxa"/>
            <w:tcBorders>
              <w:top w:val="nil"/>
              <w:left w:val="nil"/>
              <w:bottom w:val="nil"/>
              <w:right w:val="nil"/>
            </w:tcBorders>
            <w:shd w:val="clear" w:color="auto" w:fill="auto"/>
            <w:noWrap/>
            <w:vAlign w:val="center"/>
            <w:hideMark/>
          </w:tcPr>
          <w:p w14:paraId="64AAA34F" w14:textId="77777777" w:rsidR="004C7336" w:rsidRPr="004C7336" w:rsidRDefault="004C7336" w:rsidP="004C7336">
            <w:pPr>
              <w:widowControl/>
              <w:adjustRightInd w:val="0"/>
              <w:snapToGrid w:val="0"/>
              <w:jc w:val="left"/>
              <w:rPr>
                <w:kern w:val="0"/>
              </w:rPr>
            </w:pPr>
            <w:r w:rsidRPr="004C7336">
              <w:rPr>
                <w:kern w:val="0"/>
              </w:rPr>
              <w:t>1.060</w:t>
            </w:r>
          </w:p>
        </w:tc>
      </w:tr>
      <w:tr w:rsidR="004C7336" w:rsidRPr="004C7336" w14:paraId="07FB337A"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3FFA5A40" w14:textId="77777777" w:rsidR="004C7336" w:rsidRPr="004C7336" w:rsidRDefault="004C7336" w:rsidP="004C7336">
            <w:pPr>
              <w:widowControl/>
              <w:adjustRightInd w:val="0"/>
              <w:snapToGrid w:val="0"/>
              <w:jc w:val="left"/>
              <w:rPr>
                <w:kern w:val="0"/>
              </w:rPr>
            </w:pPr>
            <w:r w:rsidRPr="004C7336">
              <w:rPr>
                <w:kern w:val="0"/>
              </w:rPr>
              <w:t>Realtime interaction</w:t>
            </w:r>
          </w:p>
        </w:tc>
        <w:tc>
          <w:tcPr>
            <w:tcW w:w="999" w:type="dxa"/>
            <w:tcBorders>
              <w:top w:val="nil"/>
              <w:left w:val="nil"/>
              <w:bottom w:val="nil"/>
              <w:right w:val="nil"/>
            </w:tcBorders>
            <w:shd w:val="clear" w:color="auto" w:fill="auto"/>
            <w:noWrap/>
            <w:vAlign w:val="center"/>
            <w:hideMark/>
          </w:tcPr>
          <w:p w14:paraId="02652C3C" w14:textId="77777777" w:rsidR="004C7336" w:rsidRPr="004C7336" w:rsidRDefault="004C7336" w:rsidP="004C7336">
            <w:pPr>
              <w:widowControl/>
              <w:adjustRightInd w:val="0"/>
              <w:snapToGrid w:val="0"/>
              <w:jc w:val="left"/>
              <w:rPr>
                <w:kern w:val="0"/>
              </w:rPr>
            </w:pPr>
            <w:r w:rsidRPr="004C7336">
              <w:rPr>
                <w:kern w:val="0"/>
              </w:rPr>
              <w:t>0.0490</w:t>
            </w:r>
          </w:p>
        </w:tc>
        <w:tc>
          <w:tcPr>
            <w:tcW w:w="1276" w:type="dxa"/>
            <w:tcBorders>
              <w:top w:val="nil"/>
              <w:left w:val="nil"/>
              <w:bottom w:val="nil"/>
              <w:right w:val="nil"/>
            </w:tcBorders>
            <w:shd w:val="clear" w:color="auto" w:fill="auto"/>
            <w:noWrap/>
            <w:vAlign w:val="center"/>
            <w:hideMark/>
          </w:tcPr>
          <w:p w14:paraId="7E5EB6B6" w14:textId="77777777" w:rsidR="004C7336" w:rsidRPr="004C7336" w:rsidRDefault="004C7336" w:rsidP="004C7336">
            <w:pPr>
              <w:widowControl/>
              <w:adjustRightInd w:val="0"/>
              <w:snapToGrid w:val="0"/>
              <w:jc w:val="left"/>
              <w:rPr>
                <w:kern w:val="0"/>
              </w:rPr>
            </w:pPr>
            <w:r w:rsidRPr="004C7336">
              <w:rPr>
                <w:kern w:val="0"/>
              </w:rPr>
              <w:t>4.20</w:t>
            </w:r>
          </w:p>
        </w:tc>
        <w:tc>
          <w:tcPr>
            <w:tcW w:w="1134" w:type="dxa"/>
            <w:tcBorders>
              <w:top w:val="nil"/>
              <w:left w:val="nil"/>
              <w:bottom w:val="nil"/>
              <w:right w:val="nil"/>
            </w:tcBorders>
            <w:shd w:val="clear" w:color="auto" w:fill="auto"/>
            <w:noWrap/>
            <w:vAlign w:val="center"/>
            <w:hideMark/>
          </w:tcPr>
          <w:p w14:paraId="129457D0" w14:textId="77777777" w:rsidR="004C7336" w:rsidRPr="004C7336" w:rsidRDefault="004C7336" w:rsidP="004C7336">
            <w:pPr>
              <w:widowControl/>
              <w:adjustRightInd w:val="0"/>
              <w:snapToGrid w:val="0"/>
              <w:jc w:val="left"/>
              <w:rPr>
                <w:kern w:val="0"/>
              </w:rPr>
            </w:pPr>
            <w:r w:rsidRPr="004C7336">
              <w:rPr>
                <w:kern w:val="0"/>
              </w:rPr>
              <w:t>3.75</w:t>
            </w:r>
          </w:p>
        </w:tc>
        <w:tc>
          <w:tcPr>
            <w:tcW w:w="992" w:type="dxa"/>
            <w:tcBorders>
              <w:top w:val="nil"/>
              <w:left w:val="nil"/>
              <w:bottom w:val="nil"/>
              <w:right w:val="nil"/>
            </w:tcBorders>
            <w:shd w:val="clear" w:color="auto" w:fill="auto"/>
            <w:noWrap/>
            <w:vAlign w:val="center"/>
            <w:hideMark/>
          </w:tcPr>
          <w:p w14:paraId="5FF97C22" w14:textId="77777777" w:rsidR="004C7336" w:rsidRPr="004C7336" w:rsidRDefault="004C7336" w:rsidP="004C7336">
            <w:pPr>
              <w:widowControl/>
              <w:adjustRightInd w:val="0"/>
              <w:snapToGrid w:val="0"/>
              <w:jc w:val="left"/>
              <w:rPr>
                <w:kern w:val="0"/>
              </w:rPr>
            </w:pPr>
            <w:r w:rsidRPr="004C7336">
              <w:rPr>
                <w:kern w:val="0"/>
              </w:rPr>
              <w:t>0.45</w:t>
            </w:r>
          </w:p>
        </w:tc>
        <w:tc>
          <w:tcPr>
            <w:tcW w:w="1161" w:type="dxa"/>
            <w:tcBorders>
              <w:top w:val="nil"/>
              <w:left w:val="nil"/>
              <w:bottom w:val="nil"/>
              <w:right w:val="nil"/>
            </w:tcBorders>
            <w:shd w:val="clear" w:color="auto" w:fill="auto"/>
            <w:noWrap/>
            <w:vAlign w:val="center"/>
            <w:hideMark/>
          </w:tcPr>
          <w:p w14:paraId="011C1FB0" w14:textId="77777777" w:rsidR="004C7336" w:rsidRPr="004C7336" w:rsidRDefault="004C7336" w:rsidP="004C7336">
            <w:pPr>
              <w:widowControl/>
              <w:adjustRightInd w:val="0"/>
              <w:snapToGrid w:val="0"/>
              <w:jc w:val="left"/>
              <w:rPr>
                <w:kern w:val="0"/>
              </w:rPr>
            </w:pPr>
            <w:r w:rsidRPr="004C7336">
              <w:rPr>
                <w:kern w:val="0"/>
              </w:rPr>
              <w:t>0.184</w:t>
            </w:r>
          </w:p>
        </w:tc>
        <w:tc>
          <w:tcPr>
            <w:tcW w:w="1107" w:type="dxa"/>
            <w:tcBorders>
              <w:top w:val="nil"/>
              <w:left w:val="nil"/>
              <w:bottom w:val="nil"/>
              <w:right w:val="nil"/>
            </w:tcBorders>
            <w:shd w:val="clear" w:color="auto" w:fill="auto"/>
            <w:noWrap/>
            <w:vAlign w:val="center"/>
            <w:hideMark/>
          </w:tcPr>
          <w:p w14:paraId="2EF855AA" w14:textId="77777777" w:rsidR="004C7336" w:rsidRPr="004C7336" w:rsidRDefault="004C7336" w:rsidP="004C7336">
            <w:pPr>
              <w:widowControl/>
              <w:adjustRightInd w:val="0"/>
              <w:snapToGrid w:val="0"/>
              <w:jc w:val="left"/>
              <w:rPr>
                <w:kern w:val="0"/>
              </w:rPr>
            </w:pPr>
            <w:r w:rsidRPr="004C7336">
              <w:rPr>
                <w:kern w:val="0"/>
              </w:rPr>
              <w:t>1.120</w:t>
            </w:r>
          </w:p>
        </w:tc>
      </w:tr>
      <w:tr w:rsidR="004C7336" w:rsidRPr="004C7336" w14:paraId="67DA87EC"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4AF290B2" w14:textId="77777777" w:rsidR="004C7336" w:rsidRPr="004C7336" w:rsidRDefault="004C7336" w:rsidP="004C7336">
            <w:pPr>
              <w:widowControl/>
              <w:adjustRightInd w:val="0"/>
              <w:snapToGrid w:val="0"/>
              <w:jc w:val="left"/>
              <w:rPr>
                <w:kern w:val="0"/>
              </w:rPr>
            </w:pPr>
            <w:r w:rsidRPr="004C7336">
              <w:rPr>
                <w:kern w:val="0"/>
              </w:rPr>
              <w:t>Respect for diversity</w:t>
            </w:r>
          </w:p>
        </w:tc>
        <w:tc>
          <w:tcPr>
            <w:tcW w:w="999" w:type="dxa"/>
            <w:tcBorders>
              <w:top w:val="nil"/>
              <w:left w:val="nil"/>
              <w:bottom w:val="nil"/>
              <w:right w:val="nil"/>
            </w:tcBorders>
            <w:shd w:val="clear" w:color="auto" w:fill="auto"/>
            <w:noWrap/>
            <w:vAlign w:val="center"/>
            <w:hideMark/>
          </w:tcPr>
          <w:p w14:paraId="56A5D5CA" w14:textId="77777777" w:rsidR="004C7336" w:rsidRPr="004C7336" w:rsidRDefault="004C7336" w:rsidP="004C7336">
            <w:pPr>
              <w:widowControl/>
              <w:adjustRightInd w:val="0"/>
              <w:snapToGrid w:val="0"/>
              <w:jc w:val="left"/>
              <w:rPr>
                <w:kern w:val="0"/>
              </w:rPr>
            </w:pPr>
            <w:r w:rsidRPr="004C7336">
              <w:rPr>
                <w:kern w:val="0"/>
              </w:rPr>
              <w:t>0.0479</w:t>
            </w:r>
          </w:p>
        </w:tc>
        <w:tc>
          <w:tcPr>
            <w:tcW w:w="1276" w:type="dxa"/>
            <w:tcBorders>
              <w:top w:val="nil"/>
              <w:left w:val="nil"/>
              <w:bottom w:val="nil"/>
              <w:right w:val="nil"/>
            </w:tcBorders>
            <w:shd w:val="clear" w:color="auto" w:fill="auto"/>
            <w:noWrap/>
            <w:vAlign w:val="center"/>
            <w:hideMark/>
          </w:tcPr>
          <w:p w14:paraId="330795BA" w14:textId="77777777" w:rsidR="004C7336" w:rsidRPr="004C7336" w:rsidRDefault="004C7336" w:rsidP="004C7336">
            <w:pPr>
              <w:widowControl/>
              <w:adjustRightInd w:val="0"/>
              <w:snapToGrid w:val="0"/>
              <w:jc w:val="left"/>
              <w:rPr>
                <w:kern w:val="0"/>
              </w:rPr>
            </w:pPr>
            <w:r w:rsidRPr="004C7336">
              <w:rPr>
                <w:kern w:val="0"/>
              </w:rPr>
              <w:t>4.30</w:t>
            </w:r>
          </w:p>
        </w:tc>
        <w:tc>
          <w:tcPr>
            <w:tcW w:w="1134" w:type="dxa"/>
            <w:tcBorders>
              <w:top w:val="nil"/>
              <w:left w:val="nil"/>
              <w:bottom w:val="nil"/>
              <w:right w:val="nil"/>
            </w:tcBorders>
            <w:shd w:val="clear" w:color="auto" w:fill="auto"/>
            <w:noWrap/>
            <w:vAlign w:val="center"/>
            <w:hideMark/>
          </w:tcPr>
          <w:p w14:paraId="4507D743" w14:textId="77777777" w:rsidR="004C7336" w:rsidRPr="004C7336" w:rsidRDefault="004C7336" w:rsidP="004C7336">
            <w:pPr>
              <w:widowControl/>
              <w:adjustRightInd w:val="0"/>
              <w:snapToGrid w:val="0"/>
              <w:jc w:val="left"/>
              <w:rPr>
                <w:kern w:val="0"/>
              </w:rPr>
            </w:pPr>
            <w:r w:rsidRPr="004C7336">
              <w:rPr>
                <w:kern w:val="0"/>
              </w:rPr>
              <w:t>3.75</w:t>
            </w:r>
          </w:p>
        </w:tc>
        <w:tc>
          <w:tcPr>
            <w:tcW w:w="992" w:type="dxa"/>
            <w:tcBorders>
              <w:top w:val="nil"/>
              <w:left w:val="nil"/>
              <w:bottom w:val="nil"/>
              <w:right w:val="nil"/>
            </w:tcBorders>
            <w:shd w:val="clear" w:color="auto" w:fill="auto"/>
            <w:noWrap/>
            <w:vAlign w:val="center"/>
            <w:hideMark/>
          </w:tcPr>
          <w:p w14:paraId="58DA053F" w14:textId="77777777" w:rsidR="004C7336" w:rsidRPr="004C7336" w:rsidRDefault="004C7336" w:rsidP="004C7336">
            <w:pPr>
              <w:widowControl/>
              <w:adjustRightInd w:val="0"/>
              <w:snapToGrid w:val="0"/>
              <w:jc w:val="left"/>
              <w:rPr>
                <w:kern w:val="0"/>
              </w:rPr>
            </w:pPr>
            <w:r w:rsidRPr="004C7336">
              <w:rPr>
                <w:kern w:val="0"/>
              </w:rPr>
              <w:t>0.55</w:t>
            </w:r>
          </w:p>
        </w:tc>
        <w:tc>
          <w:tcPr>
            <w:tcW w:w="1161" w:type="dxa"/>
            <w:tcBorders>
              <w:top w:val="nil"/>
              <w:left w:val="nil"/>
              <w:bottom w:val="nil"/>
              <w:right w:val="nil"/>
            </w:tcBorders>
            <w:shd w:val="clear" w:color="auto" w:fill="auto"/>
            <w:noWrap/>
            <w:vAlign w:val="center"/>
            <w:hideMark/>
          </w:tcPr>
          <w:p w14:paraId="3F082EE8" w14:textId="77777777" w:rsidR="004C7336" w:rsidRPr="004C7336" w:rsidRDefault="004C7336" w:rsidP="004C7336">
            <w:pPr>
              <w:widowControl/>
              <w:adjustRightInd w:val="0"/>
              <w:snapToGrid w:val="0"/>
              <w:jc w:val="left"/>
              <w:rPr>
                <w:kern w:val="0"/>
              </w:rPr>
            </w:pPr>
            <w:r w:rsidRPr="004C7336">
              <w:rPr>
                <w:kern w:val="0"/>
              </w:rPr>
              <w:t>0.180</w:t>
            </w:r>
          </w:p>
        </w:tc>
        <w:tc>
          <w:tcPr>
            <w:tcW w:w="1107" w:type="dxa"/>
            <w:tcBorders>
              <w:top w:val="nil"/>
              <w:left w:val="nil"/>
              <w:bottom w:val="nil"/>
              <w:right w:val="nil"/>
            </w:tcBorders>
            <w:shd w:val="clear" w:color="auto" w:fill="auto"/>
            <w:noWrap/>
            <w:vAlign w:val="center"/>
            <w:hideMark/>
          </w:tcPr>
          <w:p w14:paraId="37FC5F23" w14:textId="77777777" w:rsidR="004C7336" w:rsidRPr="004C7336" w:rsidRDefault="004C7336" w:rsidP="004C7336">
            <w:pPr>
              <w:widowControl/>
              <w:adjustRightInd w:val="0"/>
              <w:snapToGrid w:val="0"/>
              <w:jc w:val="left"/>
              <w:rPr>
                <w:kern w:val="0"/>
              </w:rPr>
            </w:pPr>
            <w:r w:rsidRPr="004C7336">
              <w:rPr>
                <w:kern w:val="0"/>
              </w:rPr>
              <w:t>1.147</w:t>
            </w:r>
          </w:p>
        </w:tc>
      </w:tr>
      <w:tr w:rsidR="004C7336" w:rsidRPr="004C7336" w14:paraId="091139DA"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459D4A24" w14:textId="77777777" w:rsidR="004C7336" w:rsidRPr="004C7336" w:rsidRDefault="004C7336" w:rsidP="004C7336">
            <w:pPr>
              <w:widowControl/>
              <w:adjustRightInd w:val="0"/>
              <w:snapToGrid w:val="0"/>
              <w:jc w:val="left"/>
              <w:rPr>
                <w:kern w:val="0"/>
              </w:rPr>
            </w:pPr>
            <w:r w:rsidRPr="004C7336">
              <w:rPr>
                <w:kern w:val="0"/>
              </w:rPr>
              <w:t>completeness</w:t>
            </w:r>
          </w:p>
        </w:tc>
        <w:tc>
          <w:tcPr>
            <w:tcW w:w="999" w:type="dxa"/>
            <w:tcBorders>
              <w:top w:val="nil"/>
              <w:left w:val="nil"/>
              <w:bottom w:val="nil"/>
              <w:right w:val="nil"/>
            </w:tcBorders>
            <w:shd w:val="clear" w:color="auto" w:fill="auto"/>
            <w:noWrap/>
            <w:vAlign w:val="center"/>
            <w:hideMark/>
          </w:tcPr>
          <w:p w14:paraId="3E322603" w14:textId="77777777" w:rsidR="004C7336" w:rsidRPr="004C7336" w:rsidRDefault="004C7336" w:rsidP="004C7336">
            <w:pPr>
              <w:widowControl/>
              <w:adjustRightInd w:val="0"/>
              <w:snapToGrid w:val="0"/>
              <w:jc w:val="left"/>
              <w:rPr>
                <w:kern w:val="0"/>
              </w:rPr>
            </w:pPr>
            <w:r w:rsidRPr="004C7336">
              <w:rPr>
                <w:kern w:val="0"/>
              </w:rPr>
              <w:t>0.0466</w:t>
            </w:r>
          </w:p>
        </w:tc>
        <w:tc>
          <w:tcPr>
            <w:tcW w:w="1276" w:type="dxa"/>
            <w:tcBorders>
              <w:top w:val="nil"/>
              <w:left w:val="nil"/>
              <w:bottom w:val="nil"/>
              <w:right w:val="nil"/>
            </w:tcBorders>
            <w:shd w:val="clear" w:color="auto" w:fill="auto"/>
            <w:noWrap/>
            <w:vAlign w:val="center"/>
            <w:hideMark/>
          </w:tcPr>
          <w:p w14:paraId="24E92040" w14:textId="77777777" w:rsidR="004C7336" w:rsidRPr="004C7336" w:rsidRDefault="004C7336" w:rsidP="004C7336">
            <w:pPr>
              <w:widowControl/>
              <w:adjustRightInd w:val="0"/>
              <w:snapToGrid w:val="0"/>
              <w:jc w:val="left"/>
              <w:rPr>
                <w:kern w:val="0"/>
              </w:rPr>
            </w:pPr>
            <w:r w:rsidRPr="004C7336">
              <w:rPr>
                <w:kern w:val="0"/>
              </w:rPr>
              <w:t>4.55</w:t>
            </w:r>
          </w:p>
        </w:tc>
        <w:tc>
          <w:tcPr>
            <w:tcW w:w="1134" w:type="dxa"/>
            <w:tcBorders>
              <w:top w:val="nil"/>
              <w:left w:val="nil"/>
              <w:bottom w:val="nil"/>
              <w:right w:val="nil"/>
            </w:tcBorders>
            <w:shd w:val="clear" w:color="auto" w:fill="auto"/>
            <w:noWrap/>
            <w:vAlign w:val="center"/>
            <w:hideMark/>
          </w:tcPr>
          <w:p w14:paraId="1E8704F4" w14:textId="77777777" w:rsidR="004C7336" w:rsidRPr="004C7336" w:rsidRDefault="004C7336" w:rsidP="004C7336">
            <w:pPr>
              <w:widowControl/>
              <w:adjustRightInd w:val="0"/>
              <w:snapToGrid w:val="0"/>
              <w:jc w:val="left"/>
              <w:rPr>
                <w:kern w:val="0"/>
              </w:rPr>
            </w:pPr>
            <w:r w:rsidRPr="004C7336">
              <w:rPr>
                <w:kern w:val="0"/>
              </w:rPr>
              <w:t>3.80</w:t>
            </w:r>
          </w:p>
        </w:tc>
        <w:tc>
          <w:tcPr>
            <w:tcW w:w="992" w:type="dxa"/>
            <w:tcBorders>
              <w:top w:val="nil"/>
              <w:left w:val="nil"/>
              <w:bottom w:val="nil"/>
              <w:right w:val="nil"/>
            </w:tcBorders>
            <w:shd w:val="clear" w:color="auto" w:fill="auto"/>
            <w:noWrap/>
            <w:vAlign w:val="center"/>
            <w:hideMark/>
          </w:tcPr>
          <w:p w14:paraId="3CD5C5FB" w14:textId="77777777" w:rsidR="004C7336" w:rsidRPr="004C7336" w:rsidRDefault="004C7336" w:rsidP="004C7336">
            <w:pPr>
              <w:widowControl/>
              <w:adjustRightInd w:val="0"/>
              <w:snapToGrid w:val="0"/>
              <w:jc w:val="left"/>
              <w:rPr>
                <w:kern w:val="0"/>
              </w:rPr>
            </w:pPr>
            <w:r w:rsidRPr="004C7336">
              <w:rPr>
                <w:kern w:val="0"/>
              </w:rPr>
              <w:t>0.75</w:t>
            </w:r>
          </w:p>
        </w:tc>
        <w:tc>
          <w:tcPr>
            <w:tcW w:w="1161" w:type="dxa"/>
            <w:tcBorders>
              <w:top w:val="nil"/>
              <w:left w:val="nil"/>
              <w:bottom w:val="nil"/>
              <w:right w:val="nil"/>
            </w:tcBorders>
            <w:shd w:val="clear" w:color="auto" w:fill="auto"/>
            <w:noWrap/>
            <w:vAlign w:val="center"/>
            <w:hideMark/>
          </w:tcPr>
          <w:p w14:paraId="7018F0A4" w14:textId="77777777" w:rsidR="004C7336" w:rsidRPr="004C7336" w:rsidRDefault="004C7336" w:rsidP="004C7336">
            <w:pPr>
              <w:widowControl/>
              <w:adjustRightInd w:val="0"/>
              <w:snapToGrid w:val="0"/>
              <w:jc w:val="left"/>
              <w:rPr>
                <w:kern w:val="0"/>
              </w:rPr>
            </w:pPr>
            <w:r w:rsidRPr="004C7336">
              <w:rPr>
                <w:kern w:val="0"/>
              </w:rPr>
              <w:t>0.177</w:t>
            </w:r>
          </w:p>
        </w:tc>
        <w:tc>
          <w:tcPr>
            <w:tcW w:w="1107" w:type="dxa"/>
            <w:tcBorders>
              <w:top w:val="nil"/>
              <w:left w:val="nil"/>
              <w:bottom w:val="nil"/>
              <w:right w:val="nil"/>
            </w:tcBorders>
            <w:shd w:val="clear" w:color="auto" w:fill="auto"/>
            <w:noWrap/>
            <w:vAlign w:val="center"/>
            <w:hideMark/>
          </w:tcPr>
          <w:p w14:paraId="07D4C834" w14:textId="77777777" w:rsidR="004C7336" w:rsidRPr="004C7336" w:rsidRDefault="004C7336" w:rsidP="004C7336">
            <w:pPr>
              <w:widowControl/>
              <w:adjustRightInd w:val="0"/>
              <w:snapToGrid w:val="0"/>
              <w:jc w:val="left"/>
              <w:rPr>
                <w:kern w:val="0"/>
              </w:rPr>
            </w:pPr>
            <w:r w:rsidRPr="004C7336">
              <w:rPr>
                <w:kern w:val="0"/>
              </w:rPr>
              <w:t>1.198</w:t>
            </w:r>
          </w:p>
        </w:tc>
      </w:tr>
      <w:tr w:rsidR="004C7336" w:rsidRPr="004C7336" w14:paraId="47E745C6"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74E51431" w14:textId="77777777" w:rsidR="004C7336" w:rsidRPr="004C7336" w:rsidRDefault="004C7336" w:rsidP="004C7336">
            <w:pPr>
              <w:widowControl/>
              <w:adjustRightInd w:val="0"/>
              <w:snapToGrid w:val="0"/>
              <w:jc w:val="left"/>
              <w:rPr>
                <w:kern w:val="0"/>
              </w:rPr>
            </w:pPr>
            <w:r w:rsidRPr="004C7336">
              <w:rPr>
                <w:kern w:val="0"/>
              </w:rPr>
              <w:t>Product benefits</w:t>
            </w:r>
          </w:p>
        </w:tc>
        <w:tc>
          <w:tcPr>
            <w:tcW w:w="999" w:type="dxa"/>
            <w:tcBorders>
              <w:top w:val="nil"/>
              <w:left w:val="nil"/>
              <w:bottom w:val="nil"/>
              <w:right w:val="nil"/>
            </w:tcBorders>
            <w:shd w:val="clear" w:color="auto" w:fill="auto"/>
            <w:noWrap/>
            <w:vAlign w:val="center"/>
            <w:hideMark/>
          </w:tcPr>
          <w:p w14:paraId="13449E41" w14:textId="77777777" w:rsidR="004C7336" w:rsidRPr="004C7336" w:rsidRDefault="004C7336" w:rsidP="004C7336">
            <w:pPr>
              <w:widowControl/>
              <w:adjustRightInd w:val="0"/>
              <w:snapToGrid w:val="0"/>
              <w:jc w:val="left"/>
              <w:rPr>
                <w:kern w:val="0"/>
              </w:rPr>
            </w:pPr>
            <w:r w:rsidRPr="004C7336">
              <w:rPr>
                <w:kern w:val="0"/>
              </w:rPr>
              <w:t>0.0610</w:t>
            </w:r>
          </w:p>
        </w:tc>
        <w:tc>
          <w:tcPr>
            <w:tcW w:w="1276" w:type="dxa"/>
            <w:tcBorders>
              <w:top w:val="nil"/>
              <w:left w:val="nil"/>
              <w:bottom w:val="nil"/>
              <w:right w:val="nil"/>
            </w:tcBorders>
            <w:shd w:val="clear" w:color="auto" w:fill="auto"/>
            <w:noWrap/>
            <w:vAlign w:val="center"/>
            <w:hideMark/>
          </w:tcPr>
          <w:p w14:paraId="4A77E03B" w14:textId="77777777" w:rsidR="004C7336" w:rsidRPr="004C7336" w:rsidRDefault="004C7336" w:rsidP="004C7336">
            <w:pPr>
              <w:widowControl/>
              <w:adjustRightInd w:val="0"/>
              <w:snapToGrid w:val="0"/>
              <w:jc w:val="left"/>
              <w:rPr>
                <w:kern w:val="0"/>
              </w:rPr>
            </w:pPr>
            <w:r w:rsidRPr="004C7336">
              <w:rPr>
                <w:kern w:val="0"/>
              </w:rPr>
              <w:t>4.55</w:t>
            </w:r>
          </w:p>
        </w:tc>
        <w:tc>
          <w:tcPr>
            <w:tcW w:w="1134" w:type="dxa"/>
            <w:tcBorders>
              <w:top w:val="nil"/>
              <w:left w:val="nil"/>
              <w:bottom w:val="nil"/>
              <w:right w:val="nil"/>
            </w:tcBorders>
            <w:shd w:val="clear" w:color="auto" w:fill="auto"/>
            <w:noWrap/>
            <w:vAlign w:val="center"/>
            <w:hideMark/>
          </w:tcPr>
          <w:p w14:paraId="73E20F3F" w14:textId="77777777" w:rsidR="004C7336" w:rsidRPr="004C7336" w:rsidRDefault="004C7336" w:rsidP="004C7336">
            <w:pPr>
              <w:widowControl/>
              <w:adjustRightInd w:val="0"/>
              <w:snapToGrid w:val="0"/>
              <w:jc w:val="left"/>
              <w:rPr>
                <w:kern w:val="0"/>
              </w:rPr>
            </w:pPr>
            <w:r w:rsidRPr="004C7336">
              <w:rPr>
                <w:kern w:val="0"/>
              </w:rPr>
              <w:t>3.85</w:t>
            </w:r>
          </w:p>
        </w:tc>
        <w:tc>
          <w:tcPr>
            <w:tcW w:w="992" w:type="dxa"/>
            <w:tcBorders>
              <w:top w:val="nil"/>
              <w:left w:val="nil"/>
              <w:bottom w:val="nil"/>
              <w:right w:val="nil"/>
            </w:tcBorders>
            <w:shd w:val="clear" w:color="auto" w:fill="auto"/>
            <w:noWrap/>
            <w:vAlign w:val="center"/>
            <w:hideMark/>
          </w:tcPr>
          <w:p w14:paraId="426FDF98" w14:textId="77777777" w:rsidR="004C7336" w:rsidRPr="004C7336" w:rsidRDefault="004C7336" w:rsidP="004C7336">
            <w:pPr>
              <w:widowControl/>
              <w:adjustRightInd w:val="0"/>
              <w:snapToGrid w:val="0"/>
              <w:jc w:val="left"/>
              <w:rPr>
                <w:kern w:val="0"/>
              </w:rPr>
            </w:pPr>
            <w:r w:rsidRPr="004C7336">
              <w:rPr>
                <w:kern w:val="0"/>
              </w:rPr>
              <w:t>0.70</w:t>
            </w:r>
          </w:p>
        </w:tc>
        <w:tc>
          <w:tcPr>
            <w:tcW w:w="1161" w:type="dxa"/>
            <w:tcBorders>
              <w:top w:val="nil"/>
              <w:left w:val="nil"/>
              <w:bottom w:val="nil"/>
              <w:right w:val="nil"/>
            </w:tcBorders>
            <w:shd w:val="clear" w:color="auto" w:fill="auto"/>
            <w:noWrap/>
            <w:vAlign w:val="center"/>
            <w:hideMark/>
          </w:tcPr>
          <w:p w14:paraId="58E19FDC" w14:textId="77777777" w:rsidR="004C7336" w:rsidRPr="004C7336" w:rsidRDefault="004C7336" w:rsidP="004C7336">
            <w:pPr>
              <w:widowControl/>
              <w:adjustRightInd w:val="0"/>
              <w:snapToGrid w:val="0"/>
              <w:jc w:val="left"/>
              <w:rPr>
                <w:kern w:val="0"/>
              </w:rPr>
            </w:pPr>
            <w:r w:rsidRPr="004C7336">
              <w:rPr>
                <w:kern w:val="0"/>
              </w:rPr>
              <w:t>0.235</w:t>
            </w:r>
          </w:p>
        </w:tc>
        <w:tc>
          <w:tcPr>
            <w:tcW w:w="1107" w:type="dxa"/>
            <w:tcBorders>
              <w:top w:val="nil"/>
              <w:left w:val="nil"/>
              <w:bottom w:val="nil"/>
              <w:right w:val="nil"/>
            </w:tcBorders>
            <w:shd w:val="clear" w:color="auto" w:fill="auto"/>
            <w:noWrap/>
            <w:vAlign w:val="center"/>
            <w:hideMark/>
          </w:tcPr>
          <w:p w14:paraId="62BEAC5D" w14:textId="77777777" w:rsidR="004C7336" w:rsidRPr="004C7336" w:rsidRDefault="004C7336" w:rsidP="004C7336">
            <w:pPr>
              <w:widowControl/>
              <w:adjustRightInd w:val="0"/>
              <w:snapToGrid w:val="0"/>
              <w:jc w:val="left"/>
              <w:rPr>
                <w:kern w:val="0"/>
              </w:rPr>
            </w:pPr>
            <w:r w:rsidRPr="004C7336">
              <w:rPr>
                <w:kern w:val="0"/>
              </w:rPr>
              <w:t>1.182</w:t>
            </w:r>
          </w:p>
        </w:tc>
      </w:tr>
      <w:tr w:rsidR="004C7336" w:rsidRPr="004C7336" w14:paraId="7864DC29"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0E6C9C8B" w14:textId="77777777" w:rsidR="004C7336" w:rsidRPr="004C7336" w:rsidRDefault="004C7336" w:rsidP="004C7336">
            <w:pPr>
              <w:widowControl/>
              <w:adjustRightInd w:val="0"/>
              <w:snapToGrid w:val="0"/>
              <w:jc w:val="left"/>
              <w:rPr>
                <w:kern w:val="0"/>
              </w:rPr>
            </w:pPr>
            <w:r w:rsidRPr="004C7336">
              <w:rPr>
                <w:kern w:val="0"/>
              </w:rPr>
              <w:t>Psychological benefits</w:t>
            </w:r>
          </w:p>
        </w:tc>
        <w:tc>
          <w:tcPr>
            <w:tcW w:w="999" w:type="dxa"/>
            <w:tcBorders>
              <w:top w:val="nil"/>
              <w:left w:val="nil"/>
              <w:bottom w:val="nil"/>
              <w:right w:val="nil"/>
            </w:tcBorders>
            <w:shd w:val="clear" w:color="auto" w:fill="auto"/>
            <w:noWrap/>
            <w:vAlign w:val="center"/>
            <w:hideMark/>
          </w:tcPr>
          <w:p w14:paraId="77BE2B47" w14:textId="77777777" w:rsidR="004C7336" w:rsidRPr="004C7336" w:rsidRDefault="004C7336" w:rsidP="004C7336">
            <w:pPr>
              <w:widowControl/>
              <w:adjustRightInd w:val="0"/>
              <w:snapToGrid w:val="0"/>
              <w:jc w:val="left"/>
              <w:rPr>
                <w:kern w:val="0"/>
              </w:rPr>
            </w:pPr>
            <w:r w:rsidRPr="004C7336">
              <w:rPr>
                <w:kern w:val="0"/>
              </w:rPr>
              <w:t>0.0505</w:t>
            </w:r>
          </w:p>
        </w:tc>
        <w:tc>
          <w:tcPr>
            <w:tcW w:w="1276" w:type="dxa"/>
            <w:tcBorders>
              <w:top w:val="nil"/>
              <w:left w:val="nil"/>
              <w:bottom w:val="nil"/>
              <w:right w:val="nil"/>
            </w:tcBorders>
            <w:shd w:val="clear" w:color="auto" w:fill="auto"/>
            <w:noWrap/>
            <w:vAlign w:val="center"/>
            <w:hideMark/>
          </w:tcPr>
          <w:p w14:paraId="558F3821" w14:textId="77777777" w:rsidR="004C7336" w:rsidRPr="004C7336" w:rsidRDefault="004C7336" w:rsidP="004C7336">
            <w:pPr>
              <w:widowControl/>
              <w:adjustRightInd w:val="0"/>
              <w:snapToGrid w:val="0"/>
              <w:jc w:val="left"/>
              <w:rPr>
                <w:kern w:val="0"/>
              </w:rPr>
            </w:pPr>
            <w:r w:rsidRPr="004C7336">
              <w:rPr>
                <w:kern w:val="0"/>
              </w:rPr>
              <w:t>4.35</w:t>
            </w:r>
          </w:p>
        </w:tc>
        <w:tc>
          <w:tcPr>
            <w:tcW w:w="1134" w:type="dxa"/>
            <w:tcBorders>
              <w:top w:val="nil"/>
              <w:left w:val="nil"/>
              <w:bottom w:val="nil"/>
              <w:right w:val="nil"/>
            </w:tcBorders>
            <w:shd w:val="clear" w:color="auto" w:fill="auto"/>
            <w:noWrap/>
            <w:vAlign w:val="center"/>
            <w:hideMark/>
          </w:tcPr>
          <w:p w14:paraId="72693535" w14:textId="77777777" w:rsidR="004C7336" w:rsidRPr="004C7336" w:rsidRDefault="004C7336" w:rsidP="004C7336">
            <w:pPr>
              <w:widowControl/>
              <w:adjustRightInd w:val="0"/>
              <w:snapToGrid w:val="0"/>
              <w:jc w:val="left"/>
              <w:rPr>
                <w:kern w:val="0"/>
              </w:rPr>
            </w:pPr>
            <w:r w:rsidRPr="004C7336">
              <w:rPr>
                <w:kern w:val="0"/>
              </w:rPr>
              <w:t>3.40</w:t>
            </w:r>
          </w:p>
        </w:tc>
        <w:tc>
          <w:tcPr>
            <w:tcW w:w="992" w:type="dxa"/>
            <w:tcBorders>
              <w:top w:val="nil"/>
              <w:left w:val="nil"/>
              <w:bottom w:val="nil"/>
              <w:right w:val="nil"/>
            </w:tcBorders>
            <w:shd w:val="clear" w:color="auto" w:fill="auto"/>
            <w:noWrap/>
            <w:vAlign w:val="center"/>
            <w:hideMark/>
          </w:tcPr>
          <w:p w14:paraId="492B2FAF" w14:textId="77777777" w:rsidR="004C7336" w:rsidRPr="004C7336" w:rsidRDefault="004C7336" w:rsidP="004C7336">
            <w:pPr>
              <w:widowControl/>
              <w:adjustRightInd w:val="0"/>
              <w:snapToGrid w:val="0"/>
              <w:jc w:val="left"/>
              <w:rPr>
                <w:kern w:val="0"/>
              </w:rPr>
            </w:pPr>
            <w:r w:rsidRPr="004C7336">
              <w:rPr>
                <w:kern w:val="0"/>
              </w:rPr>
              <w:t>0.95</w:t>
            </w:r>
          </w:p>
        </w:tc>
        <w:tc>
          <w:tcPr>
            <w:tcW w:w="1161" w:type="dxa"/>
            <w:tcBorders>
              <w:top w:val="nil"/>
              <w:left w:val="nil"/>
              <w:bottom w:val="nil"/>
              <w:right w:val="nil"/>
            </w:tcBorders>
            <w:shd w:val="clear" w:color="auto" w:fill="auto"/>
            <w:noWrap/>
            <w:vAlign w:val="center"/>
            <w:hideMark/>
          </w:tcPr>
          <w:p w14:paraId="18D1291D" w14:textId="77777777" w:rsidR="004C7336" w:rsidRPr="004C7336" w:rsidRDefault="004C7336" w:rsidP="004C7336">
            <w:pPr>
              <w:widowControl/>
              <w:adjustRightInd w:val="0"/>
              <w:snapToGrid w:val="0"/>
              <w:jc w:val="left"/>
              <w:rPr>
                <w:kern w:val="0"/>
              </w:rPr>
            </w:pPr>
            <w:r w:rsidRPr="004C7336">
              <w:rPr>
                <w:kern w:val="0"/>
              </w:rPr>
              <w:t>0.172</w:t>
            </w:r>
          </w:p>
        </w:tc>
        <w:tc>
          <w:tcPr>
            <w:tcW w:w="1107" w:type="dxa"/>
            <w:tcBorders>
              <w:top w:val="nil"/>
              <w:left w:val="nil"/>
              <w:bottom w:val="nil"/>
              <w:right w:val="nil"/>
            </w:tcBorders>
            <w:shd w:val="clear" w:color="auto" w:fill="auto"/>
            <w:noWrap/>
            <w:vAlign w:val="center"/>
            <w:hideMark/>
          </w:tcPr>
          <w:p w14:paraId="2B22FD87" w14:textId="77777777" w:rsidR="004C7336" w:rsidRPr="004C7336" w:rsidRDefault="004C7336" w:rsidP="004C7336">
            <w:pPr>
              <w:widowControl/>
              <w:adjustRightInd w:val="0"/>
              <w:snapToGrid w:val="0"/>
              <w:jc w:val="left"/>
              <w:rPr>
                <w:kern w:val="0"/>
              </w:rPr>
            </w:pPr>
            <w:r w:rsidRPr="004C7336">
              <w:rPr>
                <w:kern w:val="0"/>
              </w:rPr>
              <w:t>1.279</w:t>
            </w:r>
          </w:p>
        </w:tc>
      </w:tr>
      <w:tr w:rsidR="004C7336" w:rsidRPr="004C7336" w14:paraId="2A0B2E89"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505F12F8" w14:textId="77777777" w:rsidR="004C7336" w:rsidRPr="004C7336" w:rsidRDefault="004C7336" w:rsidP="004C7336">
            <w:pPr>
              <w:widowControl/>
              <w:adjustRightInd w:val="0"/>
              <w:snapToGrid w:val="0"/>
              <w:jc w:val="left"/>
              <w:rPr>
                <w:kern w:val="0"/>
              </w:rPr>
            </w:pPr>
            <w:r w:rsidRPr="004C7336">
              <w:rPr>
                <w:kern w:val="0"/>
              </w:rPr>
              <w:t>Brand community value</w:t>
            </w:r>
          </w:p>
        </w:tc>
        <w:tc>
          <w:tcPr>
            <w:tcW w:w="999" w:type="dxa"/>
            <w:tcBorders>
              <w:top w:val="nil"/>
              <w:left w:val="nil"/>
              <w:bottom w:val="nil"/>
              <w:right w:val="nil"/>
            </w:tcBorders>
            <w:shd w:val="clear" w:color="auto" w:fill="auto"/>
            <w:noWrap/>
            <w:vAlign w:val="center"/>
            <w:hideMark/>
          </w:tcPr>
          <w:p w14:paraId="6A679A85" w14:textId="77777777" w:rsidR="004C7336" w:rsidRPr="004C7336" w:rsidRDefault="004C7336" w:rsidP="004C7336">
            <w:pPr>
              <w:widowControl/>
              <w:adjustRightInd w:val="0"/>
              <w:snapToGrid w:val="0"/>
              <w:jc w:val="left"/>
              <w:rPr>
                <w:kern w:val="0"/>
              </w:rPr>
            </w:pPr>
            <w:r w:rsidRPr="004C7336">
              <w:rPr>
                <w:kern w:val="0"/>
              </w:rPr>
              <w:t>0.0631</w:t>
            </w:r>
          </w:p>
        </w:tc>
        <w:tc>
          <w:tcPr>
            <w:tcW w:w="1276" w:type="dxa"/>
            <w:tcBorders>
              <w:top w:val="nil"/>
              <w:left w:val="nil"/>
              <w:bottom w:val="nil"/>
              <w:right w:val="nil"/>
            </w:tcBorders>
            <w:shd w:val="clear" w:color="auto" w:fill="auto"/>
            <w:noWrap/>
            <w:vAlign w:val="center"/>
            <w:hideMark/>
          </w:tcPr>
          <w:p w14:paraId="239FC5C5" w14:textId="77777777" w:rsidR="004C7336" w:rsidRPr="004C7336" w:rsidRDefault="004C7336" w:rsidP="004C7336">
            <w:pPr>
              <w:widowControl/>
              <w:adjustRightInd w:val="0"/>
              <w:snapToGrid w:val="0"/>
              <w:jc w:val="left"/>
              <w:rPr>
                <w:kern w:val="0"/>
              </w:rPr>
            </w:pPr>
            <w:r w:rsidRPr="004C7336">
              <w:rPr>
                <w:kern w:val="0"/>
              </w:rPr>
              <w:t>4.75</w:t>
            </w:r>
          </w:p>
        </w:tc>
        <w:tc>
          <w:tcPr>
            <w:tcW w:w="1134" w:type="dxa"/>
            <w:tcBorders>
              <w:top w:val="nil"/>
              <w:left w:val="nil"/>
              <w:bottom w:val="nil"/>
              <w:right w:val="nil"/>
            </w:tcBorders>
            <w:shd w:val="clear" w:color="auto" w:fill="auto"/>
            <w:noWrap/>
            <w:vAlign w:val="center"/>
            <w:hideMark/>
          </w:tcPr>
          <w:p w14:paraId="4372EE28" w14:textId="77777777" w:rsidR="004C7336" w:rsidRPr="004C7336" w:rsidRDefault="004C7336" w:rsidP="004C7336">
            <w:pPr>
              <w:widowControl/>
              <w:adjustRightInd w:val="0"/>
              <w:snapToGrid w:val="0"/>
              <w:jc w:val="left"/>
              <w:rPr>
                <w:kern w:val="0"/>
              </w:rPr>
            </w:pPr>
            <w:r w:rsidRPr="004C7336">
              <w:rPr>
                <w:kern w:val="0"/>
              </w:rPr>
              <w:t>3.70</w:t>
            </w:r>
          </w:p>
        </w:tc>
        <w:tc>
          <w:tcPr>
            <w:tcW w:w="992" w:type="dxa"/>
            <w:tcBorders>
              <w:top w:val="nil"/>
              <w:left w:val="nil"/>
              <w:bottom w:val="nil"/>
              <w:right w:val="nil"/>
            </w:tcBorders>
            <w:shd w:val="clear" w:color="auto" w:fill="auto"/>
            <w:noWrap/>
            <w:vAlign w:val="center"/>
            <w:hideMark/>
          </w:tcPr>
          <w:p w14:paraId="2B275B56" w14:textId="77777777" w:rsidR="004C7336" w:rsidRPr="004C7336" w:rsidRDefault="004C7336" w:rsidP="004C7336">
            <w:pPr>
              <w:widowControl/>
              <w:adjustRightInd w:val="0"/>
              <w:snapToGrid w:val="0"/>
              <w:jc w:val="left"/>
              <w:rPr>
                <w:kern w:val="0"/>
              </w:rPr>
            </w:pPr>
            <w:r w:rsidRPr="004C7336">
              <w:rPr>
                <w:kern w:val="0"/>
              </w:rPr>
              <w:t>1.05</w:t>
            </w:r>
          </w:p>
        </w:tc>
        <w:tc>
          <w:tcPr>
            <w:tcW w:w="1161" w:type="dxa"/>
            <w:tcBorders>
              <w:top w:val="nil"/>
              <w:left w:val="nil"/>
              <w:bottom w:val="nil"/>
              <w:right w:val="nil"/>
            </w:tcBorders>
            <w:shd w:val="clear" w:color="auto" w:fill="auto"/>
            <w:noWrap/>
            <w:vAlign w:val="center"/>
            <w:hideMark/>
          </w:tcPr>
          <w:p w14:paraId="1FE7ADD0" w14:textId="77777777" w:rsidR="004C7336" w:rsidRPr="004C7336" w:rsidRDefault="004C7336" w:rsidP="004C7336">
            <w:pPr>
              <w:widowControl/>
              <w:adjustRightInd w:val="0"/>
              <w:snapToGrid w:val="0"/>
              <w:jc w:val="left"/>
              <w:rPr>
                <w:kern w:val="0"/>
              </w:rPr>
            </w:pPr>
            <w:r w:rsidRPr="004C7336">
              <w:rPr>
                <w:kern w:val="0"/>
              </w:rPr>
              <w:t>0.233</w:t>
            </w:r>
          </w:p>
        </w:tc>
        <w:tc>
          <w:tcPr>
            <w:tcW w:w="1107" w:type="dxa"/>
            <w:tcBorders>
              <w:top w:val="nil"/>
              <w:left w:val="nil"/>
              <w:bottom w:val="nil"/>
              <w:right w:val="nil"/>
            </w:tcBorders>
            <w:shd w:val="clear" w:color="auto" w:fill="auto"/>
            <w:noWrap/>
            <w:vAlign w:val="center"/>
            <w:hideMark/>
          </w:tcPr>
          <w:p w14:paraId="1603C78D" w14:textId="77777777" w:rsidR="004C7336" w:rsidRPr="004C7336" w:rsidRDefault="004C7336" w:rsidP="004C7336">
            <w:pPr>
              <w:widowControl/>
              <w:adjustRightInd w:val="0"/>
              <w:snapToGrid w:val="0"/>
              <w:jc w:val="left"/>
              <w:rPr>
                <w:kern w:val="0"/>
              </w:rPr>
            </w:pPr>
            <w:r w:rsidRPr="004C7336">
              <w:rPr>
                <w:kern w:val="0"/>
              </w:rPr>
              <w:t>1.284</w:t>
            </w:r>
          </w:p>
        </w:tc>
      </w:tr>
      <w:tr w:rsidR="004C7336" w:rsidRPr="004C7336" w14:paraId="592206A7"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0A050E19" w14:textId="77777777" w:rsidR="004C7336" w:rsidRPr="004C7336" w:rsidRDefault="004C7336" w:rsidP="004C7336">
            <w:pPr>
              <w:widowControl/>
              <w:adjustRightInd w:val="0"/>
              <w:snapToGrid w:val="0"/>
              <w:jc w:val="left"/>
              <w:rPr>
                <w:kern w:val="0"/>
              </w:rPr>
            </w:pPr>
            <w:r w:rsidRPr="004C7336">
              <w:rPr>
                <w:kern w:val="0"/>
              </w:rPr>
              <w:t>Sense of honor</w:t>
            </w:r>
          </w:p>
        </w:tc>
        <w:tc>
          <w:tcPr>
            <w:tcW w:w="999" w:type="dxa"/>
            <w:tcBorders>
              <w:top w:val="nil"/>
              <w:left w:val="nil"/>
              <w:bottom w:val="nil"/>
              <w:right w:val="nil"/>
            </w:tcBorders>
            <w:shd w:val="clear" w:color="auto" w:fill="auto"/>
            <w:noWrap/>
            <w:vAlign w:val="center"/>
            <w:hideMark/>
          </w:tcPr>
          <w:p w14:paraId="7EFA7DC4" w14:textId="77777777" w:rsidR="004C7336" w:rsidRPr="004C7336" w:rsidRDefault="004C7336" w:rsidP="004C7336">
            <w:pPr>
              <w:widowControl/>
              <w:adjustRightInd w:val="0"/>
              <w:snapToGrid w:val="0"/>
              <w:jc w:val="left"/>
              <w:rPr>
                <w:kern w:val="0"/>
              </w:rPr>
            </w:pPr>
            <w:r w:rsidRPr="004C7336">
              <w:rPr>
                <w:kern w:val="0"/>
              </w:rPr>
              <w:t>0.0537</w:t>
            </w:r>
          </w:p>
        </w:tc>
        <w:tc>
          <w:tcPr>
            <w:tcW w:w="1276" w:type="dxa"/>
            <w:tcBorders>
              <w:top w:val="nil"/>
              <w:left w:val="nil"/>
              <w:bottom w:val="nil"/>
              <w:right w:val="nil"/>
            </w:tcBorders>
            <w:shd w:val="clear" w:color="auto" w:fill="auto"/>
            <w:noWrap/>
            <w:vAlign w:val="center"/>
            <w:hideMark/>
          </w:tcPr>
          <w:p w14:paraId="6AB7BA3E" w14:textId="77777777" w:rsidR="004C7336" w:rsidRPr="004C7336" w:rsidRDefault="004C7336" w:rsidP="004C7336">
            <w:pPr>
              <w:widowControl/>
              <w:adjustRightInd w:val="0"/>
              <w:snapToGrid w:val="0"/>
              <w:jc w:val="left"/>
              <w:rPr>
                <w:kern w:val="0"/>
              </w:rPr>
            </w:pPr>
            <w:r w:rsidRPr="004C7336">
              <w:rPr>
                <w:kern w:val="0"/>
              </w:rPr>
              <w:t>4.25</w:t>
            </w:r>
          </w:p>
        </w:tc>
        <w:tc>
          <w:tcPr>
            <w:tcW w:w="1134" w:type="dxa"/>
            <w:tcBorders>
              <w:top w:val="nil"/>
              <w:left w:val="nil"/>
              <w:bottom w:val="nil"/>
              <w:right w:val="nil"/>
            </w:tcBorders>
            <w:shd w:val="clear" w:color="auto" w:fill="auto"/>
            <w:noWrap/>
            <w:vAlign w:val="center"/>
            <w:hideMark/>
          </w:tcPr>
          <w:p w14:paraId="2570C80C" w14:textId="77777777" w:rsidR="004C7336" w:rsidRPr="004C7336" w:rsidRDefault="004C7336" w:rsidP="004C7336">
            <w:pPr>
              <w:widowControl/>
              <w:adjustRightInd w:val="0"/>
              <w:snapToGrid w:val="0"/>
              <w:jc w:val="left"/>
              <w:rPr>
                <w:kern w:val="0"/>
              </w:rPr>
            </w:pPr>
            <w:r w:rsidRPr="004C7336">
              <w:rPr>
                <w:kern w:val="0"/>
              </w:rPr>
              <w:t>3.65</w:t>
            </w:r>
          </w:p>
        </w:tc>
        <w:tc>
          <w:tcPr>
            <w:tcW w:w="992" w:type="dxa"/>
            <w:tcBorders>
              <w:top w:val="nil"/>
              <w:left w:val="nil"/>
              <w:bottom w:val="nil"/>
              <w:right w:val="nil"/>
            </w:tcBorders>
            <w:shd w:val="clear" w:color="auto" w:fill="auto"/>
            <w:noWrap/>
            <w:vAlign w:val="center"/>
            <w:hideMark/>
          </w:tcPr>
          <w:p w14:paraId="72B740EF" w14:textId="77777777" w:rsidR="004C7336" w:rsidRPr="004C7336" w:rsidRDefault="004C7336" w:rsidP="004C7336">
            <w:pPr>
              <w:widowControl/>
              <w:adjustRightInd w:val="0"/>
              <w:snapToGrid w:val="0"/>
              <w:jc w:val="left"/>
              <w:rPr>
                <w:kern w:val="0"/>
              </w:rPr>
            </w:pPr>
            <w:r w:rsidRPr="004C7336">
              <w:rPr>
                <w:kern w:val="0"/>
              </w:rPr>
              <w:t>0.60</w:t>
            </w:r>
          </w:p>
        </w:tc>
        <w:tc>
          <w:tcPr>
            <w:tcW w:w="1161" w:type="dxa"/>
            <w:tcBorders>
              <w:top w:val="nil"/>
              <w:left w:val="nil"/>
              <w:bottom w:val="nil"/>
              <w:right w:val="nil"/>
            </w:tcBorders>
            <w:shd w:val="clear" w:color="auto" w:fill="auto"/>
            <w:noWrap/>
            <w:vAlign w:val="center"/>
            <w:hideMark/>
          </w:tcPr>
          <w:p w14:paraId="7B430316" w14:textId="77777777" w:rsidR="004C7336" w:rsidRPr="004C7336" w:rsidRDefault="004C7336" w:rsidP="004C7336">
            <w:pPr>
              <w:widowControl/>
              <w:adjustRightInd w:val="0"/>
              <w:snapToGrid w:val="0"/>
              <w:jc w:val="left"/>
              <w:rPr>
                <w:kern w:val="0"/>
              </w:rPr>
            </w:pPr>
            <w:r w:rsidRPr="004C7336">
              <w:rPr>
                <w:kern w:val="0"/>
              </w:rPr>
              <w:t>0.196</w:t>
            </w:r>
          </w:p>
        </w:tc>
        <w:tc>
          <w:tcPr>
            <w:tcW w:w="1107" w:type="dxa"/>
            <w:tcBorders>
              <w:top w:val="nil"/>
              <w:left w:val="nil"/>
              <w:bottom w:val="nil"/>
              <w:right w:val="nil"/>
            </w:tcBorders>
            <w:shd w:val="clear" w:color="auto" w:fill="auto"/>
            <w:noWrap/>
            <w:vAlign w:val="center"/>
            <w:hideMark/>
          </w:tcPr>
          <w:p w14:paraId="54DA6358" w14:textId="77777777" w:rsidR="004C7336" w:rsidRPr="004C7336" w:rsidRDefault="004C7336" w:rsidP="004C7336">
            <w:pPr>
              <w:widowControl/>
              <w:adjustRightInd w:val="0"/>
              <w:snapToGrid w:val="0"/>
              <w:jc w:val="left"/>
              <w:rPr>
                <w:kern w:val="0"/>
              </w:rPr>
            </w:pPr>
            <w:r w:rsidRPr="004C7336">
              <w:rPr>
                <w:kern w:val="0"/>
              </w:rPr>
              <w:t>1.166</w:t>
            </w:r>
          </w:p>
        </w:tc>
      </w:tr>
      <w:tr w:rsidR="004C7336" w:rsidRPr="004C7336" w14:paraId="75D30F1F"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09660CCA" w14:textId="77777777" w:rsidR="004C7336" w:rsidRPr="004C7336" w:rsidRDefault="004C7336" w:rsidP="004C7336">
            <w:pPr>
              <w:widowControl/>
              <w:adjustRightInd w:val="0"/>
              <w:snapToGrid w:val="0"/>
              <w:jc w:val="left"/>
              <w:rPr>
                <w:kern w:val="0"/>
              </w:rPr>
            </w:pPr>
            <w:r w:rsidRPr="004C7336">
              <w:rPr>
                <w:kern w:val="0"/>
              </w:rPr>
              <w:t>Personal value</w:t>
            </w:r>
          </w:p>
        </w:tc>
        <w:tc>
          <w:tcPr>
            <w:tcW w:w="999" w:type="dxa"/>
            <w:tcBorders>
              <w:top w:val="nil"/>
              <w:left w:val="nil"/>
              <w:bottom w:val="nil"/>
              <w:right w:val="nil"/>
            </w:tcBorders>
            <w:shd w:val="clear" w:color="auto" w:fill="auto"/>
            <w:noWrap/>
            <w:vAlign w:val="center"/>
            <w:hideMark/>
          </w:tcPr>
          <w:p w14:paraId="2B0545E0" w14:textId="77777777" w:rsidR="004C7336" w:rsidRPr="004C7336" w:rsidRDefault="004C7336" w:rsidP="004C7336">
            <w:pPr>
              <w:widowControl/>
              <w:adjustRightInd w:val="0"/>
              <w:snapToGrid w:val="0"/>
              <w:jc w:val="left"/>
              <w:rPr>
                <w:kern w:val="0"/>
              </w:rPr>
            </w:pPr>
            <w:r w:rsidRPr="004C7336">
              <w:rPr>
                <w:kern w:val="0"/>
              </w:rPr>
              <w:t>0.0488</w:t>
            </w:r>
          </w:p>
        </w:tc>
        <w:tc>
          <w:tcPr>
            <w:tcW w:w="1276" w:type="dxa"/>
            <w:tcBorders>
              <w:top w:val="nil"/>
              <w:left w:val="nil"/>
              <w:bottom w:val="nil"/>
              <w:right w:val="nil"/>
            </w:tcBorders>
            <w:shd w:val="clear" w:color="auto" w:fill="auto"/>
            <w:noWrap/>
            <w:vAlign w:val="center"/>
            <w:hideMark/>
          </w:tcPr>
          <w:p w14:paraId="04566776" w14:textId="77777777" w:rsidR="004C7336" w:rsidRPr="004C7336" w:rsidRDefault="004C7336" w:rsidP="004C7336">
            <w:pPr>
              <w:widowControl/>
              <w:adjustRightInd w:val="0"/>
              <w:snapToGrid w:val="0"/>
              <w:jc w:val="left"/>
              <w:rPr>
                <w:kern w:val="0"/>
              </w:rPr>
            </w:pPr>
            <w:r w:rsidRPr="004C7336">
              <w:rPr>
                <w:kern w:val="0"/>
              </w:rPr>
              <w:t>4.40</w:t>
            </w:r>
          </w:p>
        </w:tc>
        <w:tc>
          <w:tcPr>
            <w:tcW w:w="1134" w:type="dxa"/>
            <w:tcBorders>
              <w:top w:val="nil"/>
              <w:left w:val="nil"/>
              <w:bottom w:val="nil"/>
              <w:right w:val="nil"/>
            </w:tcBorders>
            <w:shd w:val="clear" w:color="auto" w:fill="auto"/>
            <w:noWrap/>
            <w:vAlign w:val="center"/>
            <w:hideMark/>
          </w:tcPr>
          <w:p w14:paraId="01CBDF7B" w14:textId="77777777" w:rsidR="004C7336" w:rsidRPr="004C7336" w:rsidRDefault="004C7336" w:rsidP="004C7336">
            <w:pPr>
              <w:widowControl/>
              <w:adjustRightInd w:val="0"/>
              <w:snapToGrid w:val="0"/>
              <w:jc w:val="left"/>
              <w:rPr>
                <w:kern w:val="0"/>
              </w:rPr>
            </w:pPr>
            <w:r w:rsidRPr="004C7336">
              <w:rPr>
                <w:kern w:val="0"/>
              </w:rPr>
              <w:t>3.65</w:t>
            </w:r>
          </w:p>
        </w:tc>
        <w:tc>
          <w:tcPr>
            <w:tcW w:w="992" w:type="dxa"/>
            <w:tcBorders>
              <w:top w:val="nil"/>
              <w:left w:val="nil"/>
              <w:bottom w:val="nil"/>
              <w:right w:val="nil"/>
            </w:tcBorders>
            <w:shd w:val="clear" w:color="auto" w:fill="auto"/>
            <w:noWrap/>
            <w:vAlign w:val="center"/>
            <w:hideMark/>
          </w:tcPr>
          <w:p w14:paraId="05491B59" w14:textId="77777777" w:rsidR="004C7336" w:rsidRPr="004C7336" w:rsidRDefault="004C7336" w:rsidP="004C7336">
            <w:pPr>
              <w:widowControl/>
              <w:adjustRightInd w:val="0"/>
              <w:snapToGrid w:val="0"/>
              <w:jc w:val="left"/>
              <w:rPr>
                <w:kern w:val="0"/>
              </w:rPr>
            </w:pPr>
            <w:r w:rsidRPr="004C7336">
              <w:rPr>
                <w:kern w:val="0"/>
              </w:rPr>
              <w:t>0.75</w:t>
            </w:r>
          </w:p>
        </w:tc>
        <w:tc>
          <w:tcPr>
            <w:tcW w:w="1161" w:type="dxa"/>
            <w:tcBorders>
              <w:top w:val="nil"/>
              <w:left w:val="nil"/>
              <w:bottom w:val="nil"/>
              <w:right w:val="nil"/>
            </w:tcBorders>
            <w:shd w:val="clear" w:color="auto" w:fill="auto"/>
            <w:noWrap/>
            <w:vAlign w:val="center"/>
            <w:hideMark/>
          </w:tcPr>
          <w:p w14:paraId="60AAD882" w14:textId="77777777" w:rsidR="004C7336" w:rsidRPr="004C7336" w:rsidRDefault="004C7336" w:rsidP="004C7336">
            <w:pPr>
              <w:widowControl/>
              <w:adjustRightInd w:val="0"/>
              <w:snapToGrid w:val="0"/>
              <w:jc w:val="left"/>
              <w:rPr>
                <w:kern w:val="0"/>
              </w:rPr>
            </w:pPr>
            <w:r w:rsidRPr="004C7336">
              <w:rPr>
                <w:kern w:val="0"/>
              </w:rPr>
              <w:t>0.178</w:t>
            </w:r>
          </w:p>
        </w:tc>
        <w:tc>
          <w:tcPr>
            <w:tcW w:w="1107" w:type="dxa"/>
            <w:tcBorders>
              <w:top w:val="nil"/>
              <w:left w:val="nil"/>
              <w:bottom w:val="nil"/>
              <w:right w:val="nil"/>
            </w:tcBorders>
            <w:shd w:val="clear" w:color="auto" w:fill="auto"/>
            <w:noWrap/>
            <w:vAlign w:val="center"/>
            <w:hideMark/>
          </w:tcPr>
          <w:p w14:paraId="1540E663" w14:textId="77777777" w:rsidR="004C7336" w:rsidRPr="004C7336" w:rsidRDefault="004C7336" w:rsidP="004C7336">
            <w:pPr>
              <w:widowControl/>
              <w:adjustRightInd w:val="0"/>
              <w:snapToGrid w:val="0"/>
              <w:jc w:val="left"/>
              <w:rPr>
                <w:kern w:val="0"/>
              </w:rPr>
            </w:pPr>
            <w:r w:rsidRPr="004C7336">
              <w:rPr>
                <w:kern w:val="0"/>
              </w:rPr>
              <w:t>1.204</w:t>
            </w:r>
          </w:p>
        </w:tc>
      </w:tr>
      <w:tr w:rsidR="004C7336" w:rsidRPr="004C7336" w14:paraId="63A9F716"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3CF80A14" w14:textId="77777777" w:rsidR="004C7336" w:rsidRPr="004C7336" w:rsidRDefault="004C7336" w:rsidP="004C7336">
            <w:pPr>
              <w:widowControl/>
              <w:adjustRightInd w:val="0"/>
              <w:snapToGrid w:val="0"/>
              <w:jc w:val="left"/>
              <w:rPr>
                <w:kern w:val="0"/>
              </w:rPr>
            </w:pPr>
            <w:r w:rsidRPr="004C7336">
              <w:rPr>
                <w:kern w:val="0"/>
              </w:rPr>
              <w:t>Efficiency</w:t>
            </w:r>
          </w:p>
        </w:tc>
        <w:tc>
          <w:tcPr>
            <w:tcW w:w="999" w:type="dxa"/>
            <w:tcBorders>
              <w:top w:val="nil"/>
              <w:left w:val="nil"/>
              <w:bottom w:val="nil"/>
              <w:right w:val="nil"/>
            </w:tcBorders>
            <w:shd w:val="clear" w:color="auto" w:fill="auto"/>
            <w:noWrap/>
            <w:vAlign w:val="center"/>
            <w:hideMark/>
          </w:tcPr>
          <w:p w14:paraId="12A777D0" w14:textId="77777777" w:rsidR="004C7336" w:rsidRPr="004C7336" w:rsidRDefault="004C7336" w:rsidP="004C7336">
            <w:pPr>
              <w:widowControl/>
              <w:adjustRightInd w:val="0"/>
              <w:snapToGrid w:val="0"/>
              <w:jc w:val="left"/>
              <w:rPr>
                <w:kern w:val="0"/>
              </w:rPr>
            </w:pPr>
            <w:r w:rsidRPr="004C7336">
              <w:rPr>
                <w:kern w:val="0"/>
              </w:rPr>
              <w:t>0.0491</w:t>
            </w:r>
          </w:p>
        </w:tc>
        <w:tc>
          <w:tcPr>
            <w:tcW w:w="1276" w:type="dxa"/>
            <w:tcBorders>
              <w:top w:val="nil"/>
              <w:left w:val="nil"/>
              <w:bottom w:val="nil"/>
              <w:right w:val="nil"/>
            </w:tcBorders>
            <w:shd w:val="clear" w:color="auto" w:fill="auto"/>
            <w:noWrap/>
            <w:vAlign w:val="center"/>
            <w:hideMark/>
          </w:tcPr>
          <w:p w14:paraId="3DAC122C" w14:textId="77777777" w:rsidR="004C7336" w:rsidRPr="004C7336" w:rsidRDefault="004C7336" w:rsidP="004C7336">
            <w:pPr>
              <w:widowControl/>
              <w:adjustRightInd w:val="0"/>
              <w:snapToGrid w:val="0"/>
              <w:jc w:val="left"/>
              <w:rPr>
                <w:kern w:val="0"/>
              </w:rPr>
            </w:pPr>
            <w:r w:rsidRPr="004C7336">
              <w:rPr>
                <w:kern w:val="0"/>
              </w:rPr>
              <w:t>4.45</w:t>
            </w:r>
          </w:p>
        </w:tc>
        <w:tc>
          <w:tcPr>
            <w:tcW w:w="1134" w:type="dxa"/>
            <w:tcBorders>
              <w:top w:val="nil"/>
              <w:left w:val="nil"/>
              <w:bottom w:val="nil"/>
              <w:right w:val="nil"/>
            </w:tcBorders>
            <w:shd w:val="clear" w:color="auto" w:fill="auto"/>
            <w:noWrap/>
            <w:vAlign w:val="center"/>
            <w:hideMark/>
          </w:tcPr>
          <w:p w14:paraId="0D41F0E3" w14:textId="77777777" w:rsidR="004C7336" w:rsidRPr="004C7336" w:rsidRDefault="004C7336" w:rsidP="004C7336">
            <w:pPr>
              <w:widowControl/>
              <w:adjustRightInd w:val="0"/>
              <w:snapToGrid w:val="0"/>
              <w:jc w:val="left"/>
              <w:rPr>
                <w:kern w:val="0"/>
              </w:rPr>
            </w:pPr>
            <w:r w:rsidRPr="004C7336">
              <w:rPr>
                <w:kern w:val="0"/>
              </w:rPr>
              <w:t>3.80</w:t>
            </w:r>
          </w:p>
        </w:tc>
        <w:tc>
          <w:tcPr>
            <w:tcW w:w="992" w:type="dxa"/>
            <w:tcBorders>
              <w:top w:val="nil"/>
              <w:left w:val="nil"/>
              <w:bottom w:val="nil"/>
              <w:right w:val="nil"/>
            </w:tcBorders>
            <w:shd w:val="clear" w:color="auto" w:fill="auto"/>
            <w:noWrap/>
            <w:vAlign w:val="center"/>
            <w:hideMark/>
          </w:tcPr>
          <w:p w14:paraId="35C2F235" w14:textId="77777777" w:rsidR="004C7336" w:rsidRPr="004C7336" w:rsidRDefault="004C7336" w:rsidP="004C7336">
            <w:pPr>
              <w:widowControl/>
              <w:adjustRightInd w:val="0"/>
              <w:snapToGrid w:val="0"/>
              <w:jc w:val="left"/>
              <w:rPr>
                <w:kern w:val="0"/>
              </w:rPr>
            </w:pPr>
            <w:r w:rsidRPr="004C7336">
              <w:rPr>
                <w:kern w:val="0"/>
              </w:rPr>
              <w:t>0.65</w:t>
            </w:r>
          </w:p>
        </w:tc>
        <w:tc>
          <w:tcPr>
            <w:tcW w:w="1161" w:type="dxa"/>
            <w:tcBorders>
              <w:top w:val="nil"/>
              <w:left w:val="nil"/>
              <w:bottom w:val="nil"/>
              <w:right w:val="nil"/>
            </w:tcBorders>
            <w:shd w:val="clear" w:color="auto" w:fill="auto"/>
            <w:noWrap/>
            <w:vAlign w:val="center"/>
            <w:hideMark/>
          </w:tcPr>
          <w:p w14:paraId="12D2A882" w14:textId="77777777" w:rsidR="004C7336" w:rsidRPr="004C7336" w:rsidRDefault="004C7336" w:rsidP="004C7336">
            <w:pPr>
              <w:widowControl/>
              <w:adjustRightInd w:val="0"/>
              <w:snapToGrid w:val="0"/>
              <w:jc w:val="left"/>
              <w:rPr>
                <w:kern w:val="0"/>
              </w:rPr>
            </w:pPr>
            <w:r w:rsidRPr="004C7336">
              <w:rPr>
                <w:kern w:val="0"/>
              </w:rPr>
              <w:t>0.187</w:t>
            </w:r>
          </w:p>
        </w:tc>
        <w:tc>
          <w:tcPr>
            <w:tcW w:w="1107" w:type="dxa"/>
            <w:tcBorders>
              <w:top w:val="nil"/>
              <w:left w:val="nil"/>
              <w:bottom w:val="nil"/>
              <w:right w:val="nil"/>
            </w:tcBorders>
            <w:shd w:val="clear" w:color="auto" w:fill="auto"/>
            <w:noWrap/>
            <w:vAlign w:val="center"/>
            <w:hideMark/>
          </w:tcPr>
          <w:p w14:paraId="3697411E" w14:textId="77777777" w:rsidR="004C7336" w:rsidRPr="004C7336" w:rsidRDefault="004C7336" w:rsidP="004C7336">
            <w:pPr>
              <w:widowControl/>
              <w:adjustRightInd w:val="0"/>
              <w:snapToGrid w:val="0"/>
              <w:jc w:val="left"/>
              <w:rPr>
                <w:kern w:val="0"/>
              </w:rPr>
            </w:pPr>
            <w:r w:rsidRPr="004C7336">
              <w:rPr>
                <w:kern w:val="0"/>
              </w:rPr>
              <w:t>1.171</w:t>
            </w:r>
          </w:p>
        </w:tc>
      </w:tr>
      <w:tr w:rsidR="004C7336" w:rsidRPr="004C7336" w14:paraId="0B82F0CD"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0A78E302" w14:textId="77777777" w:rsidR="004C7336" w:rsidRPr="004C7336" w:rsidRDefault="004C7336" w:rsidP="004C7336">
            <w:pPr>
              <w:widowControl/>
              <w:adjustRightInd w:val="0"/>
              <w:snapToGrid w:val="0"/>
              <w:jc w:val="left"/>
              <w:rPr>
                <w:kern w:val="0"/>
              </w:rPr>
            </w:pPr>
            <w:r w:rsidRPr="004C7336">
              <w:rPr>
                <w:kern w:val="0"/>
              </w:rPr>
              <w:t>Consumption safety</w:t>
            </w:r>
          </w:p>
        </w:tc>
        <w:tc>
          <w:tcPr>
            <w:tcW w:w="999" w:type="dxa"/>
            <w:tcBorders>
              <w:top w:val="nil"/>
              <w:left w:val="nil"/>
              <w:bottom w:val="nil"/>
              <w:right w:val="nil"/>
            </w:tcBorders>
            <w:shd w:val="clear" w:color="auto" w:fill="auto"/>
            <w:noWrap/>
            <w:vAlign w:val="center"/>
            <w:hideMark/>
          </w:tcPr>
          <w:p w14:paraId="5AA9794D" w14:textId="77777777" w:rsidR="004C7336" w:rsidRPr="004C7336" w:rsidRDefault="004C7336" w:rsidP="004C7336">
            <w:pPr>
              <w:widowControl/>
              <w:adjustRightInd w:val="0"/>
              <w:snapToGrid w:val="0"/>
              <w:jc w:val="left"/>
              <w:rPr>
                <w:kern w:val="0"/>
              </w:rPr>
            </w:pPr>
            <w:r w:rsidRPr="004C7336">
              <w:rPr>
                <w:kern w:val="0"/>
              </w:rPr>
              <w:t>0.0498</w:t>
            </w:r>
          </w:p>
        </w:tc>
        <w:tc>
          <w:tcPr>
            <w:tcW w:w="1276" w:type="dxa"/>
            <w:tcBorders>
              <w:top w:val="nil"/>
              <w:left w:val="nil"/>
              <w:bottom w:val="nil"/>
              <w:right w:val="nil"/>
            </w:tcBorders>
            <w:shd w:val="clear" w:color="auto" w:fill="auto"/>
            <w:noWrap/>
            <w:vAlign w:val="center"/>
            <w:hideMark/>
          </w:tcPr>
          <w:p w14:paraId="329F53F1" w14:textId="77777777" w:rsidR="004C7336" w:rsidRPr="004C7336" w:rsidRDefault="004C7336" w:rsidP="004C7336">
            <w:pPr>
              <w:widowControl/>
              <w:adjustRightInd w:val="0"/>
              <w:snapToGrid w:val="0"/>
              <w:jc w:val="left"/>
              <w:rPr>
                <w:kern w:val="0"/>
              </w:rPr>
            </w:pPr>
            <w:r w:rsidRPr="004C7336">
              <w:rPr>
                <w:kern w:val="0"/>
              </w:rPr>
              <w:t>4.35</w:t>
            </w:r>
          </w:p>
        </w:tc>
        <w:tc>
          <w:tcPr>
            <w:tcW w:w="1134" w:type="dxa"/>
            <w:tcBorders>
              <w:top w:val="nil"/>
              <w:left w:val="nil"/>
              <w:bottom w:val="nil"/>
              <w:right w:val="nil"/>
            </w:tcBorders>
            <w:shd w:val="clear" w:color="auto" w:fill="auto"/>
            <w:noWrap/>
            <w:vAlign w:val="center"/>
            <w:hideMark/>
          </w:tcPr>
          <w:p w14:paraId="25641DA4" w14:textId="77777777" w:rsidR="004C7336" w:rsidRPr="004C7336" w:rsidRDefault="004C7336" w:rsidP="004C7336">
            <w:pPr>
              <w:widowControl/>
              <w:adjustRightInd w:val="0"/>
              <w:snapToGrid w:val="0"/>
              <w:jc w:val="left"/>
              <w:rPr>
                <w:kern w:val="0"/>
              </w:rPr>
            </w:pPr>
            <w:r w:rsidRPr="004C7336">
              <w:rPr>
                <w:kern w:val="0"/>
              </w:rPr>
              <w:t>3.85</w:t>
            </w:r>
          </w:p>
        </w:tc>
        <w:tc>
          <w:tcPr>
            <w:tcW w:w="992" w:type="dxa"/>
            <w:tcBorders>
              <w:top w:val="nil"/>
              <w:left w:val="nil"/>
              <w:bottom w:val="nil"/>
              <w:right w:val="nil"/>
            </w:tcBorders>
            <w:shd w:val="clear" w:color="auto" w:fill="auto"/>
            <w:noWrap/>
            <w:vAlign w:val="center"/>
            <w:hideMark/>
          </w:tcPr>
          <w:p w14:paraId="0CD1F54C" w14:textId="77777777" w:rsidR="004C7336" w:rsidRPr="004C7336" w:rsidRDefault="004C7336" w:rsidP="004C7336">
            <w:pPr>
              <w:widowControl/>
              <w:adjustRightInd w:val="0"/>
              <w:snapToGrid w:val="0"/>
              <w:jc w:val="left"/>
              <w:rPr>
                <w:kern w:val="0"/>
              </w:rPr>
            </w:pPr>
            <w:r w:rsidRPr="004C7336">
              <w:rPr>
                <w:kern w:val="0"/>
              </w:rPr>
              <w:t>0.50</w:t>
            </w:r>
          </w:p>
        </w:tc>
        <w:tc>
          <w:tcPr>
            <w:tcW w:w="1161" w:type="dxa"/>
            <w:tcBorders>
              <w:top w:val="nil"/>
              <w:left w:val="nil"/>
              <w:bottom w:val="nil"/>
              <w:right w:val="nil"/>
            </w:tcBorders>
            <w:shd w:val="clear" w:color="auto" w:fill="auto"/>
            <w:noWrap/>
            <w:vAlign w:val="center"/>
            <w:hideMark/>
          </w:tcPr>
          <w:p w14:paraId="6DBC1A7B" w14:textId="77777777" w:rsidR="004C7336" w:rsidRPr="004C7336" w:rsidRDefault="004C7336" w:rsidP="004C7336">
            <w:pPr>
              <w:widowControl/>
              <w:adjustRightInd w:val="0"/>
              <w:snapToGrid w:val="0"/>
              <w:jc w:val="left"/>
              <w:rPr>
                <w:kern w:val="0"/>
              </w:rPr>
            </w:pPr>
            <w:r w:rsidRPr="004C7336">
              <w:rPr>
                <w:kern w:val="0"/>
              </w:rPr>
              <w:t>0.192</w:t>
            </w:r>
          </w:p>
        </w:tc>
        <w:tc>
          <w:tcPr>
            <w:tcW w:w="1107" w:type="dxa"/>
            <w:tcBorders>
              <w:top w:val="nil"/>
              <w:left w:val="nil"/>
              <w:bottom w:val="nil"/>
              <w:right w:val="nil"/>
            </w:tcBorders>
            <w:shd w:val="clear" w:color="auto" w:fill="auto"/>
            <w:noWrap/>
            <w:vAlign w:val="center"/>
            <w:hideMark/>
          </w:tcPr>
          <w:p w14:paraId="6450D186" w14:textId="77777777" w:rsidR="004C7336" w:rsidRPr="004C7336" w:rsidRDefault="004C7336" w:rsidP="004C7336">
            <w:pPr>
              <w:widowControl/>
              <w:adjustRightInd w:val="0"/>
              <w:snapToGrid w:val="0"/>
              <w:jc w:val="left"/>
              <w:rPr>
                <w:kern w:val="0"/>
              </w:rPr>
            </w:pPr>
            <w:r w:rsidRPr="004C7336">
              <w:rPr>
                <w:kern w:val="0"/>
              </w:rPr>
              <w:t>1.129</w:t>
            </w:r>
          </w:p>
        </w:tc>
      </w:tr>
      <w:tr w:rsidR="004C7336" w:rsidRPr="004C7336" w14:paraId="07DAF9A8"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395CAA43" w14:textId="77777777" w:rsidR="004C7336" w:rsidRPr="004C7336" w:rsidRDefault="004C7336" w:rsidP="004C7336">
            <w:pPr>
              <w:widowControl/>
              <w:adjustRightInd w:val="0"/>
              <w:snapToGrid w:val="0"/>
              <w:jc w:val="left"/>
              <w:rPr>
                <w:kern w:val="0"/>
              </w:rPr>
            </w:pPr>
            <w:r w:rsidRPr="004C7336">
              <w:rPr>
                <w:kern w:val="0"/>
              </w:rPr>
              <w:t>Belongingness</w:t>
            </w:r>
          </w:p>
        </w:tc>
        <w:tc>
          <w:tcPr>
            <w:tcW w:w="999" w:type="dxa"/>
            <w:tcBorders>
              <w:top w:val="nil"/>
              <w:left w:val="nil"/>
              <w:bottom w:val="nil"/>
              <w:right w:val="nil"/>
            </w:tcBorders>
            <w:shd w:val="clear" w:color="auto" w:fill="auto"/>
            <w:noWrap/>
            <w:vAlign w:val="center"/>
            <w:hideMark/>
          </w:tcPr>
          <w:p w14:paraId="32FC9240" w14:textId="77777777" w:rsidR="004C7336" w:rsidRPr="004C7336" w:rsidRDefault="004C7336" w:rsidP="004C7336">
            <w:pPr>
              <w:widowControl/>
              <w:adjustRightInd w:val="0"/>
              <w:snapToGrid w:val="0"/>
              <w:jc w:val="left"/>
              <w:rPr>
                <w:kern w:val="0"/>
              </w:rPr>
            </w:pPr>
            <w:r w:rsidRPr="004C7336">
              <w:rPr>
                <w:kern w:val="0"/>
              </w:rPr>
              <w:t>0.0420</w:t>
            </w:r>
          </w:p>
        </w:tc>
        <w:tc>
          <w:tcPr>
            <w:tcW w:w="1276" w:type="dxa"/>
            <w:tcBorders>
              <w:top w:val="nil"/>
              <w:left w:val="nil"/>
              <w:bottom w:val="nil"/>
              <w:right w:val="nil"/>
            </w:tcBorders>
            <w:shd w:val="clear" w:color="auto" w:fill="auto"/>
            <w:noWrap/>
            <w:vAlign w:val="center"/>
            <w:hideMark/>
          </w:tcPr>
          <w:p w14:paraId="1E8366C9" w14:textId="77777777" w:rsidR="004C7336" w:rsidRPr="004C7336" w:rsidRDefault="004C7336" w:rsidP="004C7336">
            <w:pPr>
              <w:widowControl/>
              <w:adjustRightInd w:val="0"/>
              <w:snapToGrid w:val="0"/>
              <w:jc w:val="left"/>
              <w:rPr>
                <w:kern w:val="0"/>
              </w:rPr>
            </w:pPr>
            <w:r w:rsidRPr="004C7336">
              <w:rPr>
                <w:kern w:val="0"/>
              </w:rPr>
              <w:t>4.05</w:t>
            </w:r>
          </w:p>
        </w:tc>
        <w:tc>
          <w:tcPr>
            <w:tcW w:w="1134" w:type="dxa"/>
            <w:tcBorders>
              <w:top w:val="nil"/>
              <w:left w:val="nil"/>
              <w:bottom w:val="nil"/>
              <w:right w:val="nil"/>
            </w:tcBorders>
            <w:shd w:val="clear" w:color="auto" w:fill="auto"/>
            <w:noWrap/>
            <w:vAlign w:val="center"/>
            <w:hideMark/>
          </w:tcPr>
          <w:p w14:paraId="320AF613" w14:textId="77777777" w:rsidR="004C7336" w:rsidRPr="004C7336" w:rsidRDefault="004C7336" w:rsidP="004C7336">
            <w:pPr>
              <w:widowControl/>
              <w:adjustRightInd w:val="0"/>
              <w:snapToGrid w:val="0"/>
              <w:jc w:val="left"/>
              <w:rPr>
                <w:kern w:val="0"/>
              </w:rPr>
            </w:pPr>
            <w:r w:rsidRPr="004C7336">
              <w:rPr>
                <w:kern w:val="0"/>
              </w:rPr>
              <w:t>3.45</w:t>
            </w:r>
          </w:p>
        </w:tc>
        <w:tc>
          <w:tcPr>
            <w:tcW w:w="992" w:type="dxa"/>
            <w:tcBorders>
              <w:top w:val="nil"/>
              <w:left w:val="nil"/>
              <w:bottom w:val="nil"/>
              <w:right w:val="nil"/>
            </w:tcBorders>
            <w:shd w:val="clear" w:color="auto" w:fill="auto"/>
            <w:noWrap/>
            <w:vAlign w:val="center"/>
            <w:hideMark/>
          </w:tcPr>
          <w:p w14:paraId="698F148F" w14:textId="77777777" w:rsidR="004C7336" w:rsidRPr="004C7336" w:rsidRDefault="004C7336" w:rsidP="004C7336">
            <w:pPr>
              <w:widowControl/>
              <w:adjustRightInd w:val="0"/>
              <w:snapToGrid w:val="0"/>
              <w:jc w:val="left"/>
              <w:rPr>
                <w:kern w:val="0"/>
              </w:rPr>
            </w:pPr>
            <w:r w:rsidRPr="004C7336">
              <w:rPr>
                <w:kern w:val="0"/>
              </w:rPr>
              <w:t>0.60</w:t>
            </w:r>
          </w:p>
        </w:tc>
        <w:tc>
          <w:tcPr>
            <w:tcW w:w="1161" w:type="dxa"/>
            <w:tcBorders>
              <w:top w:val="nil"/>
              <w:left w:val="nil"/>
              <w:bottom w:val="nil"/>
              <w:right w:val="nil"/>
            </w:tcBorders>
            <w:shd w:val="clear" w:color="auto" w:fill="auto"/>
            <w:noWrap/>
            <w:vAlign w:val="center"/>
            <w:hideMark/>
          </w:tcPr>
          <w:p w14:paraId="3114B41A" w14:textId="77777777" w:rsidR="004C7336" w:rsidRPr="004C7336" w:rsidRDefault="004C7336" w:rsidP="004C7336">
            <w:pPr>
              <w:widowControl/>
              <w:adjustRightInd w:val="0"/>
              <w:snapToGrid w:val="0"/>
              <w:jc w:val="left"/>
              <w:rPr>
                <w:kern w:val="0"/>
              </w:rPr>
            </w:pPr>
            <w:r w:rsidRPr="004C7336">
              <w:rPr>
                <w:kern w:val="0"/>
              </w:rPr>
              <w:t>0.145</w:t>
            </w:r>
          </w:p>
        </w:tc>
        <w:tc>
          <w:tcPr>
            <w:tcW w:w="1107" w:type="dxa"/>
            <w:tcBorders>
              <w:top w:val="nil"/>
              <w:left w:val="nil"/>
              <w:bottom w:val="nil"/>
              <w:right w:val="nil"/>
            </w:tcBorders>
            <w:shd w:val="clear" w:color="auto" w:fill="auto"/>
            <w:noWrap/>
            <w:vAlign w:val="center"/>
            <w:hideMark/>
          </w:tcPr>
          <w:p w14:paraId="024E107B" w14:textId="77777777" w:rsidR="004C7336" w:rsidRPr="004C7336" w:rsidRDefault="004C7336" w:rsidP="004C7336">
            <w:pPr>
              <w:widowControl/>
              <w:adjustRightInd w:val="0"/>
              <w:snapToGrid w:val="0"/>
              <w:jc w:val="left"/>
              <w:rPr>
                <w:kern w:val="0"/>
              </w:rPr>
            </w:pPr>
            <w:r w:rsidRPr="004C7336">
              <w:rPr>
                <w:kern w:val="0"/>
              </w:rPr>
              <w:t>1.174</w:t>
            </w:r>
          </w:p>
        </w:tc>
      </w:tr>
      <w:tr w:rsidR="004C7336" w:rsidRPr="004C7336" w14:paraId="26C0701E" w14:textId="77777777" w:rsidTr="003D2A5B">
        <w:trPr>
          <w:trHeight w:val="335"/>
        </w:trPr>
        <w:tc>
          <w:tcPr>
            <w:tcW w:w="1978" w:type="dxa"/>
            <w:tcBorders>
              <w:top w:val="nil"/>
              <w:left w:val="nil"/>
              <w:bottom w:val="nil"/>
              <w:right w:val="single" w:sz="4" w:space="0" w:color="auto"/>
            </w:tcBorders>
            <w:shd w:val="clear" w:color="auto" w:fill="auto"/>
            <w:noWrap/>
            <w:vAlign w:val="center"/>
            <w:hideMark/>
          </w:tcPr>
          <w:p w14:paraId="76A853A2" w14:textId="77777777" w:rsidR="004C7336" w:rsidRPr="004C7336" w:rsidRDefault="004C7336" w:rsidP="004C7336">
            <w:pPr>
              <w:widowControl/>
              <w:adjustRightInd w:val="0"/>
              <w:snapToGrid w:val="0"/>
              <w:jc w:val="left"/>
              <w:rPr>
                <w:kern w:val="0"/>
              </w:rPr>
            </w:pPr>
            <w:r w:rsidRPr="004C7336">
              <w:rPr>
                <w:kern w:val="0"/>
              </w:rPr>
              <w:t>Courteous reception</w:t>
            </w:r>
          </w:p>
        </w:tc>
        <w:tc>
          <w:tcPr>
            <w:tcW w:w="999" w:type="dxa"/>
            <w:tcBorders>
              <w:top w:val="nil"/>
              <w:left w:val="nil"/>
              <w:bottom w:val="nil"/>
              <w:right w:val="nil"/>
            </w:tcBorders>
            <w:shd w:val="clear" w:color="auto" w:fill="auto"/>
            <w:noWrap/>
            <w:vAlign w:val="center"/>
            <w:hideMark/>
          </w:tcPr>
          <w:p w14:paraId="329D6820" w14:textId="77777777" w:rsidR="004C7336" w:rsidRPr="004C7336" w:rsidRDefault="004C7336" w:rsidP="004C7336">
            <w:pPr>
              <w:widowControl/>
              <w:adjustRightInd w:val="0"/>
              <w:snapToGrid w:val="0"/>
              <w:jc w:val="left"/>
              <w:rPr>
                <w:kern w:val="0"/>
              </w:rPr>
            </w:pPr>
            <w:r w:rsidRPr="004C7336">
              <w:rPr>
                <w:kern w:val="0"/>
              </w:rPr>
              <w:t>0.0476</w:t>
            </w:r>
          </w:p>
        </w:tc>
        <w:tc>
          <w:tcPr>
            <w:tcW w:w="1276" w:type="dxa"/>
            <w:tcBorders>
              <w:top w:val="nil"/>
              <w:left w:val="nil"/>
              <w:bottom w:val="nil"/>
              <w:right w:val="nil"/>
            </w:tcBorders>
            <w:shd w:val="clear" w:color="auto" w:fill="auto"/>
            <w:noWrap/>
            <w:vAlign w:val="center"/>
            <w:hideMark/>
          </w:tcPr>
          <w:p w14:paraId="5BB06F1C" w14:textId="77777777" w:rsidR="004C7336" w:rsidRPr="004C7336" w:rsidRDefault="004C7336" w:rsidP="004C7336">
            <w:pPr>
              <w:widowControl/>
              <w:adjustRightInd w:val="0"/>
              <w:snapToGrid w:val="0"/>
              <w:jc w:val="left"/>
              <w:rPr>
                <w:kern w:val="0"/>
              </w:rPr>
            </w:pPr>
            <w:r w:rsidRPr="004C7336">
              <w:rPr>
                <w:kern w:val="0"/>
              </w:rPr>
              <w:t>4.35</w:t>
            </w:r>
          </w:p>
        </w:tc>
        <w:tc>
          <w:tcPr>
            <w:tcW w:w="1134" w:type="dxa"/>
            <w:tcBorders>
              <w:top w:val="nil"/>
              <w:left w:val="nil"/>
              <w:bottom w:val="nil"/>
              <w:right w:val="nil"/>
            </w:tcBorders>
            <w:shd w:val="clear" w:color="auto" w:fill="auto"/>
            <w:noWrap/>
            <w:vAlign w:val="center"/>
            <w:hideMark/>
          </w:tcPr>
          <w:p w14:paraId="1AA37D0F" w14:textId="77777777" w:rsidR="004C7336" w:rsidRPr="004C7336" w:rsidRDefault="004C7336" w:rsidP="004C7336">
            <w:pPr>
              <w:widowControl/>
              <w:adjustRightInd w:val="0"/>
              <w:snapToGrid w:val="0"/>
              <w:jc w:val="left"/>
              <w:rPr>
                <w:kern w:val="0"/>
              </w:rPr>
            </w:pPr>
            <w:r w:rsidRPr="004C7336">
              <w:rPr>
                <w:kern w:val="0"/>
              </w:rPr>
              <w:t>3.71</w:t>
            </w:r>
          </w:p>
        </w:tc>
        <w:tc>
          <w:tcPr>
            <w:tcW w:w="992" w:type="dxa"/>
            <w:tcBorders>
              <w:top w:val="nil"/>
              <w:left w:val="nil"/>
              <w:bottom w:val="nil"/>
              <w:right w:val="nil"/>
            </w:tcBorders>
            <w:shd w:val="clear" w:color="auto" w:fill="auto"/>
            <w:noWrap/>
            <w:vAlign w:val="center"/>
            <w:hideMark/>
          </w:tcPr>
          <w:p w14:paraId="0D0173E8" w14:textId="77777777" w:rsidR="004C7336" w:rsidRPr="004C7336" w:rsidRDefault="004C7336" w:rsidP="004C7336">
            <w:pPr>
              <w:widowControl/>
              <w:adjustRightInd w:val="0"/>
              <w:snapToGrid w:val="0"/>
              <w:jc w:val="left"/>
              <w:rPr>
                <w:kern w:val="0"/>
              </w:rPr>
            </w:pPr>
            <w:r w:rsidRPr="004C7336">
              <w:rPr>
                <w:kern w:val="0"/>
              </w:rPr>
              <w:t>0.64</w:t>
            </w:r>
          </w:p>
        </w:tc>
        <w:tc>
          <w:tcPr>
            <w:tcW w:w="1161" w:type="dxa"/>
            <w:tcBorders>
              <w:top w:val="nil"/>
              <w:left w:val="nil"/>
              <w:bottom w:val="nil"/>
              <w:right w:val="nil"/>
            </w:tcBorders>
            <w:shd w:val="clear" w:color="auto" w:fill="auto"/>
            <w:noWrap/>
            <w:vAlign w:val="center"/>
            <w:hideMark/>
          </w:tcPr>
          <w:p w14:paraId="0BC83B64" w14:textId="77777777" w:rsidR="004C7336" w:rsidRPr="004C7336" w:rsidRDefault="004C7336" w:rsidP="004C7336">
            <w:pPr>
              <w:widowControl/>
              <w:adjustRightInd w:val="0"/>
              <w:snapToGrid w:val="0"/>
              <w:jc w:val="left"/>
              <w:rPr>
                <w:kern w:val="0"/>
              </w:rPr>
            </w:pPr>
            <w:r w:rsidRPr="004C7336">
              <w:rPr>
                <w:kern w:val="0"/>
              </w:rPr>
              <w:t>0.176</w:t>
            </w:r>
          </w:p>
        </w:tc>
        <w:tc>
          <w:tcPr>
            <w:tcW w:w="1107" w:type="dxa"/>
            <w:tcBorders>
              <w:top w:val="nil"/>
              <w:left w:val="nil"/>
              <w:bottom w:val="nil"/>
              <w:right w:val="nil"/>
            </w:tcBorders>
            <w:shd w:val="clear" w:color="auto" w:fill="auto"/>
            <w:noWrap/>
            <w:vAlign w:val="center"/>
            <w:hideMark/>
          </w:tcPr>
          <w:p w14:paraId="1B9B0FF8" w14:textId="77777777" w:rsidR="004C7336" w:rsidRPr="004C7336" w:rsidRDefault="004C7336" w:rsidP="004C7336">
            <w:pPr>
              <w:widowControl/>
              <w:adjustRightInd w:val="0"/>
              <w:snapToGrid w:val="0"/>
              <w:jc w:val="left"/>
              <w:rPr>
                <w:kern w:val="0"/>
              </w:rPr>
            </w:pPr>
            <w:r w:rsidRPr="004C7336">
              <w:rPr>
                <w:kern w:val="0"/>
              </w:rPr>
              <w:t>1.174</w:t>
            </w:r>
          </w:p>
        </w:tc>
      </w:tr>
      <w:tr w:rsidR="004C7336" w:rsidRPr="004C7336" w14:paraId="52808921" w14:textId="77777777" w:rsidTr="003D2A5B">
        <w:trPr>
          <w:trHeight w:val="335"/>
        </w:trPr>
        <w:tc>
          <w:tcPr>
            <w:tcW w:w="1978" w:type="dxa"/>
            <w:tcBorders>
              <w:top w:val="nil"/>
              <w:left w:val="nil"/>
              <w:bottom w:val="single" w:sz="4" w:space="0" w:color="auto"/>
              <w:right w:val="single" w:sz="4" w:space="0" w:color="auto"/>
            </w:tcBorders>
            <w:shd w:val="clear" w:color="auto" w:fill="auto"/>
            <w:noWrap/>
            <w:vAlign w:val="center"/>
            <w:hideMark/>
          </w:tcPr>
          <w:p w14:paraId="3F99EC44" w14:textId="77777777" w:rsidR="004C7336" w:rsidRPr="004C7336" w:rsidRDefault="004C7336" w:rsidP="004C7336">
            <w:pPr>
              <w:widowControl/>
              <w:adjustRightInd w:val="0"/>
              <w:snapToGrid w:val="0"/>
              <w:jc w:val="left"/>
              <w:rPr>
                <w:kern w:val="0"/>
              </w:rPr>
            </w:pPr>
            <w:r w:rsidRPr="004C7336">
              <w:rPr>
                <w:kern w:val="0"/>
              </w:rPr>
              <w:t>Autonomous consumption</w:t>
            </w:r>
          </w:p>
        </w:tc>
        <w:tc>
          <w:tcPr>
            <w:tcW w:w="999" w:type="dxa"/>
            <w:tcBorders>
              <w:top w:val="nil"/>
              <w:left w:val="nil"/>
              <w:bottom w:val="single" w:sz="4" w:space="0" w:color="auto"/>
              <w:right w:val="nil"/>
            </w:tcBorders>
            <w:shd w:val="clear" w:color="auto" w:fill="auto"/>
            <w:noWrap/>
            <w:vAlign w:val="center"/>
            <w:hideMark/>
          </w:tcPr>
          <w:p w14:paraId="0F09BD7B" w14:textId="77777777" w:rsidR="004C7336" w:rsidRPr="004C7336" w:rsidRDefault="004C7336" w:rsidP="004C7336">
            <w:pPr>
              <w:widowControl/>
              <w:adjustRightInd w:val="0"/>
              <w:snapToGrid w:val="0"/>
              <w:jc w:val="left"/>
              <w:rPr>
                <w:kern w:val="0"/>
              </w:rPr>
            </w:pPr>
            <w:r w:rsidRPr="004C7336">
              <w:rPr>
                <w:kern w:val="0"/>
              </w:rPr>
              <w:t>0.0465</w:t>
            </w:r>
          </w:p>
        </w:tc>
        <w:tc>
          <w:tcPr>
            <w:tcW w:w="1276" w:type="dxa"/>
            <w:tcBorders>
              <w:top w:val="nil"/>
              <w:left w:val="nil"/>
              <w:bottom w:val="single" w:sz="4" w:space="0" w:color="auto"/>
              <w:right w:val="nil"/>
            </w:tcBorders>
            <w:shd w:val="clear" w:color="auto" w:fill="auto"/>
            <w:noWrap/>
            <w:vAlign w:val="center"/>
            <w:hideMark/>
          </w:tcPr>
          <w:p w14:paraId="03B6C3D2" w14:textId="77777777" w:rsidR="004C7336" w:rsidRPr="004C7336" w:rsidRDefault="004C7336" w:rsidP="004C7336">
            <w:pPr>
              <w:widowControl/>
              <w:adjustRightInd w:val="0"/>
              <w:snapToGrid w:val="0"/>
              <w:jc w:val="left"/>
              <w:rPr>
                <w:kern w:val="0"/>
              </w:rPr>
            </w:pPr>
            <w:r w:rsidRPr="004C7336">
              <w:rPr>
                <w:kern w:val="0"/>
              </w:rPr>
              <w:t>4.55</w:t>
            </w:r>
          </w:p>
        </w:tc>
        <w:tc>
          <w:tcPr>
            <w:tcW w:w="1134" w:type="dxa"/>
            <w:tcBorders>
              <w:top w:val="nil"/>
              <w:left w:val="nil"/>
              <w:bottom w:val="single" w:sz="4" w:space="0" w:color="auto"/>
              <w:right w:val="nil"/>
            </w:tcBorders>
            <w:shd w:val="clear" w:color="auto" w:fill="auto"/>
            <w:noWrap/>
            <w:vAlign w:val="center"/>
            <w:hideMark/>
          </w:tcPr>
          <w:p w14:paraId="1583023E" w14:textId="77777777" w:rsidR="004C7336" w:rsidRPr="004C7336" w:rsidRDefault="004C7336" w:rsidP="004C7336">
            <w:pPr>
              <w:widowControl/>
              <w:adjustRightInd w:val="0"/>
              <w:snapToGrid w:val="0"/>
              <w:jc w:val="left"/>
              <w:rPr>
                <w:kern w:val="0"/>
              </w:rPr>
            </w:pPr>
            <w:r w:rsidRPr="004C7336">
              <w:rPr>
                <w:kern w:val="0"/>
              </w:rPr>
              <w:t>4.35</w:t>
            </w:r>
          </w:p>
        </w:tc>
        <w:tc>
          <w:tcPr>
            <w:tcW w:w="992" w:type="dxa"/>
            <w:tcBorders>
              <w:top w:val="nil"/>
              <w:left w:val="nil"/>
              <w:bottom w:val="single" w:sz="4" w:space="0" w:color="auto"/>
              <w:right w:val="nil"/>
            </w:tcBorders>
            <w:shd w:val="clear" w:color="auto" w:fill="auto"/>
            <w:noWrap/>
            <w:vAlign w:val="center"/>
            <w:hideMark/>
          </w:tcPr>
          <w:p w14:paraId="5DF9CBC7" w14:textId="77777777" w:rsidR="004C7336" w:rsidRPr="004C7336" w:rsidRDefault="004C7336" w:rsidP="004C7336">
            <w:pPr>
              <w:widowControl/>
              <w:adjustRightInd w:val="0"/>
              <w:snapToGrid w:val="0"/>
              <w:jc w:val="left"/>
              <w:rPr>
                <w:kern w:val="0"/>
              </w:rPr>
            </w:pPr>
            <w:r w:rsidRPr="004C7336">
              <w:rPr>
                <w:kern w:val="0"/>
              </w:rPr>
              <w:t>0.20</w:t>
            </w:r>
          </w:p>
        </w:tc>
        <w:tc>
          <w:tcPr>
            <w:tcW w:w="1161" w:type="dxa"/>
            <w:tcBorders>
              <w:top w:val="nil"/>
              <w:left w:val="nil"/>
              <w:bottom w:val="single" w:sz="4" w:space="0" w:color="auto"/>
              <w:right w:val="nil"/>
            </w:tcBorders>
            <w:shd w:val="clear" w:color="auto" w:fill="auto"/>
            <w:noWrap/>
            <w:vAlign w:val="center"/>
            <w:hideMark/>
          </w:tcPr>
          <w:p w14:paraId="530B8787" w14:textId="77777777" w:rsidR="004C7336" w:rsidRPr="004C7336" w:rsidRDefault="004C7336" w:rsidP="004C7336">
            <w:pPr>
              <w:widowControl/>
              <w:adjustRightInd w:val="0"/>
              <w:snapToGrid w:val="0"/>
              <w:jc w:val="left"/>
              <w:rPr>
                <w:kern w:val="0"/>
              </w:rPr>
            </w:pPr>
            <w:r w:rsidRPr="004C7336">
              <w:rPr>
                <w:kern w:val="0"/>
              </w:rPr>
              <w:t>0.202</w:t>
            </w:r>
          </w:p>
        </w:tc>
        <w:tc>
          <w:tcPr>
            <w:tcW w:w="1107" w:type="dxa"/>
            <w:tcBorders>
              <w:top w:val="nil"/>
              <w:left w:val="nil"/>
              <w:bottom w:val="single" w:sz="4" w:space="0" w:color="auto"/>
              <w:right w:val="nil"/>
            </w:tcBorders>
            <w:shd w:val="clear" w:color="auto" w:fill="auto"/>
            <w:noWrap/>
            <w:vAlign w:val="center"/>
            <w:hideMark/>
          </w:tcPr>
          <w:p w14:paraId="7C5B3801" w14:textId="77777777" w:rsidR="004C7336" w:rsidRPr="004C7336" w:rsidRDefault="004C7336" w:rsidP="004C7336">
            <w:pPr>
              <w:widowControl/>
              <w:adjustRightInd w:val="0"/>
              <w:snapToGrid w:val="0"/>
              <w:jc w:val="left"/>
              <w:rPr>
                <w:kern w:val="0"/>
              </w:rPr>
            </w:pPr>
            <w:r w:rsidRPr="004C7336">
              <w:rPr>
                <w:kern w:val="0"/>
              </w:rPr>
              <w:t>1.047</w:t>
            </w:r>
          </w:p>
        </w:tc>
      </w:tr>
    </w:tbl>
    <w:p w14:paraId="4FD8C7B4" w14:textId="1D7E922C" w:rsidR="00C55F16" w:rsidRPr="00363C91" w:rsidRDefault="00C55F16" w:rsidP="00252BEC">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363C91">
        <w:rPr>
          <w:rFonts w:ascii="Arial" w:eastAsia="新細明體" w:hAnsi="Arial" w:cs="Arial"/>
          <w:b/>
          <w:bCs/>
          <w:sz w:val="28"/>
          <w:szCs w:val="28"/>
        </w:rPr>
        <w:t>5</w:t>
      </w:r>
      <w:r w:rsidRPr="00363C91">
        <w:rPr>
          <w:rFonts w:ascii="Arial" w:eastAsia="新細明體" w:hAnsi="Arial" w:cs="Arial" w:hint="eastAsia"/>
          <w:b/>
          <w:bCs/>
          <w:sz w:val="28"/>
          <w:szCs w:val="28"/>
        </w:rPr>
        <w:t xml:space="preserve">. </w:t>
      </w:r>
      <w:r w:rsidR="00D03386" w:rsidRPr="00D03386">
        <w:rPr>
          <w:rFonts w:ascii="Arial" w:eastAsia="新細明體" w:hAnsi="Arial" w:cs="Arial"/>
          <w:b/>
          <w:bCs/>
          <w:sz w:val="28"/>
          <w:szCs w:val="28"/>
        </w:rPr>
        <w:t>CONCLUSIONS AND SUGGESTIONS</w:t>
      </w:r>
    </w:p>
    <w:p w14:paraId="040659C4" w14:textId="77777777" w:rsidR="00A72128" w:rsidRDefault="00A72128" w:rsidP="00252BEC">
      <w:pPr>
        <w:pStyle w:val="Web"/>
        <w:snapToGrid w:val="0"/>
        <w:spacing w:before="0" w:beforeAutospacing="0" w:after="0" w:afterAutospacing="0"/>
        <w:textAlignment w:val="top"/>
        <w:rPr>
          <w:rFonts w:ascii="Arial" w:eastAsia="新細明體" w:hAnsi="Arial" w:cs="Arial"/>
          <w:b/>
          <w:sz w:val="28"/>
          <w:szCs w:val="28"/>
        </w:rPr>
      </w:pPr>
    </w:p>
    <w:p w14:paraId="2818949D" w14:textId="68BF0A98" w:rsidR="00C86DD2" w:rsidRPr="00252BEC" w:rsidRDefault="00C86DD2" w:rsidP="00252BEC">
      <w:pPr>
        <w:pStyle w:val="Web"/>
        <w:snapToGrid w:val="0"/>
        <w:spacing w:before="0" w:beforeAutospacing="0" w:after="0" w:afterAutospacing="0"/>
        <w:textAlignment w:val="top"/>
        <w:rPr>
          <w:rFonts w:ascii="Arial" w:eastAsia="新細明體" w:hAnsi="Arial" w:cs="Arial"/>
          <w:b/>
          <w:sz w:val="28"/>
          <w:szCs w:val="28"/>
        </w:rPr>
      </w:pPr>
      <w:r w:rsidRPr="00252BEC">
        <w:rPr>
          <w:rFonts w:ascii="Arial" w:eastAsia="新細明體" w:hAnsi="Arial" w:cs="Arial"/>
          <w:b/>
          <w:sz w:val="28"/>
          <w:szCs w:val="28"/>
        </w:rPr>
        <w:lastRenderedPageBreak/>
        <w:t>5.</w:t>
      </w:r>
      <w:r w:rsidR="00502A4E" w:rsidRPr="00252BEC">
        <w:rPr>
          <w:rFonts w:ascii="Arial" w:eastAsia="新細明體" w:hAnsi="Arial" w:cs="Arial"/>
          <w:b/>
          <w:sz w:val="28"/>
          <w:szCs w:val="28"/>
        </w:rPr>
        <w:t>1</w:t>
      </w:r>
      <w:r w:rsidRPr="00252BEC">
        <w:rPr>
          <w:rFonts w:ascii="Arial" w:eastAsia="新細明體" w:hAnsi="Arial" w:cs="Arial"/>
          <w:b/>
          <w:sz w:val="28"/>
          <w:szCs w:val="28"/>
        </w:rPr>
        <w:t xml:space="preserve"> </w:t>
      </w:r>
      <w:r w:rsidR="00D03386" w:rsidRPr="00252BEC">
        <w:rPr>
          <w:rFonts w:ascii="Arial" w:eastAsia="新細明體" w:hAnsi="Arial" w:cs="Arial"/>
          <w:b/>
          <w:sz w:val="28"/>
          <w:szCs w:val="28"/>
        </w:rPr>
        <w:t>Discussion</w:t>
      </w:r>
    </w:p>
    <w:p w14:paraId="0AE18FA6" w14:textId="77777777" w:rsidR="00D03386" w:rsidRPr="00D03386" w:rsidRDefault="00D03386" w:rsidP="00252BEC">
      <w:pPr>
        <w:widowControl/>
        <w:snapToGrid w:val="0"/>
        <w:ind w:firstLineChars="200" w:firstLine="480"/>
        <w:rPr>
          <w:rFonts w:cs="新細明體"/>
          <w:kern w:val="0"/>
        </w:rPr>
      </w:pPr>
      <w:r w:rsidRPr="00D03386">
        <w:rPr>
          <w:rFonts w:cs="新細明體"/>
          <w:kern w:val="0"/>
        </w:rPr>
        <w:t xml:space="preserve">Research on </w:t>
      </w:r>
      <w:bookmarkStart w:id="47" w:name="_Hlk54554667"/>
      <w:r w:rsidRPr="00D03386">
        <w:rPr>
          <w:rFonts w:cs="新細明體" w:hint="eastAsia"/>
          <w:kern w:val="0"/>
        </w:rPr>
        <w:t xml:space="preserve">customer-focused </w:t>
      </w:r>
      <w:r w:rsidRPr="00D03386">
        <w:rPr>
          <w:rFonts w:cs="新細明體"/>
          <w:kern w:val="0"/>
        </w:rPr>
        <w:t>marketing</w:t>
      </w:r>
      <w:bookmarkEnd w:id="47"/>
      <w:r w:rsidRPr="00D03386">
        <w:rPr>
          <w:rFonts w:cs="新細明體"/>
          <w:kern w:val="0"/>
        </w:rPr>
        <w:t xml:space="preserve"> conducted within the past 30 years has explained the</w:t>
      </w:r>
      <w:r w:rsidRPr="00D03386">
        <w:rPr>
          <w:rFonts w:cs="新細明體" w:hint="eastAsia"/>
          <w:kern w:val="0"/>
        </w:rPr>
        <w:t xml:space="preserve"> </w:t>
      </w:r>
      <w:r w:rsidRPr="00D03386">
        <w:rPr>
          <w:rFonts w:cs="新細明體"/>
          <w:kern w:val="0"/>
        </w:rPr>
        <w:t>basic work of m</w:t>
      </w:r>
      <w:r w:rsidRPr="00D03386">
        <w:rPr>
          <w:rFonts w:cs="新細明體" w:hint="eastAsia"/>
          <w:kern w:val="0"/>
        </w:rPr>
        <w:t xml:space="preserve">arketing </w:t>
      </w:r>
      <w:r w:rsidRPr="00D03386">
        <w:rPr>
          <w:rFonts w:cs="新細明體"/>
          <w:noProof/>
          <w:kern w:val="0"/>
        </w:rPr>
        <w:t>[34]</w:t>
      </w:r>
      <w:r w:rsidRPr="00D03386">
        <w:rPr>
          <w:rFonts w:cs="新細明體" w:hint="eastAsia"/>
          <w:kern w:val="0"/>
        </w:rPr>
        <w:t xml:space="preserve">, </w:t>
      </w:r>
      <w:r w:rsidRPr="00D03386">
        <w:rPr>
          <w:rFonts w:cs="新細明體"/>
          <w:kern w:val="0"/>
        </w:rPr>
        <w:t xml:space="preserve">the role of </w:t>
      </w:r>
      <w:r w:rsidRPr="00D03386">
        <w:rPr>
          <w:rFonts w:cs="新細明體" w:hint="eastAsia"/>
          <w:kern w:val="0"/>
        </w:rPr>
        <w:t xml:space="preserve">organizational structure </w:t>
      </w:r>
      <w:r w:rsidRPr="00D03386">
        <w:rPr>
          <w:rFonts w:cs="新細明體"/>
          <w:noProof/>
          <w:kern w:val="0"/>
        </w:rPr>
        <w:t>[35, 36]</w:t>
      </w:r>
      <w:r w:rsidRPr="00D03386">
        <w:rPr>
          <w:rFonts w:cs="新細明體" w:hint="eastAsia"/>
          <w:kern w:val="0"/>
        </w:rPr>
        <w:t xml:space="preserve">, marketing </w:t>
      </w:r>
      <w:r w:rsidRPr="00D03386">
        <w:rPr>
          <w:rFonts w:cs="新細明體"/>
          <w:kern w:val="0"/>
        </w:rPr>
        <w:t xml:space="preserve">capabilities </w:t>
      </w:r>
      <w:r w:rsidRPr="00D03386">
        <w:rPr>
          <w:rFonts w:cs="新細明體"/>
          <w:noProof/>
          <w:kern w:val="0"/>
        </w:rPr>
        <w:t>[38]</w:t>
      </w:r>
      <w:r w:rsidRPr="00D03386">
        <w:rPr>
          <w:rFonts w:cs="新細明體" w:hint="eastAsia"/>
          <w:kern w:val="0"/>
        </w:rPr>
        <w:t xml:space="preserve">, </w:t>
      </w:r>
      <w:r w:rsidRPr="00D03386">
        <w:rPr>
          <w:rFonts w:cs="新細明體"/>
          <w:kern w:val="0"/>
        </w:rPr>
        <w:t xml:space="preserve">the role of </w:t>
      </w:r>
      <w:r w:rsidRPr="00D03386">
        <w:rPr>
          <w:rFonts w:cs="新細明體" w:hint="eastAsia"/>
          <w:kern w:val="0"/>
        </w:rPr>
        <w:t>endorsers</w:t>
      </w:r>
      <w:r w:rsidRPr="00D03386">
        <w:rPr>
          <w:rFonts w:cs="新細明體"/>
          <w:kern w:val="0"/>
        </w:rPr>
        <w:t xml:space="preserve"> </w:t>
      </w:r>
      <w:r w:rsidRPr="00D03386">
        <w:rPr>
          <w:rFonts w:cs="新細明體"/>
          <w:noProof/>
          <w:kern w:val="0"/>
        </w:rPr>
        <w:t>[39]</w:t>
      </w:r>
      <w:r w:rsidRPr="00D03386">
        <w:rPr>
          <w:rFonts w:cs="新細明體" w:hint="eastAsia"/>
          <w:kern w:val="0"/>
        </w:rPr>
        <w:t xml:space="preserve">, performance </w:t>
      </w:r>
      <w:r w:rsidRPr="00D03386">
        <w:rPr>
          <w:rFonts w:cs="新細明體"/>
          <w:noProof/>
          <w:kern w:val="0"/>
        </w:rPr>
        <w:t>[37, 38, 40, 42, 106, 107]</w:t>
      </w:r>
      <w:r w:rsidRPr="00D03386">
        <w:rPr>
          <w:rFonts w:cs="新細明體" w:hint="eastAsia"/>
          <w:kern w:val="0"/>
        </w:rPr>
        <w:t>, market orientation-marketing</w:t>
      </w:r>
      <w:r w:rsidRPr="00D03386">
        <w:rPr>
          <w:rFonts w:cs="新細明體"/>
          <w:kern w:val="0"/>
        </w:rPr>
        <w:t xml:space="preserve"> </w:t>
      </w:r>
      <w:r w:rsidRPr="00D03386">
        <w:rPr>
          <w:rFonts w:cs="新細明體" w:hint="eastAsia"/>
          <w:kern w:val="0"/>
        </w:rPr>
        <w:t>mix</w:t>
      </w:r>
      <w:r w:rsidRPr="00D03386">
        <w:rPr>
          <w:rFonts w:cs="新細明體"/>
          <w:kern w:val="0"/>
        </w:rPr>
        <w:t xml:space="preserve"> capability</w:t>
      </w:r>
      <w:r w:rsidRPr="00D03386">
        <w:rPr>
          <w:rFonts w:cs="新細明體" w:hint="eastAsia"/>
          <w:kern w:val="0"/>
        </w:rPr>
        <w:t>-new product performance</w:t>
      </w:r>
      <w:r w:rsidRPr="00D03386">
        <w:rPr>
          <w:rFonts w:cs="新細明體"/>
          <w:noProof/>
          <w:kern w:val="0"/>
        </w:rPr>
        <w:t>[41]</w:t>
      </w:r>
      <w:r w:rsidRPr="00D03386">
        <w:rPr>
          <w:rFonts w:cs="新細明體" w:hint="eastAsia"/>
          <w:kern w:val="0"/>
        </w:rPr>
        <w:t xml:space="preserve">, </w:t>
      </w:r>
      <w:r w:rsidRPr="00D03386">
        <w:rPr>
          <w:rFonts w:cs="新細明體"/>
          <w:kern w:val="0"/>
        </w:rPr>
        <w:t>price systems</w:t>
      </w:r>
      <w:r w:rsidRPr="00D03386">
        <w:rPr>
          <w:rFonts w:cs="新細明體" w:hint="eastAsia"/>
          <w:kern w:val="0"/>
        </w:rPr>
        <w:t xml:space="preserve"> and product </w:t>
      </w:r>
      <w:r w:rsidRPr="00D03386">
        <w:rPr>
          <w:rFonts w:cs="新細明體"/>
          <w:kern w:val="0"/>
        </w:rPr>
        <w:t xml:space="preserve">development </w:t>
      </w:r>
      <w:r w:rsidRPr="00D03386">
        <w:rPr>
          <w:rFonts w:cs="新細明體"/>
          <w:noProof/>
          <w:kern w:val="0"/>
        </w:rPr>
        <w:t>[108]</w:t>
      </w:r>
      <w:r w:rsidRPr="00D03386">
        <w:rPr>
          <w:rFonts w:cs="新細明體" w:hint="eastAsia"/>
          <w:kern w:val="0"/>
        </w:rPr>
        <w:t xml:space="preserve">, customer  satisfaction </w:t>
      </w:r>
      <w:r w:rsidRPr="00D03386">
        <w:rPr>
          <w:rFonts w:cs="新細明體"/>
          <w:noProof/>
          <w:kern w:val="0"/>
        </w:rPr>
        <w:t>[109, 110]</w:t>
      </w:r>
      <w:r w:rsidRPr="00D03386">
        <w:rPr>
          <w:rFonts w:cs="新細明體" w:hint="eastAsia"/>
          <w:kern w:val="0"/>
        </w:rPr>
        <w:t xml:space="preserve"> and other </w:t>
      </w:r>
      <w:r w:rsidRPr="00D03386">
        <w:rPr>
          <w:rFonts w:cs="新細明體"/>
          <w:kern w:val="0"/>
        </w:rPr>
        <w:t xml:space="preserve">research results concerning organizational </w:t>
      </w:r>
      <w:r w:rsidRPr="00D03386">
        <w:rPr>
          <w:rFonts w:cs="新細明體" w:hint="eastAsia"/>
          <w:kern w:val="0"/>
        </w:rPr>
        <w:t>and marketing strategies</w:t>
      </w:r>
      <w:r w:rsidRPr="00D03386">
        <w:rPr>
          <w:rFonts w:cs="新細明體"/>
          <w:kern w:val="0"/>
        </w:rPr>
        <w:t>.</w:t>
      </w:r>
      <w:r w:rsidRPr="00D03386">
        <w:rPr>
          <w:rFonts w:cs="新細明體" w:hint="eastAsia"/>
          <w:kern w:val="0"/>
        </w:rPr>
        <w:t xml:space="preserve"> T</w:t>
      </w:r>
      <w:r w:rsidRPr="00D03386">
        <w:rPr>
          <w:rFonts w:cs="新細明體"/>
          <w:kern w:val="0"/>
        </w:rPr>
        <w:t>here are also studies explaining how</w:t>
      </w:r>
      <w:r w:rsidRPr="00D03386">
        <w:rPr>
          <w:rFonts w:cs="新細明體" w:hint="eastAsia"/>
          <w:kern w:val="0"/>
        </w:rPr>
        <w:t xml:space="preserve"> customer-focused </w:t>
      </w:r>
      <w:r w:rsidRPr="00D03386">
        <w:rPr>
          <w:rFonts w:cs="新細明體"/>
          <w:kern w:val="0"/>
        </w:rPr>
        <w:t xml:space="preserve">marketing can satisfy </w:t>
      </w:r>
      <w:r w:rsidRPr="00D03386">
        <w:rPr>
          <w:rFonts w:cs="新細明體" w:hint="eastAsia"/>
          <w:kern w:val="0"/>
        </w:rPr>
        <w:t>customers</w:t>
      </w:r>
      <w:r w:rsidRPr="00D03386">
        <w:rPr>
          <w:rFonts w:cs="新細明體"/>
          <w:kern w:val="0"/>
        </w:rPr>
        <w:t>'</w:t>
      </w:r>
      <w:r w:rsidRPr="00D03386">
        <w:rPr>
          <w:rFonts w:cs="新細明體" w:hint="eastAsia"/>
          <w:kern w:val="0"/>
        </w:rPr>
        <w:t xml:space="preserve"> needs </w:t>
      </w:r>
      <w:r w:rsidRPr="00D03386">
        <w:rPr>
          <w:rFonts w:cs="新細明體"/>
          <w:kern w:val="0"/>
        </w:rPr>
        <w:t xml:space="preserve">and wants, and thereby enhance </w:t>
      </w:r>
      <w:r w:rsidRPr="00D03386">
        <w:rPr>
          <w:rFonts w:cs="新細明體" w:hint="eastAsia"/>
          <w:kern w:val="0"/>
        </w:rPr>
        <w:t xml:space="preserve">customer satisfaction </w:t>
      </w:r>
      <w:r w:rsidRPr="00D03386">
        <w:rPr>
          <w:rFonts w:cs="新細明體"/>
          <w:noProof/>
          <w:kern w:val="0"/>
        </w:rPr>
        <w:t>[45, 46]</w:t>
      </w:r>
      <w:r w:rsidRPr="00D03386">
        <w:rPr>
          <w:rFonts w:cs="新細明體" w:hint="eastAsia"/>
          <w:kern w:val="0"/>
        </w:rPr>
        <w:t xml:space="preserve">. </w:t>
      </w:r>
      <w:r w:rsidRPr="00D03386">
        <w:rPr>
          <w:rFonts w:cs="新細明體"/>
          <w:kern w:val="0"/>
        </w:rPr>
        <w:t>Although these research results have been verified on a theoretical level</w:t>
      </w:r>
      <w:r w:rsidRPr="00D03386">
        <w:rPr>
          <w:rFonts w:cs="新細明體" w:hint="eastAsia"/>
          <w:kern w:val="0"/>
        </w:rPr>
        <w:t xml:space="preserve">, </w:t>
      </w:r>
      <w:r w:rsidRPr="00D03386">
        <w:rPr>
          <w:rFonts w:cs="新細明體"/>
          <w:kern w:val="0"/>
        </w:rPr>
        <w:t xml:space="preserve">there is as yet no practical marketing strategy evaluation model that can measure the key attributes of customers' needs and wants. Analysis of key attributes can enable a company to determine those elements that should be improved as a first priority in order to ensure customer satisfaction </w:t>
      </w:r>
      <w:r w:rsidRPr="00D03386">
        <w:rPr>
          <w:rFonts w:cs="新細明體"/>
          <w:noProof/>
          <w:kern w:val="0"/>
        </w:rPr>
        <w:t>[57, p458]</w:t>
      </w:r>
      <w:r w:rsidRPr="00D03386">
        <w:rPr>
          <w:rFonts w:cs="新細明體" w:hint="eastAsia"/>
          <w:kern w:val="0"/>
        </w:rPr>
        <w:t xml:space="preserve">, </w:t>
      </w:r>
      <w:r w:rsidRPr="00D03386">
        <w:rPr>
          <w:rFonts w:cs="新細明體"/>
          <w:kern w:val="0"/>
        </w:rPr>
        <w:t>which implies that the analysis of key attributes is a very important part of the development and selection of</w:t>
      </w:r>
      <w:r w:rsidRPr="00D03386">
        <w:rPr>
          <w:rFonts w:cs="新細明體" w:hint="eastAsia"/>
          <w:kern w:val="0"/>
        </w:rPr>
        <w:t xml:space="preserve"> marketing strategies. </w:t>
      </w:r>
      <w:r w:rsidRPr="00D03386">
        <w:rPr>
          <w:rFonts w:cs="新細明體"/>
          <w:kern w:val="0"/>
        </w:rPr>
        <w:t xml:space="preserve">A </w:t>
      </w:r>
      <w:r w:rsidRPr="00D03386">
        <w:rPr>
          <w:rFonts w:cs="新細明體" w:hint="eastAsia"/>
          <w:kern w:val="0"/>
        </w:rPr>
        <w:t xml:space="preserve">SIVA marketing mix </w:t>
      </w:r>
      <w:r w:rsidRPr="00D03386">
        <w:rPr>
          <w:rFonts w:cs="新細明體"/>
          <w:kern w:val="0"/>
        </w:rPr>
        <w:t>can be facilitate the discovery of customer needs and wants</w:t>
      </w:r>
      <w:r w:rsidRPr="00D03386" w:rsidDel="0090193C">
        <w:rPr>
          <w:rFonts w:cs="新細明體" w:hint="eastAsia"/>
          <w:kern w:val="0"/>
        </w:rPr>
        <w:t xml:space="preserve"> </w:t>
      </w:r>
      <w:r w:rsidRPr="00D03386">
        <w:rPr>
          <w:rFonts w:cs="新細明體"/>
          <w:noProof/>
          <w:kern w:val="0"/>
        </w:rPr>
        <w:t>[71]</w:t>
      </w:r>
      <w:r w:rsidRPr="00D03386">
        <w:rPr>
          <w:rFonts w:cs="新細明體" w:hint="eastAsia"/>
          <w:kern w:val="0"/>
        </w:rPr>
        <w:t xml:space="preserve">, </w:t>
      </w:r>
      <w:r w:rsidRPr="00D03386">
        <w:rPr>
          <w:rFonts w:cs="新細明體"/>
          <w:kern w:val="0"/>
        </w:rPr>
        <w:t>and the intent of hierarchy of needs theory is to explain human needs, from the most basic to the highest. The core aspects of these two theories both emphasize human needs, and the 20 attributes developed in this study by linking the individual aspects of the two theories are the "needs" attributes of customers at each level of the hierarchy of needs when engaging in consumer activities. The marketing strategy MADM model—SIVA-Nee</w:t>
      </w:r>
      <w:r w:rsidRPr="00D03386">
        <w:rPr>
          <w:rFonts w:cs="新細明體" w:hint="eastAsia"/>
          <w:kern w:val="0"/>
        </w:rPr>
        <w:t>d</w:t>
      </w:r>
      <w:r w:rsidRPr="00D03386">
        <w:rPr>
          <w:rFonts w:cs="新細明體"/>
          <w:kern w:val="0"/>
        </w:rPr>
        <w:t>—constructed using these attributes possesses the three characteristics of depth, breadth, and concreteness, and can be used to measure the key attributes of customers' needs and wants. This model can therefore fill the current gap in research on customer-focused marketing strategies.</w:t>
      </w:r>
      <w:r w:rsidRPr="00D03386">
        <w:rPr>
          <w:rFonts w:cs="新細明體" w:hint="eastAsia"/>
          <w:kern w:val="0"/>
        </w:rPr>
        <w:t xml:space="preserve"> </w:t>
      </w:r>
    </w:p>
    <w:p w14:paraId="1060C235" w14:textId="7E763560" w:rsidR="00C754F0" w:rsidRPr="00252BEC" w:rsidRDefault="00D03386" w:rsidP="00252BEC">
      <w:pPr>
        <w:pStyle w:val="Web"/>
        <w:snapToGrid w:val="0"/>
        <w:spacing w:beforeLines="50" w:before="180" w:beforeAutospacing="0" w:after="0" w:afterAutospacing="0"/>
        <w:ind w:firstLineChars="200" w:firstLine="480"/>
        <w:textAlignment w:val="top"/>
        <w:rPr>
          <w:rFonts w:ascii="Times New Roman" w:eastAsia="新細明體" w:hAnsi="Times New Roman" w:cs="Times New Roman"/>
          <w:bCs/>
        </w:rPr>
      </w:pPr>
      <w:r w:rsidRPr="00D03386">
        <w:rPr>
          <w:rFonts w:ascii="Times New Roman" w:eastAsia="新細明體" w:hAnsi="Times New Roman" w:cs="Times New Roman"/>
          <w:bCs/>
        </w:rPr>
        <w:t xml:space="preserve">The </w:t>
      </w:r>
      <w:r w:rsidRPr="00D03386">
        <w:rPr>
          <w:rFonts w:ascii="Times New Roman" w:eastAsia="新細明體" w:hAnsi="Times New Roman" w:cs="Times New Roman" w:hint="eastAsia"/>
          <w:bCs/>
        </w:rPr>
        <w:t>S</w:t>
      </w:r>
      <w:r w:rsidRPr="00D03386">
        <w:rPr>
          <w:rFonts w:ascii="Times New Roman" w:eastAsia="新細明體" w:hAnsi="Times New Roman" w:cs="Times New Roman"/>
          <w:bCs/>
        </w:rPr>
        <w:t>IVA-Need</w:t>
      </w:r>
      <w:r w:rsidRPr="00D03386">
        <w:rPr>
          <w:rFonts w:ascii="Times New Roman" w:eastAsia="新細明體" w:hAnsi="Times New Roman" w:cs="Times New Roman" w:hint="eastAsia"/>
          <w:bCs/>
        </w:rPr>
        <w:t xml:space="preserve"> model </w:t>
      </w:r>
      <w:r w:rsidRPr="00D03386">
        <w:rPr>
          <w:rFonts w:ascii="Times New Roman" w:eastAsia="新細明體" w:hAnsi="Times New Roman" w:cs="Times New Roman"/>
          <w:bCs/>
        </w:rPr>
        <w:t>has the following operating procedures</w:t>
      </w:r>
      <w:r w:rsidRPr="00D03386">
        <w:rPr>
          <w:rFonts w:ascii="Times New Roman" w:eastAsia="新細明體" w:hAnsi="Times New Roman" w:cs="Times New Roman" w:hint="eastAsia"/>
          <w:bCs/>
        </w:rPr>
        <w:t>:</w:t>
      </w:r>
      <w:r w:rsidRPr="00D03386">
        <w:rPr>
          <w:rFonts w:ascii="Times New Roman" w:eastAsia="新細明體" w:hAnsi="Times New Roman" w:cs="Times New Roman"/>
          <w:bCs/>
        </w:rPr>
        <w:t xml:space="preserve"> Weighting analysis is performed of the various attributes in the model to measure the key attributes of customers' needs and wants, which is followed by the allocation of resources in accordance with the measured weights. The next step is to draft an action plan for the marketing strategy based on the allocation of resources and analysis of the internal and external environment. After the action plan has been implemented for a certain period of time, its performance must be assessed, which will allow the evaluation of whether the performance of the key attributes derived from customers' needs and wants has been improved. As soon as the performance of the key attributes has been improved, this indicates that satisfied, repeat customers have been created. A </w:t>
      </w:r>
      <w:r w:rsidRPr="00D03386">
        <w:rPr>
          <w:rFonts w:ascii="Times New Roman" w:eastAsia="新細明體" w:hAnsi="Times New Roman" w:cs="Times New Roman" w:hint="eastAsia"/>
          <w:bCs/>
        </w:rPr>
        <w:t>marketing strategy MADA model</w:t>
      </w:r>
      <w:r w:rsidRPr="00D03386">
        <w:rPr>
          <w:rFonts w:ascii="Times New Roman" w:eastAsia="新細明體" w:hAnsi="Times New Roman" w:cs="Times New Roman"/>
          <w:bCs/>
        </w:rPr>
        <w:t xml:space="preserve"> of this type can provide marketing managers with an effective measurement tool for use in the practical operation of marketing strategies, and can precisely measure the key attributes of customers' needs and wants. Such a model can achieve substantial benefits during the planning of marketing strategies, and its use is not limited to merely providing theoretical knowledge of the positive correlation between customers' needs and customer satisfaction. The findings of this study consequently have both theoretical and practice importance for researchers and managers</w:t>
      </w:r>
      <w:r w:rsidRPr="00D03386">
        <w:rPr>
          <w:rFonts w:ascii="Times New Roman" w:eastAsia="新細明體" w:hAnsi="Times New Roman" w:cs="Times New Roman" w:hint="eastAsia"/>
          <w:bCs/>
        </w:rPr>
        <w:t>.</w:t>
      </w:r>
    </w:p>
    <w:p w14:paraId="07BCEBBD" w14:textId="1C362CC4" w:rsidR="00403B15" w:rsidRPr="00252BEC" w:rsidRDefault="00403B15" w:rsidP="00252BEC">
      <w:pPr>
        <w:pStyle w:val="Web"/>
        <w:snapToGrid w:val="0"/>
        <w:spacing w:beforeLines="100" w:before="360" w:beforeAutospacing="0" w:after="0" w:afterAutospacing="0"/>
        <w:textAlignment w:val="top"/>
        <w:rPr>
          <w:rFonts w:ascii="Arial" w:eastAsia="新細明體" w:hAnsi="Arial" w:cs="Arial"/>
          <w:b/>
          <w:sz w:val="28"/>
          <w:szCs w:val="28"/>
        </w:rPr>
      </w:pPr>
      <w:r w:rsidRPr="00252BEC">
        <w:rPr>
          <w:rFonts w:ascii="Arial" w:eastAsia="新細明體" w:hAnsi="Arial" w:cs="Arial"/>
          <w:b/>
          <w:sz w:val="28"/>
          <w:szCs w:val="28"/>
        </w:rPr>
        <w:t xml:space="preserve">5.2 </w:t>
      </w:r>
      <w:r w:rsidR="00D03386" w:rsidRPr="00252BEC">
        <w:rPr>
          <w:rFonts w:ascii="Arial" w:eastAsia="新細明體" w:hAnsi="Arial" w:cs="Arial"/>
          <w:b/>
          <w:sz w:val="28"/>
          <w:szCs w:val="28"/>
        </w:rPr>
        <w:t>Conclusions</w:t>
      </w:r>
    </w:p>
    <w:p w14:paraId="771DB118" w14:textId="77777777" w:rsidR="00D03386" w:rsidRPr="00D03386" w:rsidRDefault="00D03386" w:rsidP="00252BEC">
      <w:pPr>
        <w:widowControl/>
        <w:snapToGrid w:val="0"/>
        <w:ind w:firstLineChars="200" w:firstLine="480"/>
        <w:rPr>
          <w:rFonts w:cs="新細明體"/>
          <w:kern w:val="0"/>
        </w:rPr>
      </w:pPr>
      <w:r w:rsidRPr="00D03386">
        <w:rPr>
          <w:rFonts w:cs="新細明體"/>
          <w:kern w:val="0"/>
        </w:rPr>
        <w:t>The active influence of</w:t>
      </w:r>
      <w:r w:rsidRPr="00D03386">
        <w:rPr>
          <w:rFonts w:cs="新細明體" w:hint="eastAsia"/>
          <w:kern w:val="0"/>
        </w:rPr>
        <w:t xml:space="preserve"> marketing strategies </w:t>
      </w:r>
      <w:r w:rsidRPr="00D03386">
        <w:rPr>
          <w:rFonts w:cs="新細明體"/>
          <w:kern w:val="0"/>
        </w:rPr>
        <w:t>on</w:t>
      </w:r>
      <w:r w:rsidRPr="00D03386">
        <w:rPr>
          <w:rFonts w:cs="新細明體" w:hint="eastAsia"/>
          <w:kern w:val="0"/>
        </w:rPr>
        <w:t xml:space="preserve"> performance </w:t>
      </w:r>
      <w:r w:rsidRPr="00D03386">
        <w:rPr>
          <w:rFonts w:cs="新細明體"/>
          <w:kern w:val="0"/>
        </w:rPr>
        <w:t xml:space="preserve">has already been verified by numerous studies </w:t>
      </w:r>
      <w:r w:rsidRPr="00D03386">
        <w:rPr>
          <w:rFonts w:cs="新細明體"/>
          <w:noProof/>
          <w:kern w:val="0"/>
        </w:rPr>
        <w:t>[8, 54, 111, 112]</w:t>
      </w:r>
      <w:r w:rsidRPr="00D03386">
        <w:rPr>
          <w:rFonts w:cs="新細明體" w:hint="eastAsia"/>
          <w:kern w:val="0"/>
        </w:rPr>
        <w:t xml:space="preserve">, </w:t>
      </w:r>
      <w:r w:rsidRPr="00D03386">
        <w:rPr>
          <w:rFonts w:cs="新細明體"/>
          <w:kern w:val="0"/>
        </w:rPr>
        <w:t xml:space="preserve">and research has also shown that customer-focused marketing can provide a competitive advantage </w:t>
      </w:r>
      <w:r w:rsidRPr="00D03386">
        <w:rPr>
          <w:rFonts w:cs="新細明體"/>
          <w:noProof/>
          <w:kern w:val="0"/>
        </w:rPr>
        <w:t>[54, 113]</w:t>
      </w:r>
      <w:r w:rsidRPr="00D03386">
        <w:rPr>
          <w:rFonts w:cs="新細明體" w:hint="eastAsia"/>
          <w:kern w:val="0"/>
        </w:rPr>
        <w:t xml:space="preserve">. </w:t>
      </w:r>
      <w:r w:rsidRPr="00D03386">
        <w:rPr>
          <w:rFonts w:cs="新細明體"/>
          <w:kern w:val="0"/>
        </w:rPr>
        <w:t xml:space="preserve">However, much of the past research concerning </w:t>
      </w:r>
      <w:r w:rsidRPr="00D03386">
        <w:rPr>
          <w:rFonts w:cs="新細明體" w:hint="eastAsia"/>
          <w:kern w:val="0"/>
        </w:rPr>
        <w:t xml:space="preserve">customer-focused marketing strategies </w:t>
      </w:r>
      <w:r w:rsidRPr="00D03386">
        <w:rPr>
          <w:rFonts w:cs="新細明體"/>
          <w:kern w:val="0"/>
        </w:rPr>
        <w:t xml:space="preserve">has sought </w:t>
      </w:r>
      <w:r w:rsidRPr="00D03386">
        <w:rPr>
          <w:rFonts w:cs="新細明體"/>
          <w:kern w:val="0"/>
        </w:rPr>
        <w:lastRenderedPageBreak/>
        <w:t>to chiefly investigate the causal relationships and correlations between marketing strategy variables</w:t>
      </w:r>
      <w:r w:rsidRPr="00D03386" w:rsidDel="00EE0EB0">
        <w:rPr>
          <w:rFonts w:cs="新細明體" w:hint="eastAsia"/>
          <w:kern w:val="0"/>
        </w:rPr>
        <w:t xml:space="preserve"> </w:t>
      </w:r>
      <w:r w:rsidRPr="00D03386">
        <w:rPr>
          <w:rFonts w:cs="新細明體"/>
          <w:noProof/>
          <w:kern w:val="0"/>
        </w:rPr>
        <w:t>[e.g., 54, 113, 114]</w:t>
      </w:r>
      <w:r w:rsidRPr="00D03386">
        <w:rPr>
          <w:rFonts w:cs="新細明體" w:hint="eastAsia"/>
          <w:kern w:val="0"/>
        </w:rPr>
        <w:t xml:space="preserve">, or </w:t>
      </w:r>
      <w:r w:rsidRPr="00D03386">
        <w:rPr>
          <w:rFonts w:cs="新細明體"/>
          <w:kern w:val="0"/>
        </w:rPr>
        <w:t>the result of different marketing strategies on a company's financial situation</w:t>
      </w:r>
      <w:r w:rsidRPr="00D03386" w:rsidDel="00EE0EB0">
        <w:rPr>
          <w:rFonts w:cs="新細明體" w:hint="eastAsia"/>
          <w:kern w:val="0"/>
        </w:rPr>
        <w:t xml:space="preserve"> </w:t>
      </w:r>
      <w:r w:rsidRPr="00D03386">
        <w:rPr>
          <w:rFonts w:cs="新細明體"/>
          <w:noProof/>
          <w:kern w:val="0"/>
        </w:rPr>
        <w:t>[112]</w:t>
      </w:r>
      <w:r w:rsidRPr="00D03386">
        <w:rPr>
          <w:rFonts w:cs="新細明體"/>
          <w:kern w:val="0"/>
        </w:rPr>
        <w:t>.</w:t>
      </w:r>
      <w:r w:rsidRPr="00D03386">
        <w:rPr>
          <w:rFonts w:cs="新細明體" w:hint="eastAsia"/>
          <w:kern w:val="0"/>
        </w:rPr>
        <w:t xml:space="preserve"> </w:t>
      </w:r>
      <w:r w:rsidRPr="00D03386">
        <w:rPr>
          <w:rFonts w:cs="新細明體"/>
          <w:kern w:val="0"/>
        </w:rPr>
        <w:t>Although these studies concerning marketing strategies are based on a customer-focused perspective, their findings lack the theoretical basis that could be used to construct an evaluation model able to measure customers' true inner needs and wants. And without any way to determine customers' needs and wants, marketing managers will be without any means of effectively planning marketing strategies</w:t>
      </w:r>
      <w:r w:rsidRPr="00D03386">
        <w:rPr>
          <w:rFonts w:cs="新細明體" w:hint="eastAsia"/>
          <w:kern w:val="0"/>
        </w:rPr>
        <w:t xml:space="preserve">. </w:t>
      </w:r>
    </w:p>
    <w:p w14:paraId="491FDC2E" w14:textId="77777777" w:rsidR="00D03386" w:rsidRPr="00D03386" w:rsidRDefault="00D03386" w:rsidP="00D03386">
      <w:pPr>
        <w:widowControl/>
        <w:snapToGrid w:val="0"/>
        <w:spacing w:beforeLines="50" w:before="180"/>
        <w:ind w:firstLineChars="200" w:firstLine="480"/>
        <w:rPr>
          <w:kern w:val="0"/>
        </w:rPr>
      </w:pPr>
      <w:r w:rsidRPr="00D03386">
        <w:rPr>
          <w:rFonts w:hint="eastAsia"/>
          <w:kern w:val="0"/>
        </w:rPr>
        <w:t>I</w:t>
      </w:r>
      <w:r w:rsidRPr="00D03386">
        <w:rPr>
          <w:kern w:val="0"/>
        </w:rPr>
        <w:t xml:space="preserve">n light of SIVA matrix’s focus on deepening customer thinking and the inclusiveness of Maslow’s hierarchy of needs, this study adopted these two theoretical foundations and constructed an inclusive, innovative, and customer-focused marketing strategy MADM model—SIVA-Need model. Dimensions and attributes in the model could well represent the essences of internal thinking about product or service needs during consumption. As the products or services provided by any industry will eventually go to the customers, SIVA-Need model is a feasible and consistent </w:t>
      </w:r>
      <w:r w:rsidRPr="00D03386">
        <w:rPr>
          <w:rFonts w:hint="eastAsia"/>
          <w:kern w:val="0"/>
        </w:rPr>
        <w:t>e</w:t>
      </w:r>
      <w:r w:rsidRPr="00D03386">
        <w:rPr>
          <w:kern w:val="0"/>
        </w:rPr>
        <w:t xml:space="preserve">valuation foundation for marketing strategy planning as it enables an extensive evaluation on strategies. </w:t>
      </w:r>
    </w:p>
    <w:p w14:paraId="75AC6D73" w14:textId="664EB14B" w:rsidR="00403B15" w:rsidRDefault="00D03386" w:rsidP="00D03386">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r w:rsidRPr="00D03386">
        <w:rPr>
          <w:rFonts w:ascii="Times New Roman" w:eastAsia="新細明體" w:hAnsi="Times New Roman" w:cs="Times New Roman"/>
        </w:rPr>
        <w:t>Drawing on the SIVA-Need model, research findings based on the analysis of the case study company showed that the dimension—customer value—had the highest weight among the four. Of the 20 attributes in the model, brand community value had the highest weight and was found to be the critical attribute in SIVA-Need model. While brand community value was seen by the participants as the most crucial element, customers of Apple products and services place high value on brand community value. When planning marketing strategies, company executives should prioritize the improvement of brand community value and allocate marketing resources accordingly.</w:t>
      </w:r>
      <w:r w:rsidR="00403B15" w:rsidRPr="002E4B39">
        <w:rPr>
          <w:rFonts w:ascii="Times New Roman" w:hAnsi="Times New Roman" w:cs="Times New Roman"/>
          <w:szCs w:val="20"/>
        </w:rPr>
        <w:t xml:space="preserve"> </w:t>
      </w:r>
    </w:p>
    <w:p w14:paraId="57666FE2" w14:textId="76063C33" w:rsidR="00403B15" w:rsidRPr="00252BEC" w:rsidRDefault="00403B15" w:rsidP="00252BEC">
      <w:pPr>
        <w:pStyle w:val="Web"/>
        <w:snapToGrid w:val="0"/>
        <w:spacing w:beforeLines="100" w:before="360" w:beforeAutospacing="0" w:after="0" w:afterAutospacing="0"/>
        <w:textAlignment w:val="top"/>
        <w:rPr>
          <w:rFonts w:ascii="Arial" w:eastAsia="新細明體" w:hAnsi="Arial" w:cs="Arial"/>
          <w:b/>
          <w:sz w:val="28"/>
          <w:szCs w:val="28"/>
        </w:rPr>
      </w:pPr>
      <w:r w:rsidRPr="00252BEC">
        <w:rPr>
          <w:rFonts w:ascii="Arial" w:eastAsia="新細明體" w:hAnsi="Arial" w:cs="Arial"/>
          <w:b/>
          <w:sz w:val="28"/>
          <w:szCs w:val="28"/>
        </w:rPr>
        <w:t>5.</w:t>
      </w:r>
      <w:r w:rsidRPr="00252BEC">
        <w:rPr>
          <w:rFonts w:ascii="Arial" w:eastAsia="新細明體" w:hAnsi="Arial" w:cs="Arial" w:hint="eastAsia"/>
          <w:b/>
          <w:sz w:val="28"/>
          <w:szCs w:val="28"/>
        </w:rPr>
        <w:t>3</w:t>
      </w:r>
      <w:r w:rsidRPr="00252BEC">
        <w:rPr>
          <w:rFonts w:ascii="Arial" w:eastAsia="新細明體" w:hAnsi="Arial" w:cs="Arial"/>
          <w:b/>
          <w:sz w:val="28"/>
          <w:szCs w:val="28"/>
        </w:rPr>
        <w:t xml:space="preserve"> </w:t>
      </w:r>
      <w:r w:rsidR="00D03386" w:rsidRPr="00252BEC">
        <w:rPr>
          <w:rFonts w:ascii="Arial" w:eastAsia="新細明體" w:hAnsi="Arial" w:cs="Arial"/>
          <w:b/>
          <w:sz w:val="28"/>
          <w:szCs w:val="28"/>
        </w:rPr>
        <w:t>Management implication</w:t>
      </w:r>
    </w:p>
    <w:p w14:paraId="23658499" w14:textId="77777777" w:rsidR="00D03386" w:rsidRPr="00D03386" w:rsidRDefault="00D03386" w:rsidP="00252BEC">
      <w:pPr>
        <w:widowControl/>
        <w:snapToGrid w:val="0"/>
        <w:ind w:firstLineChars="200" w:firstLine="480"/>
        <w:rPr>
          <w:kern w:val="0"/>
        </w:rPr>
      </w:pPr>
      <w:r w:rsidRPr="00D03386">
        <w:rPr>
          <w:kern w:val="0"/>
        </w:rPr>
        <w:t xml:space="preserve">SIVA-Need model provides a consistent evaluation foundation for marketing executives to plan for marketing strategies. By adopting the model, companies could come up with effective marketing plans based on the calculated weights on target customers and allocate resources efficiently in order to create satisfied and repeat-purchase customers and achieve high performance. </w:t>
      </w:r>
    </w:p>
    <w:p w14:paraId="70153A32" w14:textId="7F25B690" w:rsidR="002D3614" w:rsidRPr="00403B15" w:rsidRDefault="00D03386" w:rsidP="00D03386">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r w:rsidRPr="00D03386">
        <w:rPr>
          <w:rFonts w:ascii="Times New Roman" w:eastAsia="新細明體" w:hAnsi="Times New Roman" w:cs="Times New Roman"/>
        </w:rPr>
        <w:t xml:space="preserve">Given that, Apple company may allocate marketing resources and design effective marketing strategies based on the relative weights of attributes, which helps to bring marketing thinking and activities closer to customer needs. Among the four dimensions, customer value was found with the highest weight. Company executives should be mindful of customer value and customer thinking, be responsive to customers’ feedback and understanding of customers’ needs and feelings in order to create a positive total benefit perceived by customers after weighing against the total cost paid. Among the 20 attributes, brand community value was found with the highest relative weight. </w:t>
      </w:r>
      <w:r w:rsidRPr="00D03386">
        <w:rPr>
          <w:rFonts w:ascii="Times New Roman" w:eastAsia="新細明體" w:hAnsi="Times New Roman" w:cs="Times New Roman"/>
          <w:noProof/>
        </w:rPr>
        <w:t>Muniz and O'guinn [104]</w:t>
      </w:r>
      <w:r w:rsidRPr="00D03386">
        <w:rPr>
          <w:rFonts w:ascii="Times New Roman" w:eastAsia="新細明體" w:hAnsi="Times New Roman" w:cs="Times New Roman"/>
        </w:rPr>
        <w:t xml:space="preserve"> suggested that brand stories increase the community value and instill positive beliefs in customers. Investments on the improvements of brand community value often generates high cost-effectiveness. For example, </w:t>
      </w:r>
      <w:r w:rsidRPr="00D03386">
        <w:rPr>
          <w:rFonts w:ascii="Times New Roman" w:eastAsia="新細明體" w:hAnsi="Times New Roman" w:cs="Times New Roman"/>
          <w:noProof/>
        </w:rPr>
        <w:t>Algesheimer, et al. [115]</w:t>
      </w:r>
      <w:r w:rsidRPr="00D03386">
        <w:rPr>
          <w:rFonts w:ascii="Times New Roman" w:eastAsia="新細明體" w:hAnsi="Times New Roman" w:cs="Times New Roman"/>
        </w:rPr>
        <w:t xml:space="preserve"> mentioned that many marketing professionals believed that building brand communities are both cost-effective and powerful in today’s hostile marketing environment. </w:t>
      </w:r>
      <w:r w:rsidRPr="00D03386">
        <w:rPr>
          <w:rFonts w:ascii="Times New Roman" w:eastAsia="新細明體" w:hAnsi="Times New Roman" w:cs="Times New Roman" w:hint="eastAsia"/>
        </w:rPr>
        <w:t>A</w:t>
      </w:r>
      <w:r w:rsidRPr="00D03386">
        <w:rPr>
          <w:rFonts w:ascii="Times New Roman" w:eastAsia="新細明體" w:hAnsi="Times New Roman" w:cs="Times New Roman"/>
        </w:rPr>
        <w:t>ccordingly, when designing marketing strategies, it is suggested that managers should prioritize brand marketing. By elevating brand image and strengthening brand community value, companies may create more satisfied and repeat-</w:t>
      </w:r>
      <w:r w:rsidRPr="00D03386">
        <w:rPr>
          <w:rFonts w:ascii="Times New Roman" w:eastAsia="新細明體" w:hAnsi="Times New Roman" w:cs="Times New Roman"/>
        </w:rPr>
        <w:lastRenderedPageBreak/>
        <w:t xml:space="preserve">purchase customers and improve business performance as customers identify themselves as members of the brand community and feel rewarded with total benefits higher than total costs. The importance of brand community value could be summarized in a quote from </w:t>
      </w:r>
      <w:r w:rsidRPr="00D03386">
        <w:rPr>
          <w:rFonts w:ascii="Times New Roman" w:eastAsia="新細明體" w:hAnsi="Times New Roman" w:cs="Times New Roman"/>
          <w:noProof/>
        </w:rPr>
        <w:t>Muniz and O'guinn [104, P412]</w:t>
      </w:r>
      <w:r w:rsidRPr="00D03386">
        <w:rPr>
          <w:rFonts w:ascii="Times New Roman" w:eastAsia="新細明體" w:hAnsi="Times New Roman" w:cs="Times New Roman"/>
        </w:rPr>
        <w:t>: “Brand communities are participants in the brand’s larger social construction and play a vital role in the brand’s ultimate legacy.” In brief, by improving brand community value, executives also increase the brand value, which eventually brings mutual benefits by creating a virtuous circle.</w:t>
      </w:r>
      <w:r w:rsidR="00403B15" w:rsidRPr="002E4B39">
        <w:rPr>
          <w:rFonts w:ascii="Times New Roman" w:hAnsi="Times New Roman" w:cs="Times New Roman"/>
          <w:szCs w:val="20"/>
        </w:rPr>
        <w:t xml:space="preserve"> </w:t>
      </w:r>
    </w:p>
    <w:p w14:paraId="771B6BAC" w14:textId="04A3FDC3" w:rsidR="00C55F16" w:rsidRPr="00252BEC" w:rsidRDefault="00C55F16" w:rsidP="00252BEC">
      <w:pPr>
        <w:pStyle w:val="Web"/>
        <w:snapToGrid w:val="0"/>
        <w:spacing w:beforeLines="100" w:before="360" w:beforeAutospacing="0" w:after="0" w:afterAutospacing="0"/>
        <w:textAlignment w:val="top"/>
        <w:rPr>
          <w:rFonts w:ascii="Arial" w:eastAsia="新細明體" w:hAnsi="Arial" w:cs="Arial"/>
          <w:b/>
          <w:sz w:val="28"/>
          <w:szCs w:val="28"/>
        </w:rPr>
      </w:pPr>
      <w:r w:rsidRPr="00252BEC">
        <w:rPr>
          <w:rFonts w:ascii="Arial" w:eastAsia="新細明體" w:hAnsi="Arial" w:cs="Arial"/>
          <w:b/>
          <w:sz w:val="28"/>
          <w:szCs w:val="28"/>
        </w:rPr>
        <w:t>5.</w:t>
      </w:r>
      <w:r w:rsidR="00403B15" w:rsidRPr="00252BEC">
        <w:rPr>
          <w:rFonts w:ascii="Arial" w:eastAsia="新細明體" w:hAnsi="Arial" w:cs="Arial" w:hint="eastAsia"/>
          <w:b/>
          <w:sz w:val="28"/>
          <w:szCs w:val="28"/>
        </w:rPr>
        <w:t>4</w:t>
      </w:r>
      <w:r w:rsidR="00D32686" w:rsidRPr="00252BEC">
        <w:rPr>
          <w:rFonts w:ascii="Arial" w:eastAsia="新細明體" w:hAnsi="Arial" w:cs="Arial"/>
          <w:b/>
          <w:sz w:val="28"/>
          <w:szCs w:val="28"/>
        </w:rPr>
        <w:t xml:space="preserve"> </w:t>
      </w:r>
      <w:r w:rsidR="00D03386" w:rsidRPr="00252BEC">
        <w:rPr>
          <w:rFonts w:ascii="Arial" w:eastAsia="新細明體" w:hAnsi="Arial" w:cs="Arial"/>
          <w:b/>
          <w:sz w:val="28"/>
          <w:szCs w:val="28"/>
        </w:rPr>
        <w:t>Contributions</w:t>
      </w:r>
    </w:p>
    <w:p w14:paraId="7F37A689" w14:textId="77777777" w:rsidR="00D03386" w:rsidRPr="00D03386" w:rsidRDefault="00D03386" w:rsidP="00252BEC">
      <w:pPr>
        <w:widowControl/>
        <w:snapToGrid w:val="0"/>
        <w:ind w:firstLineChars="200" w:firstLine="480"/>
        <w:rPr>
          <w:rFonts w:cs="新細明體"/>
          <w:kern w:val="0"/>
        </w:rPr>
      </w:pPr>
      <w:r w:rsidRPr="00D03386">
        <w:rPr>
          <w:rFonts w:cs="新細明體"/>
          <w:kern w:val="0"/>
        </w:rPr>
        <w:t>Most past research on marketing strategy evaluation models has sought to investigate the causal relationships and correlations between marketing strategy variables</w:t>
      </w:r>
      <w:r w:rsidRPr="00D03386" w:rsidDel="00B35E1C">
        <w:rPr>
          <w:rFonts w:cs="新細明體" w:hint="eastAsia"/>
          <w:kern w:val="0"/>
        </w:rPr>
        <w:t xml:space="preserve"> </w:t>
      </w:r>
      <w:r w:rsidRPr="00D03386">
        <w:rPr>
          <w:rFonts w:cs="新細明體"/>
          <w:noProof/>
          <w:kern w:val="0"/>
        </w:rPr>
        <w:t>[e.g., 8, 10, 53, 54]</w:t>
      </w:r>
      <w:r w:rsidRPr="00D03386">
        <w:rPr>
          <w:rFonts w:cs="新細明體"/>
          <w:kern w:val="0"/>
        </w:rPr>
        <w:t>, and there has been very little research on the use of MADM models to investigate the key elements of marketing strategies. In addition, there have been even fewer attempts to use MADM models constructed entirely on a customer-focused basis to investigate the key elements of marketing strategies, and the attributes in the very few MADM models constructed in past research simultaneously embody customer-focused and company-focused perspectives</w:t>
      </w:r>
      <w:r w:rsidRPr="00D03386" w:rsidDel="009625D4">
        <w:rPr>
          <w:rFonts w:cs="新細明體" w:hint="eastAsia"/>
          <w:kern w:val="0"/>
        </w:rPr>
        <w:t xml:space="preserve"> </w:t>
      </w:r>
      <w:r w:rsidRPr="00D03386">
        <w:rPr>
          <w:rFonts w:cs="新細明體"/>
          <w:noProof/>
          <w:kern w:val="0"/>
        </w:rPr>
        <w:t>[e.g., 27, 28]</w:t>
      </w:r>
      <w:r w:rsidRPr="00D03386">
        <w:rPr>
          <w:rFonts w:cs="新細明體"/>
          <w:kern w:val="0"/>
        </w:rPr>
        <w:t xml:space="preserve">, which made it difficult to precisely measure the key attributes of customers' needs and wants. Many studies concerning SIVA have pointed out that a focus on customers' needs can facilitate the co-creation of value with customers, which will lead to enhanced customer satisfaction </w:t>
      </w:r>
      <w:r w:rsidRPr="00D03386">
        <w:rPr>
          <w:rFonts w:cs="新細明體"/>
          <w:noProof/>
          <w:kern w:val="0"/>
        </w:rPr>
        <w:t>[e.g., 69, 71-73]</w:t>
      </w:r>
      <w:r w:rsidRPr="00D03386">
        <w:rPr>
          <w:rFonts w:cs="新細明體" w:hint="eastAsia"/>
          <w:kern w:val="0"/>
        </w:rPr>
        <w:t xml:space="preserve">. </w:t>
      </w:r>
      <w:r w:rsidRPr="00D03386">
        <w:rPr>
          <w:rFonts w:cs="新細明體"/>
          <w:kern w:val="0"/>
        </w:rPr>
        <w:t xml:space="preserve">Even though </w:t>
      </w:r>
      <w:r w:rsidRPr="00D03386">
        <w:rPr>
          <w:rFonts w:cs="新細明體"/>
          <w:noProof/>
          <w:kern w:val="0"/>
        </w:rPr>
        <w:t>Dev and Schultz [29]</w:t>
      </w:r>
      <w:r w:rsidRPr="00D03386">
        <w:rPr>
          <w:rFonts w:cs="新細明體"/>
          <w:kern w:val="0"/>
        </w:rPr>
        <w:t xml:space="preserve"> combined</w:t>
      </w:r>
      <w:r w:rsidRPr="00D03386">
        <w:rPr>
          <w:rFonts w:cs="新細明體" w:hint="eastAsia"/>
          <w:kern w:val="0"/>
        </w:rPr>
        <w:t xml:space="preserve"> SIVA and 4P</w:t>
      </w:r>
      <w:r w:rsidRPr="00D03386">
        <w:rPr>
          <w:rFonts w:cs="新細明體"/>
          <w:kern w:val="0"/>
        </w:rPr>
        <w:t xml:space="preserve"> in a </w:t>
      </w:r>
      <w:r w:rsidRPr="00D03386">
        <w:rPr>
          <w:rFonts w:cs="新細明體" w:hint="eastAsia"/>
          <w:kern w:val="0"/>
        </w:rPr>
        <w:t>4x4</w:t>
      </w:r>
      <w:r w:rsidRPr="00D03386">
        <w:rPr>
          <w:rFonts w:cs="新細明體"/>
          <w:kern w:val="0"/>
        </w:rPr>
        <w:t xml:space="preserve"> decision matrix, which they used to analyze customer problems</w:t>
      </w:r>
      <w:r w:rsidRPr="00D03386" w:rsidDel="00E01E45">
        <w:rPr>
          <w:rFonts w:cs="新細明體" w:hint="eastAsia"/>
          <w:kern w:val="0"/>
        </w:rPr>
        <w:t xml:space="preserve"> </w:t>
      </w:r>
      <w:r w:rsidRPr="00D03386">
        <w:rPr>
          <w:rFonts w:cs="新細明體"/>
          <w:noProof/>
          <w:kern w:val="0"/>
        </w:rPr>
        <w:t>[116, 117]</w:t>
      </w:r>
      <w:r w:rsidRPr="00D03386">
        <w:rPr>
          <w:rFonts w:cs="新細明體" w:hint="eastAsia"/>
          <w:kern w:val="0"/>
        </w:rPr>
        <w:t xml:space="preserve">, </w:t>
      </w:r>
      <w:r w:rsidRPr="00D03386">
        <w:rPr>
          <w:rFonts w:cs="新細明體"/>
          <w:kern w:val="0"/>
        </w:rPr>
        <w:t xml:space="preserve">this and other studies did not consider the customer's hierarchy of needs, and in spite of their breadth, were therefore lacking in depth. This study consequently employed </w:t>
      </w:r>
      <w:r w:rsidRPr="00D03386">
        <w:rPr>
          <w:rFonts w:cs="新細明體" w:hint="eastAsia"/>
          <w:kern w:val="0"/>
        </w:rPr>
        <w:t xml:space="preserve">SIVA and </w:t>
      </w:r>
      <w:r w:rsidRPr="00D03386">
        <w:rPr>
          <w:rFonts w:cs="新細明體"/>
          <w:kern w:val="0"/>
        </w:rPr>
        <w:t>Maslow’s hierarchy of needs to construct a marketing strategy MADM model based on a customer-focused perspective and possessing both breadth and depth</w:t>
      </w:r>
      <w:r w:rsidRPr="00D03386">
        <w:rPr>
          <w:rFonts w:cs="新細明體" w:hint="eastAsia"/>
          <w:kern w:val="0"/>
        </w:rPr>
        <w:t xml:space="preserve">. </w:t>
      </w:r>
    </w:p>
    <w:p w14:paraId="48EF32BF" w14:textId="147DFA1D" w:rsidR="003C4CEF" w:rsidRDefault="00D03386" w:rsidP="00015974">
      <w:pPr>
        <w:pStyle w:val="Web"/>
        <w:snapToGrid w:val="0"/>
        <w:spacing w:beforeLines="50" w:before="180" w:beforeAutospacing="0" w:after="0" w:afterAutospacing="0"/>
        <w:ind w:firstLineChars="200" w:firstLine="480"/>
        <w:textAlignment w:val="top"/>
        <w:rPr>
          <w:rFonts w:ascii="Times New Roman" w:hAnsi="Times New Roman" w:cs="Times New Roman"/>
          <w:szCs w:val="20"/>
        </w:rPr>
      </w:pPr>
      <w:r w:rsidRPr="00D03386">
        <w:rPr>
          <w:rFonts w:ascii="Times New Roman" w:eastAsia="新細明體" w:hAnsi="Times New Roman" w:cs="Times New Roman" w:hint="eastAsia"/>
        </w:rPr>
        <w:t xml:space="preserve">　　</w:t>
      </w:r>
      <w:r w:rsidRPr="00D03386">
        <w:rPr>
          <w:rFonts w:ascii="Times New Roman" w:eastAsia="新細明體" w:hAnsi="Times New Roman" w:cs="Times New Roman"/>
        </w:rPr>
        <w:t xml:space="preserve">This study contributes to marketing theories and practices in four aspects. First, this study combines the dimensions from SIVA marketing mix and Maslow’s hierarchy of needs, and derives attributes based on conceptualization, which offers an alternative perspective in terms of research instruments development. Second, </w:t>
      </w:r>
      <w:r w:rsidRPr="00D03386">
        <w:rPr>
          <w:rFonts w:ascii="Times New Roman" w:eastAsia="新細明體" w:hAnsi="Times New Roman" w:cs="新細明體" w:hint="eastAsia"/>
        </w:rPr>
        <w:t>th</w:t>
      </w:r>
      <w:r w:rsidRPr="00D03386">
        <w:rPr>
          <w:rFonts w:ascii="Times New Roman" w:eastAsia="新細明體" w:hAnsi="Times New Roman" w:cs="新細明體"/>
        </w:rPr>
        <w:t>e innovative fully customer-focused marketing strategy MADM model</w:t>
      </w:r>
      <w:r w:rsidRPr="00D03386">
        <w:rPr>
          <w:rFonts w:ascii="Times New Roman" w:eastAsia="新細明體" w:hAnsi="Times New Roman" w:cs="新細明體" w:hint="eastAsia"/>
        </w:rPr>
        <w:t xml:space="preserve"> </w:t>
      </w:r>
      <w:r w:rsidRPr="00D03386">
        <w:rPr>
          <w:rFonts w:ascii="Times New Roman" w:eastAsia="新細明體" w:hAnsi="Times New Roman" w:cs="新細明體"/>
        </w:rPr>
        <w:t>constructed in this study—SIVA-Need—</w:t>
      </w:r>
      <w:r w:rsidRPr="00D03386">
        <w:rPr>
          <w:rFonts w:ascii="Times New Roman" w:eastAsia="新細明體" w:hAnsi="Times New Roman" w:cs="Times New Roman"/>
        </w:rPr>
        <w:t>provides 20 index attributes for future researchers in the marketing strategy field. It is believed that the innovative model could lead to various applications and generate more useful information. Third, this study takes</w:t>
      </w:r>
      <w:r w:rsidRPr="00D03386">
        <w:rPr>
          <w:rFonts w:ascii="Times New Roman" w:eastAsia="新細明體" w:hAnsi="Times New Roman" w:cs="Times New Roman" w:hint="eastAsia"/>
        </w:rPr>
        <w:t xml:space="preserve"> </w:t>
      </w:r>
      <w:r w:rsidRPr="00D03386">
        <w:rPr>
          <w:rFonts w:ascii="Times New Roman" w:eastAsia="新細明體" w:hAnsi="Times New Roman" w:cs="Times New Roman"/>
        </w:rPr>
        <w:t xml:space="preserve">Apple company as the case study company and calculates the relative weights of 20 attributes. The results may be used by the management as a consistent evaluation foundation for extensive strategic marketing assessments in their future marketing practices. Fourth, this study proposes the innovative concept of brand community value.  According to </w:t>
      </w:r>
      <w:r w:rsidRPr="00D03386">
        <w:rPr>
          <w:rFonts w:ascii="Times New Roman" w:eastAsia="新細明體" w:hAnsi="Times New Roman" w:cs="Times New Roman"/>
          <w:noProof/>
        </w:rPr>
        <w:t>Muniz and O'guinn [104]</w:t>
      </w:r>
      <w:r w:rsidRPr="00D03386">
        <w:rPr>
          <w:rFonts w:ascii="Times New Roman" w:eastAsia="新細明體" w:hAnsi="Times New Roman" w:cs="Times New Roman"/>
        </w:rPr>
        <w:t>, a brand community comprises a group of brand lovers, who form a series of structured social relationships beyond the constraints of</w:t>
      </w:r>
      <w:r w:rsidRPr="00D03386">
        <w:rPr>
          <w:rFonts w:ascii="Times New Roman" w:eastAsia="新細明體" w:hAnsi="Times New Roman" w:cs="Times New Roman" w:hint="eastAsia"/>
        </w:rPr>
        <w:t xml:space="preserve"> </w:t>
      </w:r>
      <w:r w:rsidRPr="00D03386">
        <w:rPr>
          <w:rFonts w:ascii="Times New Roman" w:eastAsia="新細明體" w:hAnsi="Times New Roman" w:cs="Times New Roman"/>
        </w:rPr>
        <w:t xml:space="preserve">time and space. Findings of this study suggest that besides the existence of the structured social relationship, there is a value judgement made by the customers of the structured social relationship. Being part of a brand community, customers expect to gain a benefit higher than the cost, which is the primary concern of customers when making purchases. The concept of brand community value reminds researchers in relevant research field that, apart from the formations of brand communities </w:t>
      </w:r>
      <w:r w:rsidRPr="00D03386">
        <w:rPr>
          <w:rFonts w:ascii="Times New Roman" w:eastAsia="新細明體" w:hAnsi="Times New Roman" w:cs="Times New Roman"/>
          <w:noProof/>
        </w:rPr>
        <w:t>[e.g., 118]</w:t>
      </w:r>
      <w:r w:rsidRPr="00D03386">
        <w:rPr>
          <w:rFonts w:ascii="Times New Roman" w:eastAsia="新細明體" w:hAnsi="Times New Roman" w:cs="Times New Roman"/>
        </w:rPr>
        <w:t xml:space="preserve">, the effect of brand community on brand loyalty </w:t>
      </w:r>
      <w:r w:rsidRPr="00D03386">
        <w:rPr>
          <w:rFonts w:ascii="Times New Roman" w:eastAsia="新細明體" w:hAnsi="Times New Roman" w:cs="Times New Roman"/>
          <w:noProof/>
        </w:rPr>
        <w:t>[e.g., 119, 120]</w:t>
      </w:r>
      <w:r w:rsidRPr="00D03386">
        <w:rPr>
          <w:rFonts w:ascii="Times New Roman" w:eastAsia="新細明體" w:hAnsi="Times New Roman" w:cs="Times New Roman"/>
        </w:rPr>
        <w:t xml:space="preserve">, and integration in a brand community </w:t>
      </w:r>
      <w:r w:rsidRPr="00D03386">
        <w:rPr>
          <w:rFonts w:ascii="Times New Roman" w:eastAsia="新細明體" w:hAnsi="Times New Roman" w:cs="Times New Roman"/>
          <w:noProof/>
        </w:rPr>
        <w:t>[e.g., 121, 122, 123]</w:t>
      </w:r>
      <w:r w:rsidRPr="00D03386">
        <w:rPr>
          <w:rFonts w:ascii="Times New Roman" w:eastAsia="新細明體" w:hAnsi="Times New Roman" w:cs="Times New Roman"/>
        </w:rPr>
        <w:t xml:space="preserve">, brand community value is also worth further study. Moreover, </w:t>
      </w:r>
      <w:r w:rsidRPr="00D03386">
        <w:rPr>
          <w:rFonts w:ascii="Times New Roman" w:eastAsia="新細明體" w:hAnsi="Times New Roman" w:cs="Times New Roman"/>
        </w:rPr>
        <w:lastRenderedPageBreak/>
        <w:t>brand community value may provide the marketing managers an alternative perspective to plan marketing strategies.</w:t>
      </w:r>
      <w:r w:rsidR="003C4CEF" w:rsidRPr="002E4B39">
        <w:rPr>
          <w:rFonts w:ascii="Times New Roman" w:hAnsi="Times New Roman" w:cs="Times New Roman"/>
          <w:szCs w:val="20"/>
        </w:rPr>
        <w:t xml:space="preserve"> </w:t>
      </w:r>
    </w:p>
    <w:p w14:paraId="4BE2ED96" w14:textId="4B4FF9C6" w:rsidR="00641327" w:rsidRPr="00252BEC" w:rsidRDefault="009945B1" w:rsidP="00252BEC">
      <w:pPr>
        <w:pStyle w:val="Web"/>
        <w:snapToGrid w:val="0"/>
        <w:spacing w:beforeLines="100" w:before="360" w:beforeAutospacing="0" w:after="0" w:afterAutospacing="0"/>
        <w:textAlignment w:val="top"/>
        <w:rPr>
          <w:rFonts w:ascii="Arial" w:eastAsia="新細明體" w:hAnsi="Arial" w:cs="Arial"/>
          <w:b/>
          <w:sz w:val="28"/>
          <w:szCs w:val="28"/>
        </w:rPr>
      </w:pPr>
      <w:r w:rsidRPr="00252BEC">
        <w:rPr>
          <w:rFonts w:ascii="Arial" w:eastAsia="新細明體" w:hAnsi="Arial" w:cs="Arial"/>
          <w:b/>
          <w:sz w:val="28"/>
          <w:szCs w:val="28"/>
        </w:rPr>
        <w:t>5.</w:t>
      </w:r>
      <w:r w:rsidR="00403B15" w:rsidRPr="00252BEC">
        <w:rPr>
          <w:rFonts w:ascii="Arial" w:eastAsia="新細明體" w:hAnsi="Arial" w:cs="Arial" w:hint="eastAsia"/>
          <w:b/>
          <w:sz w:val="28"/>
          <w:szCs w:val="28"/>
        </w:rPr>
        <w:t>5</w:t>
      </w:r>
      <w:r w:rsidR="00D32686" w:rsidRPr="00252BEC">
        <w:rPr>
          <w:rFonts w:ascii="Arial" w:eastAsia="新細明體" w:hAnsi="Arial" w:cs="Arial"/>
          <w:b/>
          <w:sz w:val="28"/>
          <w:szCs w:val="28"/>
        </w:rPr>
        <w:t xml:space="preserve"> </w:t>
      </w:r>
      <w:r w:rsidR="00D03386" w:rsidRPr="00252BEC">
        <w:rPr>
          <w:rFonts w:ascii="Arial" w:eastAsia="新細明體" w:hAnsi="Arial" w:cs="Arial"/>
          <w:b/>
          <w:sz w:val="28"/>
          <w:szCs w:val="28"/>
        </w:rPr>
        <w:t>Suggestions for future studies</w:t>
      </w:r>
    </w:p>
    <w:p w14:paraId="23CCEB4D" w14:textId="61B30C5E" w:rsidR="002D3614" w:rsidRDefault="00D03386" w:rsidP="00252BEC">
      <w:pPr>
        <w:pStyle w:val="Web"/>
        <w:snapToGrid w:val="0"/>
        <w:spacing w:before="0" w:beforeAutospacing="0" w:after="0" w:afterAutospacing="0"/>
        <w:ind w:firstLineChars="200" w:firstLine="480"/>
        <w:textAlignment w:val="top"/>
      </w:pPr>
      <w:r w:rsidRPr="00D03386">
        <w:rPr>
          <w:rFonts w:ascii="Times New Roman" w:eastAsia="新細明體" w:hAnsi="Times New Roman" w:cs="Times New Roman" w:hint="eastAsia"/>
        </w:rPr>
        <w:t>1</w:t>
      </w:r>
      <w:r w:rsidRPr="00D03386">
        <w:rPr>
          <w:rFonts w:ascii="Times New Roman" w:eastAsia="新細明體" w:hAnsi="Times New Roman" w:cs="Times New Roman"/>
        </w:rPr>
        <w:t>. This study chose Apple company as the case study company. As an icon in the technology industry which invests in brand marketing, the findings based on Apple may not be applicable to other industries. To know the differences, future studies on other industries are needed. 2. As a famous brand, whether Apple’s emphases on its brand image led to the result of brand community value being the crucial attribute awaits further comparative studies with other companies. 3. Future studies may consider explore the dimensions embedded in the brand community value. A closer examination of the concept might help marketing managers have solid brand community value classifications for weight analysis, marketing resources allocation, and marketing strategies planning in future brand community strategic marketing assessments.</w:t>
      </w:r>
      <w:r w:rsidR="002B4B5D" w:rsidRPr="00063F64">
        <w:t xml:space="preserve"> </w:t>
      </w:r>
    </w:p>
    <w:p w14:paraId="0330CB21" w14:textId="1E6125F0" w:rsidR="002A43CB" w:rsidRPr="00363C91" w:rsidRDefault="00554C69" w:rsidP="00252BEC">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bookmarkStart w:id="48" w:name="_Hlk41748462"/>
      <w:r>
        <w:rPr>
          <w:rFonts w:ascii="Arial" w:eastAsia="新細明體" w:hAnsi="Arial" w:cs="Arial"/>
          <w:b/>
          <w:bCs/>
          <w:sz w:val="28"/>
          <w:szCs w:val="28"/>
        </w:rPr>
        <w:t>6</w:t>
      </w:r>
      <w:r w:rsidR="002A43CB">
        <w:rPr>
          <w:rFonts w:ascii="Arial" w:eastAsia="新細明體" w:hAnsi="Arial" w:cs="Arial"/>
          <w:b/>
          <w:bCs/>
          <w:sz w:val="28"/>
          <w:szCs w:val="28"/>
        </w:rPr>
        <w:t xml:space="preserve">. </w:t>
      </w:r>
      <w:r w:rsidR="002A43CB" w:rsidRPr="00363C91">
        <w:rPr>
          <w:rFonts w:ascii="Arial" w:eastAsia="新細明體" w:hAnsi="Arial" w:cs="Arial"/>
          <w:b/>
          <w:bCs/>
          <w:sz w:val="28"/>
          <w:szCs w:val="28"/>
        </w:rPr>
        <w:t>REFERENCES</w:t>
      </w:r>
    </w:p>
    <w:p w14:paraId="6CD6046B" w14:textId="77777777" w:rsidR="00554C69" w:rsidRPr="00554C69" w:rsidRDefault="00554C69" w:rsidP="00A72128">
      <w:pPr>
        <w:widowControl/>
        <w:snapToGrid w:val="0"/>
        <w:ind w:left="709" w:hanging="709"/>
        <w:rPr>
          <w:noProof/>
          <w:kern w:val="0"/>
        </w:rPr>
      </w:pPr>
      <w:r w:rsidRPr="00554C69">
        <w:rPr>
          <w:noProof/>
          <w:kern w:val="0"/>
        </w:rPr>
        <w:t>[1]</w:t>
      </w:r>
      <w:r w:rsidRPr="00554C69">
        <w:rPr>
          <w:noProof/>
          <w:kern w:val="0"/>
        </w:rPr>
        <w:tab/>
        <w:t xml:space="preserve">P. Kotler, "Managerial marketing, planning, analysis, and control," </w:t>
      </w:r>
      <w:r w:rsidRPr="00554C69">
        <w:rPr>
          <w:i/>
          <w:noProof/>
          <w:kern w:val="0"/>
        </w:rPr>
        <w:t xml:space="preserve">Englewood iffes. NJ: Prentice Hall, </w:t>
      </w:r>
      <w:r w:rsidRPr="00554C69">
        <w:rPr>
          <w:noProof/>
          <w:kern w:val="0"/>
        </w:rPr>
        <w:t>1967.</w:t>
      </w:r>
    </w:p>
    <w:p w14:paraId="69747461" w14:textId="77777777" w:rsidR="00554C69" w:rsidRPr="00554C69" w:rsidRDefault="00554C69" w:rsidP="004F0AAA">
      <w:pPr>
        <w:widowControl/>
        <w:snapToGrid w:val="0"/>
        <w:ind w:left="720" w:hanging="720"/>
        <w:rPr>
          <w:noProof/>
          <w:kern w:val="0"/>
        </w:rPr>
      </w:pPr>
      <w:r w:rsidRPr="00554C69">
        <w:rPr>
          <w:noProof/>
          <w:kern w:val="0"/>
        </w:rPr>
        <w:t>[2]</w:t>
      </w:r>
      <w:r w:rsidRPr="00554C69">
        <w:rPr>
          <w:noProof/>
          <w:kern w:val="0"/>
        </w:rPr>
        <w:tab/>
        <w:t xml:space="preserve">D. J. Ketchen Jr, G. T. M. Hult, and S. F. Slater, "Toward greater understanding of market orientation and the resource‐based view," </w:t>
      </w:r>
      <w:r w:rsidRPr="00554C69">
        <w:rPr>
          <w:i/>
          <w:noProof/>
          <w:kern w:val="0"/>
        </w:rPr>
        <w:t xml:space="preserve">Strategic management journal, </w:t>
      </w:r>
      <w:r w:rsidRPr="00554C69">
        <w:rPr>
          <w:noProof/>
          <w:kern w:val="0"/>
        </w:rPr>
        <w:t>vol. 28, no. 9, pp. 961-964, 2007.</w:t>
      </w:r>
    </w:p>
    <w:p w14:paraId="33A1A2A7" w14:textId="77777777" w:rsidR="00554C69" w:rsidRPr="00554C69" w:rsidRDefault="00554C69" w:rsidP="004F0AAA">
      <w:pPr>
        <w:widowControl/>
        <w:snapToGrid w:val="0"/>
        <w:ind w:left="720" w:hanging="720"/>
        <w:rPr>
          <w:noProof/>
          <w:kern w:val="0"/>
        </w:rPr>
      </w:pPr>
      <w:r w:rsidRPr="00554C69">
        <w:rPr>
          <w:noProof/>
          <w:kern w:val="0"/>
        </w:rPr>
        <w:t>[3]</w:t>
      </w:r>
      <w:r w:rsidRPr="00554C69">
        <w:rPr>
          <w:noProof/>
          <w:kern w:val="0"/>
        </w:rPr>
        <w:tab/>
        <w:t xml:space="preserve">S. Im, D. W. Vorhies, N. Kim, and B. Heiman, "How knowledge management capabilities help leverage knowledge resources and strategic orientation for new product advantages in B-to-B high-technology firms," </w:t>
      </w:r>
      <w:r w:rsidRPr="00554C69">
        <w:rPr>
          <w:i/>
          <w:noProof/>
          <w:kern w:val="0"/>
        </w:rPr>
        <w:t xml:space="preserve">Journal of Business-to-Business Marketing, </w:t>
      </w:r>
      <w:r w:rsidRPr="00554C69">
        <w:rPr>
          <w:noProof/>
          <w:kern w:val="0"/>
        </w:rPr>
        <w:t>vol. 23, no. 2, pp. 87-110, 2016.</w:t>
      </w:r>
    </w:p>
    <w:p w14:paraId="5AE9AC58" w14:textId="77777777" w:rsidR="00554C69" w:rsidRPr="00554C69" w:rsidRDefault="00554C69" w:rsidP="004F0AAA">
      <w:pPr>
        <w:widowControl/>
        <w:snapToGrid w:val="0"/>
        <w:ind w:left="720" w:hanging="720"/>
        <w:rPr>
          <w:noProof/>
          <w:kern w:val="0"/>
        </w:rPr>
      </w:pPr>
      <w:r w:rsidRPr="00554C69">
        <w:rPr>
          <w:noProof/>
          <w:kern w:val="0"/>
        </w:rPr>
        <w:t>[4]</w:t>
      </w:r>
      <w:r w:rsidRPr="00554C69">
        <w:rPr>
          <w:noProof/>
          <w:kern w:val="0"/>
        </w:rPr>
        <w:tab/>
        <w:t xml:space="preserve">R. Chavez, W. Yu, M. A. Jacobs, and M. Feng, "Data-driven supply chains, manufacturing capability and customer satisfaction," </w:t>
      </w:r>
      <w:r w:rsidRPr="00554C69">
        <w:rPr>
          <w:i/>
          <w:noProof/>
          <w:kern w:val="0"/>
        </w:rPr>
        <w:t xml:space="preserve">Production Planning &amp; Control, </w:t>
      </w:r>
      <w:r w:rsidRPr="00554C69">
        <w:rPr>
          <w:noProof/>
          <w:kern w:val="0"/>
        </w:rPr>
        <w:t>vol. 28, no. 11-12, pp. 906-918, 2017.</w:t>
      </w:r>
    </w:p>
    <w:p w14:paraId="51859757" w14:textId="77777777" w:rsidR="00554C69" w:rsidRPr="00554C69" w:rsidRDefault="00554C69" w:rsidP="004F0AAA">
      <w:pPr>
        <w:widowControl/>
        <w:snapToGrid w:val="0"/>
        <w:ind w:left="720" w:hanging="720"/>
        <w:rPr>
          <w:noProof/>
          <w:kern w:val="0"/>
        </w:rPr>
      </w:pPr>
      <w:r w:rsidRPr="00554C69">
        <w:rPr>
          <w:noProof/>
          <w:kern w:val="0"/>
        </w:rPr>
        <w:t>[5]</w:t>
      </w:r>
      <w:r w:rsidRPr="00554C69">
        <w:rPr>
          <w:noProof/>
          <w:kern w:val="0"/>
        </w:rPr>
        <w:tab/>
        <w:t xml:space="preserve">M. Swink, R. Narasimhan, and S. W. Kim, "Manufacturing practices and strategy integration: effects on cost efficiency, flexibility, and market‐based performance," </w:t>
      </w:r>
      <w:r w:rsidRPr="00554C69">
        <w:rPr>
          <w:i/>
          <w:noProof/>
          <w:kern w:val="0"/>
        </w:rPr>
        <w:t xml:space="preserve">Decision Sciences, </w:t>
      </w:r>
      <w:r w:rsidRPr="00554C69">
        <w:rPr>
          <w:noProof/>
          <w:kern w:val="0"/>
        </w:rPr>
        <w:t>vol. 36, no. 3, pp. 427-457, 2005.</w:t>
      </w:r>
    </w:p>
    <w:p w14:paraId="0D0BC99D" w14:textId="77777777" w:rsidR="00554C69" w:rsidRPr="00554C69" w:rsidRDefault="00554C69" w:rsidP="004F0AAA">
      <w:pPr>
        <w:widowControl/>
        <w:snapToGrid w:val="0"/>
        <w:ind w:left="720" w:hanging="720"/>
        <w:rPr>
          <w:noProof/>
          <w:kern w:val="0"/>
        </w:rPr>
      </w:pPr>
      <w:r w:rsidRPr="00554C69">
        <w:rPr>
          <w:noProof/>
          <w:kern w:val="0"/>
        </w:rPr>
        <w:t>[6]</w:t>
      </w:r>
      <w:r w:rsidRPr="00554C69">
        <w:rPr>
          <w:noProof/>
          <w:kern w:val="0"/>
        </w:rPr>
        <w:tab/>
        <w:t xml:space="preserve">D. Gligor, N. Gligor, and M. Maloni, "The impact of the supplier's market orientation on the customer market orientation-performance relationship," </w:t>
      </w:r>
      <w:r w:rsidRPr="00554C69">
        <w:rPr>
          <w:i/>
          <w:noProof/>
          <w:kern w:val="0"/>
        </w:rPr>
        <w:t xml:space="preserve">International Journal of Production Economics, </w:t>
      </w:r>
      <w:r w:rsidRPr="00554C69">
        <w:rPr>
          <w:noProof/>
          <w:kern w:val="0"/>
        </w:rPr>
        <w:t>vol. 216, pp. 81-93, 2019.</w:t>
      </w:r>
    </w:p>
    <w:p w14:paraId="184239D2" w14:textId="77777777" w:rsidR="00554C69" w:rsidRPr="00554C69" w:rsidRDefault="00554C69" w:rsidP="004F0AAA">
      <w:pPr>
        <w:widowControl/>
        <w:snapToGrid w:val="0"/>
        <w:ind w:left="720" w:hanging="720"/>
        <w:rPr>
          <w:noProof/>
          <w:kern w:val="0"/>
        </w:rPr>
      </w:pPr>
      <w:r w:rsidRPr="00554C69">
        <w:rPr>
          <w:noProof/>
          <w:kern w:val="0"/>
        </w:rPr>
        <w:t>[7]</w:t>
      </w:r>
      <w:r w:rsidRPr="00554C69">
        <w:rPr>
          <w:noProof/>
          <w:kern w:val="0"/>
        </w:rPr>
        <w:tab/>
        <w:t xml:space="preserve">K. Möller and M. Anttila, "Marketing capability—A key success factor in small business?," </w:t>
      </w:r>
      <w:r w:rsidRPr="00554C69">
        <w:rPr>
          <w:i/>
          <w:noProof/>
          <w:kern w:val="0"/>
        </w:rPr>
        <w:t xml:space="preserve">Journal of marketing management, </w:t>
      </w:r>
      <w:r w:rsidRPr="00554C69">
        <w:rPr>
          <w:noProof/>
          <w:kern w:val="0"/>
        </w:rPr>
        <w:t>vol. 3, no. 2, pp. 185-203, 1987.</w:t>
      </w:r>
    </w:p>
    <w:p w14:paraId="3FB0E017" w14:textId="77777777" w:rsidR="00554C69" w:rsidRPr="00554C69" w:rsidRDefault="00554C69" w:rsidP="004F0AAA">
      <w:pPr>
        <w:widowControl/>
        <w:snapToGrid w:val="0"/>
        <w:ind w:left="720" w:hanging="720"/>
        <w:rPr>
          <w:noProof/>
          <w:kern w:val="0"/>
        </w:rPr>
      </w:pPr>
      <w:r w:rsidRPr="00554C69">
        <w:rPr>
          <w:noProof/>
          <w:kern w:val="0"/>
        </w:rPr>
        <w:t>[8]</w:t>
      </w:r>
      <w:r w:rsidRPr="00554C69">
        <w:rPr>
          <w:noProof/>
          <w:kern w:val="0"/>
        </w:rPr>
        <w:tab/>
        <w:t xml:space="preserve">S. T. Cavusgil and S. Zou, "Marketing strategy-performance relationship: an investigation of the empirical link in export market ventures," </w:t>
      </w:r>
      <w:r w:rsidRPr="00554C69">
        <w:rPr>
          <w:i/>
          <w:noProof/>
          <w:kern w:val="0"/>
        </w:rPr>
        <w:t xml:space="preserve">Journal of marketing, </w:t>
      </w:r>
      <w:r w:rsidRPr="00554C69">
        <w:rPr>
          <w:noProof/>
          <w:kern w:val="0"/>
        </w:rPr>
        <w:t>vol. 58, no. 1, pp. 1-21, 1994.</w:t>
      </w:r>
    </w:p>
    <w:p w14:paraId="7F91B209" w14:textId="77777777" w:rsidR="00554C69" w:rsidRPr="00554C69" w:rsidRDefault="00554C69" w:rsidP="004F0AAA">
      <w:pPr>
        <w:widowControl/>
        <w:snapToGrid w:val="0"/>
        <w:ind w:left="720" w:hanging="720"/>
        <w:rPr>
          <w:noProof/>
          <w:kern w:val="0"/>
        </w:rPr>
      </w:pPr>
      <w:r w:rsidRPr="00554C69">
        <w:rPr>
          <w:noProof/>
          <w:kern w:val="0"/>
        </w:rPr>
        <w:t>[9]</w:t>
      </w:r>
      <w:r w:rsidRPr="00554C69">
        <w:rPr>
          <w:noProof/>
          <w:kern w:val="0"/>
        </w:rPr>
        <w:tab/>
        <w:t xml:space="preserve">M. Taylor, V. Kwasnica, D. Reilly, and S. Ravindran, "Game theory modelling of retail marketing discount strategies," </w:t>
      </w:r>
      <w:r w:rsidRPr="00554C69">
        <w:rPr>
          <w:i/>
          <w:noProof/>
          <w:kern w:val="0"/>
        </w:rPr>
        <w:t xml:space="preserve">Marketing Intelligence &amp; Planning, </w:t>
      </w:r>
      <w:r w:rsidRPr="00554C69">
        <w:rPr>
          <w:noProof/>
          <w:kern w:val="0"/>
        </w:rPr>
        <w:t>2019.</w:t>
      </w:r>
    </w:p>
    <w:p w14:paraId="136801C0" w14:textId="77777777" w:rsidR="00554C69" w:rsidRPr="00554C69" w:rsidRDefault="00554C69" w:rsidP="004F0AAA">
      <w:pPr>
        <w:widowControl/>
        <w:snapToGrid w:val="0"/>
        <w:ind w:left="720" w:hanging="720"/>
        <w:rPr>
          <w:noProof/>
          <w:kern w:val="0"/>
        </w:rPr>
      </w:pPr>
      <w:r w:rsidRPr="00554C69">
        <w:rPr>
          <w:noProof/>
          <w:kern w:val="0"/>
        </w:rPr>
        <w:t>[10]</w:t>
      </w:r>
      <w:r w:rsidRPr="00554C69">
        <w:rPr>
          <w:noProof/>
          <w:kern w:val="0"/>
        </w:rPr>
        <w:tab/>
        <w:t xml:space="preserve">A. Menon, S. G. Bharadwaj, P. T. Adidam, and S. W. Edison, "Antecedents and consequences of marketing strategy making: a model and a test," </w:t>
      </w:r>
      <w:r w:rsidRPr="00554C69">
        <w:rPr>
          <w:i/>
          <w:noProof/>
          <w:kern w:val="0"/>
        </w:rPr>
        <w:t xml:space="preserve">Journal of marketing, </w:t>
      </w:r>
      <w:r w:rsidRPr="00554C69">
        <w:rPr>
          <w:noProof/>
          <w:kern w:val="0"/>
        </w:rPr>
        <w:t>vol. 63, no. 2, pp. 18-40, 1999.</w:t>
      </w:r>
    </w:p>
    <w:p w14:paraId="1817ED9B" w14:textId="77777777" w:rsidR="00554C69" w:rsidRPr="00554C69" w:rsidRDefault="00554C69" w:rsidP="004F0AAA">
      <w:pPr>
        <w:widowControl/>
        <w:snapToGrid w:val="0"/>
        <w:ind w:left="720" w:hanging="720"/>
        <w:rPr>
          <w:noProof/>
          <w:kern w:val="0"/>
        </w:rPr>
      </w:pPr>
      <w:r w:rsidRPr="00554C69">
        <w:rPr>
          <w:noProof/>
          <w:kern w:val="0"/>
        </w:rPr>
        <w:t>[11]</w:t>
      </w:r>
      <w:r w:rsidRPr="00554C69">
        <w:rPr>
          <w:noProof/>
          <w:kern w:val="0"/>
        </w:rPr>
        <w:tab/>
        <w:t xml:space="preserve">L. C. Leonidou, C. N. Leonidou, T. A. Fotiadis, and A. Zeriti, "Resources and capabilities as drivers of hotel environmental marketing strategy: Implications </w:t>
      </w:r>
      <w:r w:rsidRPr="00554C69">
        <w:rPr>
          <w:noProof/>
          <w:kern w:val="0"/>
        </w:rPr>
        <w:lastRenderedPageBreak/>
        <w:t xml:space="preserve">for competitive advantage and performance," </w:t>
      </w:r>
      <w:r w:rsidRPr="00554C69">
        <w:rPr>
          <w:i/>
          <w:noProof/>
          <w:kern w:val="0"/>
        </w:rPr>
        <w:t xml:space="preserve">Tourism Management, </w:t>
      </w:r>
      <w:r w:rsidRPr="00554C69">
        <w:rPr>
          <w:noProof/>
          <w:kern w:val="0"/>
        </w:rPr>
        <w:t>vol. 35, pp. 94-110, 2013.</w:t>
      </w:r>
    </w:p>
    <w:p w14:paraId="69031864" w14:textId="77777777" w:rsidR="00554C69" w:rsidRPr="00554C69" w:rsidRDefault="00554C69" w:rsidP="004F0AAA">
      <w:pPr>
        <w:widowControl/>
        <w:snapToGrid w:val="0"/>
        <w:ind w:left="720" w:hanging="720"/>
        <w:rPr>
          <w:noProof/>
          <w:kern w:val="0"/>
        </w:rPr>
      </w:pPr>
      <w:r w:rsidRPr="00554C69">
        <w:rPr>
          <w:noProof/>
          <w:kern w:val="0"/>
        </w:rPr>
        <w:t>[12]</w:t>
      </w:r>
      <w:r w:rsidRPr="00554C69">
        <w:rPr>
          <w:noProof/>
          <w:kern w:val="0"/>
        </w:rPr>
        <w:tab/>
        <w:t xml:space="preserve">N. Pappas, "Marketing strategies, perceived risks, and consumer trust in online buying behaviour," </w:t>
      </w:r>
      <w:r w:rsidRPr="00554C69">
        <w:rPr>
          <w:i/>
          <w:noProof/>
          <w:kern w:val="0"/>
        </w:rPr>
        <w:t xml:space="preserve">Journal of Retailing and Consumer Services, </w:t>
      </w:r>
      <w:r w:rsidRPr="00554C69">
        <w:rPr>
          <w:noProof/>
          <w:kern w:val="0"/>
        </w:rPr>
        <w:t>vol. 29, pp. 92-103, 2016.</w:t>
      </w:r>
    </w:p>
    <w:p w14:paraId="36CBA04D" w14:textId="77777777" w:rsidR="00554C69" w:rsidRPr="00554C69" w:rsidRDefault="00554C69" w:rsidP="004F0AAA">
      <w:pPr>
        <w:widowControl/>
        <w:snapToGrid w:val="0"/>
        <w:ind w:left="720" w:hanging="720"/>
        <w:rPr>
          <w:noProof/>
          <w:kern w:val="0"/>
        </w:rPr>
      </w:pPr>
      <w:r w:rsidRPr="00554C69">
        <w:rPr>
          <w:noProof/>
          <w:kern w:val="0"/>
        </w:rPr>
        <w:t>[13]</w:t>
      </w:r>
      <w:r w:rsidRPr="00554C69">
        <w:rPr>
          <w:noProof/>
          <w:kern w:val="0"/>
        </w:rPr>
        <w:tab/>
        <w:t xml:space="preserve">I. Filatotchev, Z. Su, and G. D. Bruton, "Market orientation, growth strategy, and firm performance: the moderating effects of external connections," </w:t>
      </w:r>
      <w:r w:rsidRPr="00554C69">
        <w:rPr>
          <w:i/>
          <w:noProof/>
          <w:kern w:val="0"/>
        </w:rPr>
        <w:t xml:space="preserve">Management and Organization Review, </w:t>
      </w:r>
      <w:r w:rsidRPr="00554C69">
        <w:rPr>
          <w:noProof/>
          <w:kern w:val="0"/>
        </w:rPr>
        <w:t>vol. 13, no. 3, pp. 575-601, 2017.</w:t>
      </w:r>
    </w:p>
    <w:p w14:paraId="3CD179FF" w14:textId="77777777" w:rsidR="00554C69" w:rsidRPr="00554C69" w:rsidRDefault="00554C69" w:rsidP="004F0AAA">
      <w:pPr>
        <w:widowControl/>
        <w:snapToGrid w:val="0"/>
        <w:ind w:left="720" w:hanging="720"/>
        <w:rPr>
          <w:noProof/>
          <w:kern w:val="0"/>
        </w:rPr>
      </w:pPr>
      <w:r w:rsidRPr="00554C69">
        <w:rPr>
          <w:noProof/>
          <w:kern w:val="0"/>
        </w:rPr>
        <w:t>[14]</w:t>
      </w:r>
      <w:r w:rsidRPr="00554C69">
        <w:rPr>
          <w:noProof/>
          <w:kern w:val="0"/>
        </w:rPr>
        <w:tab/>
        <w:t xml:space="preserve">M. Ma, M. Dewally, and J. Huang, "Marketing strategy after meeting Wall Street: the role of information asymmetry," </w:t>
      </w:r>
      <w:r w:rsidRPr="00554C69">
        <w:rPr>
          <w:i/>
          <w:noProof/>
          <w:kern w:val="0"/>
        </w:rPr>
        <w:t xml:space="preserve">Journal of Financial Research, </w:t>
      </w:r>
      <w:r w:rsidRPr="00554C69">
        <w:rPr>
          <w:noProof/>
          <w:kern w:val="0"/>
        </w:rPr>
        <w:t>vol. 40, no. 3, pp. 369-400, 2017.</w:t>
      </w:r>
    </w:p>
    <w:p w14:paraId="4B42052D" w14:textId="77777777" w:rsidR="00554C69" w:rsidRPr="00554C69" w:rsidRDefault="00554C69" w:rsidP="004F0AAA">
      <w:pPr>
        <w:widowControl/>
        <w:snapToGrid w:val="0"/>
        <w:ind w:left="720" w:hanging="720"/>
        <w:rPr>
          <w:noProof/>
          <w:kern w:val="0"/>
        </w:rPr>
      </w:pPr>
      <w:r w:rsidRPr="00554C69">
        <w:rPr>
          <w:noProof/>
          <w:kern w:val="0"/>
        </w:rPr>
        <w:t>[15]</w:t>
      </w:r>
      <w:r w:rsidRPr="00554C69">
        <w:rPr>
          <w:noProof/>
          <w:kern w:val="0"/>
        </w:rPr>
        <w:tab/>
        <w:t xml:space="preserve">E. Sydney-Hilton and N. Vila-Lopez, "Are marketing strategies correlated with financial outputs? A longitudinal study," </w:t>
      </w:r>
      <w:r w:rsidRPr="00554C69">
        <w:rPr>
          <w:i/>
          <w:noProof/>
          <w:kern w:val="0"/>
        </w:rPr>
        <w:t xml:space="preserve">Journal of Business &amp; Industrial Marketing, </w:t>
      </w:r>
      <w:r w:rsidRPr="00554C69">
        <w:rPr>
          <w:noProof/>
          <w:kern w:val="0"/>
        </w:rPr>
        <w:t>2019.</w:t>
      </w:r>
    </w:p>
    <w:p w14:paraId="3ECD6B83" w14:textId="77777777" w:rsidR="00554C69" w:rsidRPr="00554C69" w:rsidRDefault="00554C69" w:rsidP="004F0AAA">
      <w:pPr>
        <w:widowControl/>
        <w:snapToGrid w:val="0"/>
        <w:ind w:left="720" w:hanging="720"/>
        <w:rPr>
          <w:noProof/>
          <w:kern w:val="0"/>
        </w:rPr>
      </w:pPr>
      <w:r w:rsidRPr="00554C69">
        <w:rPr>
          <w:noProof/>
          <w:kern w:val="0"/>
        </w:rPr>
        <w:t>[16]</w:t>
      </w:r>
      <w:r w:rsidRPr="00554C69">
        <w:rPr>
          <w:noProof/>
          <w:kern w:val="0"/>
        </w:rPr>
        <w:tab/>
        <w:t xml:space="preserve">S. L. Vargo and R. F. Lusch, "The four service marketing myths: remnants of a goods-based, manufacturing model," </w:t>
      </w:r>
      <w:r w:rsidRPr="00554C69">
        <w:rPr>
          <w:i/>
          <w:noProof/>
          <w:kern w:val="0"/>
        </w:rPr>
        <w:t xml:space="preserve">Journal of service research, </w:t>
      </w:r>
      <w:r w:rsidRPr="00554C69">
        <w:rPr>
          <w:noProof/>
          <w:kern w:val="0"/>
        </w:rPr>
        <w:t>vol. 6, no. 4, pp. 324-335, 2004.</w:t>
      </w:r>
    </w:p>
    <w:p w14:paraId="69A24419" w14:textId="77777777" w:rsidR="00554C69" w:rsidRPr="00554C69" w:rsidRDefault="00554C69" w:rsidP="004F0AAA">
      <w:pPr>
        <w:widowControl/>
        <w:snapToGrid w:val="0"/>
        <w:ind w:left="720" w:hanging="720"/>
        <w:rPr>
          <w:noProof/>
          <w:kern w:val="0"/>
        </w:rPr>
      </w:pPr>
      <w:r w:rsidRPr="00554C69">
        <w:rPr>
          <w:noProof/>
          <w:kern w:val="0"/>
        </w:rPr>
        <w:t>[17]</w:t>
      </w:r>
      <w:r w:rsidRPr="00554C69">
        <w:rPr>
          <w:noProof/>
          <w:kern w:val="0"/>
        </w:rPr>
        <w:tab/>
        <w:t xml:space="preserve">N. A. Morgan, C. S. Katsikeas, and D. W. Vorhies, "Export marketing strategy implementation, export marketing capabilities, and export venture performance," </w:t>
      </w:r>
      <w:r w:rsidRPr="00554C69">
        <w:rPr>
          <w:i/>
          <w:noProof/>
          <w:kern w:val="0"/>
        </w:rPr>
        <w:t xml:space="preserve">Journal of the Academy of Marketing Science, </w:t>
      </w:r>
      <w:r w:rsidRPr="00554C69">
        <w:rPr>
          <w:noProof/>
          <w:kern w:val="0"/>
        </w:rPr>
        <w:t>vol. 40, no. 2, pp. 271-289, 2012.</w:t>
      </w:r>
    </w:p>
    <w:p w14:paraId="111B662D" w14:textId="77777777" w:rsidR="00554C69" w:rsidRPr="00554C69" w:rsidRDefault="00554C69" w:rsidP="004F0AAA">
      <w:pPr>
        <w:widowControl/>
        <w:snapToGrid w:val="0"/>
        <w:ind w:left="720" w:hanging="720"/>
        <w:rPr>
          <w:noProof/>
          <w:kern w:val="0"/>
        </w:rPr>
      </w:pPr>
      <w:r w:rsidRPr="00554C69">
        <w:rPr>
          <w:noProof/>
          <w:kern w:val="0"/>
        </w:rPr>
        <w:t>[18]</w:t>
      </w:r>
      <w:r w:rsidRPr="00554C69">
        <w:rPr>
          <w:noProof/>
          <w:kern w:val="0"/>
        </w:rPr>
        <w:tab/>
        <w:t xml:space="preserve">N. A. Morgan, K. A. Whitler, H. Feng, and S. Chari, "Research in marketing strategy," </w:t>
      </w:r>
      <w:r w:rsidRPr="00554C69">
        <w:rPr>
          <w:i/>
          <w:noProof/>
          <w:kern w:val="0"/>
        </w:rPr>
        <w:t xml:space="preserve">Journal of the Academy of Marketing Science, </w:t>
      </w:r>
      <w:r w:rsidRPr="00554C69">
        <w:rPr>
          <w:noProof/>
          <w:kern w:val="0"/>
        </w:rPr>
        <w:t>vol. 47, no. 1, pp. 4-29, 2019.</w:t>
      </w:r>
    </w:p>
    <w:p w14:paraId="632B7FD2" w14:textId="77777777" w:rsidR="00554C69" w:rsidRPr="00554C69" w:rsidRDefault="00554C69" w:rsidP="004F0AAA">
      <w:pPr>
        <w:widowControl/>
        <w:snapToGrid w:val="0"/>
        <w:ind w:left="720" w:hanging="720"/>
        <w:rPr>
          <w:noProof/>
          <w:kern w:val="0"/>
        </w:rPr>
      </w:pPr>
      <w:r w:rsidRPr="00554C69">
        <w:rPr>
          <w:noProof/>
          <w:kern w:val="0"/>
        </w:rPr>
        <w:t>[19]</w:t>
      </w:r>
      <w:r w:rsidRPr="00554C69">
        <w:rPr>
          <w:noProof/>
          <w:kern w:val="0"/>
        </w:rPr>
        <w:tab/>
        <w:t xml:space="preserve">C. Zott and R. Amit, "The fit between product market strategy and business model: implications for firm performance," </w:t>
      </w:r>
      <w:r w:rsidRPr="00554C69">
        <w:rPr>
          <w:i/>
          <w:noProof/>
          <w:kern w:val="0"/>
        </w:rPr>
        <w:t xml:space="preserve">Strategic management journal, </w:t>
      </w:r>
      <w:r w:rsidRPr="00554C69">
        <w:rPr>
          <w:noProof/>
          <w:kern w:val="0"/>
        </w:rPr>
        <w:t>vol. 29, no. 1, pp. 1-26, 2008.</w:t>
      </w:r>
    </w:p>
    <w:p w14:paraId="16D39354" w14:textId="77777777" w:rsidR="00554C69" w:rsidRPr="00554C69" w:rsidRDefault="00554C69" w:rsidP="004F0AAA">
      <w:pPr>
        <w:widowControl/>
        <w:snapToGrid w:val="0"/>
        <w:ind w:left="720" w:hanging="720"/>
        <w:rPr>
          <w:noProof/>
          <w:kern w:val="0"/>
        </w:rPr>
      </w:pPr>
      <w:r w:rsidRPr="00554C69">
        <w:rPr>
          <w:noProof/>
          <w:kern w:val="0"/>
        </w:rPr>
        <w:t>[20]</w:t>
      </w:r>
      <w:r w:rsidRPr="00554C69">
        <w:rPr>
          <w:noProof/>
          <w:kern w:val="0"/>
        </w:rPr>
        <w:tab/>
        <w:t xml:space="preserve">E. Taoketao, T. Feng, Y. Song, and Y. Nie, "Does sustainability marketing strategy achieve payback profits? A signaling theory perspective," </w:t>
      </w:r>
      <w:r w:rsidRPr="00554C69">
        <w:rPr>
          <w:i/>
          <w:noProof/>
          <w:kern w:val="0"/>
        </w:rPr>
        <w:t xml:space="preserve">Corporate Social Responsibility and Environmental Management, </w:t>
      </w:r>
      <w:r w:rsidRPr="00554C69">
        <w:rPr>
          <w:noProof/>
          <w:kern w:val="0"/>
        </w:rPr>
        <w:t>vol. 25, no. 6, pp. 1039-1049, 2018.</w:t>
      </w:r>
    </w:p>
    <w:p w14:paraId="4DC7B08B" w14:textId="77777777" w:rsidR="00554C69" w:rsidRPr="00554C69" w:rsidRDefault="00554C69" w:rsidP="004F0AAA">
      <w:pPr>
        <w:widowControl/>
        <w:snapToGrid w:val="0"/>
        <w:ind w:left="720" w:hanging="720"/>
        <w:rPr>
          <w:noProof/>
          <w:kern w:val="0"/>
        </w:rPr>
      </w:pPr>
      <w:r w:rsidRPr="00554C69">
        <w:rPr>
          <w:noProof/>
          <w:kern w:val="0"/>
        </w:rPr>
        <w:t>[21]</w:t>
      </w:r>
      <w:r w:rsidRPr="00554C69">
        <w:rPr>
          <w:noProof/>
          <w:kern w:val="0"/>
        </w:rPr>
        <w:tab/>
        <w:t xml:space="preserve">F.-Y. Lo and N. Campos, "Blending internet-of-things (IoT) solutions into relationship marketing strategies," </w:t>
      </w:r>
      <w:r w:rsidRPr="00554C69">
        <w:rPr>
          <w:i/>
          <w:noProof/>
          <w:kern w:val="0"/>
        </w:rPr>
        <w:t xml:space="preserve">Technological Forecasting and Social Change, </w:t>
      </w:r>
      <w:r w:rsidRPr="00554C69">
        <w:rPr>
          <w:noProof/>
          <w:kern w:val="0"/>
        </w:rPr>
        <w:t>vol. 137, pp. 10-18, 2018.</w:t>
      </w:r>
    </w:p>
    <w:p w14:paraId="00CC92BA" w14:textId="77777777" w:rsidR="00554C69" w:rsidRPr="00554C69" w:rsidRDefault="00554C69" w:rsidP="004F0AAA">
      <w:pPr>
        <w:widowControl/>
        <w:snapToGrid w:val="0"/>
        <w:ind w:left="720" w:hanging="720"/>
        <w:rPr>
          <w:noProof/>
          <w:kern w:val="0"/>
        </w:rPr>
      </w:pPr>
      <w:r w:rsidRPr="00554C69">
        <w:rPr>
          <w:noProof/>
          <w:kern w:val="0"/>
        </w:rPr>
        <w:t>[22]</w:t>
      </w:r>
      <w:r w:rsidRPr="00554C69">
        <w:rPr>
          <w:noProof/>
          <w:kern w:val="0"/>
        </w:rPr>
        <w:tab/>
        <w:t xml:space="preserve">Y.-J. Chiu, H.-C. Chen, G.-H. Tzeng, and J. Z. Shyu, "Marketing strategy based on customer behaviour for the LCD-TV," </w:t>
      </w:r>
      <w:r w:rsidRPr="00554C69">
        <w:rPr>
          <w:i/>
          <w:noProof/>
          <w:kern w:val="0"/>
        </w:rPr>
        <w:t xml:space="preserve">International journal of management and decision making, </w:t>
      </w:r>
      <w:r w:rsidRPr="00554C69">
        <w:rPr>
          <w:noProof/>
          <w:kern w:val="0"/>
        </w:rPr>
        <w:t>vol. 7, no. 2-3, pp. 143-165, 2006.</w:t>
      </w:r>
    </w:p>
    <w:p w14:paraId="43258EF6" w14:textId="77777777" w:rsidR="00554C69" w:rsidRPr="00554C69" w:rsidRDefault="00554C69" w:rsidP="004F0AAA">
      <w:pPr>
        <w:widowControl/>
        <w:snapToGrid w:val="0"/>
        <w:ind w:left="720" w:hanging="720"/>
        <w:rPr>
          <w:noProof/>
          <w:kern w:val="0"/>
        </w:rPr>
      </w:pPr>
      <w:r w:rsidRPr="00554C69">
        <w:rPr>
          <w:noProof/>
          <w:kern w:val="0"/>
        </w:rPr>
        <w:t>[23]</w:t>
      </w:r>
      <w:r w:rsidRPr="00554C69">
        <w:rPr>
          <w:noProof/>
          <w:kern w:val="0"/>
        </w:rPr>
        <w:tab/>
        <w:t xml:space="preserve">J. J. Cronin, J. S. Smith, M. R. Gleim, E. Ramirez, and J. D. Martinez, "Green marketing strategies: an examination of stakeholders and the opportunities they present," </w:t>
      </w:r>
      <w:r w:rsidRPr="00554C69">
        <w:rPr>
          <w:i/>
          <w:noProof/>
          <w:kern w:val="0"/>
        </w:rPr>
        <w:t xml:space="preserve">Journal of the Academy of Marketing Science, </w:t>
      </w:r>
      <w:r w:rsidRPr="00554C69">
        <w:rPr>
          <w:noProof/>
          <w:kern w:val="0"/>
        </w:rPr>
        <w:t>vol. 39, no. 1, pp. 158-174, 2011.</w:t>
      </w:r>
    </w:p>
    <w:p w14:paraId="12EA3F59" w14:textId="77777777" w:rsidR="00554C69" w:rsidRPr="00554C69" w:rsidRDefault="00554C69" w:rsidP="004F0AAA">
      <w:pPr>
        <w:widowControl/>
        <w:snapToGrid w:val="0"/>
        <w:ind w:left="720" w:hanging="720"/>
        <w:rPr>
          <w:noProof/>
          <w:kern w:val="0"/>
        </w:rPr>
      </w:pPr>
      <w:r w:rsidRPr="00554C69">
        <w:rPr>
          <w:noProof/>
          <w:kern w:val="0"/>
        </w:rPr>
        <w:t>[24]</w:t>
      </w:r>
      <w:r w:rsidRPr="00554C69">
        <w:rPr>
          <w:noProof/>
          <w:kern w:val="0"/>
        </w:rPr>
        <w:tab/>
        <w:t xml:space="preserve">P. R. Berthon, L. F. Pitt, K. Plangger, and D. Shapiro, "Marketing meets Web 2.0, social media, and creative consumers: Implications for international marketing strategy," </w:t>
      </w:r>
      <w:r w:rsidRPr="00554C69">
        <w:rPr>
          <w:i/>
          <w:noProof/>
          <w:kern w:val="0"/>
        </w:rPr>
        <w:t xml:space="preserve">Business horizons, </w:t>
      </w:r>
      <w:r w:rsidRPr="00554C69">
        <w:rPr>
          <w:noProof/>
          <w:kern w:val="0"/>
        </w:rPr>
        <w:t>vol. 55, no. 3, pp. 261-271, 2012.</w:t>
      </w:r>
    </w:p>
    <w:p w14:paraId="3F8CFF51" w14:textId="77777777" w:rsidR="00554C69" w:rsidRPr="00554C69" w:rsidRDefault="00554C69" w:rsidP="004F0AAA">
      <w:pPr>
        <w:widowControl/>
        <w:snapToGrid w:val="0"/>
        <w:ind w:left="720" w:hanging="720"/>
        <w:rPr>
          <w:noProof/>
          <w:kern w:val="0"/>
        </w:rPr>
      </w:pPr>
      <w:r w:rsidRPr="00554C69">
        <w:rPr>
          <w:noProof/>
          <w:kern w:val="0"/>
        </w:rPr>
        <w:t>[25]</w:t>
      </w:r>
      <w:r w:rsidRPr="00554C69">
        <w:rPr>
          <w:noProof/>
          <w:kern w:val="0"/>
        </w:rPr>
        <w:tab/>
        <w:t xml:space="preserve">C. Ashley and T. Tuten, "Creative strategies in social media marketing: An exploratory study of branded social content and consumer engagement," </w:t>
      </w:r>
      <w:r w:rsidRPr="00554C69">
        <w:rPr>
          <w:i/>
          <w:noProof/>
          <w:kern w:val="0"/>
        </w:rPr>
        <w:t xml:space="preserve">Psychology &amp; Marketing, </w:t>
      </w:r>
      <w:r w:rsidRPr="00554C69">
        <w:rPr>
          <w:noProof/>
          <w:kern w:val="0"/>
        </w:rPr>
        <w:t>vol. 32, no. 1, pp. 15-27, 2015.</w:t>
      </w:r>
    </w:p>
    <w:p w14:paraId="1F2B92EE" w14:textId="77777777" w:rsidR="00554C69" w:rsidRPr="00554C69" w:rsidRDefault="00554C69" w:rsidP="004F0AAA">
      <w:pPr>
        <w:widowControl/>
        <w:snapToGrid w:val="0"/>
        <w:ind w:left="720" w:hanging="720"/>
        <w:rPr>
          <w:noProof/>
          <w:kern w:val="0"/>
        </w:rPr>
      </w:pPr>
      <w:r w:rsidRPr="00554C69">
        <w:rPr>
          <w:noProof/>
          <w:kern w:val="0"/>
        </w:rPr>
        <w:t>[26]</w:t>
      </w:r>
      <w:r w:rsidRPr="00554C69">
        <w:rPr>
          <w:noProof/>
          <w:kern w:val="0"/>
        </w:rPr>
        <w:tab/>
        <w:t xml:space="preserve">N. Jiménez-Asenjo and D. A. Filipescu, "Cheers in China! International marketing strategies of Spanish wine exporters," </w:t>
      </w:r>
      <w:r w:rsidRPr="00554C69">
        <w:rPr>
          <w:i/>
          <w:noProof/>
          <w:kern w:val="0"/>
        </w:rPr>
        <w:t xml:space="preserve">International Business Review, </w:t>
      </w:r>
      <w:r w:rsidRPr="00554C69">
        <w:rPr>
          <w:noProof/>
          <w:kern w:val="0"/>
        </w:rPr>
        <w:t>vol. 28, no. 4, pp. 647-659, 2019.</w:t>
      </w:r>
    </w:p>
    <w:p w14:paraId="65B07965" w14:textId="77777777" w:rsidR="00554C69" w:rsidRPr="00554C69" w:rsidRDefault="00554C69" w:rsidP="004F0AAA">
      <w:pPr>
        <w:widowControl/>
        <w:snapToGrid w:val="0"/>
        <w:ind w:left="720" w:hanging="720"/>
        <w:rPr>
          <w:noProof/>
          <w:kern w:val="0"/>
        </w:rPr>
      </w:pPr>
      <w:r w:rsidRPr="00554C69">
        <w:rPr>
          <w:noProof/>
          <w:kern w:val="0"/>
        </w:rPr>
        <w:lastRenderedPageBreak/>
        <w:t>[27]</w:t>
      </w:r>
      <w:r w:rsidRPr="00554C69">
        <w:rPr>
          <w:noProof/>
          <w:kern w:val="0"/>
        </w:rPr>
        <w:tab/>
        <w:t xml:space="preserve">M. A. Shafia, M. M. Mazdeh, M. Vahedi, and M. Pournader, "Applying fuzzy balanced scorecard for evaluating the CRM performance," </w:t>
      </w:r>
      <w:r w:rsidRPr="00554C69">
        <w:rPr>
          <w:i/>
          <w:noProof/>
          <w:kern w:val="0"/>
        </w:rPr>
        <w:t xml:space="preserve">Industrial Management &amp; Data Systems, </w:t>
      </w:r>
      <w:r w:rsidRPr="00554C69">
        <w:rPr>
          <w:noProof/>
          <w:kern w:val="0"/>
        </w:rPr>
        <w:t>2011.</w:t>
      </w:r>
    </w:p>
    <w:p w14:paraId="3E2DF5BA" w14:textId="77777777" w:rsidR="00554C69" w:rsidRPr="00554C69" w:rsidRDefault="00554C69" w:rsidP="004F0AAA">
      <w:pPr>
        <w:widowControl/>
        <w:snapToGrid w:val="0"/>
        <w:ind w:left="720" w:hanging="720"/>
        <w:rPr>
          <w:noProof/>
          <w:kern w:val="0"/>
        </w:rPr>
      </w:pPr>
      <w:r w:rsidRPr="00554C69">
        <w:rPr>
          <w:noProof/>
          <w:kern w:val="0"/>
        </w:rPr>
        <w:t>[28]</w:t>
      </w:r>
      <w:r w:rsidRPr="00554C69">
        <w:rPr>
          <w:noProof/>
          <w:kern w:val="0"/>
        </w:rPr>
        <w:tab/>
        <w:t xml:space="preserve">I. Cahyadi, "Developing A Model with Dematel, Anp, Topsis Approaches for Marketing Strategy Selection in Batik Madura Industry," </w:t>
      </w:r>
      <w:r w:rsidRPr="00554C69">
        <w:rPr>
          <w:i/>
          <w:noProof/>
          <w:kern w:val="0"/>
        </w:rPr>
        <w:t xml:space="preserve">Matrik: Jurnal Manajemen, Strategi Bisnis dan Kewirausahaan, </w:t>
      </w:r>
      <w:r w:rsidRPr="00554C69">
        <w:rPr>
          <w:noProof/>
          <w:kern w:val="0"/>
        </w:rPr>
        <w:t>pp. 22-32, 2019.</w:t>
      </w:r>
    </w:p>
    <w:p w14:paraId="0438B8D7" w14:textId="77777777" w:rsidR="00554C69" w:rsidRPr="00554C69" w:rsidRDefault="00554C69" w:rsidP="004F0AAA">
      <w:pPr>
        <w:widowControl/>
        <w:snapToGrid w:val="0"/>
        <w:ind w:left="720" w:hanging="720"/>
        <w:rPr>
          <w:noProof/>
          <w:kern w:val="0"/>
        </w:rPr>
      </w:pPr>
      <w:r w:rsidRPr="00554C69">
        <w:rPr>
          <w:noProof/>
          <w:kern w:val="0"/>
        </w:rPr>
        <w:t>[29]</w:t>
      </w:r>
      <w:r w:rsidRPr="00554C69">
        <w:rPr>
          <w:noProof/>
          <w:kern w:val="0"/>
        </w:rPr>
        <w:tab/>
        <w:t xml:space="preserve">C. S. Dev and D. E. Schultz, "A customer-focused approach can bring the current marketing mix into the 21 st century," </w:t>
      </w:r>
      <w:r w:rsidRPr="00554C69">
        <w:rPr>
          <w:i/>
          <w:noProof/>
          <w:kern w:val="0"/>
        </w:rPr>
        <w:t xml:space="preserve">Marketing Management, </w:t>
      </w:r>
      <w:r w:rsidRPr="00554C69">
        <w:rPr>
          <w:noProof/>
          <w:kern w:val="0"/>
        </w:rPr>
        <w:t>vol. 14, no. 1, pp. 18-24, 2005.</w:t>
      </w:r>
    </w:p>
    <w:p w14:paraId="0F17C289" w14:textId="77777777" w:rsidR="00554C69" w:rsidRPr="00554C69" w:rsidRDefault="00554C69" w:rsidP="004F0AAA">
      <w:pPr>
        <w:widowControl/>
        <w:snapToGrid w:val="0"/>
        <w:ind w:left="720" w:hanging="720"/>
        <w:rPr>
          <w:noProof/>
          <w:kern w:val="0"/>
        </w:rPr>
      </w:pPr>
      <w:r w:rsidRPr="00554C69">
        <w:rPr>
          <w:noProof/>
          <w:kern w:val="0"/>
        </w:rPr>
        <w:t>[30]</w:t>
      </w:r>
      <w:r w:rsidRPr="00554C69">
        <w:rPr>
          <w:noProof/>
          <w:kern w:val="0"/>
        </w:rPr>
        <w:tab/>
        <w:t xml:space="preserve">H. Güçdemir and H. Selim, "Integrating simulation modelling and multi criteria decision making for customer focused scheduling in job shops," </w:t>
      </w:r>
      <w:r w:rsidRPr="00554C69">
        <w:rPr>
          <w:i/>
          <w:noProof/>
          <w:kern w:val="0"/>
        </w:rPr>
        <w:t xml:space="preserve">Simulation Modelling Practice and Theory, </w:t>
      </w:r>
      <w:r w:rsidRPr="00554C69">
        <w:rPr>
          <w:noProof/>
          <w:kern w:val="0"/>
        </w:rPr>
        <w:t>vol. 88, pp. 17-31, 2018.</w:t>
      </w:r>
    </w:p>
    <w:p w14:paraId="1D8EBE9D" w14:textId="77777777" w:rsidR="00554C69" w:rsidRPr="00554C69" w:rsidRDefault="00554C69" w:rsidP="004F0AAA">
      <w:pPr>
        <w:widowControl/>
        <w:snapToGrid w:val="0"/>
        <w:ind w:left="720" w:hanging="720"/>
        <w:rPr>
          <w:noProof/>
          <w:kern w:val="0"/>
        </w:rPr>
      </w:pPr>
      <w:r w:rsidRPr="00554C69">
        <w:rPr>
          <w:noProof/>
          <w:kern w:val="0"/>
        </w:rPr>
        <w:t>[31]</w:t>
      </w:r>
      <w:r w:rsidRPr="00554C69">
        <w:rPr>
          <w:noProof/>
          <w:kern w:val="0"/>
        </w:rPr>
        <w:tab/>
        <w:t xml:space="preserve">M. Ros, S. H. Schwartz, and S. Surkiss, "Basic individual values, work values, and the meaning of work," </w:t>
      </w:r>
      <w:r w:rsidRPr="00554C69">
        <w:rPr>
          <w:i/>
          <w:noProof/>
          <w:kern w:val="0"/>
        </w:rPr>
        <w:t xml:space="preserve">Applied psychology, </w:t>
      </w:r>
      <w:r w:rsidRPr="00554C69">
        <w:rPr>
          <w:noProof/>
          <w:kern w:val="0"/>
        </w:rPr>
        <w:t>vol. 48, no. 1, pp. 49-71, 1999.</w:t>
      </w:r>
    </w:p>
    <w:p w14:paraId="08335366" w14:textId="77777777" w:rsidR="00554C69" w:rsidRPr="00554C69" w:rsidRDefault="00554C69" w:rsidP="004F0AAA">
      <w:pPr>
        <w:widowControl/>
        <w:snapToGrid w:val="0"/>
        <w:ind w:left="720" w:hanging="720"/>
        <w:rPr>
          <w:noProof/>
          <w:kern w:val="0"/>
        </w:rPr>
      </w:pPr>
      <w:r w:rsidRPr="00554C69">
        <w:rPr>
          <w:noProof/>
          <w:kern w:val="0"/>
        </w:rPr>
        <w:t>[32]</w:t>
      </w:r>
      <w:r w:rsidRPr="00554C69">
        <w:rPr>
          <w:noProof/>
          <w:kern w:val="0"/>
        </w:rPr>
        <w:tab/>
        <w:t xml:space="preserve">A. H. Maslow, "A theory of human motivation," </w:t>
      </w:r>
      <w:r w:rsidRPr="00554C69">
        <w:rPr>
          <w:i/>
          <w:noProof/>
          <w:kern w:val="0"/>
        </w:rPr>
        <w:t xml:space="preserve">Psychological review, </w:t>
      </w:r>
      <w:r w:rsidRPr="00554C69">
        <w:rPr>
          <w:noProof/>
          <w:kern w:val="0"/>
        </w:rPr>
        <w:t>vol. 50, no. 4, p. 370, 1943.</w:t>
      </w:r>
    </w:p>
    <w:p w14:paraId="341312AC" w14:textId="334C41CB" w:rsidR="00554C69" w:rsidRPr="00554C69" w:rsidRDefault="00554C69" w:rsidP="004F0AAA">
      <w:pPr>
        <w:widowControl/>
        <w:snapToGrid w:val="0"/>
        <w:ind w:left="720" w:hanging="720"/>
        <w:rPr>
          <w:noProof/>
          <w:kern w:val="0"/>
        </w:rPr>
      </w:pPr>
      <w:bookmarkStart w:id="49" w:name="_Hlk71109502"/>
      <w:r w:rsidRPr="00554C69">
        <w:rPr>
          <w:noProof/>
          <w:kern w:val="0"/>
        </w:rPr>
        <w:t>[33]</w:t>
      </w:r>
      <w:r w:rsidRPr="00554C69">
        <w:rPr>
          <w:noProof/>
          <w:kern w:val="0"/>
        </w:rPr>
        <w:tab/>
        <w:t xml:space="preserve">J. W. Cadogan and A. Diamantopoulos, "Narver and Slater, Kohli and Jaworski and the market orientation construct: integration and internationalization," </w:t>
      </w:r>
      <w:r w:rsidRPr="00554C69">
        <w:rPr>
          <w:i/>
          <w:noProof/>
          <w:kern w:val="0"/>
        </w:rPr>
        <w:t xml:space="preserve">Journal of strategic marketing, </w:t>
      </w:r>
      <w:r w:rsidRPr="00554C69">
        <w:rPr>
          <w:noProof/>
          <w:kern w:val="0"/>
        </w:rPr>
        <w:t>vol. 3, no. 1, pp. 41-60, 1995.</w:t>
      </w:r>
    </w:p>
    <w:bookmarkEnd w:id="49"/>
    <w:p w14:paraId="5AC0272D" w14:textId="77777777" w:rsidR="00554C69" w:rsidRPr="00554C69" w:rsidRDefault="00554C69" w:rsidP="004F0AAA">
      <w:pPr>
        <w:widowControl/>
        <w:snapToGrid w:val="0"/>
        <w:ind w:left="720" w:hanging="720"/>
        <w:rPr>
          <w:noProof/>
          <w:kern w:val="0"/>
        </w:rPr>
      </w:pPr>
      <w:r w:rsidRPr="00554C69">
        <w:rPr>
          <w:noProof/>
          <w:kern w:val="0"/>
        </w:rPr>
        <w:t>[34]</w:t>
      </w:r>
      <w:r w:rsidRPr="00554C69">
        <w:rPr>
          <w:noProof/>
          <w:kern w:val="0"/>
        </w:rPr>
        <w:tab/>
        <w:t xml:space="preserve">T. Duncan and S. E. Moriarty, "A communication-based marketing model for managing relationships," </w:t>
      </w:r>
      <w:r w:rsidRPr="00554C69">
        <w:rPr>
          <w:i/>
          <w:noProof/>
          <w:kern w:val="0"/>
        </w:rPr>
        <w:t xml:space="preserve">Journal of marketing, </w:t>
      </w:r>
      <w:r w:rsidRPr="00554C69">
        <w:rPr>
          <w:noProof/>
          <w:kern w:val="0"/>
        </w:rPr>
        <w:t>vol. 62, no. 2, pp. 1-13, 1998.</w:t>
      </w:r>
    </w:p>
    <w:p w14:paraId="18ABC942" w14:textId="77777777" w:rsidR="00554C69" w:rsidRPr="00554C69" w:rsidRDefault="00554C69" w:rsidP="004F0AAA">
      <w:pPr>
        <w:widowControl/>
        <w:snapToGrid w:val="0"/>
        <w:ind w:left="720" w:hanging="720"/>
        <w:rPr>
          <w:noProof/>
          <w:kern w:val="0"/>
        </w:rPr>
      </w:pPr>
      <w:r w:rsidRPr="00554C69">
        <w:rPr>
          <w:noProof/>
          <w:kern w:val="0"/>
        </w:rPr>
        <w:t>[35]</w:t>
      </w:r>
      <w:r w:rsidRPr="00554C69">
        <w:rPr>
          <w:noProof/>
          <w:kern w:val="0"/>
        </w:rPr>
        <w:tab/>
        <w:t xml:space="preserve">C. Homburg, J. P. Workman, and O. Jensen, "Fundamental changes in marketing organization: The movement toward a customer-focused organizational structure," </w:t>
      </w:r>
      <w:r w:rsidRPr="00554C69">
        <w:rPr>
          <w:i/>
          <w:noProof/>
          <w:kern w:val="0"/>
        </w:rPr>
        <w:t xml:space="preserve">Journal of the Academy of Marketing Science, </w:t>
      </w:r>
      <w:r w:rsidRPr="00554C69">
        <w:rPr>
          <w:noProof/>
          <w:kern w:val="0"/>
        </w:rPr>
        <w:t>vol. 28, no. 4, pp. 459-478, 2000.</w:t>
      </w:r>
    </w:p>
    <w:p w14:paraId="1154AFA3" w14:textId="77777777" w:rsidR="00554C69" w:rsidRPr="00554C69" w:rsidRDefault="00554C69" w:rsidP="004F0AAA">
      <w:pPr>
        <w:widowControl/>
        <w:snapToGrid w:val="0"/>
        <w:ind w:left="720" w:hanging="720"/>
        <w:rPr>
          <w:noProof/>
          <w:kern w:val="0"/>
        </w:rPr>
      </w:pPr>
      <w:r w:rsidRPr="00554C69">
        <w:rPr>
          <w:noProof/>
          <w:kern w:val="0"/>
        </w:rPr>
        <w:t>[36]</w:t>
      </w:r>
      <w:r w:rsidRPr="00554C69">
        <w:rPr>
          <w:noProof/>
          <w:kern w:val="0"/>
        </w:rPr>
        <w:tab/>
        <w:t xml:space="preserve">G. S. Day, "Aligning the organization with the market," </w:t>
      </w:r>
      <w:r w:rsidRPr="00554C69">
        <w:rPr>
          <w:i/>
          <w:noProof/>
          <w:kern w:val="0"/>
        </w:rPr>
        <w:t xml:space="preserve">Reflections on the Futures of Marketing, </w:t>
      </w:r>
      <w:r w:rsidRPr="00554C69">
        <w:rPr>
          <w:noProof/>
          <w:kern w:val="0"/>
        </w:rPr>
        <w:t>pp. 67-93, 1997.</w:t>
      </w:r>
    </w:p>
    <w:p w14:paraId="78E2BEB4" w14:textId="77777777" w:rsidR="00554C69" w:rsidRPr="00554C69" w:rsidRDefault="00554C69" w:rsidP="004F0AAA">
      <w:pPr>
        <w:widowControl/>
        <w:snapToGrid w:val="0"/>
        <w:ind w:left="720" w:hanging="720"/>
        <w:rPr>
          <w:noProof/>
          <w:kern w:val="0"/>
        </w:rPr>
      </w:pPr>
      <w:r w:rsidRPr="00554C69">
        <w:rPr>
          <w:noProof/>
          <w:kern w:val="0"/>
        </w:rPr>
        <w:t>[37]</w:t>
      </w:r>
      <w:r w:rsidRPr="00554C69">
        <w:rPr>
          <w:noProof/>
          <w:kern w:val="0"/>
        </w:rPr>
        <w:tab/>
        <w:t xml:space="preserve">S. Perera, G. Harrison, and M. Poole, "Customer-focused manufacturing strategy and the use of operations-based non-financial performance measures: a research note," </w:t>
      </w:r>
      <w:r w:rsidRPr="00554C69">
        <w:rPr>
          <w:i/>
          <w:noProof/>
          <w:kern w:val="0"/>
        </w:rPr>
        <w:t xml:space="preserve">Accounting, organizations and Society, </w:t>
      </w:r>
      <w:r w:rsidRPr="00554C69">
        <w:rPr>
          <w:noProof/>
          <w:kern w:val="0"/>
        </w:rPr>
        <w:t>vol. 22, no. 6, pp. 557-572, 1997.</w:t>
      </w:r>
    </w:p>
    <w:p w14:paraId="2DBAEBF7" w14:textId="77777777" w:rsidR="00554C69" w:rsidRPr="00554C69" w:rsidRDefault="00554C69" w:rsidP="004F0AAA">
      <w:pPr>
        <w:widowControl/>
        <w:snapToGrid w:val="0"/>
        <w:ind w:left="720" w:hanging="720"/>
        <w:rPr>
          <w:noProof/>
          <w:kern w:val="0"/>
        </w:rPr>
      </w:pPr>
      <w:r w:rsidRPr="00554C69">
        <w:rPr>
          <w:noProof/>
          <w:kern w:val="0"/>
        </w:rPr>
        <w:t>[38]</w:t>
      </w:r>
      <w:r w:rsidRPr="00554C69">
        <w:rPr>
          <w:noProof/>
          <w:kern w:val="0"/>
        </w:rPr>
        <w:tab/>
        <w:t xml:space="preserve">D. W. Vorhies, L. M. Orr, and V. D. Bush, "Improving customer-focused marketing capabilities and firm financial performance via marketing exploration and exploitation," </w:t>
      </w:r>
      <w:r w:rsidRPr="00554C69">
        <w:rPr>
          <w:i/>
          <w:noProof/>
          <w:kern w:val="0"/>
        </w:rPr>
        <w:t xml:space="preserve">Journal of the Academy of Marketing Science, </w:t>
      </w:r>
      <w:r w:rsidRPr="00554C69">
        <w:rPr>
          <w:noProof/>
          <w:kern w:val="0"/>
        </w:rPr>
        <w:t>vol. 39, no. 5, pp. 736-756, 2011.</w:t>
      </w:r>
    </w:p>
    <w:p w14:paraId="76FB1DD9" w14:textId="77777777" w:rsidR="00554C69" w:rsidRPr="00554C69" w:rsidRDefault="00554C69" w:rsidP="004F0AAA">
      <w:pPr>
        <w:widowControl/>
        <w:snapToGrid w:val="0"/>
        <w:ind w:left="720" w:hanging="720"/>
        <w:rPr>
          <w:noProof/>
          <w:kern w:val="0"/>
        </w:rPr>
      </w:pPr>
      <w:r w:rsidRPr="00554C69">
        <w:rPr>
          <w:noProof/>
          <w:kern w:val="0"/>
        </w:rPr>
        <w:t>[39]</w:t>
      </w:r>
      <w:r w:rsidRPr="00554C69">
        <w:rPr>
          <w:noProof/>
          <w:kern w:val="0"/>
        </w:rPr>
        <w:tab/>
        <w:t xml:space="preserve">B. D. Carlson, D. T. Donavan, G. D. Deitz, B. C. Bauer, and V. Lala, "A customer-focused approach to improve celebrity endorser effectiveness," </w:t>
      </w:r>
      <w:r w:rsidRPr="00554C69">
        <w:rPr>
          <w:i/>
          <w:noProof/>
          <w:kern w:val="0"/>
        </w:rPr>
        <w:t xml:space="preserve">Journal of Business Research, </w:t>
      </w:r>
      <w:r w:rsidRPr="00554C69">
        <w:rPr>
          <w:noProof/>
          <w:kern w:val="0"/>
        </w:rPr>
        <w:t>vol. 109, pp. 221-235, 2020.</w:t>
      </w:r>
    </w:p>
    <w:p w14:paraId="1AB4F3BD" w14:textId="77777777" w:rsidR="00554C69" w:rsidRPr="00554C69" w:rsidRDefault="00554C69" w:rsidP="004F0AAA">
      <w:pPr>
        <w:widowControl/>
        <w:snapToGrid w:val="0"/>
        <w:ind w:left="720" w:hanging="720"/>
        <w:rPr>
          <w:noProof/>
          <w:kern w:val="0"/>
        </w:rPr>
      </w:pPr>
      <w:r w:rsidRPr="00554C69">
        <w:rPr>
          <w:noProof/>
          <w:kern w:val="0"/>
        </w:rPr>
        <w:t>[40]</w:t>
      </w:r>
      <w:r w:rsidRPr="00554C69">
        <w:rPr>
          <w:noProof/>
          <w:kern w:val="0"/>
        </w:rPr>
        <w:tab/>
        <w:t xml:space="preserve">M. van Assen, "Process orientation and the impact on operational performance and customer-focused performance," </w:t>
      </w:r>
      <w:r w:rsidRPr="00554C69">
        <w:rPr>
          <w:i/>
          <w:noProof/>
          <w:kern w:val="0"/>
        </w:rPr>
        <w:t xml:space="preserve">Business Process Management Journal, </w:t>
      </w:r>
      <w:r w:rsidRPr="00554C69">
        <w:rPr>
          <w:noProof/>
          <w:kern w:val="0"/>
        </w:rPr>
        <w:t>2018.</w:t>
      </w:r>
    </w:p>
    <w:p w14:paraId="2AF74E56" w14:textId="77777777" w:rsidR="00554C69" w:rsidRPr="00554C69" w:rsidRDefault="00554C69" w:rsidP="004F0AAA">
      <w:pPr>
        <w:widowControl/>
        <w:snapToGrid w:val="0"/>
        <w:ind w:left="720" w:hanging="720"/>
        <w:rPr>
          <w:noProof/>
          <w:kern w:val="0"/>
        </w:rPr>
      </w:pPr>
      <w:r w:rsidRPr="00554C69">
        <w:rPr>
          <w:noProof/>
          <w:kern w:val="0"/>
        </w:rPr>
        <w:t>[41]</w:t>
      </w:r>
      <w:r w:rsidRPr="00554C69">
        <w:rPr>
          <w:noProof/>
          <w:kern w:val="0"/>
        </w:rPr>
        <w:tab/>
        <w:t xml:space="preserve">A. O'Cass and N. Heirati, "Mastering the complementarity between marketing mix and customer-focused capabilities to enhance new product performance," </w:t>
      </w:r>
      <w:r w:rsidRPr="00554C69">
        <w:rPr>
          <w:i/>
          <w:noProof/>
          <w:kern w:val="0"/>
        </w:rPr>
        <w:t xml:space="preserve">Journal of Business &amp; Industrial Marketing, </w:t>
      </w:r>
      <w:r w:rsidRPr="00554C69">
        <w:rPr>
          <w:noProof/>
          <w:kern w:val="0"/>
        </w:rPr>
        <w:t>2015.</w:t>
      </w:r>
    </w:p>
    <w:p w14:paraId="6C850751" w14:textId="77777777" w:rsidR="00554C69" w:rsidRPr="00554C69" w:rsidRDefault="00554C69" w:rsidP="004F0AAA">
      <w:pPr>
        <w:widowControl/>
        <w:snapToGrid w:val="0"/>
        <w:ind w:left="720" w:hanging="720"/>
        <w:rPr>
          <w:noProof/>
          <w:kern w:val="0"/>
        </w:rPr>
      </w:pPr>
      <w:r w:rsidRPr="00554C69">
        <w:rPr>
          <w:noProof/>
          <w:kern w:val="0"/>
        </w:rPr>
        <w:t>[42]</w:t>
      </w:r>
      <w:r w:rsidRPr="00554C69">
        <w:rPr>
          <w:noProof/>
          <w:kern w:val="0"/>
        </w:rPr>
        <w:tab/>
        <w:t xml:space="preserve">P. C. Patel, A. Azadegan, and L. M. Ellram, "The effects of strategic and structural supply chain orientation on operational and customer‐focused performance," </w:t>
      </w:r>
      <w:r w:rsidRPr="00554C69">
        <w:rPr>
          <w:i/>
          <w:noProof/>
          <w:kern w:val="0"/>
        </w:rPr>
        <w:t xml:space="preserve">Decision Sciences, </w:t>
      </w:r>
      <w:r w:rsidRPr="00554C69">
        <w:rPr>
          <w:noProof/>
          <w:kern w:val="0"/>
        </w:rPr>
        <w:t>vol. 44, no. 4, pp. 713-753, 2013.</w:t>
      </w:r>
    </w:p>
    <w:p w14:paraId="4676929B" w14:textId="77777777" w:rsidR="00554C69" w:rsidRPr="00554C69" w:rsidRDefault="00554C69" w:rsidP="004F0AAA">
      <w:pPr>
        <w:widowControl/>
        <w:snapToGrid w:val="0"/>
        <w:ind w:left="720" w:hanging="720"/>
        <w:rPr>
          <w:noProof/>
          <w:kern w:val="0"/>
        </w:rPr>
      </w:pPr>
      <w:r w:rsidRPr="00554C69">
        <w:rPr>
          <w:noProof/>
          <w:kern w:val="0"/>
        </w:rPr>
        <w:t>[43]</w:t>
      </w:r>
      <w:r w:rsidRPr="00554C69">
        <w:rPr>
          <w:noProof/>
          <w:kern w:val="0"/>
        </w:rPr>
        <w:tab/>
        <w:t xml:space="preserve">D. Ghosh, J.-Y. P. Hao, J. L. Ho, and H. Miya, "Choice of performance measures for bonus plan: implications for firm performance and promotions," </w:t>
      </w:r>
      <w:r w:rsidRPr="00554C69">
        <w:rPr>
          <w:i/>
          <w:noProof/>
          <w:kern w:val="0"/>
        </w:rPr>
        <w:t xml:space="preserve">Asia-Pacific Journal of Accounting &amp; Economics, </w:t>
      </w:r>
      <w:r w:rsidRPr="00554C69">
        <w:rPr>
          <w:noProof/>
          <w:kern w:val="0"/>
        </w:rPr>
        <w:t>pp. 1-19, 2020.</w:t>
      </w:r>
    </w:p>
    <w:p w14:paraId="4DE3189A" w14:textId="77777777" w:rsidR="00554C69" w:rsidRPr="00554C69" w:rsidRDefault="00554C69" w:rsidP="004F0AAA">
      <w:pPr>
        <w:widowControl/>
        <w:snapToGrid w:val="0"/>
        <w:ind w:left="720" w:hanging="720"/>
        <w:rPr>
          <w:noProof/>
          <w:kern w:val="0"/>
        </w:rPr>
      </w:pPr>
      <w:r w:rsidRPr="00554C69">
        <w:rPr>
          <w:noProof/>
          <w:kern w:val="0"/>
        </w:rPr>
        <w:lastRenderedPageBreak/>
        <w:t>[44]</w:t>
      </w:r>
      <w:r w:rsidRPr="00554C69">
        <w:rPr>
          <w:noProof/>
          <w:kern w:val="0"/>
        </w:rPr>
        <w:tab/>
        <w:t xml:space="preserve">E. Gummesson, C. Mele, F. Polese, T. Hakanen, and E. Jaakkola, "Co‐creating customer‐focused solutions within business networks: a service perspective," </w:t>
      </w:r>
      <w:r w:rsidRPr="00554C69">
        <w:rPr>
          <w:i/>
          <w:noProof/>
          <w:kern w:val="0"/>
        </w:rPr>
        <w:t xml:space="preserve">Journal of Service Management, </w:t>
      </w:r>
      <w:r w:rsidRPr="00554C69">
        <w:rPr>
          <w:noProof/>
          <w:kern w:val="0"/>
        </w:rPr>
        <w:t>2012.</w:t>
      </w:r>
    </w:p>
    <w:p w14:paraId="1C33B30D" w14:textId="77777777" w:rsidR="00554C69" w:rsidRPr="00554C69" w:rsidRDefault="00554C69" w:rsidP="004F0AAA">
      <w:pPr>
        <w:widowControl/>
        <w:snapToGrid w:val="0"/>
        <w:ind w:left="720" w:hanging="720"/>
        <w:rPr>
          <w:noProof/>
          <w:kern w:val="0"/>
        </w:rPr>
      </w:pPr>
      <w:r w:rsidRPr="00554C69">
        <w:rPr>
          <w:noProof/>
          <w:kern w:val="0"/>
        </w:rPr>
        <w:t>[45]</w:t>
      </w:r>
      <w:r w:rsidRPr="00554C69">
        <w:rPr>
          <w:noProof/>
          <w:kern w:val="0"/>
        </w:rPr>
        <w:tab/>
        <w:t xml:space="preserve">R. T. Rust, "Outside-in marketing: Why, when and how?," </w:t>
      </w:r>
      <w:r w:rsidRPr="00554C69">
        <w:rPr>
          <w:i/>
          <w:noProof/>
          <w:kern w:val="0"/>
        </w:rPr>
        <w:t xml:space="preserve">Industrial Marketing Management, </w:t>
      </w:r>
      <w:r w:rsidRPr="00554C69">
        <w:rPr>
          <w:noProof/>
          <w:kern w:val="0"/>
        </w:rPr>
        <w:t>2019.</w:t>
      </w:r>
    </w:p>
    <w:p w14:paraId="0668AACE" w14:textId="77777777" w:rsidR="00554C69" w:rsidRPr="00554C69" w:rsidRDefault="00554C69" w:rsidP="004F0AAA">
      <w:pPr>
        <w:widowControl/>
        <w:snapToGrid w:val="0"/>
        <w:ind w:left="720" w:hanging="720"/>
        <w:rPr>
          <w:noProof/>
          <w:kern w:val="0"/>
        </w:rPr>
      </w:pPr>
      <w:r w:rsidRPr="00554C69">
        <w:rPr>
          <w:noProof/>
          <w:kern w:val="0"/>
        </w:rPr>
        <w:t>[46]</w:t>
      </w:r>
      <w:r w:rsidRPr="00554C69">
        <w:rPr>
          <w:noProof/>
          <w:kern w:val="0"/>
        </w:rPr>
        <w:tab/>
        <w:t xml:space="preserve">S. Wuyts, A. Rindfleisch, and A. Citrin, "Outsourcing customer support: The role of provider customer focus," </w:t>
      </w:r>
      <w:r w:rsidRPr="00554C69">
        <w:rPr>
          <w:i/>
          <w:noProof/>
          <w:kern w:val="0"/>
        </w:rPr>
        <w:t xml:space="preserve">Journal of Operations Management, </w:t>
      </w:r>
      <w:r w:rsidRPr="00554C69">
        <w:rPr>
          <w:noProof/>
          <w:kern w:val="0"/>
        </w:rPr>
        <w:t>vol. 35, pp. 40-55, 2015.</w:t>
      </w:r>
    </w:p>
    <w:p w14:paraId="786D5356" w14:textId="77777777" w:rsidR="00554C69" w:rsidRPr="00554C69" w:rsidRDefault="00554C69" w:rsidP="004F0AAA">
      <w:pPr>
        <w:widowControl/>
        <w:snapToGrid w:val="0"/>
        <w:ind w:left="720" w:hanging="720"/>
        <w:rPr>
          <w:noProof/>
          <w:kern w:val="0"/>
        </w:rPr>
      </w:pPr>
      <w:r w:rsidRPr="00554C69">
        <w:rPr>
          <w:noProof/>
          <w:kern w:val="0"/>
        </w:rPr>
        <w:t>[47]</w:t>
      </w:r>
      <w:r w:rsidRPr="00554C69">
        <w:rPr>
          <w:noProof/>
          <w:kern w:val="0"/>
        </w:rPr>
        <w:tab/>
        <w:t xml:space="preserve">K. S. Soliman, B. D. Janz, and S. A. Sherer, "From supply‐chain management to value network advocacy: implications for e‐supply chains," </w:t>
      </w:r>
      <w:r w:rsidRPr="00554C69">
        <w:rPr>
          <w:i/>
          <w:noProof/>
          <w:kern w:val="0"/>
        </w:rPr>
        <w:t xml:space="preserve">Supply Chain Management: An International Journal, </w:t>
      </w:r>
      <w:r w:rsidRPr="00554C69">
        <w:rPr>
          <w:noProof/>
          <w:kern w:val="0"/>
        </w:rPr>
        <w:t>2005.</w:t>
      </w:r>
    </w:p>
    <w:p w14:paraId="1522F46B" w14:textId="77777777" w:rsidR="00554C69" w:rsidRPr="00554C69" w:rsidRDefault="00554C69" w:rsidP="004F0AAA">
      <w:pPr>
        <w:widowControl/>
        <w:snapToGrid w:val="0"/>
        <w:ind w:left="720" w:hanging="720"/>
        <w:rPr>
          <w:noProof/>
          <w:kern w:val="0"/>
        </w:rPr>
      </w:pPr>
      <w:r w:rsidRPr="00554C69">
        <w:rPr>
          <w:noProof/>
          <w:kern w:val="0"/>
        </w:rPr>
        <w:t>[48]</w:t>
      </w:r>
      <w:r w:rsidRPr="00554C69">
        <w:rPr>
          <w:noProof/>
          <w:kern w:val="0"/>
        </w:rPr>
        <w:tab/>
        <w:t xml:space="preserve">P. Bosch‐Sijtsema and J. Bosch, "User involvement throughout the innovation process in high‐tech industries," </w:t>
      </w:r>
      <w:r w:rsidRPr="00554C69">
        <w:rPr>
          <w:i/>
          <w:noProof/>
          <w:kern w:val="0"/>
        </w:rPr>
        <w:t xml:space="preserve">Journal of Product Innovation Management, </w:t>
      </w:r>
      <w:r w:rsidRPr="00554C69">
        <w:rPr>
          <w:noProof/>
          <w:kern w:val="0"/>
        </w:rPr>
        <w:t>vol. 32, no. 5, pp. 793-807, 2015.</w:t>
      </w:r>
    </w:p>
    <w:p w14:paraId="79076F2E" w14:textId="77777777" w:rsidR="00554C69" w:rsidRPr="00554C69" w:rsidRDefault="00554C69" w:rsidP="004F0AAA">
      <w:pPr>
        <w:widowControl/>
        <w:snapToGrid w:val="0"/>
        <w:ind w:left="720" w:hanging="720"/>
        <w:rPr>
          <w:noProof/>
          <w:kern w:val="0"/>
        </w:rPr>
      </w:pPr>
      <w:r w:rsidRPr="00554C69">
        <w:rPr>
          <w:noProof/>
          <w:kern w:val="0"/>
        </w:rPr>
        <w:t>[49]</w:t>
      </w:r>
      <w:r w:rsidRPr="00554C69">
        <w:rPr>
          <w:noProof/>
          <w:kern w:val="0"/>
        </w:rPr>
        <w:tab/>
        <w:t xml:space="preserve">A. M. Association, "AMA board approves new marketing definition," </w:t>
      </w:r>
      <w:r w:rsidRPr="00554C69">
        <w:rPr>
          <w:i/>
          <w:noProof/>
          <w:kern w:val="0"/>
        </w:rPr>
        <w:t xml:space="preserve">Marketing News, </w:t>
      </w:r>
      <w:r w:rsidRPr="00554C69">
        <w:rPr>
          <w:noProof/>
          <w:kern w:val="0"/>
        </w:rPr>
        <w:t>vol. 1, no. 1, 1985.</w:t>
      </w:r>
    </w:p>
    <w:p w14:paraId="2D412E66" w14:textId="77777777" w:rsidR="00554C69" w:rsidRPr="00554C69" w:rsidRDefault="00554C69" w:rsidP="004F0AAA">
      <w:pPr>
        <w:widowControl/>
        <w:snapToGrid w:val="0"/>
        <w:ind w:left="720" w:hanging="720"/>
        <w:rPr>
          <w:noProof/>
          <w:kern w:val="0"/>
        </w:rPr>
      </w:pPr>
      <w:r w:rsidRPr="00554C69">
        <w:rPr>
          <w:noProof/>
          <w:kern w:val="0"/>
        </w:rPr>
        <w:t>[50]</w:t>
      </w:r>
      <w:r w:rsidRPr="00554C69">
        <w:rPr>
          <w:noProof/>
          <w:kern w:val="0"/>
        </w:rPr>
        <w:tab/>
        <w:t xml:space="preserve">H. G. Liddell and R. Scott, </w:t>
      </w:r>
      <w:r w:rsidRPr="00554C69">
        <w:rPr>
          <w:i/>
          <w:noProof/>
          <w:kern w:val="0"/>
        </w:rPr>
        <w:t>A lexicon</w:t>
      </w:r>
      <w:r w:rsidRPr="00554C69">
        <w:rPr>
          <w:noProof/>
          <w:kern w:val="0"/>
        </w:rPr>
        <w:t>. Clarendon Press, 1871.</w:t>
      </w:r>
    </w:p>
    <w:p w14:paraId="389DCE1B" w14:textId="77777777" w:rsidR="00554C69" w:rsidRPr="00554C69" w:rsidRDefault="00554C69" w:rsidP="004F0AAA">
      <w:pPr>
        <w:widowControl/>
        <w:snapToGrid w:val="0"/>
        <w:ind w:left="720" w:hanging="720"/>
        <w:rPr>
          <w:noProof/>
          <w:kern w:val="0"/>
        </w:rPr>
      </w:pPr>
      <w:r w:rsidRPr="00554C69">
        <w:rPr>
          <w:noProof/>
          <w:kern w:val="0"/>
        </w:rPr>
        <w:t>[51]</w:t>
      </w:r>
      <w:r w:rsidRPr="00554C69">
        <w:rPr>
          <w:noProof/>
          <w:kern w:val="0"/>
        </w:rPr>
        <w:tab/>
        <w:t xml:space="preserve">E. H. Shaw, "Marketing strategy: From the origin of the concept to the development of a conceptual framework," </w:t>
      </w:r>
      <w:r w:rsidRPr="00554C69">
        <w:rPr>
          <w:i/>
          <w:noProof/>
          <w:kern w:val="0"/>
        </w:rPr>
        <w:t xml:space="preserve">Journal of Historical Research in Marketing, </w:t>
      </w:r>
      <w:r w:rsidRPr="00554C69">
        <w:rPr>
          <w:noProof/>
          <w:kern w:val="0"/>
        </w:rPr>
        <w:t>vol. 4, no. 1, pp. 30-55, 2012.</w:t>
      </w:r>
    </w:p>
    <w:p w14:paraId="18F8AD7D" w14:textId="77777777" w:rsidR="00554C69" w:rsidRPr="00554C69" w:rsidRDefault="00554C69" w:rsidP="004F0AAA">
      <w:pPr>
        <w:widowControl/>
        <w:snapToGrid w:val="0"/>
        <w:ind w:left="720" w:hanging="720"/>
        <w:rPr>
          <w:noProof/>
          <w:kern w:val="0"/>
        </w:rPr>
      </w:pPr>
      <w:r w:rsidRPr="00554C69">
        <w:rPr>
          <w:noProof/>
          <w:kern w:val="0"/>
        </w:rPr>
        <w:t>[52]</w:t>
      </w:r>
      <w:r w:rsidRPr="00554C69">
        <w:rPr>
          <w:noProof/>
          <w:kern w:val="0"/>
        </w:rPr>
        <w:tab/>
        <w:t xml:space="preserve">A. Payne, D. Ballantyne, and M. Christopher, "A stakeholder approach to relationship marketing strategy," </w:t>
      </w:r>
      <w:r w:rsidRPr="00554C69">
        <w:rPr>
          <w:i/>
          <w:noProof/>
          <w:kern w:val="0"/>
        </w:rPr>
        <w:t xml:space="preserve">European Journal of Marketing, </w:t>
      </w:r>
      <w:r w:rsidRPr="00554C69">
        <w:rPr>
          <w:noProof/>
          <w:kern w:val="0"/>
        </w:rPr>
        <w:t>2005.</w:t>
      </w:r>
    </w:p>
    <w:p w14:paraId="1724596C" w14:textId="77777777" w:rsidR="00554C69" w:rsidRPr="00554C69" w:rsidRDefault="00554C69" w:rsidP="004F0AAA">
      <w:pPr>
        <w:widowControl/>
        <w:snapToGrid w:val="0"/>
        <w:ind w:left="720" w:hanging="720"/>
        <w:rPr>
          <w:noProof/>
          <w:kern w:val="0"/>
        </w:rPr>
      </w:pPr>
      <w:r w:rsidRPr="00554C69">
        <w:rPr>
          <w:noProof/>
          <w:kern w:val="0"/>
        </w:rPr>
        <w:t>[53]</w:t>
      </w:r>
      <w:r w:rsidRPr="00554C69">
        <w:rPr>
          <w:noProof/>
          <w:kern w:val="0"/>
        </w:rPr>
        <w:tab/>
        <w:t xml:space="preserve">C. W. Wu, J. M. Guaita Martínez, and J. M. Martín Martín, "An analysis of social media marketing strategy and performance in the context of fashion brands: The case of Taiwan," </w:t>
      </w:r>
      <w:r w:rsidRPr="00554C69">
        <w:rPr>
          <w:i/>
          <w:noProof/>
          <w:kern w:val="0"/>
        </w:rPr>
        <w:t xml:space="preserve">Psychology &amp; Marketing, </w:t>
      </w:r>
      <w:r w:rsidRPr="00554C69">
        <w:rPr>
          <w:noProof/>
          <w:kern w:val="0"/>
        </w:rPr>
        <w:t>vol. 37, no. 9, pp. 1185-1193, 2020.</w:t>
      </w:r>
    </w:p>
    <w:p w14:paraId="688742DF" w14:textId="77777777" w:rsidR="00554C69" w:rsidRPr="00554C69" w:rsidRDefault="00554C69" w:rsidP="004F0AAA">
      <w:pPr>
        <w:widowControl/>
        <w:snapToGrid w:val="0"/>
        <w:ind w:left="720" w:hanging="720"/>
        <w:rPr>
          <w:noProof/>
          <w:kern w:val="0"/>
        </w:rPr>
      </w:pPr>
      <w:r w:rsidRPr="00554C69">
        <w:rPr>
          <w:noProof/>
          <w:kern w:val="0"/>
        </w:rPr>
        <w:t>[54]</w:t>
      </w:r>
      <w:r w:rsidRPr="00554C69">
        <w:rPr>
          <w:noProof/>
          <w:kern w:val="0"/>
        </w:rPr>
        <w:tab/>
        <w:t xml:space="preserve">R. Varadarajan, "Customer information resources advantage, marketing strategy and business performance: A market resources based view," </w:t>
      </w:r>
      <w:r w:rsidRPr="00554C69">
        <w:rPr>
          <w:i/>
          <w:noProof/>
          <w:kern w:val="0"/>
        </w:rPr>
        <w:t xml:space="preserve">Industrial Marketing Management, </w:t>
      </w:r>
      <w:r w:rsidRPr="00554C69">
        <w:rPr>
          <w:noProof/>
          <w:kern w:val="0"/>
        </w:rPr>
        <w:t>2020.</w:t>
      </w:r>
    </w:p>
    <w:p w14:paraId="281D5F85" w14:textId="77777777" w:rsidR="00554C69" w:rsidRPr="00554C69" w:rsidRDefault="00554C69" w:rsidP="004F0AAA">
      <w:pPr>
        <w:widowControl/>
        <w:snapToGrid w:val="0"/>
        <w:ind w:left="720" w:hanging="720"/>
        <w:rPr>
          <w:noProof/>
          <w:kern w:val="0"/>
        </w:rPr>
      </w:pPr>
      <w:r w:rsidRPr="00554C69">
        <w:rPr>
          <w:noProof/>
          <w:kern w:val="0"/>
        </w:rPr>
        <w:t>[55]</w:t>
      </w:r>
      <w:r w:rsidRPr="00554C69">
        <w:rPr>
          <w:noProof/>
          <w:kern w:val="0"/>
        </w:rPr>
        <w:tab/>
        <w:t xml:space="preserve">S. Chan, W. Ip, and V. Cho, "A model for predicting customer value from perspectives of product attractiveness and marketing strategy," </w:t>
      </w:r>
      <w:r w:rsidRPr="00554C69">
        <w:rPr>
          <w:i/>
          <w:noProof/>
          <w:kern w:val="0"/>
        </w:rPr>
        <w:t xml:space="preserve">Expert Systems with Applications, </w:t>
      </w:r>
      <w:r w:rsidRPr="00554C69">
        <w:rPr>
          <w:noProof/>
          <w:kern w:val="0"/>
        </w:rPr>
        <w:t>vol. 37, no. 2, pp. 1207-1215, 2010.</w:t>
      </w:r>
    </w:p>
    <w:p w14:paraId="09E64A7C" w14:textId="77777777" w:rsidR="00554C69" w:rsidRPr="00554C69" w:rsidRDefault="00554C69" w:rsidP="004F0AAA">
      <w:pPr>
        <w:widowControl/>
        <w:snapToGrid w:val="0"/>
        <w:ind w:left="720" w:hanging="720"/>
        <w:rPr>
          <w:noProof/>
          <w:kern w:val="0"/>
        </w:rPr>
      </w:pPr>
      <w:r w:rsidRPr="00554C69">
        <w:rPr>
          <w:noProof/>
          <w:kern w:val="0"/>
        </w:rPr>
        <w:t>[56]</w:t>
      </w:r>
      <w:r w:rsidRPr="00554C69">
        <w:rPr>
          <w:noProof/>
          <w:kern w:val="0"/>
        </w:rPr>
        <w:tab/>
        <w:t xml:space="preserve">K. Xiao and X. Hu, "Study on maritime logistics warehousing center model and precision marketing strategy optimization based on fuzzy method and neural network model," </w:t>
      </w:r>
      <w:r w:rsidRPr="00554C69">
        <w:rPr>
          <w:i/>
          <w:noProof/>
          <w:kern w:val="0"/>
        </w:rPr>
        <w:t xml:space="preserve">Polish Maritime Research, </w:t>
      </w:r>
      <w:r w:rsidRPr="00554C69">
        <w:rPr>
          <w:noProof/>
          <w:kern w:val="0"/>
        </w:rPr>
        <w:t>vol. 24, no. s2, pp. 30-38, 2017.</w:t>
      </w:r>
    </w:p>
    <w:p w14:paraId="62C4305D" w14:textId="77777777" w:rsidR="00554C69" w:rsidRPr="00554C69" w:rsidRDefault="00554C69" w:rsidP="004F0AAA">
      <w:pPr>
        <w:widowControl/>
        <w:snapToGrid w:val="0"/>
        <w:ind w:left="720" w:hanging="720"/>
        <w:rPr>
          <w:noProof/>
          <w:kern w:val="0"/>
        </w:rPr>
      </w:pPr>
      <w:r w:rsidRPr="00554C69">
        <w:rPr>
          <w:noProof/>
          <w:kern w:val="0"/>
        </w:rPr>
        <w:t>[57]</w:t>
      </w:r>
      <w:r w:rsidRPr="00554C69">
        <w:rPr>
          <w:noProof/>
          <w:kern w:val="0"/>
        </w:rPr>
        <w:tab/>
        <w:t xml:space="preserve">N. Bandyopadhyay, "Classification of service quality attributes using Kano’s model: A study in the context of the Indian banking sector," </w:t>
      </w:r>
      <w:r w:rsidRPr="00554C69">
        <w:rPr>
          <w:i/>
          <w:noProof/>
          <w:kern w:val="0"/>
        </w:rPr>
        <w:t xml:space="preserve">International Journal of Bank Marketing, </w:t>
      </w:r>
      <w:r w:rsidRPr="00554C69">
        <w:rPr>
          <w:noProof/>
          <w:kern w:val="0"/>
        </w:rPr>
        <w:t>vol. 33, no. 4, pp. 457-470, 2015.</w:t>
      </w:r>
    </w:p>
    <w:p w14:paraId="1B805E44" w14:textId="77777777" w:rsidR="00554C69" w:rsidRPr="00554C69" w:rsidRDefault="00554C69" w:rsidP="004F0AAA">
      <w:pPr>
        <w:widowControl/>
        <w:snapToGrid w:val="0"/>
        <w:ind w:left="720" w:hanging="720"/>
        <w:rPr>
          <w:noProof/>
          <w:kern w:val="0"/>
        </w:rPr>
      </w:pPr>
      <w:r w:rsidRPr="00554C69">
        <w:rPr>
          <w:rFonts w:hint="eastAsia"/>
          <w:noProof/>
          <w:kern w:val="0"/>
        </w:rPr>
        <w:t>[58]</w:t>
      </w:r>
      <w:r w:rsidRPr="00554C69">
        <w:rPr>
          <w:rFonts w:hint="eastAsia"/>
          <w:noProof/>
          <w:kern w:val="0"/>
        </w:rPr>
        <w:tab/>
      </w:r>
      <w:r w:rsidRPr="00554C69">
        <w:rPr>
          <w:noProof/>
          <w:kern w:val="0"/>
        </w:rPr>
        <w:t xml:space="preserve">S. Fang, "The Impact on Performance for the Interaction between Manufacturing and Marketing from a Strategic Perspective--An Empirical Research of Electronic and Information Industry," </w:t>
      </w:r>
      <w:r w:rsidRPr="00554C69">
        <w:rPr>
          <w:i/>
          <w:noProof/>
          <w:kern w:val="0"/>
        </w:rPr>
        <w:t>Sun yet-sent management review</w:t>
      </w:r>
      <w:r w:rsidRPr="00554C69">
        <w:rPr>
          <w:noProof/>
          <w:kern w:val="0"/>
        </w:rPr>
        <w:t>, vol. 4, no. 1, pp 63-88, 1996.</w:t>
      </w:r>
    </w:p>
    <w:p w14:paraId="26AD218F" w14:textId="77777777" w:rsidR="00554C69" w:rsidRPr="00554C69" w:rsidRDefault="00554C69" w:rsidP="004F0AAA">
      <w:pPr>
        <w:widowControl/>
        <w:snapToGrid w:val="0"/>
        <w:ind w:left="720" w:hanging="720"/>
        <w:rPr>
          <w:noProof/>
          <w:kern w:val="0"/>
        </w:rPr>
      </w:pPr>
      <w:r w:rsidRPr="00554C69">
        <w:rPr>
          <w:noProof/>
          <w:kern w:val="0"/>
        </w:rPr>
        <w:t>[59]</w:t>
      </w:r>
      <w:r w:rsidRPr="00554C69">
        <w:rPr>
          <w:noProof/>
          <w:kern w:val="0"/>
        </w:rPr>
        <w:tab/>
        <w:t xml:space="preserve">F. Y. Fouzia, "Origines, Evolutions et Alternatives du Marketing mix," </w:t>
      </w:r>
      <w:r w:rsidRPr="00554C69">
        <w:rPr>
          <w:i/>
          <w:noProof/>
          <w:kern w:val="0"/>
        </w:rPr>
        <w:t xml:space="preserve">Revue des études humaines et sociales-A/Sciences économiques et droit. N, </w:t>
      </w:r>
      <w:r w:rsidRPr="00554C69">
        <w:rPr>
          <w:noProof/>
          <w:kern w:val="0"/>
        </w:rPr>
        <w:t>pp. 13-22, 2019.</w:t>
      </w:r>
    </w:p>
    <w:p w14:paraId="5AED3008" w14:textId="77777777" w:rsidR="00554C69" w:rsidRPr="00554C69" w:rsidRDefault="00554C69" w:rsidP="004F0AAA">
      <w:pPr>
        <w:widowControl/>
        <w:snapToGrid w:val="0"/>
        <w:ind w:left="720" w:hanging="720"/>
        <w:rPr>
          <w:noProof/>
          <w:kern w:val="0"/>
        </w:rPr>
      </w:pPr>
      <w:r w:rsidRPr="00554C69">
        <w:rPr>
          <w:noProof/>
          <w:kern w:val="0"/>
        </w:rPr>
        <w:t>[60]</w:t>
      </w:r>
      <w:r w:rsidRPr="00554C69">
        <w:rPr>
          <w:noProof/>
          <w:kern w:val="0"/>
        </w:rPr>
        <w:tab/>
        <w:t xml:space="preserve">E. J. McCarthy, "Basic marketing: a managerial approach. Homewood, IL: Richard D. Irwin," </w:t>
      </w:r>
      <w:r w:rsidRPr="00554C69">
        <w:rPr>
          <w:i/>
          <w:noProof/>
          <w:kern w:val="0"/>
        </w:rPr>
        <w:t xml:space="preserve">Inc., 1979McCarthyBasic Marketing: A Managerial Approach1979, </w:t>
      </w:r>
      <w:r w:rsidRPr="00554C69">
        <w:rPr>
          <w:noProof/>
          <w:kern w:val="0"/>
        </w:rPr>
        <w:t>1960.</w:t>
      </w:r>
    </w:p>
    <w:p w14:paraId="58588EE0" w14:textId="77777777" w:rsidR="00554C69" w:rsidRPr="00554C69" w:rsidRDefault="00554C69" w:rsidP="004F0AAA">
      <w:pPr>
        <w:widowControl/>
        <w:snapToGrid w:val="0"/>
        <w:ind w:left="720" w:hanging="720"/>
        <w:rPr>
          <w:noProof/>
          <w:kern w:val="0"/>
        </w:rPr>
      </w:pPr>
      <w:r w:rsidRPr="00554C69">
        <w:rPr>
          <w:noProof/>
          <w:kern w:val="0"/>
        </w:rPr>
        <w:lastRenderedPageBreak/>
        <w:t>[61]</w:t>
      </w:r>
      <w:r w:rsidRPr="00554C69">
        <w:rPr>
          <w:noProof/>
          <w:kern w:val="0"/>
        </w:rPr>
        <w:tab/>
        <w:t xml:space="preserve">G. R. Niblett, "It's all about the customer: Context for the 11th annual innovations in social marketing conference," </w:t>
      </w:r>
      <w:r w:rsidRPr="00554C69">
        <w:rPr>
          <w:i/>
          <w:noProof/>
          <w:kern w:val="0"/>
        </w:rPr>
        <w:t xml:space="preserve">Social Marketing Quarterly, </w:t>
      </w:r>
      <w:r w:rsidRPr="00554C69">
        <w:rPr>
          <w:noProof/>
          <w:kern w:val="0"/>
        </w:rPr>
        <w:t>vol. 13, no. 3, pp. 6-11, 2007.</w:t>
      </w:r>
    </w:p>
    <w:p w14:paraId="586E1DC3" w14:textId="77777777" w:rsidR="00554C69" w:rsidRPr="00554C69" w:rsidRDefault="00554C69" w:rsidP="004F0AAA">
      <w:pPr>
        <w:widowControl/>
        <w:snapToGrid w:val="0"/>
        <w:ind w:left="720" w:hanging="720"/>
        <w:rPr>
          <w:noProof/>
          <w:kern w:val="0"/>
        </w:rPr>
      </w:pPr>
      <w:r w:rsidRPr="00554C69">
        <w:rPr>
          <w:noProof/>
          <w:kern w:val="0"/>
        </w:rPr>
        <w:t>[62]</w:t>
      </w:r>
      <w:r w:rsidRPr="00554C69">
        <w:rPr>
          <w:noProof/>
          <w:kern w:val="0"/>
        </w:rPr>
        <w:tab/>
        <w:t xml:space="preserve">B. Lauterborn, "New marketing litany," </w:t>
      </w:r>
      <w:r w:rsidRPr="00554C69">
        <w:rPr>
          <w:i/>
          <w:noProof/>
          <w:kern w:val="0"/>
        </w:rPr>
        <w:t xml:space="preserve">Advertising age, </w:t>
      </w:r>
      <w:r w:rsidRPr="00554C69">
        <w:rPr>
          <w:noProof/>
          <w:kern w:val="0"/>
        </w:rPr>
        <w:t>vol. 61, no. 41, pp. 26-26, 1990.</w:t>
      </w:r>
    </w:p>
    <w:p w14:paraId="13789B62" w14:textId="77777777" w:rsidR="00554C69" w:rsidRPr="00554C69" w:rsidRDefault="00554C69" w:rsidP="004F0AAA">
      <w:pPr>
        <w:widowControl/>
        <w:snapToGrid w:val="0"/>
        <w:ind w:left="720" w:hanging="720"/>
        <w:rPr>
          <w:noProof/>
          <w:kern w:val="0"/>
        </w:rPr>
      </w:pPr>
      <w:r w:rsidRPr="00554C69">
        <w:rPr>
          <w:noProof/>
          <w:kern w:val="0"/>
        </w:rPr>
        <w:t>[63]</w:t>
      </w:r>
      <w:r w:rsidRPr="00554C69">
        <w:rPr>
          <w:noProof/>
          <w:kern w:val="0"/>
        </w:rPr>
        <w:tab/>
        <w:t>K. Möller, "The marketing mix revisited: Towards the 21st century marketing by E. Constantinides," 2006.</w:t>
      </w:r>
    </w:p>
    <w:p w14:paraId="14EDB467" w14:textId="77777777" w:rsidR="00554C69" w:rsidRPr="00554C69" w:rsidRDefault="00554C69" w:rsidP="004F0AAA">
      <w:pPr>
        <w:widowControl/>
        <w:snapToGrid w:val="0"/>
        <w:ind w:left="720" w:hanging="720"/>
        <w:rPr>
          <w:noProof/>
          <w:kern w:val="0"/>
        </w:rPr>
      </w:pPr>
      <w:r w:rsidRPr="00554C69">
        <w:rPr>
          <w:noProof/>
          <w:kern w:val="0"/>
        </w:rPr>
        <w:t>[64]</w:t>
      </w:r>
      <w:r w:rsidRPr="00554C69">
        <w:rPr>
          <w:noProof/>
          <w:kern w:val="0"/>
        </w:rPr>
        <w:tab/>
        <w:t xml:space="preserve">D. Popovic, "Modelling the marketing of high-tech start-ups," </w:t>
      </w:r>
      <w:r w:rsidRPr="00554C69">
        <w:rPr>
          <w:i/>
          <w:noProof/>
          <w:kern w:val="0"/>
        </w:rPr>
        <w:t xml:space="preserve">Journal of targeting, measurement and analysis for marketing, </w:t>
      </w:r>
      <w:r w:rsidRPr="00554C69">
        <w:rPr>
          <w:noProof/>
          <w:kern w:val="0"/>
        </w:rPr>
        <w:t>vol. 14, no. 3, pp. 260-276, 2006.</w:t>
      </w:r>
    </w:p>
    <w:p w14:paraId="7E2E96ED" w14:textId="77777777" w:rsidR="00554C69" w:rsidRPr="00554C69" w:rsidRDefault="00554C69" w:rsidP="004F0AAA">
      <w:pPr>
        <w:widowControl/>
        <w:snapToGrid w:val="0"/>
        <w:ind w:left="720" w:hanging="720"/>
        <w:rPr>
          <w:noProof/>
          <w:kern w:val="0"/>
        </w:rPr>
      </w:pPr>
      <w:r w:rsidRPr="00554C69">
        <w:rPr>
          <w:noProof/>
          <w:kern w:val="0"/>
        </w:rPr>
        <w:t>[65]</w:t>
      </w:r>
      <w:r w:rsidRPr="00554C69">
        <w:rPr>
          <w:noProof/>
          <w:kern w:val="0"/>
        </w:rPr>
        <w:tab/>
        <w:t xml:space="preserve">C. L. Goi, "A review of marketing mix: 4Ps or more?," </w:t>
      </w:r>
      <w:r w:rsidRPr="00554C69">
        <w:rPr>
          <w:i/>
          <w:noProof/>
          <w:kern w:val="0"/>
        </w:rPr>
        <w:t xml:space="preserve">International journal of marketing studies, </w:t>
      </w:r>
      <w:r w:rsidRPr="00554C69">
        <w:rPr>
          <w:noProof/>
          <w:kern w:val="0"/>
        </w:rPr>
        <w:t>vol. 1, no. 1, p. 2, 2009.</w:t>
      </w:r>
    </w:p>
    <w:p w14:paraId="5C60F530" w14:textId="77777777" w:rsidR="00554C69" w:rsidRPr="00554C69" w:rsidRDefault="00554C69" w:rsidP="004F0AAA">
      <w:pPr>
        <w:widowControl/>
        <w:snapToGrid w:val="0"/>
        <w:ind w:left="720" w:hanging="720"/>
        <w:rPr>
          <w:noProof/>
          <w:kern w:val="0"/>
        </w:rPr>
      </w:pPr>
      <w:r w:rsidRPr="00554C69">
        <w:rPr>
          <w:noProof/>
          <w:kern w:val="0"/>
        </w:rPr>
        <w:t>[66]</w:t>
      </w:r>
      <w:r w:rsidRPr="00554C69">
        <w:rPr>
          <w:noProof/>
          <w:kern w:val="0"/>
        </w:rPr>
        <w:tab/>
        <w:t xml:space="preserve">G. Festa, M. T. Cuomo, G. Metallo, and A. Festa, "The (r) evolution of wine marketing mix: From the 4Ps to the 4Es," </w:t>
      </w:r>
      <w:r w:rsidRPr="00554C69">
        <w:rPr>
          <w:i/>
          <w:noProof/>
          <w:kern w:val="0"/>
        </w:rPr>
        <w:t xml:space="preserve">Journal of Business Research, </w:t>
      </w:r>
      <w:r w:rsidRPr="00554C69">
        <w:rPr>
          <w:noProof/>
          <w:kern w:val="0"/>
        </w:rPr>
        <w:t>vol. 69, no. 5, pp. 1550-1555, 2016.</w:t>
      </w:r>
    </w:p>
    <w:p w14:paraId="0EAB0C48" w14:textId="77777777" w:rsidR="00554C69" w:rsidRPr="00554C69" w:rsidRDefault="00554C69" w:rsidP="004F0AAA">
      <w:pPr>
        <w:widowControl/>
        <w:snapToGrid w:val="0"/>
        <w:ind w:left="720" w:hanging="720"/>
        <w:rPr>
          <w:noProof/>
          <w:kern w:val="0"/>
        </w:rPr>
      </w:pPr>
      <w:r w:rsidRPr="00554C69">
        <w:rPr>
          <w:noProof/>
          <w:kern w:val="0"/>
        </w:rPr>
        <w:t>[67]</w:t>
      </w:r>
      <w:r w:rsidRPr="00554C69">
        <w:rPr>
          <w:noProof/>
          <w:kern w:val="0"/>
        </w:rPr>
        <w:tab/>
        <w:t xml:space="preserve">L. Robert, "New marketing litany: four Ps passé; C-words take over," </w:t>
      </w:r>
      <w:r w:rsidRPr="00554C69">
        <w:rPr>
          <w:i/>
          <w:noProof/>
          <w:kern w:val="0"/>
        </w:rPr>
        <w:t xml:space="preserve">Advertising Age, October, </w:t>
      </w:r>
      <w:r w:rsidRPr="00554C69">
        <w:rPr>
          <w:noProof/>
          <w:kern w:val="0"/>
        </w:rPr>
        <w:t>vol. 1, 1990.</w:t>
      </w:r>
    </w:p>
    <w:p w14:paraId="5302D177" w14:textId="77777777" w:rsidR="00554C69" w:rsidRPr="00554C69" w:rsidRDefault="00554C69" w:rsidP="004F0AAA">
      <w:pPr>
        <w:widowControl/>
        <w:snapToGrid w:val="0"/>
        <w:ind w:left="720" w:hanging="720"/>
        <w:rPr>
          <w:noProof/>
          <w:kern w:val="0"/>
        </w:rPr>
      </w:pPr>
      <w:r w:rsidRPr="00554C69">
        <w:rPr>
          <w:noProof/>
          <w:kern w:val="0"/>
        </w:rPr>
        <w:t>[68]</w:t>
      </w:r>
      <w:r w:rsidRPr="00554C69">
        <w:rPr>
          <w:noProof/>
          <w:kern w:val="0"/>
        </w:rPr>
        <w:tab/>
        <w:t xml:space="preserve">F. Newell, </w:t>
      </w:r>
      <w:r w:rsidRPr="00554C69">
        <w:rPr>
          <w:i/>
          <w:noProof/>
          <w:kern w:val="0"/>
        </w:rPr>
        <w:t>Why CRM Doesn't Work: How to Win by Letting Customers Manange the Relationship</w:t>
      </w:r>
      <w:r w:rsidRPr="00554C69">
        <w:rPr>
          <w:noProof/>
          <w:kern w:val="0"/>
        </w:rPr>
        <w:t>. John Wiley &amp; Sons, 2003.</w:t>
      </w:r>
    </w:p>
    <w:p w14:paraId="2E2A9B9F" w14:textId="77777777" w:rsidR="00554C69" w:rsidRPr="00554C69" w:rsidRDefault="00554C69" w:rsidP="004F0AAA">
      <w:pPr>
        <w:widowControl/>
        <w:snapToGrid w:val="0"/>
        <w:ind w:left="720" w:hanging="720"/>
        <w:rPr>
          <w:noProof/>
          <w:kern w:val="0"/>
        </w:rPr>
      </w:pPr>
      <w:r w:rsidRPr="00554C69">
        <w:rPr>
          <w:noProof/>
          <w:kern w:val="0"/>
        </w:rPr>
        <w:t>[69]</w:t>
      </w:r>
      <w:r w:rsidRPr="00554C69">
        <w:rPr>
          <w:noProof/>
          <w:kern w:val="0"/>
        </w:rPr>
        <w:tab/>
        <w:t xml:space="preserve">R. Gordon, "Re-thinking and re-tooling the social marketing mix," </w:t>
      </w:r>
      <w:r w:rsidRPr="00554C69">
        <w:rPr>
          <w:i/>
          <w:noProof/>
          <w:kern w:val="0"/>
        </w:rPr>
        <w:t xml:space="preserve">Australasian Marketing Journal (AMJ), </w:t>
      </w:r>
      <w:r w:rsidRPr="00554C69">
        <w:rPr>
          <w:noProof/>
          <w:kern w:val="0"/>
        </w:rPr>
        <w:t>vol. 20, no. 2, pp. 122-126, 2012.</w:t>
      </w:r>
    </w:p>
    <w:p w14:paraId="33A0F0FD" w14:textId="77777777" w:rsidR="00554C69" w:rsidRPr="00554C69" w:rsidRDefault="00554C69" w:rsidP="004F0AAA">
      <w:pPr>
        <w:widowControl/>
        <w:snapToGrid w:val="0"/>
        <w:ind w:left="720" w:hanging="720"/>
        <w:rPr>
          <w:noProof/>
          <w:kern w:val="0"/>
        </w:rPr>
      </w:pPr>
      <w:r w:rsidRPr="00554C69">
        <w:rPr>
          <w:noProof/>
          <w:kern w:val="0"/>
        </w:rPr>
        <w:t>[70]</w:t>
      </w:r>
      <w:r w:rsidRPr="00554C69">
        <w:rPr>
          <w:noProof/>
          <w:kern w:val="0"/>
        </w:rPr>
        <w:tab/>
        <w:t xml:space="preserve">O. Melnyk, S. Syrotynska, and A. Didyk, "Evaluation of commercial prospects for innovative product machine building enterprises," </w:t>
      </w:r>
      <w:r w:rsidRPr="00554C69">
        <w:rPr>
          <w:i/>
          <w:noProof/>
          <w:kern w:val="0"/>
        </w:rPr>
        <w:t xml:space="preserve">ECONTECHMOD: An International Quarterly Journal on Economics of Technology and Modelling Processes, </w:t>
      </w:r>
      <w:r w:rsidRPr="00554C69">
        <w:rPr>
          <w:noProof/>
          <w:kern w:val="0"/>
        </w:rPr>
        <w:t>vol. 5, 2016.</w:t>
      </w:r>
    </w:p>
    <w:p w14:paraId="4049E5AA" w14:textId="77777777" w:rsidR="00554C69" w:rsidRPr="00554C69" w:rsidRDefault="00554C69" w:rsidP="004F0AAA">
      <w:pPr>
        <w:widowControl/>
        <w:snapToGrid w:val="0"/>
        <w:ind w:left="720" w:hanging="720"/>
        <w:rPr>
          <w:noProof/>
          <w:kern w:val="0"/>
        </w:rPr>
      </w:pPr>
      <w:r w:rsidRPr="00554C69">
        <w:rPr>
          <w:noProof/>
          <w:kern w:val="0"/>
        </w:rPr>
        <w:t>[71]</w:t>
      </w:r>
      <w:r w:rsidRPr="00554C69">
        <w:rPr>
          <w:noProof/>
          <w:kern w:val="0"/>
        </w:rPr>
        <w:tab/>
        <w:t xml:space="preserve">D. Mehraj and I. H. Qureshi, "Determinants of green marketing mix in developing economies: Conceptualisation and scale validation approach," </w:t>
      </w:r>
      <w:r w:rsidRPr="00554C69">
        <w:rPr>
          <w:i/>
          <w:noProof/>
          <w:kern w:val="0"/>
        </w:rPr>
        <w:t>Business Strategy &amp; Development</w:t>
      </w:r>
      <w:r w:rsidRPr="00554C69">
        <w:rPr>
          <w:noProof/>
          <w:kern w:val="0"/>
        </w:rPr>
        <w:t>.</w:t>
      </w:r>
    </w:p>
    <w:p w14:paraId="6DFC76BC" w14:textId="77777777" w:rsidR="00554C69" w:rsidRPr="00554C69" w:rsidRDefault="00554C69" w:rsidP="004F0AAA">
      <w:pPr>
        <w:widowControl/>
        <w:snapToGrid w:val="0"/>
        <w:ind w:left="720" w:hanging="720"/>
        <w:rPr>
          <w:noProof/>
          <w:kern w:val="0"/>
        </w:rPr>
      </w:pPr>
      <w:r w:rsidRPr="00554C69">
        <w:rPr>
          <w:noProof/>
          <w:kern w:val="0"/>
        </w:rPr>
        <w:t>[72]</w:t>
      </w:r>
      <w:r w:rsidRPr="00554C69">
        <w:rPr>
          <w:noProof/>
          <w:kern w:val="0"/>
        </w:rPr>
        <w:tab/>
        <w:t xml:space="preserve">T. Alix, "PSS design based on project management concepts," </w:t>
      </w:r>
      <w:r w:rsidRPr="00554C69">
        <w:rPr>
          <w:i/>
          <w:noProof/>
          <w:kern w:val="0"/>
        </w:rPr>
        <w:t xml:space="preserve">Proceedings of the 2nd CIRP IPS2, </w:t>
      </w:r>
      <w:r w:rsidRPr="00554C69">
        <w:rPr>
          <w:noProof/>
          <w:kern w:val="0"/>
        </w:rPr>
        <w:t>pp. 211-218, 2010.</w:t>
      </w:r>
    </w:p>
    <w:p w14:paraId="0963EB2F" w14:textId="77777777" w:rsidR="00554C69" w:rsidRPr="00554C69" w:rsidRDefault="00554C69" w:rsidP="004F0AAA">
      <w:pPr>
        <w:widowControl/>
        <w:snapToGrid w:val="0"/>
        <w:ind w:left="720" w:hanging="720"/>
        <w:rPr>
          <w:noProof/>
          <w:kern w:val="0"/>
        </w:rPr>
      </w:pPr>
      <w:r w:rsidRPr="00554C69">
        <w:rPr>
          <w:noProof/>
          <w:kern w:val="0"/>
        </w:rPr>
        <w:t>[73]</w:t>
      </w:r>
      <w:r w:rsidRPr="00554C69">
        <w:rPr>
          <w:noProof/>
          <w:kern w:val="0"/>
        </w:rPr>
        <w:tab/>
        <w:t xml:space="preserve">P. Kotler and G. Zaltman, "Social marketing: an approach to planned social change," </w:t>
      </w:r>
      <w:r w:rsidRPr="00554C69">
        <w:rPr>
          <w:i/>
          <w:noProof/>
          <w:kern w:val="0"/>
        </w:rPr>
        <w:t xml:space="preserve">Journal of marketing, </w:t>
      </w:r>
      <w:r w:rsidRPr="00554C69">
        <w:rPr>
          <w:noProof/>
          <w:kern w:val="0"/>
        </w:rPr>
        <w:t>vol. 35, no. 3, pp. 3-12, 1971.</w:t>
      </w:r>
    </w:p>
    <w:p w14:paraId="5942184E" w14:textId="77777777" w:rsidR="00554C69" w:rsidRPr="00554C69" w:rsidRDefault="00554C69" w:rsidP="004F0AAA">
      <w:pPr>
        <w:widowControl/>
        <w:snapToGrid w:val="0"/>
        <w:ind w:left="720" w:hanging="720"/>
        <w:rPr>
          <w:noProof/>
          <w:kern w:val="0"/>
        </w:rPr>
      </w:pPr>
      <w:r w:rsidRPr="00554C69">
        <w:rPr>
          <w:noProof/>
          <w:kern w:val="0"/>
        </w:rPr>
        <w:t>[74]</w:t>
      </w:r>
      <w:r w:rsidRPr="00554C69">
        <w:rPr>
          <w:noProof/>
          <w:kern w:val="0"/>
        </w:rPr>
        <w:tab/>
        <w:t>H. A. Murray, "Explorations in personality: A clinical and experimental study of fifty men of college age," 1938.</w:t>
      </w:r>
    </w:p>
    <w:p w14:paraId="57AB44F2" w14:textId="77777777" w:rsidR="00554C69" w:rsidRPr="00554C69" w:rsidRDefault="00554C69" w:rsidP="004F0AAA">
      <w:pPr>
        <w:widowControl/>
        <w:snapToGrid w:val="0"/>
        <w:ind w:left="720" w:hanging="720"/>
        <w:rPr>
          <w:noProof/>
          <w:kern w:val="0"/>
        </w:rPr>
      </w:pPr>
      <w:r w:rsidRPr="00554C69">
        <w:rPr>
          <w:noProof/>
          <w:kern w:val="0"/>
        </w:rPr>
        <w:t>[75]</w:t>
      </w:r>
      <w:r w:rsidRPr="00554C69">
        <w:rPr>
          <w:noProof/>
          <w:kern w:val="0"/>
        </w:rPr>
        <w:tab/>
        <w:t xml:space="preserve">C. P. Alderfer, "An empirical test of a new theory of human needs," </w:t>
      </w:r>
      <w:r w:rsidRPr="00554C69">
        <w:rPr>
          <w:i/>
          <w:noProof/>
          <w:kern w:val="0"/>
        </w:rPr>
        <w:t xml:space="preserve">Organizational behavior and human performance, </w:t>
      </w:r>
      <w:r w:rsidRPr="00554C69">
        <w:rPr>
          <w:noProof/>
          <w:kern w:val="0"/>
        </w:rPr>
        <w:t>vol. 4, no. 2, pp. 142-175, 1969.</w:t>
      </w:r>
    </w:p>
    <w:p w14:paraId="6080E53C" w14:textId="77777777" w:rsidR="00554C69" w:rsidRPr="00554C69" w:rsidRDefault="00554C69" w:rsidP="004F0AAA">
      <w:pPr>
        <w:widowControl/>
        <w:snapToGrid w:val="0"/>
        <w:ind w:left="720" w:hanging="720"/>
        <w:rPr>
          <w:noProof/>
          <w:kern w:val="0"/>
        </w:rPr>
      </w:pPr>
      <w:r w:rsidRPr="00554C69">
        <w:rPr>
          <w:noProof/>
          <w:kern w:val="0"/>
        </w:rPr>
        <w:t>[76]</w:t>
      </w:r>
      <w:r w:rsidRPr="00554C69">
        <w:rPr>
          <w:noProof/>
          <w:kern w:val="0"/>
        </w:rPr>
        <w:tab/>
        <w:t xml:space="preserve">D. McClelland, "Achievement motivation theory," </w:t>
      </w:r>
      <w:r w:rsidRPr="00554C69">
        <w:rPr>
          <w:i/>
          <w:noProof/>
          <w:kern w:val="0"/>
        </w:rPr>
        <w:t xml:space="preserve">Organizational behavior: Essential theories of motivation and leadership, </w:t>
      </w:r>
      <w:r w:rsidRPr="00554C69">
        <w:rPr>
          <w:noProof/>
          <w:kern w:val="0"/>
        </w:rPr>
        <w:t>pp. 46-60, 2005.</w:t>
      </w:r>
    </w:p>
    <w:p w14:paraId="4BE70929" w14:textId="77777777" w:rsidR="00554C69" w:rsidRPr="00554C69" w:rsidRDefault="00554C69" w:rsidP="004F0AAA">
      <w:pPr>
        <w:widowControl/>
        <w:snapToGrid w:val="0"/>
        <w:ind w:left="720" w:hanging="720"/>
        <w:rPr>
          <w:noProof/>
          <w:kern w:val="0"/>
        </w:rPr>
      </w:pPr>
      <w:r w:rsidRPr="00554C69">
        <w:rPr>
          <w:noProof/>
          <w:kern w:val="0"/>
        </w:rPr>
        <w:t>[77]</w:t>
      </w:r>
      <w:r w:rsidRPr="00554C69">
        <w:rPr>
          <w:noProof/>
          <w:kern w:val="0"/>
        </w:rPr>
        <w:tab/>
        <w:t xml:space="preserve">J.-P. Peronard and A. G. Ballantyne, "Broadening the understanding of the role of consumer services in the circular economy: Toward a conceptualization of value creation processes," </w:t>
      </w:r>
      <w:r w:rsidRPr="00554C69">
        <w:rPr>
          <w:i/>
          <w:noProof/>
          <w:kern w:val="0"/>
        </w:rPr>
        <w:t xml:space="preserve">Journal of Cleaner Production, </w:t>
      </w:r>
      <w:r w:rsidRPr="00554C69">
        <w:rPr>
          <w:noProof/>
          <w:kern w:val="0"/>
        </w:rPr>
        <w:t>vol. 239, p. 118010, 2019.</w:t>
      </w:r>
    </w:p>
    <w:p w14:paraId="795745FA" w14:textId="77777777" w:rsidR="00554C69" w:rsidRPr="00554C69" w:rsidRDefault="00554C69" w:rsidP="004F0AAA">
      <w:pPr>
        <w:widowControl/>
        <w:snapToGrid w:val="0"/>
        <w:ind w:left="720" w:hanging="720"/>
        <w:rPr>
          <w:noProof/>
          <w:kern w:val="0"/>
        </w:rPr>
      </w:pPr>
      <w:r w:rsidRPr="00554C69">
        <w:rPr>
          <w:noProof/>
          <w:kern w:val="0"/>
        </w:rPr>
        <w:t>[78]</w:t>
      </w:r>
      <w:r w:rsidRPr="00554C69">
        <w:rPr>
          <w:noProof/>
          <w:kern w:val="0"/>
        </w:rPr>
        <w:tab/>
        <w:t xml:space="preserve">W. D. Hoyer and D. MacInnis, "Consumer behavior, 3rd," </w:t>
      </w:r>
      <w:r w:rsidRPr="00554C69">
        <w:rPr>
          <w:i/>
          <w:noProof/>
          <w:kern w:val="0"/>
        </w:rPr>
        <w:t xml:space="preserve">Boston, </w:t>
      </w:r>
      <w:r w:rsidRPr="00554C69">
        <w:rPr>
          <w:noProof/>
          <w:kern w:val="0"/>
        </w:rPr>
        <w:t>2004.</w:t>
      </w:r>
    </w:p>
    <w:p w14:paraId="24249117" w14:textId="77777777" w:rsidR="00554C69" w:rsidRPr="00554C69" w:rsidRDefault="00554C69" w:rsidP="004F0AAA">
      <w:pPr>
        <w:widowControl/>
        <w:snapToGrid w:val="0"/>
        <w:ind w:left="720" w:hanging="720"/>
        <w:rPr>
          <w:noProof/>
          <w:kern w:val="0"/>
        </w:rPr>
      </w:pPr>
      <w:r w:rsidRPr="00554C69">
        <w:rPr>
          <w:noProof/>
          <w:kern w:val="0"/>
        </w:rPr>
        <w:t>[79]</w:t>
      </w:r>
      <w:r w:rsidRPr="00554C69">
        <w:rPr>
          <w:noProof/>
          <w:kern w:val="0"/>
        </w:rPr>
        <w:tab/>
        <w:t xml:space="preserve">J. Meredith, "Theory building through conceptual methods," </w:t>
      </w:r>
      <w:r w:rsidRPr="00554C69">
        <w:rPr>
          <w:i/>
          <w:noProof/>
          <w:kern w:val="0"/>
        </w:rPr>
        <w:t xml:space="preserve">International Journal of Operations &amp; Production Management, </w:t>
      </w:r>
      <w:r w:rsidRPr="00554C69">
        <w:rPr>
          <w:noProof/>
          <w:kern w:val="0"/>
        </w:rPr>
        <w:t>vol. 13, no. 5, pp. 3-11, 1993.</w:t>
      </w:r>
    </w:p>
    <w:p w14:paraId="29DEF034" w14:textId="77777777" w:rsidR="00554C69" w:rsidRPr="00554C69" w:rsidRDefault="00554C69" w:rsidP="004F0AAA">
      <w:pPr>
        <w:widowControl/>
        <w:snapToGrid w:val="0"/>
        <w:ind w:left="720" w:hanging="720"/>
        <w:rPr>
          <w:noProof/>
          <w:kern w:val="0"/>
        </w:rPr>
      </w:pPr>
      <w:r w:rsidRPr="00554C69">
        <w:rPr>
          <w:noProof/>
          <w:kern w:val="0"/>
        </w:rPr>
        <w:t>[80]</w:t>
      </w:r>
      <w:r w:rsidRPr="00554C69">
        <w:rPr>
          <w:noProof/>
          <w:kern w:val="0"/>
        </w:rPr>
        <w:tab/>
        <w:t xml:space="preserve">L. Barsalou, "Situated simulation in the human conceptual system," </w:t>
      </w:r>
      <w:r w:rsidRPr="00554C69">
        <w:rPr>
          <w:i/>
          <w:noProof/>
          <w:kern w:val="0"/>
        </w:rPr>
        <w:t xml:space="preserve">Language and cognitive processes, </w:t>
      </w:r>
      <w:r w:rsidRPr="00554C69">
        <w:rPr>
          <w:noProof/>
          <w:kern w:val="0"/>
        </w:rPr>
        <w:t>vol. 18, no. 5-6, pp. 513-562, 2003.</w:t>
      </w:r>
    </w:p>
    <w:p w14:paraId="68B1D45A" w14:textId="77777777" w:rsidR="00554C69" w:rsidRPr="00554C69" w:rsidRDefault="00554C69" w:rsidP="004F0AAA">
      <w:pPr>
        <w:widowControl/>
        <w:snapToGrid w:val="0"/>
        <w:ind w:left="720" w:hanging="720"/>
        <w:rPr>
          <w:noProof/>
          <w:kern w:val="0"/>
        </w:rPr>
      </w:pPr>
      <w:r w:rsidRPr="00554C69">
        <w:rPr>
          <w:noProof/>
          <w:kern w:val="0"/>
        </w:rPr>
        <w:lastRenderedPageBreak/>
        <w:t>[81]</w:t>
      </w:r>
      <w:r w:rsidRPr="00554C69">
        <w:rPr>
          <w:noProof/>
          <w:kern w:val="0"/>
        </w:rPr>
        <w:tab/>
        <w:t xml:space="preserve">L. D. Hollebeek, M. S. Glynn, and R. J. Brodie, "Consumer brand engagement in social media: Conceptualization, scale development and validation," </w:t>
      </w:r>
      <w:r w:rsidRPr="00554C69">
        <w:rPr>
          <w:i/>
          <w:noProof/>
          <w:kern w:val="0"/>
        </w:rPr>
        <w:t xml:space="preserve">Journal of interactive marketing, </w:t>
      </w:r>
      <w:r w:rsidRPr="00554C69">
        <w:rPr>
          <w:noProof/>
          <w:kern w:val="0"/>
        </w:rPr>
        <w:t>vol. 28, no. 2, pp. 149-165, 2014.</w:t>
      </w:r>
    </w:p>
    <w:p w14:paraId="092C7C41" w14:textId="77777777" w:rsidR="00554C69" w:rsidRPr="00554C69" w:rsidRDefault="00554C69" w:rsidP="004F0AAA">
      <w:pPr>
        <w:widowControl/>
        <w:snapToGrid w:val="0"/>
        <w:ind w:left="720" w:hanging="720"/>
        <w:rPr>
          <w:noProof/>
          <w:kern w:val="0"/>
        </w:rPr>
      </w:pPr>
      <w:r w:rsidRPr="00554C69">
        <w:rPr>
          <w:noProof/>
          <w:kern w:val="0"/>
        </w:rPr>
        <w:t>[82]</w:t>
      </w:r>
      <w:r w:rsidRPr="00554C69">
        <w:rPr>
          <w:noProof/>
          <w:kern w:val="0"/>
        </w:rPr>
        <w:tab/>
        <w:t xml:space="preserve">D. J. MacInnis, "A framework for conceptual contributions in marketing," </w:t>
      </w:r>
      <w:r w:rsidRPr="00554C69">
        <w:rPr>
          <w:i/>
          <w:noProof/>
          <w:kern w:val="0"/>
        </w:rPr>
        <w:t xml:space="preserve">Journal of Marketing, </w:t>
      </w:r>
      <w:r w:rsidRPr="00554C69">
        <w:rPr>
          <w:noProof/>
          <w:kern w:val="0"/>
        </w:rPr>
        <w:t>vol. 75, no. 4, pp. 136-154, 2011.</w:t>
      </w:r>
    </w:p>
    <w:p w14:paraId="0AA79140" w14:textId="77777777" w:rsidR="00554C69" w:rsidRPr="00554C69" w:rsidRDefault="00554C69" w:rsidP="004F0AAA">
      <w:pPr>
        <w:widowControl/>
        <w:snapToGrid w:val="0"/>
        <w:ind w:left="720" w:hanging="720"/>
        <w:rPr>
          <w:noProof/>
          <w:kern w:val="0"/>
        </w:rPr>
      </w:pPr>
      <w:r w:rsidRPr="00554C69">
        <w:rPr>
          <w:noProof/>
          <w:kern w:val="0"/>
        </w:rPr>
        <w:t>[83]</w:t>
      </w:r>
      <w:r w:rsidRPr="00554C69">
        <w:rPr>
          <w:noProof/>
          <w:kern w:val="0"/>
        </w:rPr>
        <w:tab/>
        <w:t xml:space="preserve">A. L. Delbecq, A. H. Van de Ven, and D. H. Gustafson, </w:t>
      </w:r>
      <w:r w:rsidRPr="00554C69">
        <w:rPr>
          <w:i/>
          <w:noProof/>
          <w:kern w:val="0"/>
        </w:rPr>
        <w:t>Group techniques for program planning: A guide to nominal group and Delphi processes</w:t>
      </w:r>
      <w:r w:rsidRPr="00554C69">
        <w:rPr>
          <w:noProof/>
          <w:kern w:val="0"/>
        </w:rPr>
        <w:t>. Scott Foresman, 1975.</w:t>
      </w:r>
    </w:p>
    <w:p w14:paraId="597BEA3D" w14:textId="77777777" w:rsidR="00554C69" w:rsidRPr="00554C69" w:rsidRDefault="00554C69" w:rsidP="004F0AAA">
      <w:pPr>
        <w:widowControl/>
        <w:snapToGrid w:val="0"/>
        <w:ind w:left="720" w:hanging="720"/>
        <w:rPr>
          <w:noProof/>
          <w:kern w:val="0"/>
        </w:rPr>
      </w:pPr>
      <w:r w:rsidRPr="00554C69">
        <w:rPr>
          <w:noProof/>
          <w:kern w:val="0"/>
        </w:rPr>
        <w:t>[84]</w:t>
      </w:r>
      <w:r w:rsidRPr="00554C69">
        <w:rPr>
          <w:noProof/>
          <w:kern w:val="0"/>
        </w:rPr>
        <w:tab/>
        <w:t xml:space="preserve">A. H. V. D. Ven and A. L. Delbecq, "The effectiveness of nominal, Delphi, and interacting group decision making processes," </w:t>
      </w:r>
      <w:r w:rsidRPr="00554C69">
        <w:rPr>
          <w:i/>
          <w:noProof/>
          <w:kern w:val="0"/>
        </w:rPr>
        <w:t xml:space="preserve">Academy of management Journal, </w:t>
      </w:r>
      <w:r w:rsidRPr="00554C69">
        <w:rPr>
          <w:noProof/>
          <w:kern w:val="0"/>
        </w:rPr>
        <w:t>vol. 17, no. 4, pp. 605-621, 1974.</w:t>
      </w:r>
    </w:p>
    <w:p w14:paraId="01D60386" w14:textId="77777777" w:rsidR="00554C69" w:rsidRPr="00554C69" w:rsidRDefault="00554C69" w:rsidP="004F0AAA">
      <w:pPr>
        <w:widowControl/>
        <w:snapToGrid w:val="0"/>
        <w:ind w:left="720" w:hanging="720"/>
        <w:rPr>
          <w:noProof/>
          <w:kern w:val="0"/>
        </w:rPr>
      </w:pPr>
      <w:r w:rsidRPr="00554C69">
        <w:rPr>
          <w:noProof/>
          <w:kern w:val="0"/>
        </w:rPr>
        <w:t>[85]</w:t>
      </w:r>
      <w:r w:rsidRPr="00554C69">
        <w:rPr>
          <w:noProof/>
          <w:kern w:val="0"/>
        </w:rPr>
        <w:tab/>
        <w:t xml:space="preserve">P. L. Roth, L. L. Schleifer, and F. S. Switzer, "Nominal group technique-an aid in implementing tqm," </w:t>
      </w:r>
      <w:r w:rsidRPr="00554C69">
        <w:rPr>
          <w:i/>
          <w:noProof/>
          <w:kern w:val="0"/>
        </w:rPr>
        <w:t xml:space="preserve">The CPA Journal, </w:t>
      </w:r>
      <w:r w:rsidRPr="00554C69">
        <w:rPr>
          <w:noProof/>
          <w:kern w:val="0"/>
        </w:rPr>
        <w:t>vol. 65, no. 5, p. 68, 1995.</w:t>
      </w:r>
    </w:p>
    <w:p w14:paraId="0A51EB99" w14:textId="77777777" w:rsidR="00554C69" w:rsidRPr="00554C69" w:rsidRDefault="00554C69" w:rsidP="004F0AAA">
      <w:pPr>
        <w:widowControl/>
        <w:snapToGrid w:val="0"/>
        <w:ind w:left="720" w:hanging="720"/>
        <w:rPr>
          <w:noProof/>
          <w:kern w:val="0"/>
        </w:rPr>
      </w:pPr>
      <w:r w:rsidRPr="00554C69">
        <w:rPr>
          <w:noProof/>
          <w:kern w:val="0"/>
        </w:rPr>
        <w:t>[86]</w:t>
      </w:r>
      <w:r w:rsidRPr="00554C69">
        <w:rPr>
          <w:noProof/>
          <w:kern w:val="0"/>
        </w:rPr>
        <w:tab/>
        <w:t xml:space="preserve">A. Owen, K. Arnold, C. Friedman, and L. Sandman, "Nominal Group Technique: An accessible and interactive method for conceptualizing the sexual self-advocacy of adults with intellectual and developmental disabilities," </w:t>
      </w:r>
      <w:r w:rsidRPr="00554C69">
        <w:rPr>
          <w:i/>
          <w:noProof/>
          <w:kern w:val="0"/>
        </w:rPr>
        <w:t xml:space="preserve">Qualitative Social Work, </w:t>
      </w:r>
      <w:r w:rsidRPr="00554C69">
        <w:rPr>
          <w:noProof/>
          <w:kern w:val="0"/>
        </w:rPr>
        <w:t>vol. 15, no. 2, pp. 175-189, 2016.</w:t>
      </w:r>
    </w:p>
    <w:p w14:paraId="03C7FDBE" w14:textId="77777777" w:rsidR="00554C69" w:rsidRPr="00554C69" w:rsidRDefault="00554C69" w:rsidP="004F0AAA">
      <w:pPr>
        <w:widowControl/>
        <w:snapToGrid w:val="0"/>
        <w:ind w:left="720" w:hanging="720"/>
        <w:rPr>
          <w:noProof/>
          <w:kern w:val="0"/>
        </w:rPr>
      </w:pPr>
      <w:r w:rsidRPr="00554C69">
        <w:rPr>
          <w:noProof/>
          <w:kern w:val="0"/>
        </w:rPr>
        <w:t>[87]</w:t>
      </w:r>
      <w:r w:rsidRPr="00554C69">
        <w:rPr>
          <w:noProof/>
          <w:kern w:val="0"/>
        </w:rPr>
        <w:tab/>
        <w:t xml:space="preserve">F. Vander Laenen, "Not just another focus group: making the case for the nominal group technique in criminology," </w:t>
      </w:r>
      <w:r w:rsidRPr="00554C69">
        <w:rPr>
          <w:i/>
          <w:noProof/>
          <w:kern w:val="0"/>
        </w:rPr>
        <w:t xml:space="preserve">Crime science, </w:t>
      </w:r>
      <w:r w:rsidRPr="00554C69">
        <w:rPr>
          <w:noProof/>
          <w:kern w:val="0"/>
        </w:rPr>
        <w:t>vol. 4, no. 1, p. 5, 2015.</w:t>
      </w:r>
    </w:p>
    <w:p w14:paraId="2A5E0C20" w14:textId="77777777" w:rsidR="00554C69" w:rsidRPr="00554C69" w:rsidRDefault="00554C69" w:rsidP="004F0AAA">
      <w:pPr>
        <w:widowControl/>
        <w:snapToGrid w:val="0"/>
        <w:ind w:left="720" w:hanging="720"/>
        <w:rPr>
          <w:noProof/>
          <w:kern w:val="0"/>
        </w:rPr>
      </w:pPr>
      <w:r w:rsidRPr="00554C69">
        <w:rPr>
          <w:noProof/>
          <w:kern w:val="0"/>
        </w:rPr>
        <w:t>[88]</w:t>
      </w:r>
      <w:r w:rsidRPr="00554C69">
        <w:rPr>
          <w:noProof/>
          <w:kern w:val="0"/>
        </w:rPr>
        <w:tab/>
        <w:t xml:space="preserve">A. Lakhani, D. P. Watling, H. Zeeman, C. J. Wright, and J. Bishara, "Nominal group technique for individuals with cognitive disability: a systematic review," </w:t>
      </w:r>
      <w:r w:rsidRPr="00554C69">
        <w:rPr>
          <w:i/>
          <w:noProof/>
          <w:kern w:val="0"/>
        </w:rPr>
        <w:t xml:space="preserve">Disability and rehabilitation, </w:t>
      </w:r>
      <w:r w:rsidRPr="00554C69">
        <w:rPr>
          <w:noProof/>
          <w:kern w:val="0"/>
        </w:rPr>
        <w:t>vol. 40, no. 18, pp. 2105-2115, 2018.</w:t>
      </w:r>
    </w:p>
    <w:p w14:paraId="7503F55A" w14:textId="77777777" w:rsidR="00554C69" w:rsidRPr="00554C69" w:rsidRDefault="00554C69" w:rsidP="004F0AAA">
      <w:pPr>
        <w:widowControl/>
        <w:snapToGrid w:val="0"/>
        <w:ind w:left="720" w:hanging="720"/>
        <w:rPr>
          <w:noProof/>
          <w:kern w:val="0"/>
        </w:rPr>
      </w:pPr>
      <w:r w:rsidRPr="00554C69">
        <w:rPr>
          <w:noProof/>
          <w:kern w:val="0"/>
        </w:rPr>
        <w:t>[89]</w:t>
      </w:r>
      <w:r w:rsidRPr="00554C69">
        <w:rPr>
          <w:noProof/>
          <w:kern w:val="0"/>
        </w:rPr>
        <w:tab/>
        <w:t xml:space="preserve">O. R. Holsti, "Content analysis for the social sciences and humanities," </w:t>
      </w:r>
      <w:r w:rsidRPr="00554C69">
        <w:rPr>
          <w:i/>
          <w:noProof/>
          <w:kern w:val="0"/>
        </w:rPr>
        <w:t xml:space="preserve">Reading. MA: Addison-Wesley (content analysis), </w:t>
      </w:r>
      <w:r w:rsidRPr="00554C69">
        <w:rPr>
          <w:noProof/>
          <w:kern w:val="0"/>
        </w:rPr>
        <w:t>1969.</w:t>
      </w:r>
    </w:p>
    <w:p w14:paraId="33E86CD1" w14:textId="77777777" w:rsidR="00554C69" w:rsidRPr="00554C69" w:rsidRDefault="00554C69" w:rsidP="004F0AAA">
      <w:pPr>
        <w:widowControl/>
        <w:snapToGrid w:val="0"/>
        <w:ind w:left="720" w:hanging="720"/>
        <w:rPr>
          <w:noProof/>
          <w:kern w:val="0"/>
        </w:rPr>
      </w:pPr>
      <w:r w:rsidRPr="00554C69">
        <w:rPr>
          <w:noProof/>
          <w:kern w:val="0"/>
        </w:rPr>
        <w:t>[90]</w:t>
      </w:r>
      <w:r w:rsidRPr="00554C69">
        <w:rPr>
          <w:noProof/>
          <w:kern w:val="0"/>
        </w:rPr>
        <w:tab/>
        <w:t xml:space="preserve">L. A. Zadeh, "Fuzzy sets," </w:t>
      </w:r>
      <w:r w:rsidRPr="00554C69">
        <w:rPr>
          <w:i/>
          <w:noProof/>
          <w:kern w:val="0"/>
        </w:rPr>
        <w:t xml:space="preserve">Information and control, </w:t>
      </w:r>
      <w:r w:rsidRPr="00554C69">
        <w:rPr>
          <w:noProof/>
          <w:kern w:val="0"/>
        </w:rPr>
        <w:t>vol. 8, no. 3, pp. 338-353, 1965.</w:t>
      </w:r>
    </w:p>
    <w:p w14:paraId="76A34FC9" w14:textId="77777777" w:rsidR="00554C69" w:rsidRPr="00554C69" w:rsidRDefault="00554C69" w:rsidP="004F0AAA">
      <w:pPr>
        <w:widowControl/>
        <w:snapToGrid w:val="0"/>
        <w:ind w:left="720" w:hanging="720"/>
        <w:rPr>
          <w:noProof/>
          <w:kern w:val="0"/>
        </w:rPr>
      </w:pPr>
      <w:r w:rsidRPr="00554C69">
        <w:rPr>
          <w:rFonts w:hint="eastAsia"/>
          <w:noProof/>
          <w:kern w:val="0"/>
        </w:rPr>
        <w:t>[91]</w:t>
      </w:r>
      <w:r w:rsidRPr="00554C69">
        <w:rPr>
          <w:rFonts w:hint="eastAsia"/>
          <w:noProof/>
          <w:kern w:val="0"/>
        </w:rPr>
        <w:tab/>
      </w:r>
      <w:r w:rsidRPr="00554C69">
        <w:rPr>
          <w:noProof/>
          <w:kern w:val="0"/>
        </w:rPr>
        <w:t xml:space="preserve">T.-H. Hsu and L.-Z. Lin, " Fuzzy Set Theory for Building Analysis Matrixes of Travel Risk," </w:t>
      </w:r>
      <w:r w:rsidRPr="00554C69">
        <w:rPr>
          <w:i/>
          <w:noProof/>
          <w:kern w:val="0"/>
        </w:rPr>
        <w:t>Sun yet-sent management review</w:t>
      </w:r>
      <w:r w:rsidRPr="00554C69">
        <w:rPr>
          <w:noProof/>
          <w:kern w:val="0"/>
        </w:rPr>
        <w:t>, vol. 13, no. 2, pp. 479-509, 2005.</w:t>
      </w:r>
    </w:p>
    <w:p w14:paraId="7238C542" w14:textId="77777777" w:rsidR="00554C69" w:rsidRPr="00554C69" w:rsidRDefault="00554C69" w:rsidP="004F0AAA">
      <w:pPr>
        <w:widowControl/>
        <w:snapToGrid w:val="0"/>
        <w:ind w:left="720" w:hanging="720"/>
        <w:rPr>
          <w:noProof/>
          <w:kern w:val="0"/>
        </w:rPr>
      </w:pPr>
      <w:r w:rsidRPr="00554C69">
        <w:rPr>
          <w:noProof/>
          <w:kern w:val="0"/>
        </w:rPr>
        <w:t>[92]</w:t>
      </w:r>
      <w:r w:rsidRPr="00554C69">
        <w:rPr>
          <w:noProof/>
          <w:kern w:val="0"/>
        </w:rPr>
        <w:tab/>
        <w:t xml:space="preserve">B. Wu and M.-H. Chen, "Use of fuzzy statistical technique in change periods detection of nonlinear time series," </w:t>
      </w:r>
      <w:r w:rsidRPr="00554C69">
        <w:rPr>
          <w:i/>
          <w:noProof/>
          <w:kern w:val="0"/>
        </w:rPr>
        <w:t xml:space="preserve">Applied Mathematics and Computation, </w:t>
      </w:r>
      <w:r w:rsidRPr="00554C69">
        <w:rPr>
          <w:noProof/>
          <w:kern w:val="0"/>
        </w:rPr>
        <w:t>vol. 99, no. 2-3, pp. 241-254, 1999.</w:t>
      </w:r>
    </w:p>
    <w:p w14:paraId="06F45CE8" w14:textId="77777777" w:rsidR="00554C69" w:rsidRPr="00554C69" w:rsidRDefault="00554C69" w:rsidP="004F0AAA">
      <w:pPr>
        <w:widowControl/>
        <w:snapToGrid w:val="0"/>
        <w:ind w:left="720" w:hanging="720"/>
        <w:rPr>
          <w:noProof/>
          <w:kern w:val="0"/>
        </w:rPr>
      </w:pPr>
      <w:r w:rsidRPr="00554C69">
        <w:rPr>
          <w:noProof/>
          <w:kern w:val="0"/>
        </w:rPr>
        <w:t>[93]</w:t>
      </w:r>
      <w:r w:rsidRPr="00554C69">
        <w:rPr>
          <w:noProof/>
          <w:kern w:val="0"/>
        </w:rPr>
        <w:tab/>
        <w:t xml:space="preserve">P. McCauley-Bell and A. B. Badiru, "Fuzzy modeling and analytic hierarchy processing-means to quantify risk levels associated with occupational injuries. II. The development of a fuzzy rule-based model for the prediction of injury," </w:t>
      </w:r>
      <w:r w:rsidRPr="00554C69">
        <w:rPr>
          <w:i/>
          <w:noProof/>
          <w:kern w:val="0"/>
        </w:rPr>
        <w:t xml:space="preserve">IEEE transactions on fuzzy systems, </w:t>
      </w:r>
      <w:r w:rsidRPr="00554C69">
        <w:rPr>
          <w:noProof/>
          <w:kern w:val="0"/>
        </w:rPr>
        <w:t>vol. 4, no. 2, pp. 132-138, 1996.</w:t>
      </w:r>
    </w:p>
    <w:p w14:paraId="679CE15B" w14:textId="77777777" w:rsidR="00554C69" w:rsidRPr="00554C69" w:rsidRDefault="00554C69" w:rsidP="004F0AAA">
      <w:pPr>
        <w:widowControl/>
        <w:snapToGrid w:val="0"/>
        <w:ind w:left="720" w:hanging="720"/>
        <w:rPr>
          <w:noProof/>
          <w:kern w:val="0"/>
        </w:rPr>
      </w:pPr>
      <w:r w:rsidRPr="00554C69">
        <w:rPr>
          <w:noProof/>
          <w:kern w:val="0"/>
        </w:rPr>
        <w:t>[94]</w:t>
      </w:r>
      <w:r w:rsidRPr="00554C69">
        <w:rPr>
          <w:noProof/>
          <w:kern w:val="0"/>
        </w:rPr>
        <w:tab/>
        <w:t xml:space="preserve">E. Krcmar, B. Stennes, G. C. van Kooten, and I. Vertinsky, "Carbon sequestration and land management under uncertainty," </w:t>
      </w:r>
      <w:r w:rsidRPr="00554C69">
        <w:rPr>
          <w:i/>
          <w:noProof/>
          <w:kern w:val="0"/>
        </w:rPr>
        <w:t xml:space="preserve">European Journal of Operational Research, </w:t>
      </w:r>
      <w:r w:rsidRPr="00554C69">
        <w:rPr>
          <w:noProof/>
          <w:kern w:val="0"/>
        </w:rPr>
        <w:t>vol. 135, no. 3, pp. 616-629, 2001.</w:t>
      </w:r>
    </w:p>
    <w:p w14:paraId="087E5F4A" w14:textId="77777777" w:rsidR="00554C69" w:rsidRPr="00554C69" w:rsidRDefault="00554C69" w:rsidP="004F0AAA">
      <w:pPr>
        <w:widowControl/>
        <w:snapToGrid w:val="0"/>
        <w:ind w:left="720" w:hanging="720"/>
        <w:rPr>
          <w:noProof/>
          <w:kern w:val="0"/>
        </w:rPr>
      </w:pPr>
      <w:r w:rsidRPr="00554C69">
        <w:rPr>
          <w:noProof/>
          <w:kern w:val="0"/>
        </w:rPr>
        <w:t>[95]</w:t>
      </w:r>
      <w:r w:rsidRPr="00554C69">
        <w:rPr>
          <w:noProof/>
          <w:kern w:val="0"/>
        </w:rPr>
        <w:tab/>
        <w:t xml:space="preserve">C. Chen, "A fuzzy MCDM method based on the decision maker’s optimistic attitude," </w:t>
      </w:r>
      <w:r w:rsidRPr="00554C69">
        <w:rPr>
          <w:i/>
          <w:noProof/>
          <w:kern w:val="0"/>
        </w:rPr>
        <w:t xml:space="preserve">Journal of Management and Systems, </w:t>
      </w:r>
      <w:r w:rsidRPr="00554C69">
        <w:rPr>
          <w:noProof/>
          <w:kern w:val="0"/>
        </w:rPr>
        <w:t>vol. 7, no. 3, pp. 379-394, 2000.</w:t>
      </w:r>
    </w:p>
    <w:p w14:paraId="731A5DB1" w14:textId="77777777" w:rsidR="00554C69" w:rsidRPr="00554C69" w:rsidRDefault="00554C69" w:rsidP="004F0AAA">
      <w:pPr>
        <w:widowControl/>
        <w:snapToGrid w:val="0"/>
        <w:ind w:left="720" w:hanging="720"/>
        <w:rPr>
          <w:noProof/>
          <w:kern w:val="0"/>
        </w:rPr>
      </w:pPr>
      <w:r w:rsidRPr="00554C69">
        <w:rPr>
          <w:noProof/>
          <w:kern w:val="0"/>
        </w:rPr>
        <w:t>[96]</w:t>
      </w:r>
      <w:r w:rsidRPr="00554C69">
        <w:rPr>
          <w:noProof/>
          <w:kern w:val="0"/>
        </w:rPr>
        <w:tab/>
        <w:t xml:space="preserve">T.-C. Wang and Y.-H. Chen, "Applying fuzzy linguistic preference relations to the improvement of consistency of fuzzy AHP," </w:t>
      </w:r>
      <w:r w:rsidRPr="00554C69">
        <w:rPr>
          <w:i/>
          <w:noProof/>
          <w:kern w:val="0"/>
        </w:rPr>
        <w:t xml:space="preserve">Information Sciences, </w:t>
      </w:r>
      <w:r w:rsidRPr="00554C69">
        <w:rPr>
          <w:noProof/>
          <w:kern w:val="0"/>
        </w:rPr>
        <w:t>vol. 178, no. 19, pp. 3755-3765, 2008.</w:t>
      </w:r>
    </w:p>
    <w:p w14:paraId="0C326247" w14:textId="77777777" w:rsidR="00554C69" w:rsidRPr="00554C69" w:rsidRDefault="00554C69" w:rsidP="004F0AAA">
      <w:pPr>
        <w:widowControl/>
        <w:snapToGrid w:val="0"/>
        <w:ind w:left="720" w:hanging="720"/>
        <w:rPr>
          <w:noProof/>
          <w:kern w:val="0"/>
        </w:rPr>
      </w:pPr>
      <w:r w:rsidRPr="00554C69">
        <w:rPr>
          <w:noProof/>
          <w:kern w:val="0"/>
        </w:rPr>
        <w:t>[97]</w:t>
      </w:r>
      <w:r w:rsidRPr="00554C69">
        <w:rPr>
          <w:noProof/>
          <w:kern w:val="0"/>
        </w:rPr>
        <w:tab/>
        <w:t xml:space="preserve">L. A. Zadeh, "The concept of a linguistic variable and its application to approximate reasoning—I," </w:t>
      </w:r>
      <w:r w:rsidRPr="00554C69">
        <w:rPr>
          <w:i/>
          <w:noProof/>
          <w:kern w:val="0"/>
        </w:rPr>
        <w:t xml:space="preserve">Information sciences, </w:t>
      </w:r>
      <w:r w:rsidRPr="00554C69">
        <w:rPr>
          <w:noProof/>
          <w:kern w:val="0"/>
        </w:rPr>
        <w:t>vol. 8, no. 3, pp. 199-249, 1975.</w:t>
      </w:r>
    </w:p>
    <w:p w14:paraId="03F0EA9B" w14:textId="77777777" w:rsidR="00554C69" w:rsidRPr="00554C69" w:rsidRDefault="00554C69" w:rsidP="004F0AAA">
      <w:pPr>
        <w:widowControl/>
        <w:snapToGrid w:val="0"/>
        <w:ind w:left="720" w:hanging="720"/>
        <w:rPr>
          <w:noProof/>
          <w:kern w:val="0"/>
        </w:rPr>
      </w:pPr>
      <w:r w:rsidRPr="00554C69">
        <w:rPr>
          <w:noProof/>
          <w:kern w:val="0"/>
        </w:rPr>
        <w:t>[98]</w:t>
      </w:r>
      <w:r w:rsidRPr="00554C69">
        <w:rPr>
          <w:noProof/>
          <w:kern w:val="0"/>
        </w:rPr>
        <w:tab/>
        <w:t xml:space="preserve">E. Herrera-Viedma, F. Herrera, F. Chiclana, and M. Luque, "Some issues on consistency of fuzzy preference relations," </w:t>
      </w:r>
      <w:r w:rsidRPr="00554C69">
        <w:rPr>
          <w:i/>
          <w:noProof/>
          <w:kern w:val="0"/>
        </w:rPr>
        <w:t xml:space="preserve">European journal of operational research, </w:t>
      </w:r>
      <w:r w:rsidRPr="00554C69">
        <w:rPr>
          <w:noProof/>
          <w:kern w:val="0"/>
        </w:rPr>
        <w:t>vol. 154, no. 1, pp. 98-109, 2004.</w:t>
      </w:r>
    </w:p>
    <w:p w14:paraId="4C64E13F" w14:textId="0C0954F0" w:rsidR="00554C69" w:rsidRPr="00554C69" w:rsidRDefault="00554C69" w:rsidP="004F0AAA">
      <w:pPr>
        <w:widowControl/>
        <w:snapToGrid w:val="0"/>
        <w:ind w:left="720" w:hanging="720"/>
        <w:rPr>
          <w:noProof/>
          <w:kern w:val="0"/>
        </w:rPr>
      </w:pPr>
      <w:r w:rsidRPr="00554C69">
        <w:rPr>
          <w:rFonts w:hint="eastAsia"/>
          <w:noProof/>
          <w:kern w:val="0"/>
        </w:rPr>
        <w:lastRenderedPageBreak/>
        <w:t>[99]</w:t>
      </w:r>
      <w:r w:rsidRPr="00554C69">
        <w:rPr>
          <w:rFonts w:hint="eastAsia"/>
          <w:noProof/>
          <w:kern w:val="0"/>
        </w:rPr>
        <w:tab/>
      </w:r>
      <w:r w:rsidRPr="00554C69">
        <w:rPr>
          <w:noProof/>
          <w:kern w:val="0"/>
        </w:rPr>
        <w:t xml:space="preserve">Y. H. Lin, " </w:t>
      </w:r>
      <w:r w:rsidR="0065332C">
        <w:rPr>
          <w:rFonts w:hint="eastAsia"/>
          <w:noProof/>
          <w:kern w:val="0"/>
        </w:rPr>
        <w:t>T</w:t>
      </w:r>
      <w:r w:rsidR="0065332C" w:rsidRPr="00554C69">
        <w:rPr>
          <w:noProof/>
          <w:kern w:val="0"/>
        </w:rPr>
        <w:t>he construction of fuzzy linguistic numbers for questionnaire and its empirical study</w:t>
      </w:r>
      <w:r w:rsidRPr="00554C69">
        <w:rPr>
          <w:noProof/>
          <w:kern w:val="0"/>
        </w:rPr>
        <w:t xml:space="preserve">," </w:t>
      </w:r>
      <w:r w:rsidRPr="00554C69">
        <w:rPr>
          <w:i/>
          <w:noProof/>
          <w:kern w:val="0"/>
        </w:rPr>
        <w:t>Survey Research</w:t>
      </w:r>
      <w:r w:rsidRPr="00554C69">
        <w:rPr>
          <w:noProof/>
          <w:kern w:val="0"/>
        </w:rPr>
        <w:t>, no. 11, pp. 31-71, 2002.</w:t>
      </w:r>
    </w:p>
    <w:p w14:paraId="55221CC8" w14:textId="77777777" w:rsidR="00554C69" w:rsidRPr="00554C69" w:rsidRDefault="00554C69" w:rsidP="004F0AAA">
      <w:pPr>
        <w:widowControl/>
        <w:snapToGrid w:val="0"/>
        <w:ind w:left="720" w:hanging="720"/>
        <w:rPr>
          <w:noProof/>
          <w:kern w:val="0"/>
        </w:rPr>
      </w:pPr>
      <w:r w:rsidRPr="00554C69">
        <w:rPr>
          <w:noProof/>
          <w:kern w:val="0"/>
        </w:rPr>
        <w:t>[100]</w:t>
      </w:r>
      <w:r w:rsidRPr="00554C69">
        <w:rPr>
          <w:noProof/>
          <w:kern w:val="0"/>
        </w:rPr>
        <w:tab/>
        <w:t xml:space="preserve">J. Rezaei and R. Ortt, "Multi-criteria supplier segmentation using a fuzzy preference relations based AHP," </w:t>
      </w:r>
      <w:r w:rsidRPr="00554C69">
        <w:rPr>
          <w:i/>
          <w:noProof/>
          <w:kern w:val="0"/>
        </w:rPr>
        <w:t xml:space="preserve">European Journal of Operational Research, </w:t>
      </w:r>
      <w:r w:rsidRPr="00554C69">
        <w:rPr>
          <w:noProof/>
          <w:kern w:val="0"/>
        </w:rPr>
        <w:t>vol. 225, no. 1, pp. 75-84, 2013.</w:t>
      </w:r>
    </w:p>
    <w:p w14:paraId="18B6F7E8" w14:textId="77777777" w:rsidR="00554C69" w:rsidRPr="00554C69" w:rsidRDefault="00554C69" w:rsidP="004F0AAA">
      <w:pPr>
        <w:widowControl/>
        <w:snapToGrid w:val="0"/>
        <w:ind w:left="720" w:hanging="720"/>
        <w:rPr>
          <w:noProof/>
          <w:kern w:val="0"/>
        </w:rPr>
      </w:pPr>
      <w:r w:rsidRPr="00554C69">
        <w:rPr>
          <w:rFonts w:hint="eastAsia"/>
          <w:noProof/>
          <w:kern w:val="0"/>
        </w:rPr>
        <w:t>[101]</w:t>
      </w:r>
      <w:r w:rsidRPr="00554C69">
        <w:rPr>
          <w:rFonts w:hint="eastAsia"/>
          <w:noProof/>
          <w:kern w:val="0"/>
        </w:rPr>
        <w:tab/>
      </w:r>
      <w:r w:rsidRPr="00554C69">
        <w:rPr>
          <w:noProof/>
          <w:kern w:val="0"/>
        </w:rPr>
        <w:t xml:space="preserve">T.-H. Hsu and J.-W. Tang, " Customer relationship management strategy development analysis model," </w:t>
      </w:r>
      <w:r w:rsidRPr="00554C69">
        <w:rPr>
          <w:i/>
          <w:noProof/>
          <w:kern w:val="0"/>
        </w:rPr>
        <w:t>Management Review</w:t>
      </w:r>
      <w:r w:rsidRPr="00554C69">
        <w:rPr>
          <w:noProof/>
          <w:kern w:val="0"/>
        </w:rPr>
        <w:t>, vol. 33, no. 1, pp. 1-17+ 105, 2014.</w:t>
      </w:r>
    </w:p>
    <w:p w14:paraId="3E512B31" w14:textId="77777777" w:rsidR="00554C69" w:rsidRPr="00554C69" w:rsidRDefault="00554C69" w:rsidP="004F0AAA">
      <w:pPr>
        <w:widowControl/>
        <w:snapToGrid w:val="0"/>
        <w:ind w:left="720" w:hanging="720"/>
        <w:rPr>
          <w:noProof/>
          <w:kern w:val="0"/>
        </w:rPr>
      </w:pPr>
      <w:r w:rsidRPr="00554C69">
        <w:rPr>
          <w:noProof/>
          <w:kern w:val="0"/>
        </w:rPr>
        <w:t>[102]</w:t>
      </w:r>
      <w:r w:rsidRPr="00554C69">
        <w:rPr>
          <w:noProof/>
          <w:kern w:val="0"/>
        </w:rPr>
        <w:tab/>
        <w:t xml:space="preserve">E. Tolga, M. L. Demircan, and C. Kahraman, "Operating system selection using fuzzy replacement analysis and analytic hierarchy process," </w:t>
      </w:r>
      <w:r w:rsidRPr="00554C69">
        <w:rPr>
          <w:i/>
          <w:noProof/>
          <w:kern w:val="0"/>
        </w:rPr>
        <w:t xml:space="preserve">International Journal of Production Economics, </w:t>
      </w:r>
      <w:r w:rsidRPr="00554C69">
        <w:rPr>
          <w:noProof/>
          <w:kern w:val="0"/>
        </w:rPr>
        <w:t>vol. 97, no. 1, pp. 89-117, 2005.</w:t>
      </w:r>
    </w:p>
    <w:p w14:paraId="4AF2BB36" w14:textId="77777777" w:rsidR="00554C69" w:rsidRPr="00554C69" w:rsidRDefault="00554C69" w:rsidP="004F0AAA">
      <w:pPr>
        <w:widowControl/>
        <w:snapToGrid w:val="0"/>
        <w:ind w:left="720" w:hanging="720"/>
        <w:rPr>
          <w:noProof/>
          <w:kern w:val="0"/>
        </w:rPr>
      </w:pPr>
      <w:r w:rsidRPr="00554C69">
        <w:rPr>
          <w:noProof/>
          <w:kern w:val="0"/>
        </w:rPr>
        <w:t>[103]</w:t>
      </w:r>
      <w:r w:rsidRPr="00554C69">
        <w:rPr>
          <w:noProof/>
          <w:kern w:val="0"/>
        </w:rPr>
        <w:tab/>
        <w:t xml:space="preserve">G. Büyüközkan, "Determining the mobile commerce user requirements using an analytic approach," </w:t>
      </w:r>
      <w:r w:rsidRPr="00554C69">
        <w:rPr>
          <w:i/>
          <w:noProof/>
          <w:kern w:val="0"/>
        </w:rPr>
        <w:t xml:space="preserve">Computer Standards &amp; Interfaces, </w:t>
      </w:r>
      <w:r w:rsidRPr="00554C69">
        <w:rPr>
          <w:noProof/>
          <w:kern w:val="0"/>
        </w:rPr>
        <w:t>vol. 31, no. 1, pp. 144-152, 2009.</w:t>
      </w:r>
    </w:p>
    <w:p w14:paraId="5D04DA3C" w14:textId="77777777" w:rsidR="00554C69" w:rsidRPr="00554C69" w:rsidRDefault="00554C69" w:rsidP="004F0AAA">
      <w:pPr>
        <w:widowControl/>
        <w:snapToGrid w:val="0"/>
        <w:ind w:left="720" w:hanging="720"/>
        <w:rPr>
          <w:noProof/>
          <w:kern w:val="0"/>
        </w:rPr>
      </w:pPr>
      <w:r w:rsidRPr="00554C69">
        <w:rPr>
          <w:noProof/>
          <w:kern w:val="0"/>
        </w:rPr>
        <w:t>[104]</w:t>
      </w:r>
      <w:r w:rsidRPr="00554C69">
        <w:rPr>
          <w:noProof/>
          <w:kern w:val="0"/>
        </w:rPr>
        <w:tab/>
        <w:t xml:space="preserve">A. M. Muniz and T. C. O'guinn, "Brand community," </w:t>
      </w:r>
      <w:r w:rsidRPr="00554C69">
        <w:rPr>
          <w:i/>
          <w:noProof/>
          <w:kern w:val="0"/>
        </w:rPr>
        <w:t xml:space="preserve">Journal of consumer research, </w:t>
      </w:r>
      <w:r w:rsidRPr="00554C69">
        <w:rPr>
          <w:noProof/>
          <w:kern w:val="0"/>
        </w:rPr>
        <w:t>vol. 27, no. 4, pp. 412-432, 2001.</w:t>
      </w:r>
    </w:p>
    <w:p w14:paraId="1E3524EA" w14:textId="77777777" w:rsidR="00554C69" w:rsidRPr="00554C69" w:rsidRDefault="00554C69" w:rsidP="004F0AAA">
      <w:pPr>
        <w:widowControl/>
        <w:snapToGrid w:val="0"/>
        <w:ind w:left="720" w:hanging="720"/>
        <w:rPr>
          <w:noProof/>
          <w:kern w:val="0"/>
        </w:rPr>
      </w:pPr>
      <w:r w:rsidRPr="00554C69">
        <w:rPr>
          <w:noProof/>
          <w:kern w:val="0"/>
        </w:rPr>
        <w:t>[105]</w:t>
      </w:r>
      <w:r w:rsidRPr="00554C69">
        <w:rPr>
          <w:noProof/>
          <w:kern w:val="0"/>
        </w:rPr>
        <w:tab/>
        <w:t xml:space="preserve">V. A. Zeithaml, "Consumer perceptions of price, quality, and value: a means-end model and synthesis of evidence," </w:t>
      </w:r>
      <w:r w:rsidRPr="00554C69">
        <w:rPr>
          <w:i/>
          <w:noProof/>
          <w:kern w:val="0"/>
        </w:rPr>
        <w:t xml:space="preserve">Journal of marketing, </w:t>
      </w:r>
      <w:r w:rsidRPr="00554C69">
        <w:rPr>
          <w:noProof/>
          <w:kern w:val="0"/>
        </w:rPr>
        <w:t>vol. 52, no. 3, pp. 2-22, 1988.</w:t>
      </w:r>
    </w:p>
    <w:p w14:paraId="77D5D4CF" w14:textId="77777777" w:rsidR="00554C69" w:rsidRPr="00554C69" w:rsidRDefault="00554C69" w:rsidP="004F0AAA">
      <w:pPr>
        <w:widowControl/>
        <w:snapToGrid w:val="0"/>
        <w:ind w:left="720" w:hanging="720"/>
        <w:rPr>
          <w:noProof/>
          <w:kern w:val="0"/>
        </w:rPr>
      </w:pPr>
      <w:r w:rsidRPr="00554C69">
        <w:rPr>
          <w:noProof/>
          <w:kern w:val="0"/>
        </w:rPr>
        <w:t>[106]</w:t>
      </w:r>
      <w:r w:rsidRPr="00554C69">
        <w:rPr>
          <w:noProof/>
          <w:kern w:val="0"/>
        </w:rPr>
        <w:tab/>
        <w:t xml:space="preserve">L. Cacciolatti and S. H. Lee, "Revisiting the relationship between marketing capabilities and firm performance: The moderating role of market orientation, marketing strategy and organisational power," </w:t>
      </w:r>
      <w:r w:rsidRPr="00554C69">
        <w:rPr>
          <w:i/>
          <w:noProof/>
          <w:kern w:val="0"/>
        </w:rPr>
        <w:t xml:space="preserve">Journal of Business Research, </w:t>
      </w:r>
      <w:r w:rsidRPr="00554C69">
        <w:rPr>
          <w:noProof/>
          <w:kern w:val="0"/>
        </w:rPr>
        <w:t>vol. 69, no. 12, pp. 5597-5610, 2016.</w:t>
      </w:r>
    </w:p>
    <w:p w14:paraId="6152050E" w14:textId="77777777" w:rsidR="00554C69" w:rsidRPr="00554C69" w:rsidRDefault="00554C69" w:rsidP="004F0AAA">
      <w:pPr>
        <w:widowControl/>
        <w:snapToGrid w:val="0"/>
        <w:ind w:left="720" w:hanging="720"/>
        <w:rPr>
          <w:noProof/>
          <w:kern w:val="0"/>
        </w:rPr>
      </w:pPr>
      <w:r w:rsidRPr="00554C69">
        <w:rPr>
          <w:noProof/>
          <w:kern w:val="0"/>
        </w:rPr>
        <w:t>[107]</w:t>
      </w:r>
      <w:r w:rsidRPr="00554C69">
        <w:rPr>
          <w:noProof/>
          <w:kern w:val="0"/>
        </w:rPr>
        <w:tab/>
        <w:t xml:space="preserve">V. Kumar, R. Venkatesan, and W. Reinartz, "Performance implications of adopting a customer-focused sales campaign," </w:t>
      </w:r>
      <w:r w:rsidRPr="00554C69">
        <w:rPr>
          <w:i/>
          <w:noProof/>
          <w:kern w:val="0"/>
        </w:rPr>
        <w:t xml:space="preserve">Journal of Marketing, </w:t>
      </w:r>
      <w:r w:rsidRPr="00554C69">
        <w:rPr>
          <w:noProof/>
          <w:kern w:val="0"/>
        </w:rPr>
        <w:t>vol. 72, no. 5, pp. 50-68, 2008.</w:t>
      </w:r>
    </w:p>
    <w:p w14:paraId="2298CDAB" w14:textId="77777777" w:rsidR="00554C69" w:rsidRPr="00554C69" w:rsidRDefault="00554C69" w:rsidP="004F0AAA">
      <w:pPr>
        <w:widowControl/>
        <w:snapToGrid w:val="0"/>
        <w:ind w:left="720" w:hanging="720"/>
        <w:rPr>
          <w:noProof/>
          <w:kern w:val="0"/>
        </w:rPr>
      </w:pPr>
      <w:r w:rsidRPr="00554C69">
        <w:rPr>
          <w:noProof/>
          <w:kern w:val="0"/>
        </w:rPr>
        <w:t>[108]</w:t>
      </w:r>
      <w:r w:rsidRPr="00554C69">
        <w:rPr>
          <w:noProof/>
          <w:kern w:val="0"/>
        </w:rPr>
        <w:tab/>
        <w:t xml:space="preserve">A. Martí Bigorra and O. Isaksson, "Combining customer needs and the customer’s way of using the product to set customer-focused targets in the House of Quality," </w:t>
      </w:r>
      <w:r w:rsidRPr="00554C69">
        <w:rPr>
          <w:i/>
          <w:noProof/>
          <w:kern w:val="0"/>
        </w:rPr>
        <w:t xml:space="preserve">International Journal of Production Research, </w:t>
      </w:r>
      <w:r w:rsidRPr="00554C69">
        <w:rPr>
          <w:noProof/>
          <w:kern w:val="0"/>
        </w:rPr>
        <w:t>vol. 55, no. 8, pp. 2320-2335, 2017.</w:t>
      </w:r>
    </w:p>
    <w:p w14:paraId="5B16DBF5" w14:textId="6FBD1A31" w:rsidR="00554C69" w:rsidRPr="00554C69" w:rsidRDefault="00554C69" w:rsidP="004F0AAA">
      <w:pPr>
        <w:widowControl/>
        <w:snapToGrid w:val="0"/>
        <w:ind w:left="720" w:hanging="720"/>
        <w:rPr>
          <w:noProof/>
          <w:kern w:val="0"/>
        </w:rPr>
      </w:pPr>
      <w:r w:rsidRPr="00554C69">
        <w:rPr>
          <w:noProof/>
          <w:kern w:val="0"/>
        </w:rPr>
        <w:t>[109]</w:t>
      </w:r>
      <w:r w:rsidRPr="00554C69">
        <w:rPr>
          <w:noProof/>
          <w:kern w:val="0"/>
        </w:rPr>
        <w:tab/>
        <w:t>C. Nwachukwu and P. Žufan, "</w:t>
      </w:r>
      <w:r w:rsidR="0065332C">
        <w:rPr>
          <w:rFonts w:hint="eastAsia"/>
          <w:noProof/>
          <w:kern w:val="0"/>
        </w:rPr>
        <w:t>I</w:t>
      </w:r>
      <w:r w:rsidR="0065332C" w:rsidRPr="00554C69">
        <w:rPr>
          <w:noProof/>
          <w:kern w:val="0"/>
        </w:rPr>
        <w:t>nfluence of customer focused mission statement on customer satisfaction</w:t>
      </w:r>
      <w:r w:rsidRPr="00554C69">
        <w:rPr>
          <w:noProof/>
          <w:kern w:val="0"/>
        </w:rPr>
        <w:t xml:space="preserve">," </w:t>
      </w:r>
      <w:r w:rsidRPr="00554C69">
        <w:rPr>
          <w:i/>
          <w:noProof/>
          <w:kern w:val="0"/>
        </w:rPr>
        <w:t xml:space="preserve">Acta Universitatis Agriculturae et Silviculturae Mendelianae Brunensis, </w:t>
      </w:r>
      <w:r w:rsidRPr="00554C69">
        <w:rPr>
          <w:noProof/>
          <w:kern w:val="0"/>
        </w:rPr>
        <w:t>vol. 65, no. 3, pp. 1031-1038, 2017.</w:t>
      </w:r>
    </w:p>
    <w:p w14:paraId="170120BF" w14:textId="77777777" w:rsidR="00554C69" w:rsidRPr="00554C69" w:rsidRDefault="00554C69" w:rsidP="004F0AAA">
      <w:pPr>
        <w:widowControl/>
        <w:snapToGrid w:val="0"/>
        <w:ind w:left="720" w:hanging="720"/>
        <w:rPr>
          <w:noProof/>
          <w:kern w:val="0"/>
        </w:rPr>
      </w:pPr>
      <w:r w:rsidRPr="00554C69">
        <w:rPr>
          <w:noProof/>
          <w:kern w:val="0"/>
        </w:rPr>
        <w:t>[110]</w:t>
      </w:r>
      <w:r w:rsidRPr="00554C69">
        <w:rPr>
          <w:noProof/>
          <w:kern w:val="0"/>
        </w:rPr>
        <w:tab/>
        <w:t xml:space="preserve">V. Mittal, "Measuring &amp; managing patient satisfaction: implementing customer-focused strategy in healthcare using patient satisfaction strategy maps (PSSM)," </w:t>
      </w:r>
      <w:r w:rsidRPr="00554C69">
        <w:rPr>
          <w:i/>
          <w:noProof/>
          <w:kern w:val="0"/>
        </w:rPr>
        <w:t xml:space="preserve">Available at SSRN 2756196, </w:t>
      </w:r>
      <w:r w:rsidRPr="00554C69">
        <w:rPr>
          <w:noProof/>
          <w:kern w:val="0"/>
        </w:rPr>
        <w:t>2016.</w:t>
      </w:r>
    </w:p>
    <w:p w14:paraId="2151F197" w14:textId="77777777" w:rsidR="00554C69" w:rsidRPr="00554C69" w:rsidRDefault="00554C69" w:rsidP="004F0AAA">
      <w:pPr>
        <w:widowControl/>
        <w:snapToGrid w:val="0"/>
        <w:ind w:left="720" w:hanging="720"/>
        <w:rPr>
          <w:noProof/>
          <w:kern w:val="0"/>
        </w:rPr>
      </w:pPr>
      <w:r w:rsidRPr="00554C69">
        <w:rPr>
          <w:noProof/>
          <w:kern w:val="0"/>
        </w:rPr>
        <w:t>[111]</w:t>
      </w:r>
      <w:r w:rsidRPr="00554C69">
        <w:rPr>
          <w:noProof/>
          <w:kern w:val="0"/>
        </w:rPr>
        <w:tab/>
        <w:t xml:space="preserve">J. Hoskins, J. C. Verhaal, and A. Griffin, "How within-country consumer product (or brand) localness and supporting marketing tactics influence sales performance," </w:t>
      </w:r>
      <w:r w:rsidRPr="00554C69">
        <w:rPr>
          <w:i/>
          <w:noProof/>
          <w:kern w:val="0"/>
        </w:rPr>
        <w:t xml:space="preserve">European Journal of Marketing, </w:t>
      </w:r>
      <w:r w:rsidRPr="00554C69">
        <w:rPr>
          <w:noProof/>
          <w:kern w:val="0"/>
        </w:rPr>
        <w:t>2020.</w:t>
      </w:r>
    </w:p>
    <w:p w14:paraId="5FADFC27" w14:textId="77777777" w:rsidR="00554C69" w:rsidRPr="00554C69" w:rsidRDefault="00554C69" w:rsidP="004F0AAA">
      <w:pPr>
        <w:widowControl/>
        <w:snapToGrid w:val="0"/>
        <w:ind w:left="720" w:hanging="720"/>
        <w:rPr>
          <w:noProof/>
          <w:kern w:val="0"/>
        </w:rPr>
      </w:pPr>
      <w:r w:rsidRPr="00554C69">
        <w:rPr>
          <w:noProof/>
          <w:kern w:val="0"/>
        </w:rPr>
        <w:t>[112]</w:t>
      </w:r>
      <w:r w:rsidRPr="00554C69">
        <w:rPr>
          <w:noProof/>
          <w:kern w:val="0"/>
        </w:rPr>
        <w:tab/>
        <w:t xml:space="preserve">V. Kumar and J. A. Petersen, "Using a customer-level marketing strategy to enhance firm performance: a review of theoretical and empirical evidence," </w:t>
      </w:r>
      <w:r w:rsidRPr="00554C69">
        <w:rPr>
          <w:i/>
          <w:noProof/>
          <w:kern w:val="0"/>
        </w:rPr>
        <w:t xml:space="preserve">Journal of the Academy of Marketing Science, </w:t>
      </w:r>
      <w:r w:rsidRPr="00554C69">
        <w:rPr>
          <w:noProof/>
          <w:kern w:val="0"/>
        </w:rPr>
        <w:t>vol. 33, no. 4, pp. 504-519, 2005.</w:t>
      </w:r>
    </w:p>
    <w:p w14:paraId="30AF5D41" w14:textId="77777777" w:rsidR="00554C69" w:rsidRPr="00554C69" w:rsidRDefault="00554C69" w:rsidP="004F0AAA">
      <w:pPr>
        <w:widowControl/>
        <w:snapToGrid w:val="0"/>
        <w:ind w:left="720" w:hanging="720"/>
        <w:rPr>
          <w:noProof/>
          <w:kern w:val="0"/>
        </w:rPr>
      </w:pPr>
      <w:r w:rsidRPr="00554C69">
        <w:rPr>
          <w:noProof/>
          <w:kern w:val="0"/>
        </w:rPr>
        <w:t>[113]</w:t>
      </w:r>
      <w:r w:rsidRPr="00554C69">
        <w:rPr>
          <w:noProof/>
          <w:kern w:val="0"/>
        </w:rPr>
        <w:tab/>
        <w:t xml:space="preserve">L. P Radulovich, G. Pendleton, and R. F Scherer, "Sustainable competitive advantage of internet firms: A strategic framework and implications for global marketers," </w:t>
      </w:r>
      <w:r w:rsidRPr="00554C69">
        <w:rPr>
          <w:i/>
          <w:noProof/>
          <w:kern w:val="0"/>
        </w:rPr>
        <w:t xml:space="preserve">International Marketing Review, </w:t>
      </w:r>
      <w:r w:rsidRPr="00554C69">
        <w:rPr>
          <w:noProof/>
          <w:kern w:val="0"/>
        </w:rPr>
        <w:t>vol. 22, no. 6, pp. 658-672, 2005.</w:t>
      </w:r>
    </w:p>
    <w:p w14:paraId="52994E78" w14:textId="77777777" w:rsidR="00554C69" w:rsidRPr="00554C69" w:rsidRDefault="00554C69" w:rsidP="004F0AAA">
      <w:pPr>
        <w:widowControl/>
        <w:snapToGrid w:val="0"/>
        <w:ind w:left="720" w:hanging="720"/>
        <w:rPr>
          <w:noProof/>
          <w:kern w:val="0"/>
        </w:rPr>
      </w:pPr>
      <w:r w:rsidRPr="00554C69">
        <w:rPr>
          <w:noProof/>
          <w:kern w:val="0"/>
        </w:rPr>
        <w:t>[114]</w:t>
      </w:r>
      <w:r w:rsidRPr="00554C69">
        <w:rPr>
          <w:noProof/>
          <w:kern w:val="0"/>
        </w:rPr>
        <w:tab/>
        <w:t xml:space="preserve">R. J. Calantone, S. Tamer Cavusgil, J. B. Schmidt, and G. C. Shin, "Internationalization and the dynamics of product adaptation—An empirical investigation," </w:t>
      </w:r>
      <w:r w:rsidRPr="00554C69">
        <w:rPr>
          <w:i/>
          <w:noProof/>
          <w:kern w:val="0"/>
        </w:rPr>
        <w:t xml:space="preserve">Journal of Product Innovation Management, </w:t>
      </w:r>
      <w:r w:rsidRPr="00554C69">
        <w:rPr>
          <w:noProof/>
          <w:kern w:val="0"/>
        </w:rPr>
        <w:t>vol. 21, no. 3, pp. 185-198, 2004.</w:t>
      </w:r>
    </w:p>
    <w:p w14:paraId="5E6432D9" w14:textId="77777777" w:rsidR="00554C69" w:rsidRPr="00554C69" w:rsidRDefault="00554C69" w:rsidP="004F0AAA">
      <w:pPr>
        <w:widowControl/>
        <w:snapToGrid w:val="0"/>
        <w:ind w:left="720" w:hanging="720"/>
        <w:rPr>
          <w:noProof/>
          <w:kern w:val="0"/>
        </w:rPr>
      </w:pPr>
      <w:r w:rsidRPr="00554C69">
        <w:rPr>
          <w:noProof/>
          <w:kern w:val="0"/>
        </w:rPr>
        <w:lastRenderedPageBreak/>
        <w:t>[115]</w:t>
      </w:r>
      <w:r w:rsidRPr="00554C69">
        <w:rPr>
          <w:noProof/>
          <w:kern w:val="0"/>
        </w:rPr>
        <w:tab/>
        <w:t xml:space="preserve">R. Algesheimer, U. M. Dholakia, and A. Herrmann, "The social influence of brand community: Evidence from European car clubs," </w:t>
      </w:r>
      <w:r w:rsidRPr="00554C69">
        <w:rPr>
          <w:i/>
          <w:noProof/>
          <w:kern w:val="0"/>
        </w:rPr>
        <w:t xml:space="preserve">Journal of marketing, </w:t>
      </w:r>
      <w:r w:rsidRPr="00554C69">
        <w:rPr>
          <w:noProof/>
          <w:kern w:val="0"/>
        </w:rPr>
        <w:t>vol. 69, no. 3, pp. 19-34, 2005.</w:t>
      </w:r>
    </w:p>
    <w:p w14:paraId="44FFA631" w14:textId="77777777" w:rsidR="00554C69" w:rsidRPr="00554C69" w:rsidRDefault="00554C69" w:rsidP="004F0AAA">
      <w:pPr>
        <w:widowControl/>
        <w:snapToGrid w:val="0"/>
        <w:ind w:left="720" w:hanging="720"/>
        <w:rPr>
          <w:noProof/>
          <w:kern w:val="0"/>
        </w:rPr>
      </w:pPr>
      <w:r w:rsidRPr="00554C69">
        <w:rPr>
          <w:noProof/>
          <w:kern w:val="0"/>
        </w:rPr>
        <w:t>[116]</w:t>
      </w:r>
      <w:r w:rsidRPr="00554C69">
        <w:rPr>
          <w:noProof/>
          <w:kern w:val="0"/>
        </w:rPr>
        <w:tab/>
        <w:t>S. Dann, "The marketing mix matrix," 2011.</w:t>
      </w:r>
    </w:p>
    <w:p w14:paraId="1E978D34" w14:textId="77777777" w:rsidR="00554C69" w:rsidRPr="00554C69" w:rsidRDefault="00554C69" w:rsidP="004F0AAA">
      <w:pPr>
        <w:widowControl/>
        <w:snapToGrid w:val="0"/>
        <w:ind w:left="720" w:hanging="720"/>
        <w:rPr>
          <w:noProof/>
          <w:kern w:val="0"/>
        </w:rPr>
      </w:pPr>
      <w:r w:rsidRPr="00554C69">
        <w:rPr>
          <w:noProof/>
          <w:kern w:val="0"/>
        </w:rPr>
        <w:t>[117]</w:t>
      </w:r>
      <w:r w:rsidRPr="00554C69">
        <w:rPr>
          <w:noProof/>
          <w:kern w:val="0"/>
        </w:rPr>
        <w:tab/>
        <w:t xml:space="preserve">A. Allik and R. Borissov, "Combining real-life and internet marketing methods in construction field to market RentSOS," University of Tartu Viljandi Culture Academy, 2014. </w:t>
      </w:r>
    </w:p>
    <w:p w14:paraId="3710D0D8" w14:textId="77777777" w:rsidR="00554C69" w:rsidRPr="00554C69" w:rsidRDefault="00554C69" w:rsidP="004F0AAA">
      <w:pPr>
        <w:widowControl/>
        <w:snapToGrid w:val="0"/>
        <w:ind w:left="720" w:hanging="720"/>
        <w:rPr>
          <w:noProof/>
          <w:kern w:val="0"/>
        </w:rPr>
      </w:pPr>
      <w:r w:rsidRPr="00554C69">
        <w:rPr>
          <w:noProof/>
          <w:kern w:val="0"/>
        </w:rPr>
        <w:t>[118]</w:t>
      </w:r>
      <w:r w:rsidRPr="00554C69">
        <w:rPr>
          <w:noProof/>
          <w:kern w:val="0"/>
        </w:rPr>
        <w:tab/>
        <w:t xml:space="preserve">R. P. Bagozzi and U. M. Dholakia, "Antecedents and purchase consequences of customer participation in small group brand communities," </w:t>
      </w:r>
      <w:r w:rsidRPr="00554C69">
        <w:rPr>
          <w:i/>
          <w:noProof/>
          <w:kern w:val="0"/>
        </w:rPr>
        <w:t xml:space="preserve">International Journal of research in Marketing, </w:t>
      </w:r>
      <w:r w:rsidRPr="00554C69">
        <w:rPr>
          <w:noProof/>
          <w:kern w:val="0"/>
        </w:rPr>
        <w:t>vol. 23, no. 1, pp. 45-61, 2006.</w:t>
      </w:r>
    </w:p>
    <w:p w14:paraId="1B28B6DA" w14:textId="77777777" w:rsidR="00554C69" w:rsidRPr="00554C69" w:rsidRDefault="00554C69" w:rsidP="004F0AAA">
      <w:pPr>
        <w:widowControl/>
        <w:snapToGrid w:val="0"/>
        <w:ind w:left="720" w:hanging="720"/>
        <w:rPr>
          <w:noProof/>
          <w:kern w:val="0"/>
        </w:rPr>
      </w:pPr>
      <w:r w:rsidRPr="00554C69">
        <w:rPr>
          <w:noProof/>
          <w:kern w:val="0"/>
        </w:rPr>
        <w:t>[119]</w:t>
      </w:r>
      <w:r w:rsidRPr="00554C69">
        <w:rPr>
          <w:noProof/>
          <w:kern w:val="0"/>
        </w:rPr>
        <w:tab/>
        <w:t xml:space="preserve">M. S. Rosenbaum, A. L. Ostrom, and R. Kuntze, "Loyalty programs and a sense of community," </w:t>
      </w:r>
      <w:r w:rsidRPr="00554C69">
        <w:rPr>
          <w:i/>
          <w:noProof/>
          <w:kern w:val="0"/>
        </w:rPr>
        <w:t xml:space="preserve">Journal of Services Marketing, </w:t>
      </w:r>
      <w:r w:rsidRPr="00554C69">
        <w:rPr>
          <w:noProof/>
          <w:kern w:val="0"/>
        </w:rPr>
        <w:t>vol. 19, no. 4, pp. 222-233, 2005.</w:t>
      </w:r>
    </w:p>
    <w:p w14:paraId="03FB8E82" w14:textId="77777777" w:rsidR="00554C69" w:rsidRPr="00554C69" w:rsidRDefault="00554C69" w:rsidP="004F0AAA">
      <w:pPr>
        <w:widowControl/>
        <w:snapToGrid w:val="0"/>
        <w:ind w:left="720" w:hanging="720"/>
        <w:rPr>
          <w:noProof/>
          <w:kern w:val="0"/>
        </w:rPr>
      </w:pPr>
      <w:r w:rsidRPr="00554C69">
        <w:rPr>
          <w:noProof/>
          <w:kern w:val="0"/>
        </w:rPr>
        <w:t>[120]</w:t>
      </w:r>
      <w:r w:rsidRPr="00554C69">
        <w:rPr>
          <w:noProof/>
          <w:kern w:val="0"/>
        </w:rPr>
        <w:tab/>
        <w:t xml:space="preserve"> M. S. Rosenbaum and A. L. Ostrom, "An exploratory investigation of the relationship between loyalty programs and a sense of community," in </w:t>
      </w:r>
      <w:r w:rsidRPr="00554C69">
        <w:rPr>
          <w:i/>
          <w:noProof/>
          <w:kern w:val="0"/>
        </w:rPr>
        <w:t>American Marketing Association. Conference Proceedings</w:t>
      </w:r>
      <w:r w:rsidRPr="00554C69">
        <w:rPr>
          <w:noProof/>
          <w:kern w:val="0"/>
        </w:rPr>
        <w:t xml:space="preserve">, 2001, vol. 12: American Marketing Association, p. 78. </w:t>
      </w:r>
    </w:p>
    <w:p w14:paraId="6496C560" w14:textId="77777777" w:rsidR="00554C69" w:rsidRPr="00554C69" w:rsidRDefault="00554C69" w:rsidP="004F0AAA">
      <w:pPr>
        <w:widowControl/>
        <w:snapToGrid w:val="0"/>
        <w:ind w:left="720" w:hanging="720"/>
        <w:rPr>
          <w:noProof/>
          <w:kern w:val="0"/>
        </w:rPr>
      </w:pPr>
      <w:r w:rsidRPr="00554C69">
        <w:rPr>
          <w:noProof/>
          <w:kern w:val="0"/>
        </w:rPr>
        <w:t>[121]</w:t>
      </w:r>
      <w:r w:rsidRPr="00554C69">
        <w:rPr>
          <w:noProof/>
          <w:kern w:val="0"/>
        </w:rPr>
        <w:tab/>
        <w:t xml:space="preserve">J. H. McAlexander, J. W. Schouten, and H. F. Koenig, "Building brand community," </w:t>
      </w:r>
      <w:r w:rsidRPr="00554C69">
        <w:rPr>
          <w:i/>
          <w:noProof/>
          <w:kern w:val="0"/>
        </w:rPr>
        <w:t xml:space="preserve">Journal of marketing, </w:t>
      </w:r>
      <w:r w:rsidRPr="00554C69">
        <w:rPr>
          <w:noProof/>
          <w:kern w:val="0"/>
        </w:rPr>
        <w:t>vol. 66, no. 1, pp. 38-54, 2002.</w:t>
      </w:r>
    </w:p>
    <w:p w14:paraId="071EDDE7" w14:textId="77777777" w:rsidR="00554C69" w:rsidRPr="00554C69" w:rsidRDefault="00554C69" w:rsidP="004F0AAA">
      <w:pPr>
        <w:widowControl/>
        <w:snapToGrid w:val="0"/>
        <w:ind w:left="720" w:hanging="720"/>
        <w:rPr>
          <w:noProof/>
          <w:kern w:val="0"/>
        </w:rPr>
      </w:pPr>
      <w:r w:rsidRPr="00554C69">
        <w:rPr>
          <w:noProof/>
          <w:kern w:val="0"/>
        </w:rPr>
        <w:t>[122]</w:t>
      </w:r>
      <w:r w:rsidRPr="00554C69">
        <w:rPr>
          <w:noProof/>
          <w:kern w:val="0"/>
        </w:rPr>
        <w:tab/>
        <w:t xml:space="preserve">E. J. Arnould and L. L. Price, "River magic: Extraordinary experience and the extended service encounter," </w:t>
      </w:r>
      <w:r w:rsidRPr="00554C69">
        <w:rPr>
          <w:i/>
          <w:noProof/>
          <w:kern w:val="0"/>
        </w:rPr>
        <w:t xml:space="preserve">Journal of consumer Research, </w:t>
      </w:r>
      <w:r w:rsidRPr="00554C69">
        <w:rPr>
          <w:noProof/>
          <w:kern w:val="0"/>
        </w:rPr>
        <w:t>vol. 20, no. 1, pp. 24-45, 1993.</w:t>
      </w:r>
    </w:p>
    <w:p w14:paraId="5AEFC204" w14:textId="2CFB3864" w:rsidR="00A46592" w:rsidRPr="00363C91" w:rsidRDefault="00554C69" w:rsidP="004F0AAA">
      <w:pPr>
        <w:pStyle w:val="IJECS"/>
        <w:rPr>
          <w:color w:val="auto"/>
          <w:kern w:val="0"/>
          <w:lang w:bidi="th-TH"/>
        </w:rPr>
      </w:pPr>
      <w:r w:rsidRPr="00554C69">
        <w:rPr>
          <w:color w:val="auto"/>
          <w:kern w:val="0"/>
        </w:rPr>
        <w:t>[123]</w:t>
      </w:r>
      <w:r w:rsidR="004F0AAA">
        <w:rPr>
          <w:rFonts w:hint="eastAsia"/>
          <w:color w:val="auto"/>
          <w:kern w:val="0"/>
        </w:rPr>
        <w:t xml:space="preserve"> </w:t>
      </w:r>
      <w:r w:rsidRPr="00554C69">
        <w:rPr>
          <w:color w:val="auto"/>
          <w:kern w:val="0"/>
        </w:rPr>
        <w:t xml:space="preserve">J. H. McAlexander and J. W. Schouten, "Brandfests: Servicescapes for the cultivation of brand equity," </w:t>
      </w:r>
      <w:r w:rsidRPr="00554C69">
        <w:rPr>
          <w:i/>
          <w:color w:val="auto"/>
          <w:kern w:val="0"/>
        </w:rPr>
        <w:t xml:space="preserve">Servicescapes: The concept of place in contemporary markets, </w:t>
      </w:r>
      <w:r w:rsidRPr="00554C69">
        <w:rPr>
          <w:color w:val="auto"/>
          <w:kern w:val="0"/>
        </w:rPr>
        <w:t>vol. 377, pp. 377-402, 1998.</w:t>
      </w:r>
    </w:p>
    <w:bookmarkEnd w:id="48"/>
    <w:p w14:paraId="1B4E0B1E" w14:textId="754B23BB" w:rsidR="004F0AAA" w:rsidRPr="004F0AAA" w:rsidRDefault="004F0AAA" w:rsidP="00A72128">
      <w:pPr>
        <w:widowControl/>
        <w:adjustRightInd w:val="0"/>
        <w:snapToGrid w:val="0"/>
        <w:spacing w:beforeLines="100" w:before="360" w:afterLines="100" w:after="360"/>
        <w:jc w:val="center"/>
        <w:rPr>
          <w:rFonts w:ascii="Arial" w:hAnsi="Arial" w:cs="Arial"/>
          <w:b/>
          <w:kern w:val="0"/>
          <w:sz w:val="28"/>
          <w:szCs w:val="28"/>
        </w:rPr>
      </w:pPr>
      <w:r>
        <w:rPr>
          <w:rFonts w:ascii="Arial" w:hAnsi="Arial" w:cs="Arial"/>
          <w:b/>
          <w:kern w:val="0"/>
          <w:sz w:val="28"/>
          <w:szCs w:val="28"/>
        </w:rPr>
        <w:t xml:space="preserve">7. </w:t>
      </w:r>
      <w:r w:rsidRPr="004F0AAA">
        <w:rPr>
          <w:rFonts w:ascii="Arial" w:hAnsi="Arial" w:cs="Arial"/>
          <w:b/>
          <w:kern w:val="0"/>
          <w:sz w:val="28"/>
          <w:szCs w:val="28"/>
        </w:rPr>
        <w:t>APPENDIX</w:t>
      </w:r>
    </w:p>
    <w:p w14:paraId="1C0D4023" w14:textId="77777777" w:rsidR="004F0AAA" w:rsidRPr="004F0AAA" w:rsidRDefault="004F0AAA" w:rsidP="00A72128">
      <w:pPr>
        <w:widowControl/>
        <w:snapToGrid w:val="0"/>
        <w:jc w:val="center"/>
        <w:rPr>
          <w:kern w:val="0"/>
        </w:rPr>
      </w:pPr>
      <w:r w:rsidRPr="004F0AAA">
        <w:rPr>
          <w:b/>
          <w:kern w:val="0"/>
        </w:rPr>
        <w:t>Appendix 1.</w:t>
      </w:r>
      <w:r w:rsidRPr="004F0AAA">
        <w:rPr>
          <w:kern w:val="0"/>
        </w:rPr>
        <w:t xml:space="preserve"> Basic information from 326 valid questionnaires</w:t>
      </w:r>
    </w:p>
    <w:tbl>
      <w:tblPr>
        <w:tblStyle w:val="81"/>
        <w:tblW w:w="0" w:type="auto"/>
        <w:jc w:val="center"/>
        <w:tblLayout w:type="fixed"/>
        <w:tblLook w:val="04A0" w:firstRow="1" w:lastRow="0" w:firstColumn="1" w:lastColumn="0" w:noHBand="0" w:noVBand="1"/>
      </w:tblPr>
      <w:tblGrid>
        <w:gridCol w:w="988"/>
        <w:gridCol w:w="1706"/>
        <w:gridCol w:w="2121"/>
        <w:gridCol w:w="709"/>
        <w:gridCol w:w="708"/>
        <w:gridCol w:w="851"/>
        <w:gridCol w:w="851"/>
      </w:tblGrid>
      <w:tr w:rsidR="004F0AAA" w:rsidRPr="00391F24" w14:paraId="0C51EC23" w14:textId="77777777" w:rsidTr="00767C85">
        <w:trPr>
          <w:trHeight w:val="113"/>
          <w:jc w:val="center"/>
        </w:trPr>
        <w:tc>
          <w:tcPr>
            <w:tcW w:w="2694" w:type="dxa"/>
            <w:gridSpan w:val="2"/>
            <w:noWrap/>
            <w:hideMark/>
          </w:tcPr>
          <w:p w14:paraId="43624812" w14:textId="77777777" w:rsidR="004F0AAA" w:rsidRPr="00391F24" w:rsidRDefault="004F0AAA" w:rsidP="004F0AAA">
            <w:pPr>
              <w:jc w:val="center"/>
              <w:rPr>
                <w:rFonts w:ascii="Times New Roman" w:hAnsi="Times New Roman"/>
                <w:szCs w:val="22"/>
              </w:rPr>
            </w:pPr>
            <w:bookmarkStart w:id="50" w:name="_Hlk54602027"/>
            <w:r w:rsidRPr="00391F24">
              <w:rPr>
                <w:rFonts w:ascii="Times New Roman" w:hAnsi="Times New Roman"/>
                <w:szCs w:val="22"/>
              </w:rPr>
              <w:t>Item</w:t>
            </w:r>
          </w:p>
        </w:tc>
        <w:tc>
          <w:tcPr>
            <w:tcW w:w="2121" w:type="dxa"/>
            <w:noWrap/>
            <w:hideMark/>
          </w:tcPr>
          <w:p w14:paraId="2C73ADB6"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Subitem</w:t>
            </w:r>
          </w:p>
        </w:tc>
        <w:tc>
          <w:tcPr>
            <w:tcW w:w="709" w:type="dxa"/>
            <w:noWrap/>
            <w:hideMark/>
          </w:tcPr>
          <w:p w14:paraId="6CDBEA6B"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M</w:t>
            </w:r>
          </w:p>
        </w:tc>
        <w:tc>
          <w:tcPr>
            <w:tcW w:w="708" w:type="dxa"/>
            <w:noWrap/>
            <w:hideMark/>
          </w:tcPr>
          <w:p w14:paraId="4BBCF9C4"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F</w:t>
            </w:r>
          </w:p>
        </w:tc>
        <w:tc>
          <w:tcPr>
            <w:tcW w:w="851" w:type="dxa"/>
            <w:noWrap/>
            <w:hideMark/>
          </w:tcPr>
          <w:p w14:paraId="2BC6A773"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Total</w:t>
            </w:r>
          </w:p>
        </w:tc>
        <w:tc>
          <w:tcPr>
            <w:tcW w:w="851" w:type="dxa"/>
          </w:tcPr>
          <w:p w14:paraId="7F12B90C"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w:t>
            </w:r>
          </w:p>
        </w:tc>
      </w:tr>
      <w:tr w:rsidR="004F0AAA" w:rsidRPr="00391F24" w14:paraId="7F442225" w14:textId="77777777" w:rsidTr="00077D5D">
        <w:trPr>
          <w:trHeight w:val="113"/>
          <w:jc w:val="center"/>
        </w:trPr>
        <w:tc>
          <w:tcPr>
            <w:tcW w:w="2694" w:type="dxa"/>
            <w:gridSpan w:val="2"/>
            <w:vMerge w:val="restart"/>
            <w:noWrap/>
            <w:hideMark/>
          </w:tcPr>
          <w:p w14:paraId="3DDCA80C" w14:textId="77777777" w:rsidR="004F0AAA" w:rsidRPr="00391F24" w:rsidRDefault="004F0AAA" w:rsidP="004F0AAA">
            <w:pPr>
              <w:spacing w:line="480" w:lineRule="auto"/>
              <w:jc w:val="center"/>
              <w:rPr>
                <w:rFonts w:ascii="Times New Roman" w:hAnsi="Times New Roman"/>
                <w:szCs w:val="22"/>
              </w:rPr>
            </w:pPr>
            <w:r w:rsidRPr="00391F24">
              <w:rPr>
                <w:rFonts w:ascii="Times New Roman" w:hAnsi="Times New Roman"/>
                <w:szCs w:val="22"/>
              </w:rPr>
              <w:t>Marriage</w:t>
            </w:r>
          </w:p>
        </w:tc>
        <w:tc>
          <w:tcPr>
            <w:tcW w:w="2121" w:type="dxa"/>
            <w:noWrap/>
            <w:hideMark/>
          </w:tcPr>
          <w:p w14:paraId="5527AA14" w14:textId="77777777" w:rsidR="004F0AAA" w:rsidRPr="00391F24" w:rsidRDefault="004F0AAA" w:rsidP="004F0AAA">
            <w:pPr>
              <w:rPr>
                <w:rFonts w:ascii="Times New Roman" w:hAnsi="Times New Roman"/>
                <w:szCs w:val="22"/>
              </w:rPr>
            </w:pPr>
            <w:r w:rsidRPr="00391F24">
              <w:rPr>
                <w:rFonts w:ascii="Times New Roman" w:hAnsi="Times New Roman"/>
                <w:szCs w:val="22"/>
              </w:rPr>
              <w:t>Married</w:t>
            </w:r>
          </w:p>
        </w:tc>
        <w:tc>
          <w:tcPr>
            <w:tcW w:w="709" w:type="dxa"/>
            <w:noWrap/>
            <w:vAlign w:val="center"/>
          </w:tcPr>
          <w:p w14:paraId="6DB4934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73</w:t>
            </w:r>
          </w:p>
        </w:tc>
        <w:tc>
          <w:tcPr>
            <w:tcW w:w="708" w:type="dxa"/>
            <w:noWrap/>
            <w:vAlign w:val="center"/>
          </w:tcPr>
          <w:p w14:paraId="438439EE"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88</w:t>
            </w:r>
          </w:p>
        </w:tc>
        <w:tc>
          <w:tcPr>
            <w:tcW w:w="851" w:type="dxa"/>
            <w:noWrap/>
            <w:vAlign w:val="center"/>
          </w:tcPr>
          <w:p w14:paraId="42AF3F9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161</w:t>
            </w:r>
          </w:p>
        </w:tc>
        <w:tc>
          <w:tcPr>
            <w:tcW w:w="851" w:type="dxa"/>
            <w:vAlign w:val="center"/>
          </w:tcPr>
          <w:p w14:paraId="582785C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49.4</w:t>
            </w:r>
          </w:p>
        </w:tc>
      </w:tr>
      <w:tr w:rsidR="004F0AAA" w:rsidRPr="00391F24" w14:paraId="2781F694" w14:textId="77777777" w:rsidTr="00077D5D">
        <w:trPr>
          <w:trHeight w:val="113"/>
          <w:jc w:val="center"/>
        </w:trPr>
        <w:tc>
          <w:tcPr>
            <w:tcW w:w="2694" w:type="dxa"/>
            <w:gridSpan w:val="2"/>
            <w:vMerge/>
            <w:hideMark/>
          </w:tcPr>
          <w:p w14:paraId="73DED322" w14:textId="77777777" w:rsidR="004F0AAA" w:rsidRPr="00391F24" w:rsidRDefault="004F0AAA" w:rsidP="004F0AAA">
            <w:pPr>
              <w:rPr>
                <w:rFonts w:ascii="Times New Roman" w:hAnsi="Times New Roman"/>
                <w:szCs w:val="22"/>
              </w:rPr>
            </w:pPr>
          </w:p>
        </w:tc>
        <w:tc>
          <w:tcPr>
            <w:tcW w:w="2121" w:type="dxa"/>
            <w:noWrap/>
            <w:hideMark/>
          </w:tcPr>
          <w:p w14:paraId="4656BC8F" w14:textId="77777777" w:rsidR="004F0AAA" w:rsidRPr="00391F24" w:rsidRDefault="004F0AAA" w:rsidP="004F0AAA">
            <w:pPr>
              <w:rPr>
                <w:rFonts w:ascii="Times New Roman" w:hAnsi="Times New Roman"/>
                <w:szCs w:val="22"/>
              </w:rPr>
            </w:pPr>
            <w:r w:rsidRPr="00391F24">
              <w:rPr>
                <w:rFonts w:ascii="Times New Roman" w:hAnsi="Times New Roman"/>
                <w:szCs w:val="22"/>
              </w:rPr>
              <w:t>Unmarried</w:t>
            </w:r>
          </w:p>
        </w:tc>
        <w:tc>
          <w:tcPr>
            <w:tcW w:w="709" w:type="dxa"/>
            <w:noWrap/>
            <w:vAlign w:val="center"/>
          </w:tcPr>
          <w:p w14:paraId="088C8182"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69</w:t>
            </w:r>
          </w:p>
        </w:tc>
        <w:tc>
          <w:tcPr>
            <w:tcW w:w="708" w:type="dxa"/>
            <w:noWrap/>
            <w:vAlign w:val="center"/>
          </w:tcPr>
          <w:p w14:paraId="11511D9D"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96</w:t>
            </w:r>
          </w:p>
        </w:tc>
        <w:tc>
          <w:tcPr>
            <w:tcW w:w="851" w:type="dxa"/>
            <w:noWrap/>
            <w:vAlign w:val="center"/>
          </w:tcPr>
          <w:p w14:paraId="6FE9CB27"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165</w:t>
            </w:r>
          </w:p>
        </w:tc>
        <w:tc>
          <w:tcPr>
            <w:tcW w:w="851" w:type="dxa"/>
            <w:vAlign w:val="center"/>
          </w:tcPr>
          <w:p w14:paraId="77237D1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50.6</w:t>
            </w:r>
          </w:p>
        </w:tc>
      </w:tr>
      <w:tr w:rsidR="004F0AAA" w:rsidRPr="00391F24" w14:paraId="25496A72" w14:textId="77777777" w:rsidTr="00077D5D">
        <w:trPr>
          <w:trHeight w:val="113"/>
          <w:jc w:val="center"/>
        </w:trPr>
        <w:tc>
          <w:tcPr>
            <w:tcW w:w="2694" w:type="dxa"/>
            <w:gridSpan w:val="2"/>
            <w:vMerge w:val="restart"/>
            <w:noWrap/>
            <w:hideMark/>
          </w:tcPr>
          <w:p w14:paraId="3FDD59EB" w14:textId="77777777" w:rsidR="004F0AAA" w:rsidRPr="00391F24" w:rsidRDefault="004F0AAA" w:rsidP="004F0AAA">
            <w:pPr>
              <w:rPr>
                <w:rFonts w:ascii="Times New Roman" w:hAnsi="Times New Roman"/>
                <w:szCs w:val="22"/>
              </w:rPr>
            </w:pPr>
          </w:p>
          <w:p w14:paraId="29CF5128" w14:textId="77777777" w:rsidR="004F0AAA" w:rsidRPr="00391F24" w:rsidRDefault="004F0AAA" w:rsidP="004F0AAA">
            <w:pPr>
              <w:rPr>
                <w:rFonts w:ascii="Times New Roman" w:hAnsi="Times New Roman"/>
                <w:szCs w:val="22"/>
              </w:rPr>
            </w:pPr>
          </w:p>
          <w:p w14:paraId="11693BA2"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Age (years)</w:t>
            </w:r>
          </w:p>
        </w:tc>
        <w:tc>
          <w:tcPr>
            <w:tcW w:w="2121" w:type="dxa"/>
            <w:noWrap/>
            <w:hideMark/>
          </w:tcPr>
          <w:p w14:paraId="0D217000" w14:textId="77777777" w:rsidR="004F0AAA" w:rsidRPr="00391F24" w:rsidRDefault="004F0AAA" w:rsidP="004F0AAA">
            <w:pPr>
              <w:rPr>
                <w:rFonts w:ascii="Times New Roman" w:hAnsi="Times New Roman"/>
                <w:szCs w:val="22"/>
              </w:rPr>
            </w:pPr>
            <w:r w:rsidRPr="00391F24">
              <w:rPr>
                <w:rFonts w:ascii="Times New Roman" w:hAnsi="Times New Roman"/>
                <w:szCs w:val="22"/>
              </w:rPr>
              <w:t>Under 20</w:t>
            </w:r>
          </w:p>
        </w:tc>
        <w:tc>
          <w:tcPr>
            <w:tcW w:w="709" w:type="dxa"/>
            <w:noWrap/>
            <w:vAlign w:val="center"/>
          </w:tcPr>
          <w:p w14:paraId="56D261AD" w14:textId="77777777" w:rsidR="004F0AAA" w:rsidRPr="00391F24" w:rsidRDefault="004F0AAA" w:rsidP="00077D5D">
            <w:pPr>
              <w:jc w:val="center"/>
              <w:rPr>
                <w:rFonts w:ascii="Times New Roman" w:hAnsi="Times New Roman"/>
                <w:szCs w:val="22"/>
              </w:rPr>
            </w:pPr>
            <w:r w:rsidRPr="00391F24">
              <w:rPr>
                <w:rFonts w:ascii="Times New Roman" w:hAnsi="Times New Roman"/>
                <w:szCs w:val="22"/>
              </w:rPr>
              <w:t>6</w:t>
            </w:r>
          </w:p>
        </w:tc>
        <w:tc>
          <w:tcPr>
            <w:tcW w:w="708" w:type="dxa"/>
            <w:noWrap/>
            <w:vAlign w:val="center"/>
          </w:tcPr>
          <w:p w14:paraId="5FFA141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w:t>
            </w:r>
          </w:p>
        </w:tc>
        <w:tc>
          <w:tcPr>
            <w:tcW w:w="851" w:type="dxa"/>
            <w:noWrap/>
            <w:vAlign w:val="center"/>
          </w:tcPr>
          <w:p w14:paraId="17E1CC4A"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11</w:t>
            </w:r>
          </w:p>
        </w:tc>
        <w:tc>
          <w:tcPr>
            <w:tcW w:w="851" w:type="dxa"/>
            <w:vAlign w:val="center"/>
          </w:tcPr>
          <w:p w14:paraId="4C66F81E"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3.4</w:t>
            </w:r>
          </w:p>
        </w:tc>
      </w:tr>
      <w:tr w:rsidR="004F0AAA" w:rsidRPr="00391F24" w14:paraId="151C025F" w14:textId="77777777" w:rsidTr="00077D5D">
        <w:trPr>
          <w:trHeight w:val="113"/>
          <w:jc w:val="center"/>
        </w:trPr>
        <w:tc>
          <w:tcPr>
            <w:tcW w:w="2694" w:type="dxa"/>
            <w:gridSpan w:val="2"/>
            <w:vMerge/>
            <w:hideMark/>
          </w:tcPr>
          <w:p w14:paraId="0C855F33" w14:textId="77777777" w:rsidR="004F0AAA" w:rsidRPr="00391F24" w:rsidRDefault="004F0AAA" w:rsidP="004F0AAA">
            <w:pPr>
              <w:rPr>
                <w:rFonts w:ascii="Times New Roman" w:hAnsi="Times New Roman"/>
                <w:szCs w:val="22"/>
              </w:rPr>
            </w:pPr>
          </w:p>
        </w:tc>
        <w:tc>
          <w:tcPr>
            <w:tcW w:w="2121" w:type="dxa"/>
            <w:noWrap/>
            <w:hideMark/>
          </w:tcPr>
          <w:p w14:paraId="73A1DB73" w14:textId="77777777" w:rsidR="004F0AAA" w:rsidRPr="00391F24" w:rsidRDefault="004F0AAA" w:rsidP="004F0AAA">
            <w:pPr>
              <w:rPr>
                <w:rFonts w:ascii="Times New Roman" w:hAnsi="Times New Roman"/>
                <w:szCs w:val="22"/>
              </w:rPr>
            </w:pPr>
            <w:r w:rsidRPr="00391F24">
              <w:rPr>
                <w:rFonts w:ascii="Times New Roman" w:hAnsi="Times New Roman"/>
                <w:szCs w:val="22"/>
              </w:rPr>
              <w:t>21~30</w:t>
            </w:r>
          </w:p>
        </w:tc>
        <w:tc>
          <w:tcPr>
            <w:tcW w:w="709" w:type="dxa"/>
            <w:noWrap/>
            <w:vAlign w:val="center"/>
          </w:tcPr>
          <w:p w14:paraId="236CC64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45</w:t>
            </w:r>
          </w:p>
        </w:tc>
        <w:tc>
          <w:tcPr>
            <w:tcW w:w="708" w:type="dxa"/>
            <w:noWrap/>
            <w:vAlign w:val="center"/>
          </w:tcPr>
          <w:p w14:paraId="1EFEB90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43</w:t>
            </w:r>
          </w:p>
        </w:tc>
        <w:tc>
          <w:tcPr>
            <w:tcW w:w="851" w:type="dxa"/>
            <w:noWrap/>
            <w:vAlign w:val="center"/>
          </w:tcPr>
          <w:p w14:paraId="2D0C2BD6"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88</w:t>
            </w:r>
          </w:p>
        </w:tc>
        <w:tc>
          <w:tcPr>
            <w:tcW w:w="851" w:type="dxa"/>
            <w:vAlign w:val="center"/>
          </w:tcPr>
          <w:p w14:paraId="46FA8DBA"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27.0</w:t>
            </w:r>
          </w:p>
        </w:tc>
      </w:tr>
      <w:tr w:rsidR="004F0AAA" w:rsidRPr="00391F24" w14:paraId="3BD8E653" w14:textId="77777777" w:rsidTr="00077D5D">
        <w:trPr>
          <w:trHeight w:val="113"/>
          <w:jc w:val="center"/>
        </w:trPr>
        <w:tc>
          <w:tcPr>
            <w:tcW w:w="2694" w:type="dxa"/>
            <w:gridSpan w:val="2"/>
            <w:vMerge/>
            <w:hideMark/>
          </w:tcPr>
          <w:p w14:paraId="6E93BC44" w14:textId="77777777" w:rsidR="004F0AAA" w:rsidRPr="00391F24" w:rsidRDefault="004F0AAA" w:rsidP="004F0AAA">
            <w:pPr>
              <w:rPr>
                <w:rFonts w:ascii="Times New Roman" w:hAnsi="Times New Roman"/>
                <w:szCs w:val="22"/>
              </w:rPr>
            </w:pPr>
          </w:p>
        </w:tc>
        <w:tc>
          <w:tcPr>
            <w:tcW w:w="2121" w:type="dxa"/>
            <w:noWrap/>
            <w:hideMark/>
          </w:tcPr>
          <w:p w14:paraId="34AA8107" w14:textId="77777777" w:rsidR="004F0AAA" w:rsidRPr="00391F24" w:rsidRDefault="004F0AAA" w:rsidP="004F0AAA">
            <w:pPr>
              <w:rPr>
                <w:rFonts w:ascii="Times New Roman" w:hAnsi="Times New Roman"/>
                <w:szCs w:val="22"/>
              </w:rPr>
            </w:pPr>
            <w:r w:rsidRPr="00391F24">
              <w:rPr>
                <w:rFonts w:ascii="Times New Roman" w:hAnsi="Times New Roman"/>
                <w:szCs w:val="22"/>
              </w:rPr>
              <w:t>31~40</w:t>
            </w:r>
          </w:p>
        </w:tc>
        <w:tc>
          <w:tcPr>
            <w:tcW w:w="709" w:type="dxa"/>
            <w:noWrap/>
            <w:vAlign w:val="center"/>
          </w:tcPr>
          <w:p w14:paraId="0C24BAFE"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51</w:t>
            </w:r>
          </w:p>
        </w:tc>
        <w:tc>
          <w:tcPr>
            <w:tcW w:w="708" w:type="dxa"/>
            <w:noWrap/>
            <w:vAlign w:val="center"/>
          </w:tcPr>
          <w:p w14:paraId="782666C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71</w:t>
            </w:r>
          </w:p>
        </w:tc>
        <w:tc>
          <w:tcPr>
            <w:tcW w:w="851" w:type="dxa"/>
            <w:noWrap/>
            <w:vAlign w:val="center"/>
          </w:tcPr>
          <w:p w14:paraId="7440FB10"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122</w:t>
            </w:r>
          </w:p>
        </w:tc>
        <w:tc>
          <w:tcPr>
            <w:tcW w:w="851" w:type="dxa"/>
            <w:vAlign w:val="center"/>
          </w:tcPr>
          <w:p w14:paraId="7BEC85E0"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37.4</w:t>
            </w:r>
          </w:p>
        </w:tc>
      </w:tr>
      <w:tr w:rsidR="004F0AAA" w:rsidRPr="00391F24" w14:paraId="5617460F" w14:textId="77777777" w:rsidTr="00077D5D">
        <w:trPr>
          <w:trHeight w:val="113"/>
          <w:jc w:val="center"/>
        </w:trPr>
        <w:tc>
          <w:tcPr>
            <w:tcW w:w="2694" w:type="dxa"/>
            <w:gridSpan w:val="2"/>
            <w:vMerge/>
            <w:hideMark/>
          </w:tcPr>
          <w:p w14:paraId="0B08D30D" w14:textId="77777777" w:rsidR="004F0AAA" w:rsidRPr="00391F24" w:rsidRDefault="004F0AAA" w:rsidP="004F0AAA">
            <w:pPr>
              <w:rPr>
                <w:rFonts w:ascii="Times New Roman" w:hAnsi="Times New Roman"/>
                <w:szCs w:val="22"/>
              </w:rPr>
            </w:pPr>
          </w:p>
        </w:tc>
        <w:tc>
          <w:tcPr>
            <w:tcW w:w="2121" w:type="dxa"/>
            <w:noWrap/>
            <w:hideMark/>
          </w:tcPr>
          <w:p w14:paraId="6C95457A" w14:textId="77777777" w:rsidR="004F0AAA" w:rsidRPr="00391F24" w:rsidRDefault="004F0AAA" w:rsidP="004F0AAA">
            <w:pPr>
              <w:rPr>
                <w:rFonts w:ascii="Times New Roman" w:hAnsi="Times New Roman"/>
                <w:szCs w:val="22"/>
              </w:rPr>
            </w:pPr>
            <w:r w:rsidRPr="00391F24">
              <w:rPr>
                <w:rFonts w:ascii="Times New Roman" w:hAnsi="Times New Roman"/>
                <w:szCs w:val="22"/>
              </w:rPr>
              <w:t>41~50</w:t>
            </w:r>
          </w:p>
        </w:tc>
        <w:tc>
          <w:tcPr>
            <w:tcW w:w="709" w:type="dxa"/>
            <w:noWrap/>
            <w:vAlign w:val="center"/>
          </w:tcPr>
          <w:p w14:paraId="35975C8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27</w:t>
            </w:r>
          </w:p>
        </w:tc>
        <w:tc>
          <w:tcPr>
            <w:tcW w:w="708" w:type="dxa"/>
            <w:noWrap/>
            <w:vAlign w:val="center"/>
          </w:tcPr>
          <w:p w14:paraId="0AC53642"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48</w:t>
            </w:r>
          </w:p>
        </w:tc>
        <w:tc>
          <w:tcPr>
            <w:tcW w:w="851" w:type="dxa"/>
            <w:noWrap/>
            <w:vAlign w:val="center"/>
          </w:tcPr>
          <w:p w14:paraId="4ABF309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75</w:t>
            </w:r>
          </w:p>
        </w:tc>
        <w:tc>
          <w:tcPr>
            <w:tcW w:w="851" w:type="dxa"/>
            <w:vAlign w:val="center"/>
          </w:tcPr>
          <w:p w14:paraId="23B79D3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23.0</w:t>
            </w:r>
          </w:p>
        </w:tc>
      </w:tr>
      <w:tr w:rsidR="004F0AAA" w:rsidRPr="00391F24" w14:paraId="5165636A" w14:textId="77777777" w:rsidTr="00077D5D">
        <w:trPr>
          <w:trHeight w:val="113"/>
          <w:jc w:val="center"/>
        </w:trPr>
        <w:tc>
          <w:tcPr>
            <w:tcW w:w="2694" w:type="dxa"/>
            <w:gridSpan w:val="2"/>
            <w:vMerge/>
            <w:hideMark/>
          </w:tcPr>
          <w:p w14:paraId="55E789AF" w14:textId="77777777" w:rsidR="004F0AAA" w:rsidRPr="00391F24" w:rsidRDefault="004F0AAA" w:rsidP="004F0AAA">
            <w:pPr>
              <w:rPr>
                <w:rFonts w:ascii="Times New Roman" w:hAnsi="Times New Roman"/>
                <w:szCs w:val="22"/>
              </w:rPr>
            </w:pPr>
          </w:p>
        </w:tc>
        <w:tc>
          <w:tcPr>
            <w:tcW w:w="2121" w:type="dxa"/>
            <w:noWrap/>
            <w:hideMark/>
          </w:tcPr>
          <w:p w14:paraId="2E99EF6B" w14:textId="77777777" w:rsidR="004F0AAA" w:rsidRPr="00391F24" w:rsidRDefault="004F0AAA" w:rsidP="004F0AAA">
            <w:pPr>
              <w:rPr>
                <w:rFonts w:ascii="Times New Roman" w:hAnsi="Times New Roman"/>
                <w:szCs w:val="22"/>
              </w:rPr>
            </w:pPr>
            <w:r w:rsidRPr="00391F24">
              <w:rPr>
                <w:rFonts w:ascii="Times New Roman" w:hAnsi="Times New Roman"/>
                <w:szCs w:val="22"/>
              </w:rPr>
              <w:t>Over 51</w:t>
            </w:r>
          </w:p>
        </w:tc>
        <w:tc>
          <w:tcPr>
            <w:tcW w:w="709" w:type="dxa"/>
            <w:noWrap/>
            <w:vAlign w:val="center"/>
          </w:tcPr>
          <w:p w14:paraId="6282A47A"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13</w:t>
            </w:r>
          </w:p>
        </w:tc>
        <w:tc>
          <w:tcPr>
            <w:tcW w:w="708" w:type="dxa"/>
            <w:noWrap/>
            <w:vAlign w:val="center"/>
          </w:tcPr>
          <w:p w14:paraId="48ECB68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17</w:t>
            </w:r>
          </w:p>
        </w:tc>
        <w:tc>
          <w:tcPr>
            <w:tcW w:w="851" w:type="dxa"/>
            <w:noWrap/>
            <w:vAlign w:val="center"/>
          </w:tcPr>
          <w:p w14:paraId="3C2373EC"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30</w:t>
            </w:r>
          </w:p>
        </w:tc>
        <w:tc>
          <w:tcPr>
            <w:tcW w:w="851" w:type="dxa"/>
            <w:vAlign w:val="center"/>
          </w:tcPr>
          <w:p w14:paraId="3722E98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9.2</w:t>
            </w:r>
          </w:p>
        </w:tc>
      </w:tr>
      <w:tr w:rsidR="004F0AAA" w:rsidRPr="00391F24" w14:paraId="668E8B67" w14:textId="77777777" w:rsidTr="00077D5D">
        <w:trPr>
          <w:trHeight w:val="113"/>
          <w:jc w:val="center"/>
        </w:trPr>
        <w:tc>
          <w:tcPr>
            <w:tcW w:w="2694" w:type="dxa"/>
            <w:gridSpan w:val="2"/>
            <w:vMerge w:val="restart"/>
            <w:noWrap/>
            <w:hideMark/>
          </w:tcPr>
          <w:p w14:paraId="39A3BA04" w14:textId="77777777" w:rsidR="004F0AAA" w:rsidRPr="00391F24" w:rsidRDefault="004F0AAA" w:rsidP="004F0AAA">
            <w:pPr>
              <w:rPr>
                <w:rFonts w:ascii="Times New Roman" w:hAnsi="Times New Roman"/>
                <w:szCs w:val="22"/>
              </w:rPr>
            </w:pPr>
          </w:p>
          <w:p w14:paraId="5924037E" w14:textId="77777777" w:rsidR="004F0AAA" w:rsidRPr="00391F24" w:rsidRDefault="004F0AAA" w:rsidP="004F0AAA">
            <w:pPr>
              <w:rPr>
                <w:rFonts w:ascii="Times New Roman" w:hAnsi="Times New Roman"/>
                <w:szCs w:val="22"/>
              </w:rPr>
            </w:pPr>
          </w:p>
          <w:p w14:paraId="55A6E305"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Education</w:t>
            </w:r>
          </w:p>
        </w:tc>
        <w:tc>
          <w:tcPr>
            <w:tcW w:w="2121" w:type="dxa"/>
            <w:noWrap/>
            <w:hideMark/>
          </w:tcPr>
          <w:p w14:paraId="7E602662" w14:textId="77777777" w:rsidR="004F0AAA" w:rsidRPr="00391F24" w:rsidRDefault="004F0AAA" w:rsidP="004F0AAA">
            <w:pPr>
              <w:rPr>
                <w:rFonts w:ascii="Times New Roman" w:hAnsi="Times New Roman"/>
                <w:szCs w:val="22"/>
              </w:rPr>
            </w:pPr>
            <w:r w:rsidRPr="00391F24">
              <w:rPr>
                <w:rFonts w:ascii="Times New Roman" w:hAnsi="Times New Roman"/>
                <w:szCs w:val="22"/>
              </w:rPr>
              <w:t xml:space="preserve">High school </w:t>
            </w:r>
          </w:p>
        </w:tc>
        <w:tc>
          <w:tcPr>
            <w:tcW w:w="709" w:type="dxa"/>
            <w:noWrap/>
            <w:vAlign w:val="center"/>
          </w:tcPr>
          <w:p w14:paraId="49AD693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9</w:t>
            </w:r>
          </w:p>
        </w:tc>
        <w:tc>
          <w:tcPr>
            <w:tcW w:w="708" w:type="dxa"/>
            <w:noWrap/>
            <w:vAlign w:val="center"/>
          </w:tcPr>
          <w:p w14:paraId="1CA99D1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16</w:t>
            </w:r>
          </w:p>
        </w:tc>
        <w:tc>
          <w:tcPr>
            <w:tcW w:w="851" w:type="dxa"/>
            <w:noWrap/>
            <w:vAlign w:val="center"/>
          </w:tcPr>
          <w:p w14:paraId="31FBA9A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25</w:t>
            </w:r>
          </w:p>
        </w:tc>
        <w:tc>
          <w:tcPr>
            <w:tcW w:w="851" w:type="dxa"/>
            <w:vAlign w:val="center"/>
          </w:tcPr>
          <w:p w14:paraId="1EA978DD"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7.7</w:t>
            </w:r>
          </w:p>
        </w:tc>
      </w:tr>
      <w:tr w:rsidR="004F0AAA" w:rsidRPr="00391F24" w14:paraId="794051DF" w14:textId="77777777" w:rsidTr="00077D5D">
        <w:trPr>
          <w:trHeight w:val="113"/>
          <w:jc w:val="center"/>
        </w:trPr>
        <w:tc>
          <w:tcPr>
            <w:tcW w:w="2694" w:type="dxa"/>
            <w:gridSpan w:val="2"/>
            <w:vMerge/>
            <w:hideMark/>
          </w:tcPr>
          <w:p w14:paraId="0586D573" w14:textId="77777777" w:rsidR="004F0AAA" w:rsidRPr="00391F24" w:rsidRDefault="004F0AAA" w:rsidP="004F0AAA">
            <w:pPr>
              <w:rPr>
                <w:rFonts w:ascii="Times New Roman" w:hAnsi="Times New Roman"/>
                <w:szCs w:val="22"/>
              </w:rPr>
            </w:pPr>
          </w:p>
        </w:tc>
        <w:tc>
          <w:tcPr>
            <w:tcW w:w="2121" w:type="dxa"/>
            <w:noWrap/>
            <w:hideMark/>
          </w:tcPr>
          <w:p w14:paraId="20B746E4" w14:textId="77777777" w:rsidR="004F0AAA" w:rsidRPr="00391F24" w:rsidRDefault="004F0AAA" w:rsidP="004F0AAA">
            <w:pPr>
              <w:rPr>
                <w:rFonts w:ascii="Times New Roman" w:hAnsi="Times New Roman"/>
                <w:szCs w:val="22"/>
              </w:rPr>
            </w:pPr>
            <w:r w:rsidRPr="00391F24">
              <w:rPr>
                <w:rFonts w:ascii="Times New Roman" w:hAnsi="Times New Roman"/>
                <w:szCs w:val="22"/>
              </w:rPr>
              <w:t>University (including junior college)</w:t>
            </w:r>
          </w:p>
        </w:tc>
        <w:tc>
          <w:tcPr>
            <w:tcW w:w="709" w:type="dxa"/>
            <w:noWrap/>
            <w:vAlign w:val="center"/>
          </w:tcPr>
          <w:p w14:paraId="32274F7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121</w:t>
            </w:r>
          </w:p>
        </w:tc>
        <w:tc>
          <w:tcPr>
            <w:tcW w:w="708" w:type="dxa"/>
            <w:noWrap/>
            <w:vAlign w:val="center"/>
          </w:tcPr>
          <w:p w14:paraId="291FD89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148</w:t>
            </w:r>
          </w:p>
        </w:tc>
        <w:tc>
          <w:tcPr>
            <w:tcW w:w="851" w:type="dxa"/>
            <w:noWrap/>
            <w:vAlign w:val="center"/>
          </w:tcPr>
          <w:p w14:paraId="45C46B86"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269</w:t>
            </w:r>
          </w:p>
        </w:tc>
        <w:tc>
          <w:tcPr>
            <w:tcW w:w="851" w:type="dxa"/>
            <w:vAlign w:val="center"/>
          </w:tcPr>
          <w:p w14:paraId="1B5DD1A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82.5</w:t>
            </w:r>
          </w:p>
        </w:tc>
      </w:tr>
      <w:tr w:rsidR="004F0AAA" w:rsidRPr="00391F24" w14:paraId="1A3C3C5C" w14:textId="77777777" w:rsidTr="00077D5D">
        <w:trPr>
          <w:trHeight w:val="113"/>
          <w:jc w:val="center"/>
        </w:trPr>
        <w:tc>
          <w:tcPr>
            <w:tcW w:w="2694" w:type="dxa"/>
            <w:gridSpan w:val="2"/>
            <w:vMerge/>
            <w:hideMark/>
          </w:tcPr>
          <w:p w14:paraId="3391DB4A" w14:textId="77777777" w:rsidR="004F0AAA" w:rsidRPr="00391F24" w:rsidRDefault="004F0AAA" w:rsidP="004F0AAA">
            <w:pPr>
              <w:rPr>
                <w:rFonts w:ascii="Times New Roman" w:hAnsi="Times New Roman"/>
                <w:szCs w:val="22"/>
              </w:rPr>
            </w:pPr>
          </w:p>
        </w:tc>
        <w:tc>
          <w:tcPr>
            <w:tcW w:w="2121" w:type="dxa"/>
            <w:noWrap/>
            <w:hideMark/>
          </w:tcPr>
          <w:p w14:paraId="7D966259" w14:textId="77777777" w:rsidR="004F0AAA" w:rsidRPr="00391F24" w:rsidRDefault="004F0AAA" w:rsidP="004F0AAA">
            <w:pPr>
              <w:rPr>
                <w:rFonts w:ascii="Times New Roman" w:hAnsi="Times New Roman"/>
                <w:szCs w:val="22"/>
              </w:rPr>
            </w:pPr>
            <w:r w:rsidRPr="00391F24">
              <w:rPr>
                <w:rFonts w:ascii="Times New Roman" w:hAnsi="Times New Roman"/>
                <w:szCs w:val="22"/>
              </w:rPr>
              <w:t>Master's degree and above</w:t>
            </w:r>
          </w:p>
        </w:tc>
        <w:tc>
          <w:tcPr>
            <w:tcW w:w="709" w:type="dxa"/>
            <w:noWrap/>
            <w:vAlign w:val="center"/>
          </w:tcPr>
          <w:p w14:paraId="0D47E09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12</w:t>
            </w:r>
          </w:p>
        </w:tc>
        <w:tc>
          <w:tcPr>
            <w:tcW w:w="708" w:type="dxa"/>
            <w:noWrap/>
            <w:vAlign w:val="center"/>
          </w:tcPr>
          <w:p w14:paraId="197F452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20</w:t>
            </w:r>
          </w:p>
        </w:tc>
        <w:tc>
          <w:tcPr>
            <w:tcW w:w="851" w:type="dxa"/>
            <w:noWrap/>
            <w:vAlign w:val="center"/>
          </w:tcPr>
          <w:p w14:paraId="428C327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32</w:t>
            </w:r>
          </w:p>
        </w:tc>
        <w:tc>
          <w:tcPr>
            <w:tcW w:w="851" w:type="dxa"/>
            <w:vAlign w:val="center"/>
          </w:tcPr>
          <w:p w14:paraId="17790ED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9.8</w:t>
            </w:r>
          </w:p>
        </w:tc>
      </w:tr>
      <w:tr w:rsidR="004F0AAA" w:rsidRPr="00391F24" w14:paraId="12AB88F6" w14:textId="77777777" w:rsidTr="00077D5D">
        <w:trPr>
          <w:trHeight w:val="113"/>
          <w:jc w:val="center"/>
        </w:trPr>
        <w:tc>
          <w:tcPr>
            <w:tcW w:w="988" w:type="dxa"/>
            <w:vMerge w:val="restart"/>
            <w:noWrap/>
            <w:hideMark/>
          </w:tcPr>
          <w:p w14:paraId="13E44381" w14:textId="77777777" w:rsidR="004F0AAA" w:rsidRPr="00391F24" w:rsidRDefault="004F0AAA" w:rsidP="004F0AAA">
            <w:pPr>
              <w:rPr>
                <w:rFonts w:ascii="Times New Roman" w:hAnsi="Times New Roman"/>
                <w:szCs w:val="22"/>
              </w:rPr>
            </w:pPr>
          </w:p>
          <w:p w14:paraId="36FE7A8A" w14:textId="77777777" w:rsidR="004F0AAA" w:rsidRPr="00391F24" w:rsidRDefault="004F0AAA" w:rsidP="004F0AAA">
            <w:pPr>
              <w:rPr>
                <w:rFonts w:ascii="Times New Roman" w:hAnsi="Times New Roman"/>
                <w:szCs w:val="22"/>
              </w:rPr>
            </w:pPr>
          </w:p>
          <w:p w14:paraId="5BAFCF55" w14:textId="77777777" w:rsidR="004F0AAA" w:rsidRPr="00391F24" w:rsidRDefault="004F0AAA" w:rsidP="004F0AAA">
            <w:pPr>
              <w:rPr>
                <w:rFonts w:ascii="Times New Roman" w:hAnsi="Times New Roman"/>
                <w:szCs w:val="22"/>
              </w:rPr>
            </w:pPr>
            <w:r w:rsidRPr="00391F24">
              <w:rPr>
                <w:rFonts w:ascii="Times New Roman" w:hAnsi="Times New Roman"/>
                <w:szCs w:val="22"/>
              </w:rPr>
              <w:lastRenderedPageBreak/>
              <w:t>Identity</w:t>
            </w:r>
          </w:p>
        </w:tc>
        <w:tc>
          <w:tcPr>
            <w:tcW w:w="3827" w:type="dxa"/>
            <w:gridSpan w:val="2"/>
            <w:noWrap/>
            <w:hideMark/>
          </w:tcPr>
          <w:p w14:paraId="02B1C97F"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lastRenderedPageBreak/>
              <w:t>Students</w:t>
            </w:r>
          </w:p>
        </w:tc>
        <w:tc>
          <w:tcPr>
            <w:tcW w:w="709" w:type="dxa"/>
            <w:noWrap/>
            <w:vAlign w:val="center"/>
          </w:tcPr>
          <w:p w14:paraId="798BC9E6"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9</w:t>
            </w:r>
          </w:p>
        </w:tc>
        <w:tc>
          <w:tcPr>
            <w:tcW w:w="708" w:type="dxa"/>
            <w:noWrap/>
            <w:vAlign w:val="center"/>
          </w:tcPr>
          <w:p w14:paraId="02CD88AD"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8</w:t>
            </w:r>
          </w:p>
        </w:tc>
        <w:tc>
          <w:tcPr>
            <w:tcW w:w="851" w:type="dxa"/>
            <w:noWrap/>
            <w:vAlign w:val="center"/>
          </w:tcPr>
          <w:p w14:paraId="220112AA"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17</w:t>
            </w:r>
          </w:p>
        </w:tc>
        <w:tc>
          <w:tcPr>
            <w:tcW w:w="851" w:type="dxa"/>
            <w:vAlign w:val="center"/>
          </w:tcPr>
          <w:p w14:paraId="1E35D7FB"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5.2</w:t>
            </w:r>
          </w:p>
        </w:tc>
      </w:tr>
      <w:tr w:rsidR="004F0AAA" w:rsidRPr="00391F24" w14:paraId="58768C14" w14:textId="77777777" w:rsidTr="00077D5D">
        <w:trPr>
          <w:trHeight w:val="113"/>
          <w:jc w:val="center"/>
        </w:trPr>
        <w:tc>
          <w:tcPr>
            <w:tcW w:w="988" w:type="dxa"/>
            <w:vMerge/>
            <w:hideMark/>
          </w:tcPr>
          <w:p w14:paraId="59B1F180" w14:textId="77777777" w:rsidR="004F0AAA" w:rsidRPr="00391F24" w:rsidRDefault="004F0AAA" w:rsidP="004F0AAA">
            <w:pPr>
              <w:rPr>
                <w:rFonts w:ascii="Times New Roman" w:hAnsi="Times New Roman"/>
                <w:szCs w:val="22"/>
              </w:rPr>
            </w:pPr>
          </w:p>
        </w:tc>
        <w:tc>
          <w:tcPr>
            <w:tcW w:w="1706" w:type="dxa"/>
            <w:vMerge w:val="restart"/>
            <w:noWrap/>
            <w:hideMark/>
          </w:tcPr>
          <w:p w14:paraId="1A8A94D1" w14:textId="77777777" w:rsidR="004F0AAA" w:rsidRPr="00391F24" w:rsidRDefault="004F0AAA" w:rsidP="004F0AAA">
            <w:pPr>
              <w:rPr>
                <w:rFonts w:ascii="Times New Roman" w:hAnsi="Times New Roman"/>
                <w:szCs w:val="22"/>
              </w:rPr>
            </w:pPr>
          </w:p>
          <w:p w14:paraId="517BDD2F" w14:textId="77777777" w:rsidR="004F0AAA" w:rsidRPr="00391F24" w:rsidRDefault="004F0AAA" w:rsidP="004F0AAA">
            <w:pPr>
              <w:rPr>
                <w:rFonts w:ascii="Times New Roman" w:hAnsi="Times New Roman"/>
                <w:szCs w:val="22"/>
              </w:rPr>
            </w:pPr>
            <w:r w:rsidRPr="00391F24">
              <w:rPr>
                <w:rFonts w:ascii="Times New Roman" w:hAnsi="Times New Roman"/>
                <w:szCs w:val="22"/>
              </w:rPr>
              <w:lastRenderedPageBreak/>
              <w:t>Working people</w:t>
            </w:r>
          </w:p>
        </w:tc>
        <w:tc>
          <w:tcPr>
            <w:tcW w:w="2121" w:type="dxa"/>
            <w:noWrap/>
            <w:hideMark/>
          </w:tcPr>
          <w:p w14:paraId="17E123F3" w14:textId="77777777" w:rsidR="004F0AAA" w:rsidRPr="00391F24" w:rsidRDefault="004F0AAA" w:rsidP="004F0AAA">
            <w:pPr>
              <w:rPr>
                <w:rFonts w:ascii="Times New Roman" w:hAnsi="Times New Roman"/>
                <w:szCs w:val="22"/>
              </w:rPr>
            </w:pPr>
            <w:r w:rsidRPr="00391F24">
              <w:rPr>
                <w:rFonts w:ascii="Times New Roman" w:hAnsi="Times New Roman"/>
                <w:szCs w:val="22"/>
              </w:rPr>
              <w:lastRenderedPageBreak/>
              <w:t>Technical</w:t>
            </w:r>
          </w:p>
        </w:tc>
        <w:tc>
          <w:tcPr>
            <w:tcW w:w="709" w:type="dxa"/>
            <w:noWrap/>
            <w:vAlign w:val="center"/>
          </w:tcPr>
          <w:p w14:paraId="332CECE2"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27</w:t>
            </w:r>
          </w:p>
        </w:tc>
        <w:tc>
          <w:tcPr>
            <w:tcW w:w="708" w:type="dxa"/>
            <w:noWrap/>
            <w:vAlign w:val="center"/>
          </w:tcPr>
          <w:p w14:paraId="5D88582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16</w:t>
            </w:r>
          </w:p>
        </w:tc>
        <w:tc>
          <w:tcPr>
            <w:tcW w:w="851" w:type="dxa"/>
            <w:noWrap/>
            <w:vAlign w:val="center"/>
          </w:tcPr>
          <w:p w14:paraId="52AA463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43</w:t>
            </w:r>
          </w:p>
        </w:tc>
        <w:tc>
          <w:tcPr>
            <w:tcW w:w="851" w:type="dxa"/>
            <w:vAlign w:val="center"/>
          </w:tcPr>
          <w:p w14:paraId="69540CA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13.2</w:t>
            </w:r>
          </w:p>
        </w:tc>
      </w:tr>
      <w:tr w:rsidR="004F0AAA" w:rsidRPr="00391F24" w14:paraId="2C07CF7B" w14:textId="77777777" w:rsidTr="00077D5D">
        <w:trPr>
          <w:trHeight w:val="113"/>
          <w:jc w:val="center"/>
        </w:trPr>
        <w:tc>
          <w:tcPr>
            <w:tcW w:w="988" w:type="dxa"/>
            <w:vMerge/>
            <w:hideMark/>
          </w:tcPr>
          <w:p w14:paraId="56E8CF8E" w14:textId="77777777" w:rsidR="004F0AAA" w:rsidRPr="00391F24" w:rsidRDefault="004F0AAA" w:rsidP="004F0AAA">
            <w:pPr>
              <w:rPr>
                <w:rFonts w:ascii="Times New Roman" w:hAnsi="Times New Roman"/>
                <w:szCs w:val="22"/>
              </w:rPr>
            </w:pPr>
          </w:p>
        </w:tc>
        <w:tc>
          <w:tcPr>
            <w:tcW w:w="1706" w:type="dxa"/>
            <w:vMerge/>
            <w:hideMark/>
          </w:tcPr>
          <w:p w14:paraId="3C6F50D4" w14:textId="77777777" w:rsidR="004F0AAA" w:rsidRPr="00391F24" w:rsidRDefault="004F0AAA" w:rsidP="004F0AAA">
            <w:pPr>
              <w:rPr>
                <w:rFonts w:ascii="Times New Roman" w:hAnsi="Times New Roman"/>
                <w:szCs w:val="22"/>
              </w:rPr>
            </w:pPr>
          </w:p>
        </w:tc>
        <w:tc>
          <w:tcPr>
            <w:tcW w:w="2121" w:type="dxa"/>
            <w:noWrap/>
            <w:hideMark/>
          </w:tcPr>
          <w:p w14:paraId="157CB17B" w14:textId="77777777" w:rsidR="004F0AAA" w:rsidRPr="00391F24" w:rsidRDefault="004F0AAA" w:rsidP="004F0AAA">
            <w:pPr>
              <w:rPr>
                <w:rFonts w:ascii="Times New Roman" w:hAnsi="Times New Roman"/>
                <w:szCs w:val="22"/>
              </w:rPr>
            </w:pPr>
            <w:r w:rsidRPr="00391F24">
              <w:rPr>
                <w:rFonts w:ascii="Times New Roman" w:hAnsi="Times New Roman"/>
                <w:szCs w:val="22"/>
              </w:rPr>
              <w:t>Service</w:t>
            </w:r>
          </w:p>
        </w:tc>
        <w:tc>
          <w:tcPr>
            <w:tcW w:w="709" w:type="dxa"/>
            <w:noWrap/>
            <w:vAlign w:val="center"/>
          </w:tcPr>
          <w:p w14:paraId="6BB174B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18</w:t>
            </w:r>
          </w:p>
        </w:tc>
        <w:tc>
          <w:tcPr>
            <w:tcW w:w="708" w:type="dxa"/>
            <w:noWrap/>
            <w:vAlign w:val="center"/>
          </w:tcPr>
          <w:p w14:paraId="11D70000"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41</w:t>
            </w:r>
          </w:p>
        </w:tc>
        <w:tc>
          <w:tcPr>
            <w:tcW w:w="851" w:type="dxa"/>
            <w:noWrap/>
            <w:vAlign w:val="center"/>
          </w:tcPr>
          <w:p w14:paraId="0027B4FB"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59</w:t>
            </w:r>
          </w:p>
        </w:tc>
        <w:tc>
          <w:tcPr>
            <w:tcW w:w="851" w:type="dxa"/>
            <w:vAlign w:val="center"/>
          </w:tcPr>
          <w:p w14:paraId="0E569E6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18.1</w:t>
            </w:r>
          </w:p>
        </w:tc>
      </w:tr>
      <w:tr w:rsidR="004F0AAA" w:rsidRPr="00391F24" w14:paraId="58C509EE" w14:textId="77777777" w:rsidTr="00077D5D">
        <w:trPr>
          <w:trHeight w:val="113"/>
          <w:jc w:val="center"/>
        </w:trPr>
        <w:tc>
          <w:tcPr>
            <w:tcW w:w="988" w:type="dxa"/>
            <w:vMerge/>
            <w:hideMark/>
          </w:tcPr>
          <w:p w14:paraId="42AF5F68" w14:textId="77777777" w:rsidR="004F0AAA" w:rsidRPr="00391F24" w:rsidRDefault="004F0AAA" w:rsidP="004F0AAA">
            <w:pPr>
              <w:rPr>
                <w:rFonts w:ascii="Times New Roman" w:hAnsi="Times New Roman"/>
                <w:szCs w:val="22"/>
              </w:rPr>
            </w:pPr>
          </w:p>
        </w:tc>
        <w:tc>
          <w:tcPr>
            <w:tcW w:w="1706" w:type="dxa"/>
            <w:vMerge/>
            <w:hideMark/>
          </w:tcPr>
          <w:p w14:paraId="5CEBEDE6" w14:textId="77777777" w:rsidR="004F0AAA" w:rsidRPr="00391F24" w:rsidRDefault="004F0AAA" w:rsidP="004F0AAA">
            <w:pPr>
              <w:rPr>
                <w:rFonts w:ascii="Times New Roman" w:hAnsi="Times New Roman"/>
                <w:szCs w:val="22"/>
              </w:rPr>
            </w:pPr>
          </w:p>
        </w:tc>
        <w:tc>
          <w:tcPr>
            <w:tcW w:w="2121" w:type="dxa"/>
            <w:noWrap/>
            <w:hideMark/>
          </w:tcPr>
          <w:p w14:paraId="62127794" w14:textId="77777777" w:rsidR="004F0AAA" w:rsidRPr="00391F24" w:rsidRDefault="004F0AAA" w:rsidP="004F0AAA">
            <w:pPr>
              <w:rPr>
                <w:rFonts w:ascii="Times New Roman" w:hAnsi="Times New Roman"/>
                <w:szCs w:val="22"/>
              </w:rPr>
            </w:pPr>
            <w:r w:rsidRPr="00391F24">
              <w:rPr>
                <w:rFonts w:ascii="Times New Roman" w:hAnsi="Times New Roman"/>
                <w:szCs w:val="22"/>
              </w:rPr>
              <w:t>Administration</w:t>
            </w:r>
          </w:p>
        </w:tc>
        <w:tc>
          <w:tcPr>
            <w:tcW w:w="709" w:type="dxa"/>
            <w:noWrap/>
            <w:vAlign w:val="center"/>
          </w:tcPr>
          <w:p w14:paraId="79825F9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46</w:t>
            </w:r>
          </w:p>
        </w:tc>
        <w:tc>
          <w:tcPr>
            <w:tcW w:w="708" w:type="dxa"/>
            <w:noWrap/>
            <w:vAlign w:val="center"/>
          </w:tcPr>
          <w:p w14:paraId="199A73E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77</w:t>
            </w:r>
          </w:p>
        </w:tc>
        <w:tc>
          <w:tcPr>
            <w:tcW w:w="851" w:type="dxa"/>
            <w:noWrap/>
            <w:vAlign w:val="center"/>
          </w:tcPr>
          <w:p w14:paraId="555E5B5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123</w:t>
            </w:r>
          </w:p>
        </w:tc>
        <w:tc>
          <w:tcPr>
            <w:tcW w:w="851" w:type="dxa"/>
            <w:vAlign w:val="center"/>
          </w:tcPr>
          <w:p w14:paraId="1FE2BEF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37.7</w:t>
            </w:r>
          </w:p>
        </w:tc>
      </w:tr>
      <w:tr w:rsidR="004F0AAA" w:rsidRPr="00391F24" w14:paraId="43FB7F84" w14:textId="77777777" w:rsidTr="00077D5D">
        <w:trPr>
          <w:trHeight w:val="113"/>
          <w:jc w:val="center"/>
        </w:trPr>
        <w:tc>
          <w:tcPr>
            <w:tcW w:w="988" w:type="dxa"/>
            <w:vMerge/>
            <w:hideMark/>
          </w:tcPr>
          <w:p w14:paraId="1A1AE780" w14:textId="77777777" w:rsidR="004F0AAA" w:rsidRPr="00391F24" w:rsidRDefault="004F0AAA" w:rsidP="004F0AAA">
            <w:pPr>
              <w:rPr>
                <w:rFonts w:ascii="Times New Roman" w:hAnsi="Times New Roman"/>
                <w:szCs w:val="22"/>
              </w:rPr>
            </w:pPr>
          </w:p>
        </w:tc>
        <w:tc>
          <w:tcPr>
            <w:tcW w:w="1706" w:type="dxa"/>
            <w:vMerge/>
            <w:hideMark/>
          </w:tcPr>
          <w:p w14:paraId="152FCC87" w14:textId="77777777" w:rsidR="004F0AAA" w:rsidRPr="00391F24" w:rsidRDefault="004F0AAA" w:rsidP="004F0AAA">
            <w:pPr>
              <w:rPr>
                <w:rFonts w:ascii="Times New Roman" w:hAnsi="Times New Roman"/>
                <w:szCs w:val="22"/>
              </w:rPr>
            </w:pPr>
          </w:p>
        </w:tc>
        <w:tc>
          <w:tcPr>
            <w:tcW w:w="2121" w:type="dxa"/>
            <w:noWrap/>
            <w:hideMark/>
          </w:tcPr>
          <w:p w14:paraId="65C62544" w14:textId="77777777" w:rsidR="004F0AAA" w:rsidRPr="00391F24" w:rsidRDefault="004F0AAA" w:rsidP="004F0AAA">
            <w:pPr>
              <w:rPr>
                <w:rFonts w:ascii="Times New Roman" w:hAnsi="Times New Roman"/>
                <w:szCs w:val="22"/>
              </w:rPr>
            </w:pPr>
            <w:r w:rsidRPr="00391F24">
              <w:rPr>
                <w:rFonts w:ascii="Times New Roman" w:hAnsi="Times New Roman"/>
                <w:szCs w:val="22"/>
              </w:rPr>
              <w:t>Managerial</w:t>
            </w:r>
          </w:p>
        </w:tc>
        <w:tc>
          <w:tcPr>
            <w:tcW w:w="709" w:type="dxa"/>
            <w:noWrap/>
            <w:vAlign w:val="center"/>
          </w:tcPr>
          <w:p w14:paraId="7D9093D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39</w:t>
            </w:r>
          </w:p>
        </w:tc>
        <w:tc>
          <w:tcPr>
            <w:tcW w:w="708" w:type="dxa"/>
            <w:noWrap/>
            <w:vAlign w:val="center"/>
          </w:tcPr>
          <w:p w14:paraId="2E83AB4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33</w:t>
            </w:r>
          </w:p>
        </w:tc>
        <w:tc>
          <w:tcPr>
            <w:tcW w:w="851" w:type="dxa"/>
            <w:noWrap/>
            <w:vAlign w:val="center"/>
          </w:tcPr>
          <w:p w14:paraId="0C4E30BD"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72</w:t>
            </w:r>
          </w:p>
        </w:tc>
        <w:tc>
          <w:tcPr>
            <w:tcW w:w="851" w:type="dxa"/>
            <w:vAlign w:val="center"/>
          </w:tcPr>
          <w:p w14:paraId="2EB07EC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22.1</w:t>
            </w:r>
          </w:p>
        </w:tc>
      </w:tr>
      <w:tr w:rsidR="004F0AAA" w:rsidRPr="00391F24" w14:paraId="6F98D32F" w14:textId="77777777" w:rsidTr="00077D5D">
        <w:trPr>
          <w:trHeight w:val="113"/>
          <w:jc w:val="center"/>
        </w:trPr>
        <w:tc>
          <w:tcPr>
            <w:tcW w:w="988" w:type="dxa"/>
            <w:vMerge/>
            <w:hideMark/>
          </w:tcPr>
          <w:p w14:paraId="2257B6C8" w14:textId="77777777" w:rsidR="004F0AAA" w:rsidRPr="00391F24" w:rsidRDefault="004F0AAA" w:rsidP="004F0AAA">
            <w:pPr>
              <w:rPr>
                <w:rFonts w:ascii="Times New Roman" w:hAnsi="Times New Roman"/>
                <w:szCs w:val="22"/>
              </w:rPr>
            </w:pPr>
          </w:p>
        </w:tc>
        <w:tc>
          <w:tcPr>
            <w:tcW w:w="3827" w:type="dxa"/>
            <w:gridSpan w:val="2"/>
            <w:hideMark/>
          </w:tcPr>
          <w:p w14:paraId="1A0BE99B"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Retired</w:t>
            </w:r>
          </w:p>
        </w:tc>
        <w:tc>
          <w:tcPr>
            <w:tcW w:w="709" w:type="dxa"/>
            <w:noWrap/>
            <w:vAlign w:val="center"/>
          </w:tcPr>
          <w:p w14:paraId="560D95B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w:t>
            </w:r>
          </w:p>
        </w:tc>
        <w:tc>
          <w:tcPr>
            <w:tcW w:w="708" w:type="dxa"/>
            <w:noWrap/>
            <w:vAlign w:val="center"/>
          </w:tcPr>
          <w:p w14:paraId="623515A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9</w:t>
            </w:r>
          </w:p>
        </w:tc>
        <w:tc>
          <w:tcPr>
            <w:tcW w:w="851" w:type="dxa"/>
            <w:noWrap/>
            <w:vAlign w:val="center"/>
          </w:tcPr>
          <w:p w14:paraId="298C536E"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12</w:t>
            </w:r>
          </w:p>
        </w:tc>
        <w:tc>
          <w:tcPr>
            <w:tcW w:w="851" w:type="dxa"/>
            <w:vAlign w:val="center"/>
          </w:tcPr>
          <w:p w14:paraId="07695970"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3.7</w:t>
            </w:r>
          </w:p>
        </w:tc>
      </w:tr>
      <w:tr w:rsidR="004F0AAA" w:rsidRPr="00391F24" w14:paraId="3179A3F2" w14:textId="77777777" w:rsidTr="00077D5D">
        <w:trPr>
          <w:trHeight w:val="113"/>
          <w:jc w:val="center"/>
        </w:trPr>
        <w:tc>
          <w:tcPr>
            <w:tcW w:w="2694" w:type="dxa"/>
            <w:gridSpan w:val="2"/>
            <w:vMerge w:val="restart"/>
            <w:noWrap/>
            <w:hideMark/>
          </w:tcPr>
          <w:p w14:paraId="54EAA670" w14:textId="77777777" w:rsidR="004F0AAA" w:rsidRPr="00391F24" w:rsidRDefault="004F0AAA" w:rsidP="004F0AAA">
            <w:pPr>
              <w:rPr>
                <w:rFonts w:ascii="Times New Roman" w:hAnsi="Times New Roman"/>
                <w:szCs w:val="22"/>
              </w:rPr>
            </w:pPr>
          </w:p>
          <w:p w14:paraId="48FFF3F9" w14:textId="77777777" w:rsidR="004F0AAA" w:rsidRPr="00391F24" w:rsidRDefault="004F0AAA" w:rsidP="004F0AAA">
            <w:pPr>
              <w:rPr>
                <w:rFonts w:ascii="Times New Roman" w:hAnsi="Times New Roman"/>
                <w:szCs w:val="22"/>
              </w:rPr>
            </w:pPr>
          </w:p>
          <w:p w14:paraId="1E3F76C5"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 xml:space="preserve">Position </w:t>
            </w:r>
          </w:p>
        </w:tc>
        <w:tc>
          <w:tcPr>
            <w:tcW w:w="2121" w:type="dxa"/>
            <w:noWrap/>
            <w:hideMark/>
          </w:tcPr>
          <w:p w14:paraId="03BC18D8" w14:textId="77777777" w:rsidR="004F0AAA" w:rsidRPr="00391F24" w:rsidRDefault="004F0AAA" w:rsidP="004F0AAA">
            <w:pPr>
              <w:rPr>
                <w:rFonts w:ascii="Times New Roman" w:hAnsi="Times New Roman"/>
                <w:szCs w:val="22"/>
              </w:rPr>
            </w:pPr>
            <w:r w:rsidRPr="00391F24">
              <w:rPr>
                <w:rFonts w:ascii="Times New Roman" w:hAnsi="Times New Roman"/>
                <w:szCs w:val="22"/>
              </w:rPr>
              <w:t>None (student and retired)</w:t>
            </w:r>
          </w:p>
        </w:tc>
        <w:tc>
          <w:tcPr>
            <w:tcW w:w="709" w:type="dxa"/>
            <w:noWrap/>
            <w:vAlign w:val="center"/>
          </w:tcPr>
          <w:p w14:paraId="6211CF90"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12</w:t>
            </w:r>
          </w:p>
        </w:tc>
        <w:tc>
          <w:tcPr>
            <w:tcW w:w="708" w:type="dxa"/>
            <w:noWrap/>
            <w:vAlign w:val="center"/>
          </w:tcPr>
          <w:p w14:paraId="6054B0E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17</w:t>
            </w:r>
          </w:p>
        </w:tc>
        <w:tc>
          <w:tcPr>
            <w:tcW w:w="851" w:type="dxa"/>
            <w:noWrap/>
            <w:vAlign w:val="center"/>
          </w:tcPr>
          <w:p w14:paraId="2C12CBA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29</w:t>
            </w:r>
          </w:p>
        </w:tc>
        <w:tc>
          <w:tcPr>
            <w:tcW w:w="851" w:type="dxa"/>
            <w:vAlign w:val="center"/>
          </w:tcPr>
          <w:p w14:paraId="681CBC8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8.9</w:t>
            </w:r>
          </w:p>
        </w:tc>
      </w:tr>
      <w:tr w:rsidR="004F0AAA" w:rsidRPr="00391F24" w14:paraId="6C986C1F" w14:textId="77777777" w:rsidTr="00077D5D">
        <w:trPr>
          <w:trHeight w:val="113"/>
          <w:jc w:val="center"/>
        </w:trPr>
        <w:tc>
          <w:tcPr>
            <w:tcW w:w="2694" w:type="dxa"/>
            <w:gridSpan w:val="2"/>
            <w:vMerge/>
            <w:hideMark/>
          </w:tcPr>
          <w:p w14:paraId="22933C07" w14:textId="77777777" w:rsidR="004F0AAA" w:rsidRPr="00391F24" w:rsidRDefault="004F0AAA" w:rsidP="004F0AAA">
            <w:pPr>
              <w:rPr>
                <w:rFonts w:ascii="Times New Roman" w:hAnsi="Times New Roman"/>
                <w:szCs w:val="22"/>
              </w:rPr>
            </w:pPr>
          </w:p>
        </w:tc>
        <w:tc>
          <w:tcPr>
            <w:tcW w:w="2121" w:type="dxa"/>
            <w:noWrap/>
            <w:hideMark/>
          </w:tcPr>
          <w:p w14:paraId="0572AC77" w14:textId="77777777" w:rsidR="004F0AAA" w:rsidRPr="00391F24" w:rsidRDefault="004F0AAA" w:rsidP="004F0AAA">
            <w:pPr>
              <w:rPr>
                <w:rFonts w:ascii="Times New Roman" w:hAnsi="Times New Roman"/>
                <w:szCs w:val="22"/>
              </w:rPr>
            </w:pPr>
            <w:r w:rsidRPr="00391F24">
              <w:rPr>
                <w:rFonts w:ascii="Times New Roman" w:hAnsi="Times New Roman"/>
                <w:szCs w:val="22"/>
              </w:rPr>
              <w:t>Basic level</w:t>
            </w:r>
          </w:p>
        </w:tc>
        <w:tc>
          <w:tcPr>
            <w:tcW w:w="709" w:type="dxa"/>
            <w:noWrap/>
            <w:vAlign w:val="center"/>
          </w:tcPr>
          <w:p w14:paraId="1B4F157E"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25</w:t>
            </w:r>
          </w:p>
        </w:tc>
        <w:tc>
          <w:tcPr>
            <w:tcW w:w="708" w:type="dxa"/>
            <w:noWrap/>
            <w:vAlign w:val="center"/>
          </w:tcPr>
          <w:p w14:paraId="43F8487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43</w:t>
            </w:r>
          </w:p>
        </w:tc>
        <w:tc>
          <w:tcPr>
            <w:tcW w:w="851" w:type="dxa"/>
            <w:noWrap/>
            <w:vAlign w:val="center"/>
          </w:tcPr>
          <w:p w14:paraId="2700877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68</w:t>
            </w:r>
          </w:p>
        </w:tc>
        <w:tc>
          <w:tcPr>
            <w:tcW w:w="851" w:type="dxa"/>
            <w:vAlign w:val="center"/>
          </w:tcPr>
          <w:p w14:paraId="5A5AE88E"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20.9</w:t>
            </w:r>
          </w:p>
        </w:tc>
      </w:tr>
      <w:tr w:rsidR="004F0AAA" w:rsidRPr="00391F24" w14:paraId="03C0CE4A" w14:textId="77777777" w:rsidTr="00077D5D">
        <w:trPr>
          <w:trHeight w:val="113"/>
          <w:jc w:val="center"/>
        </w:trPr>
        <w:tc>
          <w:tcPr>
            <w:tcW w:w="2694" w:type="dxa"/>
            <w:gridSpan w:val="2"/>
            <w:vMerge/>
            <w:hideMark/>
          </w:tcPr>
          <w:p w14:paraId="2E78C79D" w14:textId="77777777" w:rsidR="004F0AAA" w:rsidRPr="00391F24" w:rsidRDefault="004F0AAA" w:rsidP="004F0AAA">
            <w:pPr>
              <w:rPr>
                <w:rFonts w:ascii="Times New Roman" w:hAnsi="Times New Roman"/>
                <w:szCs w:val="22"/>
              </w:rPr>
            </w:pPr>
          </w:p>
        </w:tc>
        <w:tc>
          <w:tcPr>
            <w:tcW w:w="2121" w:type="dxa"/>
            <w:noWrap/>
            <w:hideMark/>
          </w:tcPr>
          <w:p w14:paraId="6A8EB0AB" w14:textId="77777777" w:rsidR="004F0AAA" w:rsidRPr="00391F24" w:rsidRDefault="004F0AAA" w:rsidP="004F0AAA">
            <w:pPr>
              <w:rPr>
                <w:rFonts w:ascii="Times New Roman" w:hAnsi="Times New Roman"/>
                <w:szCs w:val="22"/>
              </w:rPr>
            </w:pPr>
            <w:r w:rsidRPr="00391F24">
              <w:rPr>
                <w:rFonts w:ascii="Times New Roman" w:hAnsi="Times New Roman"/>
                <w:szCs w:val="22"/>
              </w:rPr>
              <w:t xml:space="preserve">Mid-level </w:t>
            </w:r>
          </w:p>
        </w:tc>
        <w:tc>
          <w:tcPr>
            <w:tcW w:w="709" w:type="dxa"/>
            <w:noWrap/>
            <w:vAlign w:val="center"/>
          </w:tcPr>
          <w:p w14:paraId="7F1C79C4"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68</w:t>
            </w:r>
          </w:p>
        </w:tc>
        <w:tc>
          <w:tcPr>
            <w:tcW w:w="708" w:type="dxa"/>
            <w:noWrap/>
            <w:vAlign w:val="center"/>
          </w:tcPr>
          <w:p w14:paraId="027858C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94</w:t>
            </w:r>
          </w:p>
        </w:tc>
        <w:tc>
          <w:tcPr>
            <w:tcW w:w="851" w:type="dxa"/>
            <w:noWrap/>
            <w:vAlign w:val="center"/>
          </w:tcPr>
          <w:p w14:paraId="5DF1A407"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162</w:t>
            </w:r>
          </w:p>
        </w:tc>
        <w:tc>
          <w:tcPr>
            <w:tcW w:w="851" w:type="dxa"/>
            <w:vAlign w:val="center"/>
          </w:tcPr>
          <w:p w14:paraId="1A2E7810"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49.7</w:t>
            </w:r>
          </w:p>
        </w:tc>
      </w:tr>
      <w:tr w:rsidR="004F0AAA" w:rsidRPr="00391F24" w14:paraId="1A7907AA" w14:textId="77777777" w:rsidTr="00077D5D">
        <w:trPr>
          <w:trHeight w:val="113"/>
          <w:jc w:val="center"/>
        </w:trPr>
        <w:tc>
          <w:tcPr>
            <w:tcW w:w="2694" w:type="dxa"/>
            <w:gridSpan w:val="2"/>
            <w:vMerge/>
            <w:hideMark/>
          </w:tcPr>
          <w:p w14:paraId="16B6A382" w14:textId="77777777" w:rsidR="004F0AAA" w:rsidRPr="00391F24" w:rsidRDefault="004F0AAA" w:rsidP="004F0AAA">
            <w:pPr>
              <w:rPr>
                <w:rFonts w:ascii="Times New Roman" w:hAnsi="Times New Roman"/>
                <w:szCs w:val="22"/>
              </w:rPr>
            </w:pPr>
          </w:p>
        </w:tc>
        <w:tc>
          <w:tcPr>
            <w:tcW w:w="2121" w:type="dxa"/>
            <w:noWrap/>
            <w:hideMark/>
          </w:tcPr>
          <w:p w14:paraId="77AB75A9" w14:textId="77777777" w:rsidR="004F0AAA" w:rsidRPr="00391F24" w:rsidRDefault="004F0AAA" w:rsidP="004F0AAA">
            <w:pPr>
              <w:rPr>
                <w:rFonts w:ascii="Times New Roman" w:hAnsi="Times New Roman"/>
                <w:szCs w:val="22"/>
              </w:rPr>
            </w:pPr>
            <w:r w:rsidRPr="00391F24">
              <w:rPr>
                <w:rFonts w:ascii="Times New Roman" w:hAnsi="Times New Roman"/>
                <w:szCs w:val="22"/>
              </w:rPr>
              <w:t>Upper level</w:t>
            </w:r>
          </w:p>
        </w:tc>
        <w:tc>
          <w:tcPr>
            <w:tcW w:w="709" w:type="dxa"/>
            <w:noWrap/>
            <w:vAlign w:val="center"/>
          </w:tcPr>
          <w:p w14:paraId="07CDC08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37</w:t>
            </w:r>
          </w:p>
        </w:tc>
        <w:tc>
          <w:tcPr>
            <w:tcW w:w="708" w:type="dxa"/>
            <w:noWrap/>
            <w:vAlign w:val="center"/>
          </w:tcPr>
          <w:p w14:paraId="7B5F65FC"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30</w:t>
            </w:r>
          </w:p>
        </w:tc>
        <w:tc>
          <w:tcPr>
            <w:tcW w:w="851" w:type="dxa"/>
            <w:noWrap/>
            <w:vAlign w:val="center"/>
          </w:tcPr>
          <w:p w14:paraId="15D8732E"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67</w:t>
            </w:r>
          </w:p>
        </w:tc>
        <w:tc>
          <w:tcPr>
            <w:tcW w:w="851" w:type="dxa"/>
            <w:vAlign w:val="center"/>
          </w:tcPr>
          <w:p w14:paraId="2BC75E4A"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20.6</w:t>
            </w:r>
          </w:p>
        </w:tc>
      </w:tr>
      <w:tr w:rsidR="004F0AAA" w:rsidRPr="00391F24" w14:paraId="645AA86E" w14:textId="77777777" w:rsidTr="00077D5D">
        <w:trPr>
          <w:trHeight w:val="113"/>
          <w:jc w:val="center"/>
        </w:trPr>
        <w:tc>
          <w:tcPr>
            <w:tcW w:w="2694" w:type="dxa"/>
            <w:gridSpan w:val="2"/>
            <w:vMerge w:val="restart"/>
            <w:hideMark/>
          </w:tcPr>
          <w:p w14:paraId="3027C2E0" w14:textId="77777777" w:rsidR="004F0AAA" w:rsidRPr="00391F24" w:rsidRDefault="004F0AAA" w:rsidP="004F0AAA">
            <w:pPr>
              <w:rPr>
                <w:rFonts w:ascii="Times New Roman" w:hAnsi="Times New Roman"/>
                <w:szCs w:val="22"/>
              </w:rPr>
            </w:pPr>
          </w:p>
          <w:p w14:paraId="006BD51C"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Annual income</w:t>
            </w:r>
            <w:r w:rsidRPr="00391F24">
              <w:rPr>
                <w:rFonts w:ascii="Times New Roman" w:hAnsi="Times New Roman"/>
                <w:szCs w:val="22"/>
              </w:rPr>
              <w:br/>
              <w:t>(NT dollars/10,000)</w:t>
            </w:r>
          </w:p>
        </w:tc>
        <w:tc>
          <w:tcPr>
            <w:tcW w:w="2121" w:type="dxa"/>
            <w:noWrap/>
            <w:hideMark/>
          </w:tcPr>
          <w:p w14:paraId="43DB3C75" w14:textId="77777777" w:rsidR="004F0AAA" w:rsidRPr="00391F24" w:rsidRDefault="004F0AAA" w:rsidP="004F0AAA">
            <w:pPr>
              <w:rPr>
                <w:rFonts w:ascii="Times New Roman" w:hAnsi="Times New Roman"/>
                <w:szCs w:val="22"/>
              </w:rPr>
            </w:pPr>
            <w:r w:rsidRPr="00391F24">
              <w:rPr>
                <w:rFonts w:ascii="Times New Roman" w:hAnsi="Times New Roman"/>
                <w:szCs w:val="22"/>
              </w:rPr>
              <w:t>Under 30 (inclusive)</w:t>
            </w:r>
          </w:p>
        </w:tc>
        <w:tc>
          <w:tcPr>
            <w:tcW w:w="709" w:type="dxa"/>
            <w:noWrap/>
            <w:vAlign w:val="center"/>
          </w:tcPr>
          <w:p w14:paraId="4CAB319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17</w:t>
            </w:r>
          </w:p>
        </w:tc>
        <w:tc>
          <w:tcPr>
            <w:tcW w:w="708" w:type="dxa"/>
            <w:noWrap/>
            <w:vAlign w:val="center"/>
          </w:tcPr>
          <w:p w14:paraId="5E995D8B"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19</w:t>
            </w:r>
          </w:p>
        </w:tc>
        <w:tc>
          <w:tcPr>
            <w:tcW w:w="851" w:type="dxa"/>
            <w:noWrap/>
            <w:vAlign w:val="center"/>
          </w:tcPr>
          <w:p w14:paraId="3CA67D7B"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36</w:t>
            </w:r>
          </w:p>
        </w:tc>
        <w:tc>
          <w:tcPr>
            <w:tcW w:w="851" w:type="dxa"/>
            <w:vAlign w:val="center"/>
          </w:tcPr>
          <w:p w14:paraId="5A28A54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11.0</w:t>
            </w:r>
          </w:p>
        </w:tc>
      </w:tr>
      <w:tr w:rsidR="004F0AAA" w:rsidRPr="00391F24" w14:paraId="65DB28A6" w14:textId="77777777" w:rsidTr="00077D5D">
        <w:trPr>
          <w:trHeight w:val="113"/>
          <w:jc w:val="center"/>
        </w:trPr>
        <w:tc>
          <w:tcPr>
            <w:tcW w:w="2694" w:type="dxa"/>
            <w:gridSpan w:val="2"/>
            <w:vMerge/>
            <w:hideMark/>
          </w:tcPr>
          <w:p w14:paraId="04FC70E9" w14:textId="77777777" w:rsidR="004F0AAA" w:rsidRPr="00391F24" w:rsidRDefault="004F0AAA" w:rsidP="004F0AAA">
            <w:pPr>
              <w:rPr>
                <w:rFonts w:ascii="Times New Roman" w:hAnsi="Times New Roman"/>
                <w:szCs w:val="22"/>
              </w:rPr>
            </w:pPr>
          </w:p>
        </w:tc>
        <w:tc>
          <w:tcPr>
            <w:tcW w:w="2121" w:type="dxa"/>
            <w:noWrap/>
            <w:hideMark/>
          </w:tcPr>
          <w:p w14:paraId="6384522A" w14:textId="77777777" w:rsidR="004F0AAA" w:rsidRPr="00391F24" w:rsidRDefault="004F0AAA" w:rsidP="004F0AAA">
            <w:pPr>
              <w:rPr>
                <w:rFonts w:ascii="Times New Roman" w:hAnsi="Times New Roman"/>
                <w:szCs w:val="22"/>
              </w:rPr>
            </w:pPr>
            <w:r w:rsidRPr="00391F24">
              <w:rPr>
                <w:rFonts w:ascii="Times New Roman" w:hAnsi="Times New Roman"/>
                <w:szCs w:val="22"/>
              </w:rPr>
              <w:t>31~60</w:t>
            </w:r>
          </w:p>
        </w:tc>
        <w:tc>
          <w:tcPr>
            <w:tcW w:w="709" w:type="dxa"/>
            <w:noWrap/>
            <w:vAlign w:val="center"/>
          </w:tcPr>
          <w:p w14:paraId="665105F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37</w:t>
            </w:r>
          </w:p>
        </w:tc>
        <w:tc>
          <w:tcPr>
            <w:tcW w:w="708" w:type="dxa"/>
            <w:noWrap/>
            <w:vAlign w:val="center"/>
          </w:tcPr>
          <w:p w14:paraId="4D5E1C4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65</w:t>
            </w:r>
          </w:p>
        </w:tc>
        <w:tc>
          <w:tcPr>
            <w:tcW w:w="851" w:type="dxa"/>
            <w:noWrap/>
            <w:vAlign w:val="center"/>
          </w:tcPr>
          <w:p w14:paraId="2E70E52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102</w:t>
            </w:r>
          </w:p>
        </w:tc>
        <w:tc>
          <w:tcPr>
            <w:tcW w:w="851" w:type="dxa"/>
            <w:vAlign w:val="center"/>
          </w:tcPr>
          <w:p w14:paraId="3C13FCE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31.3</w:t>
            </w:r>
          </w:p>
        </w:tc>
      </w:tr>
      <w:tr w:rsidR="004F0AAA" w:rsidRPr="00391F24" w14:paraId="1556CEBC" w14:textId="77777777" w:rsidTr="00077D5D">
        <w:trPr>
          <w:trHeight w:val="113"/>
          <w:jc w:val="center"/>
        </w:trPr>
        <w:tc>
          <w:tcPr>
            <w:tcW w:w="2694" w:type="dxa"/>
            <w:gridSpan w:val="2"/>
            <w:vMerge/>
            <w:hideMark/>
          </w:tcPr>
          <w:p w14:paraId="23B3619E" w14:textId="77777777" w:rsidR="004F0AAA" w:rsidRPr="00391F24" w:rsidRDefault="004F0AAA" w:rsidP="004F0AAA">
            <w:pPr>
              <w:rPr>
                <w:rFonts w:ascii="Times New Roman" w:hAnsi="Times New Roman"/>
                <w:szCs w:val="22"/>
              </w:rPr>
            </w:pPr>
          </w:p>
        </w:tc>
        <w:tc>
          <w:tcPr>
            <w:tcW w:w="2121" w:type="dxa"/>
            <w:noWrap/>
            <w:hideMark/>
          </w:tcPr>
          <w:p w14:paraId="33B4A0CC" w14:textId="77777777" w:rsidR="004F0AAA" w:rsidRPr="00391F24" w:rsidRDefault="004F0AAA" w:rsidP="004F0AAA">
            <w:pPr>
              <w:rPr>
                <w:rFonts w:ascii="Times New Roman" w:hAnsi="Times New Roman"/>
                <w:szCs w:val="22"/>
              </w:rPr>
            </w:pPr>
            <w:r w:rsidRPr="00391F24">
              <w:rPr>
                <w:rFonts w:ascii="Times New Roman" w:hAnsi="Times New Roman"/>
                <w:szCs w:val="22"/>
              </w:rPr>
              <w:t>61~100</w:t>
            </w:r>
          </w:p>
        </w:tc>
        <w:tc>
          <w:tcPr>
            <w:tcW w:w="709" w:type="dxa"/>
            <w:noWrap/>
            <w:vAlign w:val="center"/>
          </w:tcPr>
          <w:p w14:paraId="3389870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53</w:t>
            </w:r>
          </w:p>
        </w:tc>
        <w:tc>
          <w:tcPr>
            <w:tcW w:w="708" w:type="dxa"/>
            <w:noWrap/>
            <w:vAlign w:val="center"/>
          </w:tcPr>
          <w:p w14:paraId="3E0D037C"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72</w:t>
            </w:r>
          </w:p>
        </w:tc>
        <w:tc>
          <w:tcPr>
            <w:tcW w:w="851" w:type="dxa"/>
            <w:noWrap/>
            <w:vAlign w:val="center"/>
          </w:tcPr>
          <w:p w14:paraId="144B88E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125</w:t>
            </w:r>
          </w:p>
        </w:tc>
        <w:tc>
          <w:tcPr>
            <w:tcW w:w="851" w:type="dxa"/>
            <w:vAlign w:val="center"/>
          </w:tcPr>
          <w:p w14:paraId="30CF21F7"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38.3</w:t>
            </w:r>
          </w:p>
        </w:tc>
      </w:tr>
      <w:tr w:rsidR="004F0AAA" w:rsidRPr="00391F24" w14:paraId="3ED66F88" w14:textId="77777777" w:rsidTr="00077D5D">
        <w:trPr>
          <w:trHeight w:val="113"/>
          <w:jc w:val="center"/>
        </w:trPr>
        <w:tc>
          <w:tcPr>
            <w:tcW w:w="2694" w:type="dxa"/>
            <w:gridSpan w:val="2"/>
            <w:vMerge/>
            <w:hideMark/>
          </w:tcPr>
          <w:p w14:paraId="3E45B925" w14:textId="77777777" w:rsidR="004F0AAA" w:rsidRPr="00391F24" w:rsidRDefault="004F0AAA" w:rsidP="004F0AAA">
            <w:pPr>
              <w:rPr>
                <w:rFonts w:ascii="Times New Roman" w:hAnsi="Times New Roman"/>
                <w:szCs w:val="22"/>
              </w:rPr>
            </w:pPr>
          </w:p>
        </w:tc>
        <w:tc>
          <w:tcPr>
            <w:tcW w:w="2121" w:type="dxa"/>
            <w:noWrap/>
            <w:hideMark/>
          </w:tcPr>
          <w:p w14:paraId="13DC98C9" w14:textId="77777777" w:rsidR="004F0AAA" w:rsidRPr="00391F24" w:rsidRDefault="004F0AAA" w:rsidP="004F0AAA">
            <w:pPr>
              <w:rPr>
                <w:rFonts w:ascii="Times New Roman" w:hAnsi="Times New Roman"/>
                <w:szCs w:val="22"/>
              </w:rPr>
            </w:pPr>
            <w:r w:rsidRPr="00391F24">
              <w:rPr>
                <w:rFonts w:ascii="Times New Roman" w:hAnsi="Times New Roman"/>
                <w:szCs w:val="22"/>
              </w:rPr>
              <w:t>Over 101 (inclusive)</w:t>
            </w:r>
          </w:p>
        </w:tc>
        <w:tc>
          <w:tcPr>
            <w:tcW w:w="709" w:type="dxa"/>
            <w:noWrap/>
            <w:vAlign w:val="center"/>
          </w:tcPr>
          <w:p w14:paraId="10DE106B"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35</w:t>
            </w:r>
          </w:p>
        </w:tc>
        <w:tc>
          <w:tcPr>
            <w:tcW w:w="708" w:type="dxa"/>
            <w:noWrap/>
            <w:vAlign w:val="center"/>
          </w:tcPr>
          <w:p w14:paraId="32289198"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28</w:t>
            </w:r>
          </w:p>
        </w:tc>
        <w:tc>
          <w:tcPr>
            <w:tcW w:w="851" w:type="dxa"/>
            <w:noWrap/>
            <w:vAlign w:val="center"/>
          </w:tcPr>
          <w:p w14:paraId="59663AF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63</w:t>
            </w:r>
          </w:p>
        </w:tc>
        <w:tc>
          <w:tcPr>
            <w:tcW w:w="851" w:type="dxa"/>
            <w:vAlign w:val="center"/>
          </w:tcPr>
          <w:p w14:paraId="41F0681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19.3</w:t>
            </w:r>
          </w:p>
        </w:tc>
      </w:tr>
      <w:tr w:rsidR="004F0AAA" w:rsidRPr="00391F24" w14:paraId="67E7BFBA" w14:textId="77777777" w:rsidTr="00077D5D">
        <w:trPr>
          <w:trHeight w:val="113"/>
          <w:jc w:val="center"/>
        </w:trPr>
        <w:tc>
          <w:tcPr>
            <w:tcW w:w="2694" w:type="dxa"/>
            <w:gridSpan w:val="2"/>
            <w:vMerge w:val="restart"/>
            <w:noWrap/>
            <w:hideMark/>
          </w:tcPr>
          <w:p w14:paraId="43819630" w14:textId="77777777" w:rsidR="004F0AAA" w:rsidRPr="00391F24" w:rsidRDefault="004F0AAA" w:rsidP="004F0AAA">
            <w:pPr>
              <w:rPr>
                <w:rFonts w:ascii="Times New Roman" w:hAnsi="Times New Roman"/>
                <w:szCs w:val="22"/>
              </w:rPr>
            </w:pPr>
          </w:p>
          <w:p w14:paraId="5D6B8AD9" w14:textId="77777777" w:rsidR="004F0AAA" w:rsidRPr="00391F24" w:rsidRDefault="004F0AAA" w:rsidP="004F0AAA">
            <w:pPr>
              <w:jc w:val="center"/>
              <w:rPr>
                <w:rFonts w:ascii="Times New Roman" w:hAnsi="Times New Roman"/>
                <w:szCs w:val="22"/>
              </w:rPr>
            </w:pPr>
            <w:r w:rsidRPr="00391F24">
              <w:rPr>
                <w:rFonts w:ascii="Times New Roman" w:hAnsi="Times New Roman"/>
                <w:szCs w:val="22"/>
              </w:rPr>
              <w:t>Place of residence</w:t>
            </w:r>
          </w:p>
        </w:tc>
        <w:tc>
          <w:tcPr>
            <w:tcW w:w="2121" w:type="dxa"/>
            <w:noWrap/>
            <w:hideMark/>
          </w:tcPr>
          <w:p w14:paraId="01BA97C1" w14:textId="77777777" w:rsidR="004F0AAA" w:rsidRPr="00391F24" w:rsidRDefault="004F0AAA" w:rsidP="004F0AAA">
            <w:pPr>
              <w:rPr>
                <w:rFonts w:ascii="Times New Roman" w:hAnsi="Times New Roman"/>
                <w:szCs w:val="22"/>
              </w:rPr>
            </w:pPr>
            <w:r w:rsidRPr="00391F24">
              <w:rPr>
                <w:rFonts w:ascii="Times New Roman" w:hAnsi="Times New Roman"/>
                <w:szCs w:val="22"/>
              </w:rPr>
              <w:t>Northern Taiwan</w:t>
            </w:r>
          </w:p>
        </w:tc>
        <w:tc>
          <w:tcPr>
            <w:tcW w:w="709" w:type="dxa"/>
            <w:noWrap/>
            <w:vAlign w:val="center"/>
          </w:tcPr>
          <w:p w14:paraId="6E5C7052"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59</w:t>
            </w:r>
          </w:p>
        </w:tc>
        <w:tc>
          <w:tcPr>
            <w:tcW w:w="708" w:type="dxa"/>
            <w:noWrap/>
            <w:vAlign w:val="center"/>
          </w:tcPr>
          <w:p w14:paraId="6B4DF63F"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76</w:t>
            </w:r>
          </w:p>
        </w:tc>
        <w:tc>
          <w:tcPr>
            <w:tcW w:w="851" w:type="dxa"/>
            <w:noWrap/>
            <w:vAlign w:val="center"/>
          </w:tcPr>
          <w:p w14:paraId="28ECB46B"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135</w:t>
            </w:r>
          </w:p>
        </w:tc>
        <w:tc>
          <w:tcPr>
            <w:tcW w:w="851" w:type="dxa"/>
            <w:vAlign w:val="center"/>
          </w:tcPr>
          <w:p w14:paraId="1BD22525"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41.4</w:t>
            </w:r>
          </w:p>
        </w:tc>
      </w:tr>
      <w:tr w:rsidR="004F0AAA" w:rsidRPr="00391F24" w14:paraId="55A6A775" w14:textId="77777777" w:rsidTr="00077D5D">
        <w:trPr>
          <w:trHeight w:val="113"/>
          <w:jc w:val="center"/>
        </w:trPr>
        <w:tc>
          <w:tcPr>
            <w:tcW w:w="2694" w:type="dxa"/>
            <w:gridSpan w:val="2"/>
            <w:vMerge/>
            <w:hideMark/>
          </w:tcPr>
          <w:p w14:paraId="40B320C1" w14:textId="77777777" w:rsidR="004F0AAA" w:rsidRPr="00391F24" w:rsidRDefault="004F0AAA" w:rsidP="004F0AAA">
            <w:pPr>
              <w:rPr>
                <w:rFonts w:ascii="Times New Roman" w:hAnsi="Times New Roman"/>
                <w:szCs w:val="22"/>
              </w:rPr>
            </w:pPr>
          </w:p>
        </w:tc>
        <w:tc>
          <w:tcPr>
            <w:tcW w:w="2121" w:type="dxa"/>
            <w:noWrap/>
            <w:hideMark/>
          </w:tcPr>
          <w:p w14:paraId="32FC7251" w14:textId="77777777" w:rsidR="004F0AAA" w:rsidRPr="00391F24" w:rsidRDefault="004F0AAA" w:rsidP="004F0AAA">
            <w:pPr>
              <w:rPr>
                <w:rFonts w:ascii="Times New Roman" w:hAnsi="Times New Roman"/>
                <w:szCs w:val="22"/>
              </w:rPr>
            </w:pPr>
            <w:r w:rsidRPr="00391F24">
              <w:rPr>
                <w:rFonts w:ascii="Times New Roman" w:hAnsi="Times New Roman"/>
                <w:szCs w:val="22"/>
              </w:rPr>
              <w:t xml:space="preserve">Central Taiwan </w:t>
            </w:r>
          </w:p>
        </w:tc>
        <w:tc>
          <w:tcPr>
            <w:tcW w:w="709" w:type="dxa"/>
            <w:noWrap/>
            <w:vAlign w:val="center"/>
          </w:tcPr>
          <w:p w14:paraId="19BA5DFA"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50</w:t>
            </w:r>
          </w:p>
        </w:tc>
        <w:tc>
          <w:tcPr>
            <w:tcW w:w="708" w:type="dxa"/>
            <w:noWrap/>
            <w:vAlign w:val="center"/>
          </w:tcPr>
          <w:p w14:paraId="1DB3FD6A"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68</w:t>
            </w:r>
          </w:p>
        </w:tc>
        <w:tc>
          <w:tcPr>
            <w:tcW w:w="851" w:type="dxa"/>
            <w:noWrap/>
            <w:vAlign w:val="center"/>
          </w:tcPr>
          <w:p w14:paraId="1D0D8AD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118</w:t>
            </w:r>
          </w:p>
        </w:tc>
        <w:tc>
          <w:tcPr>
            <w:tcW w:w="851" w:type="dxa"/>
            <w:vAlign w:val="center"/>
          </w:tcPr>
          <w:p w14:paraId="2B9386C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36.2</w:t>
            </w:r>
          </w:p>
        </w:tc>
      </w:tr>
      <w:tr w:rsidR="004F0AAA" w:rsidRPr="00391F24" w14:paraId="57380035" w14:textId="77777777" w:rsidTr="00077D5D">
        <w:trPr>
          <w:trHeight w:val="113"/>
          <w:jc w:val="center"/>
        </w:trPr>
        <w:tc>
          <w:tcPr>
            <w:tcW w:w="2694" w:type="dxa"/>
            <w:gridSpan w:val="2"/>
            <w:vMerge/>
            <w:hideMark/>
          </w:tcPr>
          <w:p w14:paraId="7573168E" w14:textId="77777777" w:rsidR="004F0AAA" w:rsidRPr="00391F24" w:rsidRDefault="004F0AAA" w:rsidP="004F0AAA">
            <w:pPr>
              <w:rPr>
                <w:rFonts w:ascii="Times New Roman" w:hAnsi="Times New Roman"/>
                <w:szCs w:val="22"/>
              </w:rPr>
            </w:pPr>
          </w:p>
        </w:tc>
        <w:tc>
          <w:tcPr>
            <w:tcW w:w="2121" w:type="dxa"/>
            <w:noWrap/>
            <w:hideMark/>
          </w:tcPr>
          <w:p w14:paraId="5B354ABB" w14:textId="77777777" w:rsidR="004F0AAA" w:rsidRPr="00391F24" w:rsidRDefault="004F0AAA" w:rsidP="004F0AAA">
            <w:pPr>
              <w:rPr>
                <w:rFonts w:ascii="Times New Roman" w:hAnsi="Times New Roman"/>
                <w:szCs w:val="22"/>
              </w:rPr>
            </w:pPr>
            <w:r w:rsidRPr="00391F24">
              <w:rPr>
                <w:rFonts w:ascii="Times New Roman" w:hAnsi="Times New Roman"/>
                <w:szCs w:val="22"/>
              </w:rPr>
              <w:t>Southern Taiwan</w:t>
            </w:r>
          </w:p>
        </w:tc>
        <w:tc>
          <w:tcPr>
            <w:tcW w:w="709" w:type="dxa"/>
            <w:noWrap/>
            <w:vAlign w:val="center"/>
          </w:tcPr>
          <w:p w14:paraId="2680DF99"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33</w:t>
            </w:r>
          </w:p>
        </w:tc>
        <w:tc>
          <w:tcPr>
            <w:tcW w:w="708" w:type="dxa"/>
            <w:noWrap/>
            <w:vAlign w:val="center"/>
          </w:tcPr>
          <w:p w14:paraId="390EA721"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40</w:t>
            </w:r>
          </w:p>
        </w:tc>
        <w:tc>
          <w:tcPr>
            <w:tcW w:w="851" w:type="dxa"/>
            <w:noWrap/>
            <w:vAlign w:val="center"/>
          </w:tcPr>
          <w:p w14:paraId="022E7FD3"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73</w:t>
            </w:r>
          </w:p>
        </w:tc>
        <w:tc>
          <w:tcPr>
            <w:tcW w:w="851" w:type="dxa"/>
            <w:vAlign w:val="center"/>
          </w:tcPr>
          <w:p w14:paraId="4CEA652B" w14:textId="77777777" w:rsidR="004F0AAA" w:rsidRPr="00391F24" w:rsidRDefault="004F0AAA" w:rsidP="00077D5D">
            <w:pPr>
              <w:widowControl/>
              <w:jc w:val="center"/>
              <w:rPr>
                <w:rFonts w:ascii="Times New Roman" w:hAnsi="Times New Roman"/>
                <w:szCs w:val="22"/>
              </w:rPr>
            </w:pPr>
            <w:r w:rsidRPr="00391F24">
              <w:rPr>
                <w:rFonts w:ascii="Times New Roman" w:hAnsi="Times New Roman"/>
                <w:szCs w:val="22"/>
              </w:rPr>
              <w:t>22.4</w:t>
            </w:r>
          </w:p>
        </w:tc>
      </w:tr>
      <w:bookmarkEnd w:id="50"/>
    </w:tbl>
    <w:p w14:paraId="1A6CDD14" w14:textId="67293464" w:rsidR="0033372E" w:rsidRDefault="0033372E" w:rsidP="004F0AAA">
      <w:pPr>
        <w:widowControl/>
        <w:jc w:val="left"/>
        <w:rPr>
          <w:kern w:val="0"/>
        </w:rPr>
      </w:pPr>
    </w:p>
    <w:p w14:paraId="32CBC974" w14:textId="77777777" w:rsidR="0033372E" w:rsidRDefault="0033372E">
      <w:pPr>
        <w:widowControl/>
        <w:rPr>
          <w:kern w:val="0"/>
        </w:rPr>
      </w:pPr>
      <w:r>
        <w:rPr>
          <w:kern w:val="0"/>
        </w:rPr>
        <w:br w:type="page"/>
      </w:r>
    </w:p>
    <w:p w14:paraId="1C82F622" w14:textId="77777777" w:rsidR="004F0AAA" w:rsidRPr="004F0AAA" w:rsidRDefault="004F0AAA" w:rsidP="004F0AAA">
      <w:pPr>
        <w:widowControl/>
        <w:jc w:val="left"/>
        <w:rPr>
          <w:kern w:val="0"/>
        </w:rPr>
      </w:pPr>
    </w:p>
    <w:sectPr w:rsidR="004F0AAA" w:rsidRPr="004F0AAA" w:rsidSect="0033372E">
      <w:headerReference w:type="even" r:id="rId86"/>
      <w:headerReference w:type="default" r:id="rId87"/>
      <w:headerReference w:type="first" r:id="rId88"/>
      <w:pgSz w:w="11907" w:h="16839" w:code="9"/>
      <w:pgMar w:top="1440" w:right="1800" w:bottom="1440" w:left="1800" w:header="567" w:footer="567" w:gutter="0"/>
      <w:pgNumType w:start="33"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CAE2" w14:textId="77777777" w:rsidR="004F033F" w:rsidRDefault="004F033F">
      <w:r>
        <w:separator/>
      </w:r>
    </w:p>
  </w:endnote>
  <w:endnote w:type="continuationSeparator" w:id="0">
    <w:p w14:paraId="4C46FEFE" w14:textId="77777777" w:rsidR="004F033F" w:rsidRDefault="004F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jf open 粉圓 1.0"/>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3">
    <w:altName w:val="Malgun Gothic Semilight"/>
    <w:panose1 w:val="00000000000000000000"/>
    <w:charset w:val="88"/>
    <w:family w:val="swiss"/>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90EB" w14:textId="77777777" w:rsidR="004F033F" w:rsidRDefault="004F033F">
      <w:r>
        <w:separator/>
      </w:r>
    </w:p>
  </w:footnote>
  <w:footnote w:type="continuationSeparator" w:id="0">
    <w:p w14:paraId="35B46AEE" w14:textId="77777777" w:rsidR="004F033F" w:rsidRDefault="004F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C71E" w14:textId="45EE5295" w:rsidR="00321217" w:rsidRDefault="00321217" w:rsidP="00935917">
    <w:pPr>
      <w:pStyle w:val="a9"/>
      <w:wordWrap w:val="0"/>
      <w:jc w:val="right"/>
    </w:pPr>
    <w:r>
      <w:rPr>
        <w:rStyle w:val="aa"/>
      </w:rPr>
      <w:fldChar w:fldCharType="begin"/>
    </w:r>
    <w:r>
      <w:rPr>
        <w:rStyle w:val="aa"/>
      </w:rPr>
      <w:instrText xml:space="preserve"> PAGE </w:instrText>
    </w:r>
    <w:r>
      <w:rPr>
        <w:rStyle w:val="aa"/>
      </w:rPr>
      <w:fldChar w:fldCharType="separate"/>
    </w:r>
    <w:r>
      <w:rPr>
        <w:rStyle w:val="aa"/>
        <w:noProof/>
      </w:rPr>
      <w:t>82</w:t>
    </w:r>
    <w:r>
      <w:rPr>
        <w:rStyle w:val="aa"/>
      </w:rPr>
      <w:fldChar w:fldCharType="end"/>
    </w:r>
    <w:r>
      <w:rPr>
        <w:rStyle w:val="aa"/>
        <w:rFonts w:hint="eastAsia"/>
      </w:rPr>
      <w:tab/>
      <w:t xml:space="preserve">                                </w:t>
    </w:r>
    <w:r w:rsidR="00A72128">
      <w:rPr>
        <w:rStyle w:val="aa"/>
      </w:rPr>
      <w:t xml:space="preserve">  </w:t>
    </w:r>
    <w:r>
      <w:rPr>
        <w:rStyle w:val="aa"/>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2A7A" w14:textId="7B20F1EE" w:rsidR="00321217" w:rsidRPr="00340066" w:rsidRDefault="00321217"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Pr>
        <w:noProof/>
        <w:sz w:val="20"/>
        <w:szCs w:val="20"/>
      </w:rPr>
      <w:t>81</w:t>
    </w:r>
    <w:r w:rsidRPr="00340066">
      <w:rPr>
        <w:sz w:val="20"/>
        <w:szCs w:val="20"/>
      </w:rPr>
      <w:fldChar w:fldCharType="end"/>
    </w:r>
  </w:p>
  <w:p w14:paraId="16A68056" w14:textId="3A13D36B" w:rsidR="00321217" w:rsidRPr="0050097C" w:rsidRDefault="00321217" w:rsidP="00931443">
    <w:pPr>
      <w:pStyle w:val="a9"/>
      <w:tabs>
        <w:tab w:val="center" w:pos="4819"/>
        <w:tab w:val="right" w:pos="9638"/>
      </w:tabs>
      <w:ind w:rightChars="200" w:right="480"/>
      <w:jc w:val="right"/>
    </w:pPr>
    <w:r w:rsidRPr="00931443">
      <w:rPr>
        <w:i/>
        <w:iCs/>
        <w:lang w:val="it-IT" w:eastAsia="ja-JP"/>
      </w:rPr>
      <w:t>Tsuen-Ho Hsu, Sen-Tien Her, Yung-Han Chang and Jia-Jeng Hou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321217" w:rsidRPr="00140812" w14:paraId="60A8C705" w14:textId="77777777" w:rsidTr="001F3A6F">
      <w:trPr>
        <w:jc w:val="right"/>
      </w:trPr>
      <w:tc>
        <w:tcPr>
          <w:tcW w:w="4139" w:type="dxa"/>
          <w:vAlign w:val="center"/>
        </w:tcPr>
        <w:p w14:paraId="7570DCD3" w14:textId="3B5625D0" w:rsidR="00321217" w:rsidRPr="002E25E3" w:rsidRDefault="00321217"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Pr>
              <w:kern w:val="0"/>
              <w:sz w:val="18"/>
              <w:szCs w:val="20"/>
              <w:lang w:eastAsia="ar-SA"/>
            </w:rPr>
            <w:t xml:space="preserve"> </w:t>
          </w:r>
          <w:r w:rsidRPr="002E25E3">
            <w:rPr>
              <w:kern w:val="0"/>
              <w:sz w:val="18"/>
              <w:szCs w:val="20"/>
              <w:lang w:eastAsia="ar-SA"/>
            </w:rPr>
            <w:t>Commerce Studies</w:t>
          </w:r>
        </w:p>
        <w:p w14:paraId="05D46E89" w14:textId="40FD618C" w:rsidR="00321217" w:rsidRPr="002E25E3" w:rsidRDefault="00321217"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33372E">
            <w:rPr>
              <w:rFonts w:hint="eastAsia"/>
              <w:kern w:val="0"/>
              <w:sz w:val="18"/>
              <w:szCs w:val="20"/>
            </w:rPr>
            <w:t xml:space="preserve"> 13</w:t>
          </w:r>
          <w:r w:rsidRPr="002E25E3">
            <w:rPr>
              <w:kern w:val="0"/>
              <w:sz w:val="18"/>
              <w:szCs w:val="20"/>
              <w:lang w:eastAsia="ar-SA"/>
            </w:rPr>
            <w:t>, No.</w:t>
          </w:r>
          <w:r w:rsidR="0033372E">
            <w:rPr>
              <w:kern w:val="0"/>
              <w:sz w:val="18"/>
              <w:szCs w:val="20"/>
            </w:rPr>
            <w:t>1</w:t>
          </w:r>
          <w:r w:rsidR="0033372E">
            <w:rPr>
              <w:kern w:val="0"/>
              <w:sz w:val="18"/>
              <w:szCs w:val="20"/>
              <w:lang w:eastAsia="ar-SA"/>
            </w:rPr>
            <w:t>,</w:t>
          </w:r>
          <w:r w:rsidRPr="002E25E3">
            <w:rPr>
              <w:kern w:val="0"/>
              <w:sz w:val="18"/>
              <w:szCs w:val="20"/>
              <w:lang w:eastAsia="ar-SA"/>
            </w:rPr>
            <w:t xml:space="preserve"> pp.</w:t>
          </w:r>
          <w:r w:rsidR="0033372E">
            <w:rPr>
              <w:rFonts w:hint="eastAsia"/>
              <w:kern w:val="0"/>
              <w:sz w:val="18"/>
              <w:szCs w:val="20"/>
            </w:rPr>
            <w:t>033</w:t>
          </w:r>
          <w:r w:rsidRPr="002E25E3">
            <w:rPr>
              <w:kern w:val="0"/>
              <w:sz w:val="18"/>
              <w:szCs w:val="20"/>
              <w:lang w:eastAsia="ar-SA"/>
            </w:rPr>
            <w:t>-</w:t>
          </w:r>
          <w:r w:rsidR="0033372E">
            <w:rPr>
              <w:kern w:val="0"/>
              <w:sz w:val="18"/>
              <w:szCs w:val="20"/>
            </w:rPr>
            <w:t>068</w:t>
          </w:r>
          <w:r w:rsidR="0033372E">
            <w:rPr>
              <w:kern w:val="0"/>
              <w:sz w:val="18"/>
              <w:szCs w:val="20"/>
              <w:lang w:eastAsia="ar-SA"/>
            </w:rPr>
            <w:t>,</w:t>
          </w:r>
          <w:r w:rsidRPr="002E25E3">
            <w:rPr>
              <w:kern w:val="0"/>
              <w:sz w:val="18"/>
              <w:szCs w:val="20"/>
              <w:lang w:eastAsia="ar-SA"/>
            </w:rPr>
            <w:t xml:space="preserve"> 20</w:t>
          </w:r>
          <w:r>
            <w:rPr>
              <w:kern w:val="0"/>
              <w:sz w:val="18"/>
              <w:szCs w:val="20"/>
            </w:rPr>
            <w:t>2</w:t>
          </w:r>
          <w:r w:rsidR="0033372E">
            <w:rPr>
              <w:rFonts w:hint="eastAsia"/>
              <w:kern w:val="0"/>
              <w:sz w:val="18"/>
              <w:szCs w:val="20"/>
            </w:rPr>
            <w:t>2</w:t>
          </w:r>
        </w:p>
        <w:p w14:paraId="41A13631" w14:textId="1CAF8BFE" w:rsidR="00321217" w:rsidRPr="00140812" w:rsidRDefault="00321217" w:rsidP="0018237A">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doi:</w:t>
          </w:r>
          <w:r w:rsidR="00AE4DF5">
            <w:rPr>
              <w:kern w:val="0"/>
              <w:sz w:val="18"/>
              <w:szCs w:val="20"/>
              <w:lang w:eastAsia="ar-SA"/>
            </w:rPr>
            <w:t xml:space="preserve"> 10.7903</w:t>
          </w:r>
          <w:r w:rsidRPr="002E25E3">
            <w:rPr>
              <w:kern w:val="0"/>
              <w:sz w:val="18"/>
              <w:szCs w:val="20"/>
              <w:lang w:eastAsia="ar-SA"/>
            </w:rPr>
            <w:t>/ijecs.</w:t>
          </w:r>
          <w:r w:rsidR="0033372E">
            <w:rPr>
              <w:rFonts w:hint="eastAsia"/>
              <w:kern w:val="0"/>
              <w:sz w:val="18"/>
              <w:szCs w:val="20"/>
            </w:rPr>
            <w:t>1972</w:t>
          </w:r>
          <w:r>
            <w:rPr>
              <w:kern w:val="0"/>
              <w:sz w:val="18"/>
              <w:szCs w:val="20"/>
              <w:lang w:eastAsia="ar-SA"/>
            </w:rPr>
            <w:t xml:space="preserve">    </w:t>
          </w:r>
        </w:p>
      </w:tc>
    </w:tr>
  </w:tbl>
  <w:p w14:paraId="45E8071F" w14:textId="77777777" w:rsidR="00321217" w:rsidRPr="0050097C" w:rsidRDefault="00321217" w:rsidP="005009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B07"/>
    <w:multiLevelType w:val="hybridMultilevel"/>
    <w:tmpl w:val="BF328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66E5A"/>
    <w:multiLevelType w:val="hybridMultilevel"/>
    <w:tmpl w:val="91BE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3732"/>
    <w:multiLevelType w:val="hybridMultilevel"/>
    <w:tmpl w:val="5DFA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14A18"/>
    <w:multiLevelType w:val="hybridMultilevel"/>
    <w:tmpl w:val="7D607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73FFC"/>
    <w:multiLevelType w:val="hybridMultilevel"/>
    <w:tmpl w:val="F4841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303846"/>
    <w:multiLevelType w:val="hybridMultilevel"/>
    <w:tmpl w:val="D4C8752C"/>
    <w:lvl w:ilvl="0" w:tplc="D63C62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375489"/>
    <w:multiLevelType w:val="hybridMultilevel"/>
    <w:tmpl w:val="8FE6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C28F6"/>
    <w:multiLevelType w:val="hybridMultilevel"/>
    <w:tmpl w:val="3556B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81819"/>
    <w:multiLevelType w:val="hybridMultilevel"/>
    <w:tmpl w:val="33689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92BD0"/>
    <w:multiLevelType w:val="hybridMultilevel"/>
    <w:tmpl w:val="9932A338"/>
    <w:lvl w:ilvl="0" w:tplc="E91C9612">
      <w:numFmt w:val="bullet"/>
      <w:lvlText w:val="-"/>
      <w:lvlJc w:val="left"/>
      <w:pPr>
        <w:ind w:left="836" w:hanging="360"/>
      </w:pPr>
      <w:rPr>
        <w:rFonts w:ascii="Times New Roman" w:eastAsia="Arial Unicode MS"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4C2438C1"/>
    <w:multiLevelType w:val="hybridMultilevel"/>
    <w:tmpl w:val="1A68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90743"/>
    <w:multiLevelType w:val="multilevel"/>
    <w:tmpl w:val="A792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33AA5"/>
    <w:multiLevelType w:val="hybridMultilevel"/>
    <w:tmpl w:val="00424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96496"/>
    <w:multiLevelType w:val="hybridMultilevel"/>
    <w:tmpl w:val="4BC2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8"/>
      <w:lvlText w:val="%8、"/>
      <w:lvlJc w:val="left"/>
      <w:pPr>
        <w:ind w:left="3895" w:hanging="480"/>
      </w:pPr>
    </w:lvl>
    <w:lvl w:ilvl="8" w:tplc="0409001B" w:tentative="1">
      <w:start w:val="1"/>
      <w:numFmt w:val="lowerRoman"/>
      <w:pStyle w:val="9"/>
      <w:lvlText w:val="%9."/>
      <w:lvlJc w:val="right"/>
      <w:pPr>
        <w:ind w:left="4375" w:hanging="480"/>
      </w:pPr>
    </w:lvl>
  </w:abstractNum>
  <w:abstractNum w:abstractNumId="17" w15:restartNumberingAfterBreak="0">
    <w:nsid w:val="79DD7120"/>
    <w:multiLevelType w:val="hybridMultilevel"/>
    <w:tmpl w:val="6FC44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5"/>
  </w:num>
  <w:num w:numId="4">
    <w:abstractNumId w:val="11"/>
  </w:num>
  <w:num w:numId="5">
    <w:abstractNumId w:val="4"/>
  </w:num>
  <w:num w:numId="6">
    <w:abstractNumId w:val="3"/>
  </w:num>
  <w:num w:numId="7">
    <w:abstractNumId w:val="14"/>
  </w:num>
  <w:num w:numId="8">
    <w:abstractNumId w:val="10"/>
  </w:num>
  <w:num w:numId="9">
    <w:abstractNumId w:val="17"/>
  </w:num>
  <w:num w:numId="10">
    <w:abstractNumId w:val="0"/>
  </w:num>
  <w:num w:numId="11">
    <w:abstractNumId w:val="1"/>
  </w:num>
  <w:num w:numId="12">
    <w:abstractNumId w:val="9"/>
  </w:num>
  <w:num w:numId="13">
    <w:abstractNumId w:val="8"/>
  </w:num>
  <w:num w:numId="14">
    <w:abstractNumId w:val="2"/>
  </w:num>
  <w:num w:numId="15">
    <w:abstractNumId w:val="15"/>
  </w:num>
  <w:num w:numId="16">
    <w:abstractNumId w:val="12"/>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rMwNjI2NjA2NjZV0lEKTi0uzszPAykwrAUAsosqvCwAAAA="/>
  </w:docVars>
  <w:rsids>
    <w:rsidRoot w:val="00EC20A2"/>
    <w:rsid w:val="00000A59"/>
    <w:rsid w:val="000063AF"/>
    <w:rsid w:val="00015974"/>
    <w:rsid w:val="000205F0"/>
    <w:rsid w:val="000213F4"/>
    <w:rsid w:val="00025824"/>
    <w:rsid w:val="000270F9"/>
    <w:rsid w:val="00036D52"/>
    <w:rsid w:val="00042DB5"/>
    <w:rsid w:val="00045CE6"/>
    <w:rsid w:val="000463D0"/>
    <w:rsid w:val="000468D8"/>
    <w:rsid w:val="00052CA9"/>
    <w:rsid w:val="00054399"/>
    <w:rsid w:val="000577B5"/>
    <w:rsid w:val="00060843"/>
    <w:rsid w:val="00061C5E"/>
    <w:rsid w:val="00063F64"/>
    <w:rsid w:val="00072C73"/>
    <w:rsid w:val="00074DA0"/>
    <w:rsid w:val="00077D5D"/>
    <w:rsid w:val="00080C32"/>
    <w:rsid w:val="00081C8F"/>
    <w:rsid w:val="000822C8"/>
    <w:rsid w:val="0008251F"/>
    <w:rsid w:val="000828E7"/>
    <w:rsid w:val="00084940"/>
    <w:rsid w:val="00086B6A"/>
    <w:rsid w:val="00097AE6"/>
    <w:rsid w:val="000A258B"/>
    <w:rsid w:val="000A4B1E"/>
    <w:rsid w:val="000A4E96"/>
    <w:rsid w:val="000A6856"/>
    <w:rsid w:val="000A777A"/>
    <w:rsid w:val="000B2F4C"/>
    <w:rsid w:val="000C12CB"/>
    <w:rsid w:val="000D5B13"/>
    <w:rsid w:val="000D69CD"/>
    <w:rsid w:val="000E2DB6"/>
    <w:rsid w:val="000F3AF7"/>
    <w:rsid w:val="0010276B"/>
    <w:rsid w:val="0011251D"/>
    <w:rsid w:val="00116705"/>
    <w:rsid w:val="00130F00"/>
    <w:rsid w:val="00132C98"/>
    <w:rsid w:val="00133EB9"/>
    <w:rsid w:val="00144F6B"/>
    <w:rsid w:val="001474B7"/>
    <w:rsid w:val="00151B39"/>
    <w:rsid w:val="001538BF"/>
    <w:rsid w:val="0015390D"/>
    <w:rsid w:val="00153CE2"/>
    <w:rsid w:val="0016523A"/>
    <w:rsid w:val="00170162"/>
    <w:rsid w:val="00174C07"/>
    <w:rsid w:val="001755D5"/>
    <w:rsid w:val="0018215B"/>
    <w:rsid w:val="0018237A"/>
    <w:rsid w:val="00184725"/>
    <w:rsid w:val="0018594B"/>
    <w:rsid w:val="00191C1C"/>
    <w:rsid w:val="00194457"/>
    <w:rsid w:val="001A10EB"/>
    <w:rsid w:val="001A157D"/>
    <w:rsid w:val="001A4B44"/>
    <w:rsid w:val="001A5E98"/>
    <w:rsid w:val="001B19BC"/>
    <w:rsid w:val="001B1FD0"/>
    <w:rsid w:val="001B53D6"/>
    <w:rsid w:val="001B5CB7"/>
    <w:rsid w:val="001C1D2B"/>
    <w:rsid w:val="001C3834"/>
    <w:rsid w:val="001C43C2"/>
    <w:rsid w:val="001D093C"/>
    <w:rsid w:val="001D11F8"/>
    <w:rsid w:val="001D411A"/>
    <w:rsid w:val="001D4179"/>
    <w:rsid w:val="001E168D"/>
    <w:rsid w:val="001F0F04"/>
    <w:rsid w:val="001F2534"/>
    <w:rsid w:val="001F3A6F"/>
    <w:rsid w:val="00212BDB"/>
    <w:rsid w:val="00212C2F"/>
    <w:rsid w:val="00220887"/>
    <w:rsid w:val="00242BBC"/>
    <w:rsid w:val="00244226"/>
    <w:rsid w:val="00245834"/>
    <w:rsid w:val="002476D0"/>
    <w:rsid w:val="002506BC"/>
    <w:rsid w:val="00251462"/>
    <w:rsid w:val="00252BEC"/>
    <w:rsid w:val="00254EBC"/>
    <w:rsid w:val="002563B1"/>
    <w:rsid w:val="002572D4"/>
    <w:rsid w:val="00265FCC"/>
    <w:rsid w:val="00267B1A"/>
    <w:rsid w:val="00272FF7"/>
    <w:rsid w:val="002814CB"/>
    <w:rsid w:val="00282905"/>
    <w:rsid w:val="0029138C"/>
    <w:rsid w:val="00293F2E"/>
    <w:rsid w:val="00295574"/>
    <w:rsid w:val="002A0CDD"/>
    <w:rsid w:val="002A242C"/>
    <w:rsid w:val="002A43CB"/>
    <w:rsid w:val="002A6935"/>
    <w:rsid w:val="002B4B5D"/>
    <w:rsid w:val="002B7239"/>
    <w:rsid w:val="002C1D71"/>
    <w:rsid w:val="002C5AD5"/>
    <w:rsid w:val="002C664A"/>
    <w:rsid w:val="002C74C3"/>
    <w:rsid w:val="002C7AAE"/>
    <w:rsid w:val="002D3614"/>
    <w:rsid w:val="002D65D3"/>
    <w:rsid w:val="002D721D"/>
    <w:rsid w:val="002E0E00"/>
    <w:rsid w:val="002E4B39"/>
    <w:rsid w:val="0030177F"/>
    <w:rsid w:val="00302258"/>
    <w:rsid w:val="003135AC"/>
    <w:rsid w:val="0031418D"/>
    <w:rsid w:val="0031605C"/>
    <w:rsid w:val="003203EF"/>
    <w:rsid w:val="00321217"/>
    <w:rsid w:val="00322045"/>
    <w:rsid w:val="003224CC"/>
    <w:rsid w:val="00322548"/>
    <w:rsid w:val="00325491"/>
    <w:rsid w:val="00332BEB"/>
    <w:rsid w:val="0033372E"/>
    <w:rsid w:val="003373ED"/>
    <w:rsid w:val="00337C31"/>
    <w:rsid w:val="0035517F"/>
    <w:rsid w:val="00360F8C"/>
    <w:rsid w:val="00361E08"/>
    <w:rsid w:val="00361E12"/>
    <w:rsid w:val="003629BB"/>
    <w:rsid w:val="00362E9A"/>
    <w:rsid w:val="00363C91"/>
    <w:rsid w:val="003721BC"/>
    <w:rsid w:val="0037271E"/>
    <w:rsid w:val="0038065B"/>
    <w:rsid w:val="003840F2"/>
    <w:rsid w:val="00391F24"/>
    <w:rsid w:val="0039527B"/>
    <w:rsid w:val="0039784F"/>
    <w:rsid w:val="003A5CC3"/>
    <w:rsid w:val="003C07EB"/>
    <w:rsid w:val="003C4CEF"/>
    <w:rsid w:val="003D2A5B"/>
    <w:rsid w:val="003E0508"/>
    <w:rsid w:val="003E0AE8"/>
    <w:rsid w:val="003E1A87"/>
    <w:rsid w:val="003E65DB"/>
    <w:rsid w:val="003F1261"/>
    <w:rsid w:val="003F6EF3"/>
    <w:rsid w:val="00402092"/>
    <w:rsid w:val="004034CA"/>
    <w:rsid w:val="00403B15"/>
    <w:rsid w:val="00410D13"/>
    <w:rsid w:val="00413BBE"/>
    <w:rsid w:val="00413BD5"/>
    <w:rsid w:val="004145DA"/>
    <w:rsid w:val="00414DF9"/>
    <w:rsid w:val="00420943"/>
    <w:rsid w:val="00421287"/>
    <w:rsid w:val="00426201"/>
    <w:rsid w:val="0043135F"/>
    <w:rsid w:val="00434DD8"/>
    <w:rsid w:val="004353E3"/>
    <w:rsid w:val="004554A5"/>
    <w:rsid w:val="00457A3C"/>
    <w:rsid w:val="00462A93"/>
    <w:rsid w:val="00463951"/>
    <w:rsid w:val="00465034"/>
    <w:rsid w:val="004674F2"/>
    <w:rsid w:val="004720BB"/>
    <w:rsid w:val="004736D4"/>
    <w:rsid w:val="00477E7F"/>
    <w:rsid w:val="0048631D"/>
    <w:rsid w:val="00487061"/>
    <w:rsid w:val="0049133D"/>
    <w:rsid w:val="004A2E4F"/>
    <w:rsid w:val="004A44D5"/>
    <w:rsid w:val="004B0038"/>
    <w:rsid w:val="004B4378"/>
    <w:rsid w:val="004B75BF"/>
    <w:rsid w:val="004C15F2"/>
    <w:rsid w:val="004C7336"/>
    <w:rsid w:val="004E6978"/>
    <w:rsid w:val="004F033F"/>
    <w:rsid w:val="004F059A"/>
    <w:rsid w:val="004F0AAA"/>
    <w:rsid w:val="0050097C"/>
    <w:rsid w:val="00502A4E"/>
    <w:rsid w:val="0050473C"/>
    <w:rsid w:val="00506247"/>
    <w:rsid w:val="00512E9A"/>
    <w:rsid w:val="0051562B"/>
    <w:rsid w:val="00516FA4"/>
    <w:rsid w:val="005205B6"/>
    <w:rsid w:val="00531699"/>
    <w:rsid w:val="00532E01"/>
    <w:rsid w:val="00535487"/>
    <w:rsid w:val="0053754D"/>
    <w:rsid w:val="00542D75"/>
    <w:rsid w:val="00542FB4"/>
    <w:rsid w:val="00543762"/>
    <w:rsid w:val="0054471A"/>
    <w:rsid w:val="0054496F"/>
    <w:rsid w:val="005460F4"/>
    <w:rsid w:val="00554C69"/>
    <w:rsid w:val="00562B45"/>
    <w:rsid w:val="005650A6"/>
    <w:rsid w:val="00567894"/>
    <w:rsid w:val="005726DE"/>
    <w:rsid w:val="00575DF5"/>
    <w:rsid w:val="00576142"/>
    <w:rsid w:val="00585AA9"/>
    <w:rsid w:val="00585EDB"/>
    <w:rsid w:val="00587552"/>
    <w:rsid w:val="00587BF4"/>
    <w:rsid w:val="00592529"/>
    <w:rsid w:val="00593BBA"/>
    <w:rsid w:val="00596F92"/>
    <w:rsid w:val="005A7AEC"/>
    <w:rsid w:val="005A7C81"/>
    <w:rsid w:val="005B0883"/>
    <w:rsid w:val="005B65BF"/>
    <w:rsid w:val="005C0BA1"/>
    <w:rsid w:val="005C0E94"/>
    <w:rsid w:val="005C3065"/>
    <w:rsid w:val="005C7338"/>
    <w:rsid w:val="005D0637"/>
    <w:rsid w:val="005D10B8"/>
    <w:rsid w:val="005D3578"/>
    <w:rsid w:val="005E5807"/>
    <w:rsid w:val="005F517C"/>
    <w:rsid w:val="005F56E7"/>
    <w:rsid w:val="0060391E"/>
    <w:rsid w:val="00606B8C"/>
    <w:rsid w:val="006077E4"/>
    <w:rsid w:val="00612BC3"/>
    <w:rsid w:val="00613F81"/>
    <w:rsid w:val="006154DC"/>
    <w:rsid w:val="00630AA9"/>
    <w:rsid w:val="00641327"/>
    <w:rsid w:val="0065332C"/>
    <w:rsid w:val="00653C63"/>
    <w:rsid w:val="00654399"/>
    <w:rsid w:val="006669B1"/>
    <w:rsid w:val="006759BA"/>
    <w:rsid w:val="006852DD"/>
    <w:rsid w:val="0069140B"/>
    <w:rsid w:val="006933E3"/>
    <w:rsid w:val="006A1A72"/>
    <w:rsid w:val="006A1E2A"/>
    <w:rsid w:val="006B3B26"/>
    <w:rsid w:val="006B5B2E"/>
    <w:rsid w:val="006C314F"/>
    <w:rsid w:val="006C3F55"/>
    <w:rsid w:val="006C5B59"/>
    <w:rsid w:val="006C6925"/>
    <w:rsid w:val="006D046A"/>
    <w:rsid w:val="006D53B5"/>
    <w:rsid w:val="006D6A91"/>
    <w:rsid w:val="006F20AC"/>
    <w:rsid w:val="006F3197"/>
    <w:rsid w:val="006F4C9B"/>
    <w:rsid w:val="006F74D5"/>
    <w:rsid w:val="006F7709"/>
    <w:rsid w:val="006F7E12"/>
    <w:rsid w:val="007063B5"/>
    <w:rsid w:val="00710C1B"/>
    <w:rsid w:val="00710CE1"/>
    <w:rsid w:val="007151F9"/>
    <w:rsid w:val="00724B50"/>
    <w:rsid w:val="007264C4"/>
    <w:rsid w:val="00732962"/>
    <w:rsid w:val="00735BA9"/>
    <w:rsid w:val="00737D70"/>
    <w:rsid w:val="00752FEB"/>
    <w:rsid w:val="00756D4D"/>
    <w:rsid w:val="00767C85"/>
    <w:rsid w:val="00771D6F"/>
    <w:rsid w:val="00773008"/>
    <w:rsid w:val="00774757"/>
    <w:rsid w:val="00775495"/>
    <w:rsid w:val="00777C75"/>
    <w:rsid w:val="0078142E"/>
    <w:rsid w:val="00784D50"/>
    <w:rsid w:val="00784E6A"/>
    <w:rsid w:val="007B04C0"/>
    <w:rsid w:val="007B441E"/>
    <w:rsid w:val="007B51BC"/>
    <w:rsid w:val="007B5FF3"/>
    <w:rsid w:val="007B6E5E"/>
    <w:rsid w:val="007C37DD"/>
    <w:rsid w:val="007C7739"/>
    <w:rsid w:val="007D0BE8"/>
    <w:rsid w:val="007D5C2F"/>
    <w:rsid w:val="007D5FAB"/>
    <w:rsid w:val="007D7AAC"/>
    <w:rsid w:val="007E034C"/>
    <w:rsid w:val="007E58A2"/>
    <w:rsid w:val="007E7DEC"/>
    <w:rsid w:val="007F077A"/>
    <w:rsid w:val="007F1A1D"/>
    <w:rsid w:val="007F2472"/>
    <w:rsid w:val="007F3E2C"/>
    <w:rsid w:val="00802424"/>
    <w:rsid w:val="0080541B"/>
    <w:rsid w:val="00830EC3"/>
    <w:rsid w:val="00834679"/>
    <w:rsid w:val="0083496B"/>
    <w:rsid w:val="00841B27"/>
    <w:rsid w:val="00842AE5"/>
    <w:rsid w:val="0084385D"/>
    <w:rsid w:val="008507A0"/>
    <w:rsid w:val="0085217D"/>
    <w:rsid w:val="008531B2"/>
    <w:rsid w:val="008556F0"/>
    <w:rsid w:val="0085638A"/>
    <w:rsid w:val="0086056A"/>
    <w:rsid w:val="008609EB"/>
    <w:rsid w:val="0087720C"/>
    <w:rsid w:val="00887280"/>
    <w:rsid w:val="00893941"/>
    <w:rsid w:val="008947C8"/>
    <w:rsid w:val="00895A04"/>
    <w:rsid w:val="00895DB9"/>
    <w:rsid w:val="008A0863"/>
    <w:rsid w:val="008A214C"/>
    <w:rsid w:val="008B12D9"/>
    <w:rsid w:val="008B5C53"/>
    <w:rsid w:val="008C033F"/>
    <w:rsid w:val="008C2573"/>
    <w:rsid w:val="008C449C"/>
    <w:rsid w:val="008C59D7"/>
    <w:rsid w:val="008C5C3A"/>
    <w:rsid w:val="008C6717"/>
    <w:rsid w:val="008C6760"/>
    <w:rsid w:val="008D0C50"/>
    <w:rsid w:val="008D5393"/>
    <w:rsid w:val="008E13CD"/>
    <w:rsid w:val="008E3B32"/>
    <w:rsid w:val="008E4669"/>
    <w:rsid w:val="008E6AD7"/>
    <w:rsid w:val="008E6BD1"/>
    <w:rsid w:val="008F2BC8"/>
    <w:rsid w:val="0090007D"/>
    <w:rsid w:val="00902801"/>
    <w:rsid w:val="009040EA"/>
    <w:rsid w:val="00905207"/>
    <w:rsid w:val="00905FE9"/>
    <w:rsid w:val="00912459"/>
    <w:rsid w:val="0091314F"/>
    <w:rsid w:val="00914564"/>
    <w:rsid w:val="009158DC"/>
    <w:rsid w:val="009232DE"/>
    <w:rsid w:val="009233E2"/>
    <w:rsid w:val="00923EBC"/>
    <w:rsid w:val="009241BC"/>
    <w:rsid w:val="00926B5A"/>
    <w:rsid w:val="00930AE9"/>
    <w:rsid w:val="00930D47"/>
    <w:rsid w:val="00931443"/>
    <w:rsid w:val="00932198"/>
    <w:rsid w:val="009331FD"/>
    <w:rsid w:val="00935917"/>
    <w:rsid w:val="00944BAF"/>
    <w:rsid w:val="0094633C"/>
    <w:rsid w:val="00953015"/>
    <w:rsid w:val="00955355"/>
    <w:rsid w:val="00956034"/>
    <w:rsid w:val="00962F2E"/>
    <w:rsid w:val="00975D95"/>
    <w:rsid w:val="00986FA9"/>
    <w:rsid w:val="00986FF7"/>
    <w:rsid w:val="0099186B"/>
    <w:rsid w:val="00991891"/>
    <w:rsid w:val="009945B1"/>
    <w:rsid w:val="00996C0C"/>
    <w:rsid w:val="009A0002"/>
    <w:rsid w:val="009A4F50"/>
    <w:rsid w:val="009A613A"/>
    <w:rsid w:val="009D43C5"/>
    <w:rsid w:val="009D690E"/>
    <w:rsid w:val="009E098F"/>
    <w:rsid w:val="009E2AC9"/>
    <w:rsid w:val="009E3124"/>
    <w:rsid w:val="009E5810"/>
    <w:rsid w:val="009E7715"/>
    <w:rsid w:val="009F15D4"/>
    <w:rsid w:val="009F24BB"/>
    <w:rsid w:val="00A02D85"/>
    <w:rsid w:val="00A050EB"/>
    <w:rsid w:val="00A165B8"/>
    <w:rsid w:val="00A20573"/>
    <w:rsid w:val="00A24DDD"/>
    <w:rsid w:val="00A25632"/>
    <w:rsid w:val="00A37054"/>
    <w:rsid w:val="00A41937"/>
    <w:rsid w:val="00A43C9F"/>
    <w:rsid w:val="00A46592"/>
    <w:rsid w:val="00A4675D"/>
    <w:rsid w:val="00A47537"/>
    <w:rsid w:val="00A526DD"/>
    <w:rsid w:val="00A54EC0"/>
    <w:rsid w:val="00A607A1"/>
    <w:rsid w:val="00A644F7"/>
    <w:rsid w:val="00A664FA"/>
    <w:rsid w:val="00A66D39"/>
    <w:rsid w:val="00A72128"/>
    <w:rsid w:val="00A94E28"/>
    <w:rsid w:val="00A975B4"/>
    <w:rsid w:val="00A979DC"/>
    <w:rsid w:val="00AA0D63"/>
    <w:rsid w:val="00AA146A"/>
    <w:rsid w:val="00AA2394"/>
    <w:rsid w:val="00AA34AD"/>
    <w:rsid w:val="00AC5D5B"/>
    <w:rsid w:val="00AD3772"/>
    <w:rsid w:val="00AD4587"/>
    <w:rsid w:val="00AD4DFE"/>
    <w:rsid w:val="00AE4DF5"/>
    <w:rsid w:val="00AE5D2D"/>
    <w:rsid w:val="00B01360"/>
    <w:rsid w:val="00B050E2"/>
    <w:rsid w:val="00B14127"/>
    <w:rsid w:val="00B15CBD"/>
    <w:rsid w:val="00B31F5E"/>
    <w:rsid w:val="00B32F4A"/>
    <w:rsid w:val="00B45FF7"/>
    <w:rsid w:val="00B50D54"/>
    <w:rsid w:val="00B55C64"/>
    <w:rsid w:val="00B60061"/>
    <w:rsid w:val="00B6024D"/>
    <w:rsid w:val="00B63C94"/>
    <w:rsid w:val="00B67C1A"/>
    <w:rsid w:val="00B73035"/>
    <w:rsid w:val="00B757D5"/>
    <w:rsid w:val="00B823D2"/>
    <w:rsid w:val="00B8245B"/>
    <w:rsid w:val="00B839B0"/>
    <w:rsid w:val="00B93F1D"/>
    <w:rsid w:val="00B941D6"/>
    <w:rsid w:val="00BA2D70"/>
    <w:rsid w:val="00BA3DDA"/>
    <w:rsid w:val="00BA4C63"/>
    <w:rsid w:val="00BA50C9"/>
    <w:rsid w:val="00BB7107"/>
    <w:rsid w:val="00BC621D"/>
    <w:rsid w:val="00BD0A9A"/>
    <w:rsid w:val="00BD7FF5"/>
    <w:rsid w:val="00BE1832"/>
    <w:rsid w:val="00BE20E5"/>
    <w:rsid w:val="00BE2DD2"/>
    <w:rsid w:val="00BF10EE"/>
    <w:rsid w:val="00BF24AD"/>
    <w:rsid w:val="00BF7A55"/>
    <w:rsid w:val="00C06162"/>
    <w:rsid w:val="00C104DA"/>
    <w:rsid w:val="00C1144C"/>
    <w:rsid w:val="00C17E5A"/>
    <w:rsid w:val="00C229E3"/>
    <w:rsid w:val="00C33938"/>
    <w:rsid w:val="00C34F96"/>
    <w:rsid w:val="00C40283"/>
    <w:rsid w:val="00C42B01"/>
    <w:rsid w:val="00C43184"/>
    <w:rsid w:val="00C4523E"/>
    <w:rsid w:val="00C45960"/>
    <w:rsid w:val="00C52E58"/>
    <w:rsid w:val="00C55F16"/>
    <w:rsid w:val="00C612A6"/>
    <w:rsid w:val="00C61CD8"/>
    <w:rsid w:val="00C714DA"/>
    <w:rsid w:val="00C7328D"/>
    <w:rsid w:val="00C754F0"/>
    <w:rsid w:val="00C85DF4"/>
    <w:rsid w:val="00C86DD2"/>
    <w:rsid w:val="00C9078A"/>
    <w:rsid w:val="00C956F4"/>
    <w:rsid w:val="00C97521"/>
    <w:rsid w:val="00C97F0B"/>
    <w:rsid w:val="00CA1386"/>
    <w:rsid w:val="00CA1969"/>
    <w:rsid w:val="00CA48CF"/>
    <w:rsid w:val="00CA540D"/>
    <w:rsid w:val="00CB131A"/>
    <w:rsid w:val="00CB608B"/>
    <w:rsid w:val="00CB73A8"/>
    <w:rsid w:val="00CC2A7E"/>
    <w:rsid w:val="00CD1C36"/>
    <w:rsid w:val="00CE3AF1"/>
    <w:rsid w:val="00CE62A8"/>
    <w:rsid w:val="00CF2180"/>
    <w:rsid w:val="00CF6022"/>
    <w:rsid w:val="00CF7B06"/>
    <w:rsid w:val="00D03386"/>
    <w:rsid w:val="00D0445B"/>
    <w:rsid w:val="00D06440"/>
    <w:rsid w:val="00D1291F"/>
    <w:rsid w:val="00D170AA"/>
    <w:rsid w:val="00D20909"/>
    <w:rsid w:val="00D256D0"/>
    <w:rsid w:val="00D270D6"/>
    <w:rsid w:val="00D27D75"/>
    <w:rsid w:val="00D3051C"/>
    <w:rsid w:val="00D32686"/>
    <w:rsid w:val="00D47234"/>
    <w:rsid w:val="00D5251E"/>
    <w:rsid w:val="00D61B81"/>
    <w:rsid w:val="00D70961"/>
    <w:rsid w:val="00D71D1F"/>
    <w:rsid w:val="00D83110"/>
    <w:rsid w:val="00D90D50"/>
    <w:rsid w:val="00D92C3C"/>
    <w:rsid w:val="00D9324C"/>
    <w:rsid w:val="00D969CD"/>
    <w:rsid w:val="00D96C99"/>
    <w:rsid w:val="00DA42FB"/>
    <w:rsid w:val="00DB026F"/>
    <w:rsid w:val="00DB5900"/>
    <w:rsid w:val="00DD54FF"/>
    <w:rsid w:val="00DD64B1"/>
    <w:rsid w:val="00DE0D5F"/>
    <w:rsid w:val="00DE7734"/>
    <w:rsid w:val="00DF3D11"/>
    <w:rsid w:val="00E030BF"/>
    <w:rsid w:val="00E04007"/>
    <w:rsid w:val="00E04BA4"/>
    <w:rsid w:val="00E05D9E"/>
    <w:rsid w:val="00E12F07"/>
    <w:rsid w:val="00E20C88"/>
    <w:rsid w:val="00E225D8"/>
    <w:rsid w:val="00E22DA2"/>
    <w:rsid w:val="00E261B7"/>
    <w:rsid w:val="00E3064F"/>
    <w:rsid w:val="00E321D2"/>
    <w:rsid w:val="00E35A20"/>
    <w:rsid w:val="00E374CB"/>
    <w:rsid w:val="00E425CB"/>
    <w:rsid w:val="00E46AAB"/>
    <w:rsid w:val="00E55FAC"/>
    <w:rsid w:val="00E56AC2"/>
    <w:rsid w:val="00E62EAF"/>
    <w:rsid w:val="00E641E8"/>
    <w:rsid w:val="00E760E1"/>
    <w:rsid w:val="00E7791E"/>
    <w:rsid w:val="00E80498"/>
    <w:rsid w:val="00E8674F"/>
    <w:rsid w:val="00E8752E"/>
    <w:rsid w:val="00E95E86"/>
    <w:rsid w:val="00EA1E4F"/>
    <w:rsid w:val="00EA5A13"/>
    <w:rsid w:val="00EA655F"/>
    <w:rsid w:val="00EA7974"/>
    <w:rsid w:val="00EB06D9"/>
    <w:rsid w:val="00EB1F0B"/>
    <w:rsid w:val="00EB516D"/>
    <w:rsid w:val="00EC05B4"/>
    <w:rsid w:val="00EC20A2"/>
    <w:rsid w:val="00ED5420"/>
    <w:rsid w:val="00ED637A"/>
    <w:rsid w:val="00EE2C09"/>
    <w:rsid w:val="00EE3BBE"/>
    <w:rsid w:val="00EE4E1A"/>
    <w:rsid w:val="00F00A83"/>
    <w:rsid w:val="00F02068"/>
    <w:rsid w:val="00F13A95"/>
    <w:rsid w:val="00F13D5F"/>
    <w:rsid w:val="00F15F4E"/>
    <w:rsid w:val="00F16BD8"/>
    <w:rsid w:val="00F17E2F"/>
    <w:rsid w:val="00F20416"/>
    <w:rsid w:val="00F20BC0"/>
    <w:rsid w:val="00F22540"/>
    <w:rsid w:val="00F23548"/>
    <w:rsid w:val="00F26A07"/>
    <w:rsid w:val="00F321FB"/>
    <w:rsid w:val="00F36541"/>
    <w:rsid w:val="00F4546F"/>
    <w:rsid w:val="00F4776C"/>
    <w:rsid w:val="00F5511C"/>
    <w:rsid w:val="00F5677D"/>
    <w:rsid w:val="00F70500"/>
    <w:rsid w:val="00F7186C"/>
    <w:rsid w:val="00F7274E"/>
    <w:rsid w:val="00F845C7"/>
    <w:rsid w:val="00F85BAA"/>
    <w:rsid w:val="00F92A46"/>
    <w:rsid w:val="00F95A79"/>
    <w:rsid w:val="00F96638"/>
    <w:rsid w:val="00FA1CF9"/>
    <w:rsid w:val="00FA73C0"/>
    <w:rsid w:val="00FB0540"/>
    <w:rsid w:val="00FB28C7"/>
    <w:rsid w:val="00FB4C57"/>
    <w:rsid w:val="00FB7563"/>
    <w:rsid w:val="00FC77AB"/>
    <w:rsid w:val="00FD449F"/>
    <w:rsid w:val="00FF036D"/>
    <w:rsid w:val="00FF77B9"/>
  </w:rsids>
  <m:mathPr>
    <m:mathFont m:val="Cambria Math"/>
    <m:brkBin m:val="before"/>
    <m:brkBinSub m:val="--"/>
    <m:smallFrac/>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6488D"/>
  <w15:docId w15:val="{7FC0A630-08AC-4311-BC56-547B1460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E94"/>
    <w:pPr>
      <w:widowControl w:val="0"/>
    </w:pPr>
    <w:rPr>
      <w:kern w:val="2"/>
      <w:sz w:val="24"/>
      <w:szCs w:val="24"/>
    </w:rPr>
  </w:style>
  <w:style w:type="paragraph" w:styleId="1">
    <w:name w:val="heading 1"/>
    <w:basedOn w:val="a"/>
    <w:next w:val="a"/>
    <w:link w:val="10"/>
    <w:qFormat/>
    <w:rsid w:val="004554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24B50"/>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5C0E94"/>
    <w:rPr>
      <w:rFonts w:ascii="Verdana" w:hAnsi="Verdana" w:hint="default"/>
      <w:color w:val="000033"/>
      <w:sz w:val="20"/>
      <w:szCs w:val="20"/>
      <w:u w:val="single"/>
    </w:rPr>
  </w:style>
  <w:style w:type="paragraph" w:styleId="Web">
    <w:name w:val="Normal (Web)"/>
    <w:basedOn w:val="a"/>
    <w:rsid w:val="005C0E94"/>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sid w:val="005C0E94"/>
    <w:rPr>
      <w:color w:val="800080"/>
      <w:u w:val="single"/>
    </w:rPr>
  </w:style>
  <w:style w:type="paragraph" w:styleId="a6">
    <w:name w:val="footer"/>
    <w:basedOn w:val="a"/>
    <w:rsid w:val="005C0E94"/>
    <w:pPr>
      <w:tabs>
        <w:tab w:val="center" w:pos="4153"/>
        <w:tab w:val="right" w:pos="8306"/>
      </w:tabs>
      <w:snapToGrid w:val="0"/>
    </w:pPr>
    <w:rPr>
      <w:sz w:val="20"/>
      <w:szCs w:val="20"/>
    </w:rPr>
  </w:style>
  <w:style w:type="character" w:styleId="a7">
    <w:name w:val="Strong"/>
    <w:basedOn w:val="a1"/>
    <w:qFormat/>
    <w:rsid w:val="005C0E94"/>
    <w:rPr>
      <w:b/>
      <w:bCs/>
    </w:rPr>
  </w:style>
  <w:style w:type="paragraph" w:styleId="a8">
    <w:name w:val="Plain Text"/>
    <w:basedOn w:val="a"/>
    <w:rsid w:val="00D83110"/>
    <w:rPr>
      <w:rFonts w:ascii="MS Mincho" w:eastAsia="MS Mincho" w:hAnsi="Courier New" w:cs="Courier New"/>
      <w:sz w:val="21"/>
      <w:szCs w:val="21"/>
      <w:lang w:eastAsia="ja-JP"/>
    </w:rPr>
  </w:style>
  <w:style w:type="paragraph" w:customStyle="1" w:styleId="21">
    <w:name w:val="樣式2"/>
    <w:basedOn w:val="a"/>
    <w:rsid w:val="00D83110"/>
    <w:pPr>
      <w:spacing w:before="120" w:line="480" w:lineRule="auto"/>
    </w:pPr>
    <w:rPr>
      <w:bCs/>
      <w:kern w:val="0"/>
      <w:szCs w:val="20"/>
    </w:rPr>
  </w:style>
  <w:style w:type="paragraph" w:styleId="a9">
    <w:name w:val="header"/>
    <w:aliases w:val=" 字元,字元"/>
    <w:basedOn w:val="a"/>
    <w:rsid w:val="00153CE2"/>
    <w:pPr>
      <w:tabs>
        <w:tab w:val="center" w:pos="4153"/>
        <w:tab w:val="right" w:pos="8306"/>
      </w:tabs>
      <w:snapToGrid w:val="0"/>
    </w:pPr>
    <w:rPr>
      <w:sz w:val="20"/>
      <w:szCs w:val="20"/>
    </w:rPr>
  </w:style>
  <w:style w:type="character" w:styleId="aa">
    <w:name w:val="page number"/>
    <w:basedOn w:val="a1"/>
    <w:rsid w:val="005D10B8"/>
  </w:style>
  <w:style w:type="table" w:styleId="ab">
    <w:name w:val="Table Grid"/>
    <w:basedOn w:val="a2"/>
    <w:uiPriority w:val="59"/>
    <w:rsid w:val="00E3064F"/>
    <w:pPr>
      <w:widowControl w:val="0"/>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a"/>
    <w:rsid w:val="00596F92"/>
    <w:pPr>
      <w:widowControl/>
      <w:jc w:val="center"/>
    </w:pPr>
    <w:rPr>
      <w:rFonts w:ascii="Times" w:hAnsi="Times"/>
      <w:kern w:val="0"/>
      <w:szCs w:val="20"/>
      <w:lang w:eastAsia="en-US"/>
    </w:rPr>
  </w:style>
  <w:style w:type="paragraph" w:styleId="ac">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d"/>
    <w:rsid w:val="0050097C"/>
    <w:pPr>
      <w:spacing w:after="120"/>
    </w:pPr>
  </w:style>
  <w:style w:type="character" w:customStyle="1" w:styleId="ad">
    <w:name w:val="本文 字元"/>
    <w:basedOn w:val="a1"/>
    <w:link w:val="a0"/>
    <w:rsid w:val="0050097C"/>
    <w:rPr>
      <w:kern w:val="2"/>
      <w:sz w:val="24"/>
      <w:szCs w:val="24"/>
    </w:rPr>
  </w:style>
  <w:style w:type="paragraph" w:customStyle="1" w:styleId="Default">
    <w:name w:val="Default"/>
    <w:rsid w:val="00CA540D"/>
    <w:pPr>
      <w:autoSpaceDE w:val="0"/>
      <w:autoSpaceDN w:val="0"/>
      <w:adjustRightInd w:val="0"/>
    </w:pPr>
    <w:rPr>
      <w:color w:val="000000"/>
      <w:sz w:val="24"/>
      <w:szCs w:val="24"/>
      <w:lang w:bidi="th-TH"/>
    </w:rPr>
  </w:style>
  <w:style w:type="paragraph" w:styleId="ae">
    <w:name w:val="Title"/>
    <w:basedOn w:val="a"/>
    <w:link w:val="af"/>
    <w:qFormat/>
    <w:rsid w:val="00B73035"/>
    <w:pPr>
      <w:widowControl/>
      <w:jc w:val="center"/>
    </w:pPr>
    <w:rPr>
      <w:rFonts w:eastAsia="SimSun" w:cs="Angsana New"/>
      <w:b/>
      <w:bCs/>
      <w:kern w:val="0"/>
      <w:lang w:eastAsia="en-US"/>
    </w:rPr>
  </w:style>
  <w:style w:type="character" w:customStyle="1" w:styleId="af">
    <w:name w:val="標題 字元"/>
    <w:basedOn w:val="a1"/>
    <w:link w:val="ae"/>
    <w:rsid w:val="00B73035"/>
    <w:rPr>
      <w:rFonts w:eastAsia="SimSun" w:cs="Angsana New"/>
      <w:b/>
      <w:bCs/>
      <w:sz w:val="24"/>
      <w:szCs w:val="24"/>
      <w:lang w:eastAsia="en-US"/>
    </w:rPr>
  </w:style>
  <w:style w:type="paragraph" w:styleId="af0">
    <w:name w:val="List Paragraph"/>
    <w:basedOn w:val="a"/>
    <w:uiPriority w:val="34"/>
    <w:qFormat/>
    <w:rsid w:val="00CE3AF1"/>
    <w:pPr>
      <w:widowControl/>
      <w:ind w:left="720"/>
      <w:contextualSpacing/>
      <w:jc w:val="left"/>
    </w:pPr>
    <w:rPr>
      <w:rFonts w:eastAsia="SimSun" w:cs="Angsana New"/>
      <w:kern w:val="0"/>
      <w:szCs w:val="28"/>
      <w:lang w:eastAsia="zh-CN" w:bidi="th-TH"/>
    </w:rPr>
  </w:style>
  <w:style w:type="paragraph" w:styleId="af1">
    <w:name w:val="footnote text"/>
    <w:basedOn w:val="a"/>
    <w:link w:val="af2"/>
    <w:semiHidden/>
    <w:unhideWhenUsed/>
    <w:rsid w:val="004554A5"/>
    <w:rPr>
      <w:sz w:val="20"/>
      <w:szCs w:val="20"/>
    </w:rPr>
  </w:style>
  <w:style w:type="character" w:customStyle="1" w:styleId="af2">
    <w:name w:val="註腳文字 字元"/>
    <w:basedOn w:val="a1"/>
    <w:link w:val="af1"/>
    <w:semiHidden/>
    <w:rsid w:val="004554A5"/>
    <w:rPr>
      <w:kern w:val="2"/>
    </w:rPr>
  </w:style>
  <w:style w:type="character" w:styleId="af3">
    <w:name w:val="footnote reference"/>
    <w:basedOn w:val="a1"/>
    <w:semiHidden/>
    <w:unhideWhenUsed/>
    <w:rsid w:val="004554A5"/>
    <w:rPr>
      <w:vertAlign w:val="superscript"/>
    </w:rPr>
  </w:style>
  <w:style w:type="character" w:customStyle="1" w:styleId="10">
    <w:name w:val="標題 1 字元"/>
    <w:basedOn w:val="a1"/>
    <w:link w:val="1"/>
    <w:rsid w:val="004554A5"/>
    <w:rPr>
      <w:rFonts w:asciiTheme="majorHAnsi" w:eastAsiaTheme="majorEastAsia" w:hAnsiTheme="majorHAnsi" w:cstheme="majorBidi"/>
      <w:b/>
      <w:bCs/>
      <w:color w:val="365F91" w:themeColor="accent1" w:themeShade="BF"/>
      <w:kern w:val="2"/>
      <w:sz w:val="28"/>
      <w:szCs w:val="28"/>
    </w:rPr>
  </w:style>
  <w:style w:type="character" w:customStyle="1" w:styleId="contribdegrees">
    <w:name w:val="contribdegrees"/>
    <w:basedOn w:val="a1"/>
    <w:rsid w:val="00097AE6"/>
  </w:style>
  <w:style w:type="character" w:customStyle="1" w:styleId="publicationcontentepubdate">
    <w:name w:val="publicationcontentepubdate"/>
    <w:basedOn w:val="a1"/>
    <w:rsid w:val="00097AE6"/>
  </w:style>
  <w:style w:type="character" w:customStyle="1" w:styleId="articletype">
    <w:name w:val="articletype"/>
    <w:basedOn w:val="a1"/>
    <w:rsid w:val="00097AE6"/>
  </w:style>
  <w:style w:type="character" w:customStyle="1" w:styleId="al-author-name-more">
    <w:name w:val="al-author-name-more"/>
    <w:basedOn w:val="a1"/>
    <w:rsid w:val="008C6717"/>
  </w:style>
  <w:style w:type="character" w:styleId="af4">
    <w:name w:val="Emphasis"/>
    <w:basedOn w:val="a1"/>
    <w:uiPriority w:val="20"/>
    <w:qFormat/>
    <w:rsid w:val="008C6717"/>
    <w:rPr>
      <w:i/>
      <w:iCs/>
    </w:rPr>
  </w:style>
  <w:style w:type="character" w:customStyle="1" w:styleId="highlight">
    <w:name w:val="highlight"/>
    <w:basedOn w:val="a1"/>
    <w:rsid w:val="00E56AC2"/>
  </w:style>
  <w:style w:type="character" w:customStyle="1" w:styleId="highwire-citation-authors">
    <w:name w:val="highwire-citation-authors"/>
    <w:basedOn w:val="a1"/>
    <w:rsid w:val="00962F2E"/>
  </w:style>
  <w:style w:type="character" w:customStyle="1" w:styleId="highwire-citation-author">
    <w:name w:val="highwire-citation-author"/>
    <w:basedOn w:val="a1"/>
    <w:rsid w:val="00962F2E"/>
  </w:style>
  <w:style w:type="character" w:customStyle="1" w:styleId="nlm-given-names">
    <w:name w:val="nlm-given-names"/>
    <w:basedOn w:val="a1"/>
    <w:rsid w:val="00962F2E"/>
  </w:style>
  <w:style w:type="character" w:customStyle="1" w:styleId="nlm-surname">
    <w:name w:val="nlm-surname"/>
    <w:basedOn w:val="a1"/>
    <w:rsid w:val="00962F2E"/>
  </w:style>
  <w:style w:type="character" w:customStyle="1" w:styleId="highwire-cite-metadata-journal">
    <w:name w:val="highwire-cite-metadata-journal"/>
    <w:basedOn w:val="a1"/>
    <w:rsid w:val="00962F2E"/>
  </w:style>
  <w:style w:type="character" w:customStyle="1" w:styleId="highwire-cite-metadata-date">
    <w:name w:val="highwire-cite-metadata-date"/>
    <w:basedOn w:val="a1"/>
    <w:rsid w:val="00962F2E"/>
  </w:style>
  <w:style w:type="character" w:customStyle="1" w:styleId="highwire-cite-metadata-volume">
    <w:name w:val="highwire-cite-metadata-volume"/>
    <w:basedOn w:val="a1"/>
    <w:rsid w:val="00962F2E"/>
  </w:style>
  <w:style w:type="character" w:customStyle="1" w:styleId="highwire-cite-metadata-issue">
    <w:name w:val="highwire-cite-metadata-issue"/>
    <w:basedOn w:val="a1"/>
    <w:rsid w:val="00962F2E"/>
  </w:style>
  <w:style w:type="character" w:customStyle="1" w:styleId="highwire-cite-metadata-pages">
    <w:name w:val="highwire-cite-metadata-pages"/>
    <w:basedOn w:val="a1"/>
    <w:rsid w:val="00962F2E"/>
  </w:style>
  <w:style w:type="character" w:customStyle="1" w:styleId="highwire-cite-metadata-doi">
    <w:name w:val="highwire-cite-metadata-doi"/>
    <w:basedOn w:val="a1"/>
    <w:rsid w:val="00962F2E"/>
  </w:style>
  <w:style w:type="character" w:customStyle="1" w:styleId="label">
    <w:name w:val="label"/>
    <w:basedOn w:val="a1"/>
    <w:rsid w:val="00962F2E"/>
  </w:style>
  <w:style w:type="character" w:customStyle="1" w:styleId="title-text">
    <w:name w:val="title-text"/>
    <w:basedOn w:val="a1"/>
    <w:rsid w:val="00962F2E"/>
  </w:style>
  <w:style w:type="character" w:customStyle="1" w:styleId="sr-only">
    <w:name w:val="sr-only"/>
    <w:basedOn w:val="a1"/>
    <w:rsid w:val="00962F2E"/>
  </w:style>
  <w:style w:type="character" w:customStyle="1" w:styleId="text">
    <w:name w:val="text"/>
    <w:basedOn w:val="a1"/>
    <w:rsid w:val="00962F2E"/>
  </w:style>
  <w:style w:type="character" w:customStyle="1" w:styleId="author-ref">
    <w:name w:val="author-ref"/>
    <w:basedOn w:val="a1"/>
    <w:rsid w:val="00962F2E"/>
  </w:style>
  <w:style w:type="character" w:customStyle="1" w:styleId="fn">
    <w:name w:val="fn"/>
    <w:basedOn w:val="a1"/>
    <w:rsid w:val="00BE20E5"/>
  </w:style>
  <w:style w:type="character" w:customStyle="1" w:styleId="selectable">
    <w:name w:val="selectable"/>
    <w:basedOn w:val="a1"/>
    <w:rsid w:val="00BE20E5"/>
  </w:style>
  <w:style w:type="character" w:customStyle="1" w:styleId="UnresolvedMention1">
    <w:name w:val="Unresolved Mention1"/>
    <w:basedOn w:val="a1"/>
    <w:uiPriority w:val="99"/>
    <w:semiHidden/>
    <w:unhideWhenUsed/>
    <w:rsid w:val="00E04007"/>
    <w:rPr>
      <w:color w:val="605E5C"/>
      <w:shd w:val="clear" w:color="auto" w:fill="E1DFDD"/>
    </w:rPr>
  </w:style>
  <w:style w:type="character" w:customStyle="1" w:styleId="st">
    <w:name w:val="st"/>
    <w:basedOn w:val="a1"/>
    <w:rsid w:val="00267B1A"/>
  </w:style>
  <w:style w:type="character" w:customStyle="1" w:styleId="20">
    <w:name w:val="標題 2 字元"/>
    <w:basedOn w:val="a1"/>
    <w:link w:val="2"/>
    <w:uiPriority w:val="9"/>
    <w:rsid w:val="00724B50"/>
    <w:rPr>
      <w:rFonts w:asciiTheme="majorHAnsi" w:eastAsiaTheme="majorEastAsia" w:hAnsiTheme="majorHAnsi" w:cstheme="majorBidi"/>
      <w:b/>
      <w:bCs/>
      <w:kern w:val="2"/>
      <w:sz w:val="48"/>
      <w:szCs w:val="48"/>
    </w:rPr>
  </w:style>
  <w:style w:type="table" w:customStyle="1" w:styleId="41">
    <w:name w:val="表格格線4"/>
    <w:basedOn w:val="a2"/>
    <w:next w:val="ab"/>
    <w:uiPriority w:val="39"/>
    <w:rsid w:val="00D70961"/>
    <w:pPr>
      <w:jc w:val="left"/>
    </w:pPr>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2"/>
    <w:next w:val="ab"/>
    <w:uiPriority w:val="39"/>
    <w:rsid w:val="0099186B"/>
    <w:pPr>
      <w:jc w:val="left"/>
    </w:pPr>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2"/>
    <w:basedOn w:val="a2"/>
    <w:next w:val="ab"/>
    <w:uiPriority w:val="39"/>
    <w:rsid w:val="00CA1386"/>
    <w:pPr>
      <w:jc w:val="left"/>
    </w:pPr>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b"/>
    <w:uiPriority w:val="39"/>
    <w:rsid w:val="00F96638"/>
    <w:pPr>
      <w:jc w:val="left"/>
    </w:pPr>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b"/>
    <w:uiPriority w:val="39"/>
    <w:rsid w:val="004C7336"/>
    <w:pPr>
      <w:jc w:val="left"/>
    </w:pPr>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
    <w:basedOn w:val="a2"/>
    <w:next w:val="ab"/>
    <w:uiPriority w:val="39"/>
    <w:rsid w:val="004F0AAA"/>
    <w:pPr>
      <w:jc w:val="left"/>
    </w:pPr>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A05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4717">
      <w:bodyDiv w:val="1"/>
      <w:marLeft w:val="0"/>
      <w:marRight w:val="0"/>
      <w:marTop w:val="0"/>
      <w:marBottom w:val="0"/>
      <w:divBdr>
        <w:top w:val="none" w:sz="0" w:space="0" w:color="auto"/>
        <w:left w:val="none" w:sz="0" w:space="0" w:color="auto"/>
        <w:bottom w:val="none" w:sz="0" w:space="0" w:color="auto"/>
        <w:right w:val="none" w:sz="0" w:space="0" w:color="auto"/>
      </w:divBdr>
    </w:div>
    <w:div w:id="509098602">
      <w:bodyDiv w:val="1"/>
      <w:marLeft w:val="0"/>
      <w:marRight w:val="0"/>
      <w:marTop w:val="0"/>
      <w:marBottom w:val="0"/>
      <w:divBdr>
        <w:top w:val="none" w:sz="0" w:space="0" w:color="auto"/>
        <w:left w:val="none" w:sz="0" w:space="0" w:color="auto"/>
        <w:bottom w:val="none" w:sz="0" w:space="0" w:color="auto"/>
        <w:right w:val="none" w:sz="0" w:space="0" w:color="auto"/>
      </w:divBdr>
    </w:div>
    <w:div w:id="769282076">
      <w:bodyDiv w:val="1"/>
      <w:marLeft w:val="0"/>
      <w:marRight w:val="0"/>
      <w:marTop w:val="0"/>
      <w:marBottom w:val="0"/>
      <w:divBdr>
        <w:top w:val="none" w:sz="0" w:space="0" w:color="auto"/>
        <w:left w:val="none" w:sz="0" w:space="0" w:color="auto"/>
        <w:bottom w:val="none" w:sz="0" w:space="0" w:color="auto"/>
        <w:right w:val="none" w:sz="0" w:space="0" w:color="auto"/>
      </w:divBdr>
      <w:divsChild>
        <w:div w:id="1480611158">
          <w:marLeft w:val="0"/>
          <w:marRight w:val="0"/>
          <w:marTop w:val="0"/>
          <w:marBottom w:val="0"/>
          <w:divBdr>
            <w:top w:val="none" w:sz="0" w:space="0" w:color="auto"/>
            <w:left w:val="none" w:sz="0" w:space="0" w:color="auto"/>
            <w:bottom w:val="none" w:sz="0" w:space="0" w:color="auto"/>
            <w:right w:val="none" w:sz="0" w:space="0" w:color="auto"/>
          </w:divBdr>
          <w:divsChild>
            <w:div w:id="132136273">
              <w:marLeft w:val="0"/>
              <w:marRight w:val="0"/>
              <w:marTop w:val="0"/>
              <w:marBottom w:val="0"/>
              <w:divBdr>
                <w:top w:val="none" w:sz="0" w:space="0" w:color="auto"/>
                <w:left w:val="none" w:sz="0" w:space="0" w:color="auto"/>
                <w:bottom w:val="none" w:sz="0" w:space="0" w:color="auto"/>
                <w:right w:val="none" w:sz="0" w:space="0" w:color="auto"/>
              </w:divBdr>
            </w:div>
          </w:divsChild>
        </w:div>
        <w:div w:id="1195270616">
          <w:marLeft w:val="0"/>
          <w:marRight w:val="0"/>
          <w:marTop w:val="0"/>
          <w:marBottom w:val="0"/>
          <w:divBdr>
            <w:top w:val="none" w:sz="0" w:space="0" w:color="auto"/>
            <w:left w:val="none" w:sz="0" w:space="0" w:color="auto"/>
            <w:bottom w:val="none" w:sz="0" w:space="0" w:color="auto"/>
            <w:right w:val="none" w:sz="0" w:space="0" w:color="auto"/>
          </w:divBdr>
          <w:divsChild>
            <w:div w:id="1151865692">
              <w:marLeft w:val="0"/>
              <w:marRight w:val="0"/>
              <w:marTop w:val="0"/>
              <w:marBottom w:val="0"/>
              <w:divBdr>
                <w:top w:val="none" w:sz="0" w:space="0" w:color="auto"/>
                <w:left w:val="none" w:sz="0" w:space="0" w:color="auto"/>
                <w:bottom w:val="none" w:sz="0" w:space="0" w:color="auto"/>
                <w:right w:val="none" w:sz="0" w:space="0" w:color="auto"/>
              </w:divBdr>
              <w:divsChild>
                <w:div w:id="1828085233">
                  <w:marLeft w:val="0"/>
                  <w:marRight w:val="0"/>
                  <w:marTop w:val="0"/>
                  <w:marBottom w:val="0"/>
                  <w:divBdr>
                    <w:top w:val="none" w:sz="0" w:space="0" w:color="auto"/>
                    <w:left w:val="none" w:sz="0" w:space="0" w:color="auto"/>
                    <w:bottom w:val="none" w:sz="0" w:space="0" w:color="auto"/>
                    <w:right w:val="none" w:sz="0" w:space="0" w:color="auto"/>
                  </w:divBdr>
                </w:div>
                <w:div w:id="185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1075">
      <w:bodyDiv w:val="1"/>
      <w:marLeft w:val="0"/>
      <w:marRight w:val="0"/>
      <w:marTop w:val="0"/>
      <w:marBottom w:val="0"/>
      <w:divBdr>
        <w:top w:val="none" w:sz="0" w:space="0" w:color="auto"/>
        <w:left w:val="none" w:sz="0" w:space="0" w:color="auto"/>
        <w:bottom w:val="none" w:sz="0" w:space="0" w:color="auto"/>
        <w:right w:val="none" w:sz="0" w:space="0" w:color="auto"/>
      </w:divBdr>
    </w:div>
    <w:div w:id="1089035671">
      <w:bodyDiv w:val="1"/>
      <w:marLeft w:val="0"/>
      <w:marRight w:val="0"/>
      <w:marTop w:val="0"/>
      <w:marBottom w:val="0"/>
      <w:divBdr>
        <w:top w:val="none" w:sz="0" w:space="0" w:color="auto"/>
        <w:left w:val="none" w:sz="0" w:space="0" w:color="auto"/>
        <w:bottom w:val="none" w:sz="0" w:space="0" w:color="auto"/>
        <w:right w:val="none" w:sz="0" w:space="0" w:color="auto"/>
      </w:divBdr>
    </w:div>
    <w:div w:id="1165129107">
      <w:bodyDiv w:val="1"/>
      <w:marLeft w:val="0"/>
      <w:marRight w:val="0"/>
      <w:marTop w:val="0"/>
      <w:marBottom w:val="0"/>
      <w:divBdr>
        <w:top w:val="none" w:sz="0" w:space="0" w:color="auto"/>
        <w:left w:val="none" w:sz="0" w:space="0" w:color="auto"/>
        <w:bottom w:val="none" w:sz="0" w:space="0" w:color="auto"/>
        <w:right w:val="none" w:sz="0" w:space="0" w:color="auto"/>
      </w:divBdr>
      <w:divsChild>
        <w:div w:id="1668363752">
          <w:marLeft w:val="0"/>
          <w:marRight w:val="0"/>
          <w:marTop w:val="0"/>
          <w:marBottom w:val="0"/>
          <w:divBdr>
            <w:top w:val="none" w:sz="0" w:space="0" w:color="auto"/>
            <w:left w:val="none" w:sz="0" w:space="0" w:color="auto"/>
            <w:bottom w:val="none" w:sz="0" w:space="0" w:color="auto"/>
            <w:right w:val="none" w:sz="0" w:space="0" w:color="auto"/>
          </w:divBdr>
          <w:divsChild>
            <w:div w:id="1453356940">
              <w:marLeft w:val="0"/>
              <w:marRight w:val="0"/>
              <w:marTop w:val="0"/>
              <w:marBottom w:val="0"/>
              <w:divBdr>
                <w:top w:val="none" w:sz="0" w:space="0" w:color="auto"/>
                <w:left w:val="none" w:sz="0" w:space="0" w:color="auto"/>
                <w:bottom w:val="none" w:sz="0" w:space="0" w:color="auto"/>
                <w:right w:val="none" w:sz="0" w:space="0" w:color="auto"/>
              </w:divBdr>
            </w:div>
          </w:divsChild>
        </w:div>
        <w:div w:id="1232890475">
          <w:marLeft w:val="0"/>
          <w:marRight w:val="0"/>
          <w:marTop w:val="0"/>
          <w:marBottom w:val="0"/>
          <w:divBdr>
            <w:top w:val="none" w:sz="0" w:space="0" w:color="auto"/>
            <w:left w:val="none" w:sz="0" w:space="0" w:color="auto"/>
            <w:bottom w:val="none" w:sz="0" w:space="0" w:color="auto"/>
            <w:right w:val="none" w:sz="0" w:space="0" w:color="auto"/>
          </w:divBdr>
          <w:divsChild>
            <w:div w:id="272325740">
              <w:marLeft w:val="0"/>
              <w:marRight w:val="0"/>
              <w:marTop w:val="0"/>
              <w:marBottom w:val="0"/>
              <w:divBdr>
                <w:top w:val="none" w:sz="0" w:space="0" w:color="auto"/>
                <w:left w:val="none" w:sz="0" w:space="0" w:color="auto"/>
                <w:bottom w:val="none" w:sz="0" w:space="0" w:color="auto"/>
                <w:right w:val="none" w:sz="0" w:space="0" w:color="auto"/>
              </w:divBdr>
              <w:divsChild>
                <w:div w:id="526792495">
                  <w:marLeft w:val="0"/>
                  <w:marRight w:val="0"/>
                  <w:marTop w:val="0"/>
                  <w:marBottom w:val="0"/>
                  <w:divBdr>
                    <w:top w:val="none" w:sz="0" w:space="0" w:color="auto"/>
                    <w:left w:val="none" w:sz="0" w:space="0" w:color="auto"/>
                    <w:bottom w:val="none" w:sz="0" w:space="0" w:color="auto"/>
                    <w:right w:val="none" w:sz="0" w:space="0" w:color="auto"/>
                  </w:divBdr>
                  <w:divsChild>
                    <w:div w:id="2951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8076">
      <w:bodyDiv w:val="1"/>
      <w:marLeft w:val="0"/>
      <w:marRight w:val="0"/>
      <w:marTop w:val="0"/>
      <w:marBottom w:val="0"/>
      <w:divBdr>
        <w:top w:val="none" w:sz="0" w:space="0" w:color="auto"/>
        <w:left w:val="none" w:sz="0" w:space="0" w:color="auto"/>
        <w:bottom w:val="none" w:sz="0" w:space="0" w:color="auto"/>
        <w:right w:val="none" w:sz="0" w:space="0" w:color="auto"/>
      </w:divBdr>
      <w:divsChild>
        <w:div w:id="1768773313">
          <w:marLeft w:val="0"/>
          <w:marRight w:val="0"/>
          <w:marTop w:val="0"/>
          <w:marBottom w:val="0"/>
          <w:divBdr>
            <w:top w:val="none" w:sz="0" w:space="0" w:color="auto"/>
            <w:left w:val="none" w:sz="0" w:space="0" w:color="auto"/>
            <w:bottom w:val="none" w:sz="0" w:space="0" w:color="auto"/>
            <w:right w:val="none" w:sz="0" w:space="0" w:color="auto"/>
          </w:divBdr>
          <w:divsChild>
            <w:div w:id="1593274278">
              <w:marLeft w:val="0"/>
              <w:marRight w:val="0"/>
              <w:marTop w:val="0"/>
              <w:marBottom w:val="0"/>
              <w:divBdr>
                <w:top w:val="none" w:sz="0" w:space="0" w:color="auto"/>
                <w:left w:val="none" w:sz="0" w:space="0" w:color="auto"/>
                <w:bottom w:val="none" w:sz="0" w:space="0" w:color="auto"/>
                <w:right w:val="none" w:sz="0" w:space="0" w:color="auto"/>
              </w:divBdr>
              <w:divsChild>
                <w:div w:id="1294678980">
                  <w:marLeft w:val="0"/>
                  <w:marRight w:val="0"/>
                  <w:marTop w:val="0"/>
                  <w:marBottom w:val="0"/>
                  <w:divBdr>
                    <w:top w:val="none" w:sz="0" w:space="0" w:color="auto"/>
                    <w:left w:val="none" w:sz="0" w:space="0" w:color="auto"/>
                    <w:bottom w:val="none" w:sz="0" w:space="0" w:color="auto"/>
                    <w:right w:val="none" w:sz="0" w:space="0" w:color="auto"/>
                  </w:divBdr>
                  <w:divsChild>
                    <w:div w:id="20976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52993">
      <w:bodyDiv w:val="1"/>
      <w:marLeft w:val="0"/>
      <w:marRight w:val="0"/>
      <w:marTop w:val="0"/>
      <w:marBottom w:val="0"/>
      <w:divBdr>
        <w:top w:val="none" w:sz="0" w:space="0" w:color="auto"/>
        <w:left w:val="none" w:sz="0" w:space="0" w:color="auto"/>
        <w:bottom w:val="none" w:sz="0" w:space="0" w:color="auto"/>
        <w:right w:val="none" w:sz="0" w:space="0" w:color="auto"/>
      </w:divBdr>
      <w:divsChild>
        <w:div w:id="1747141902">
          <w:marLeft w:val="0"/>
          <w:marRight w:val="0"/>
          <w:marTop w:val="0"/>
          <w:marBottom w:val="0"/>
          <w:divBdr>
            <w:top w:val="none" w:sz="0" w:space="0" w:color="auto"/>
            <w:left w:val="none" w:sz="0" w:space="0" w:color="auto"/>
            <w:bottom w:val="none" w:sz="0" w:space="0" w:color="auto"/>
            <w:right w:val="none" w:sz="0" w:space="0" w:color="auto"/>
          </w:divBdr>
          <w:divsChild>
            <w:div w:id="862013047">
              <w:marLeft w:val="0"/>
              <w:marRight w:val="0"/>
              <w:marTop w:val="0"/>
              <w:marBottom w:val="0"/>
              <w:divBdr>
                <w:top w:val="none" w:sz="0" w:space="0" w:color="auto"/>
                <w:left w:val="none" w:sz="0" w:space="0" w:color="auto"/>
                <w:bottom w:val="none" w:sz="0" w:space="0" w:color="auto"/>
                <w:right w:val="none" w:sz="0" w:space="0" w:color="auto"/>
              </w:divBdr>
              <w:divsChild>
                <w:div w:id="1258709787">
                  <w:marLeft w:val="0"/>
                  <w:marRight w:val="0"/>
                  <w:marTop w:val="0"/>
                  <w:marBottom w:val="0"/>
                  <w:divBdr>
                    <w:top w:val="none" w:sz="0" w:space="0" w:color="auto"/>
                    <w:left w:val="none" w:sz="0" w:space="0" w:color="auto"/>
                    <w:bottom w:val="none" w:sz="0" w:space="0" w:color="auto"/>
                    <w:right w:val="none" w:sz="0" w:space="0" w:color="auto"/>
                  </w:divBdr>
                  <w:divsChild>
                    <w:div w:id="838542717">
                      <w:marLeft w:val="0"/>
                      <w:marRight w:val="0"/>
                      <w:marTop w:val="0"/>
                      <w:marBottom w:val="0"/>
                      <w:divBdr>
                        <w:top w:val="none" w:sz="0" w:space="0" w:color="auto"/>
                        <w:left w:val="none" w:sz="0" w:space="0" w:color="auto"/>
                        <w:bottom w:val="none" w:sz="0" w:space="0" w:color="auto"/>
                        <w:right w:val="none" w:sz="0" w:space="0" w:color="auto"/>
                      </w:divBdr>
                      <w:divsChild>
                        <w:div w:id="15706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65221">
      <w:bodyDiv w:val="1"/>
      <w:marLeft w:val="0"/>
      <w:marRight w:val="0"/>
      <w:marTop w:val="0"/>
      <w:marBottom w:val="0"/>
      <w:divBdr>
        <w:top w:val="none" w:sz="0" w:space="0" w:color="auto"/>
        <w:left w:val="none" w:sz="0" w:space="0" w:color="auto"/>
        <w:bottom w:val="none" w:sz="0" w:space="0" w:color="auto"/>
        <w:right w:val="none" w:sz="0" w:space="0" w:color="auto"/>
      </w:divBdr>
    </w:div>
    <w:div w:id="1554389393">
      <w:bodyDiv w:val="1"/>
      <w:marLeft w:val="0"/>
      <w:marRight w:val="0"/>
      <w:marTop w:val="0"/>
      <w:marBottom w:val="0"/>
      <w:divBdr>
        <w:top w:val="none" w:sz="0" w:space="0" w:color="auto"/>
        <w:left w:val="none" w:sz="0" w:space="0" w:color="auto"/>
        <w:bottom w:val="none" w:sz="0" w:space="0" w:color="auto"/>
        <w:right w:val="none" w:sz="0" w:space="0" w:color="auto"/>
      </w:divBdr>
    </w:div>
    <w:div w:id="1587611167">
      <w:bodyDiv w:val="1"/>
      <w:marLeft w:val="0"/>
      <w:marRight w:val="0"/>
      <w:marTop w:val="0"/>
      <w:marBottom w:val="0"/>
      <w:divBdr>
        <w:top w:val="none" w:sz="0" w:space="0" w:color="auto"/>
        <w:left w:val="none" w:sz="0" w:space="0" w:color="auto"/>
        <w:bottom w:val="none" w:sz="0" w:space="0" w:color="auto"/>
        <w:right w:val="none" w:sz="0" w:space="0" w:color="auto"/>
      </w:divBdr>
      <w:divsChild>
        <w:div w:id="1199196081">
          <w:marLeft w:val="0"/>
          <w:marRight w:val="0"/>
          <w:marTop w:val="0"/>
          <w:marBottom w:val="0"/>
          <w:divBdr>
            <w:top w:val="none" w:sz="0" w:space="0" w:color="auto"/>
            <w:left w:val="none" w:sz="0" w:space="0" w:color="auto"/>
            <w:bottom w:val="none" w:sz="0" w:space="0" w:color="auto"/>
            <w:right w:val="none" w:sz="0" w:space="0" w:color="auto"/>
          </w:divBdr>
          <w:divsChild>
            <w:div w:id="1810585474">
              <w:marLeft w:val="0"/>
              <w:marRight w:val="0"/>
              <w:marTop w:val="0"/>
              <w:marBottom w:val="0"/>
              <w:divBdr>
                <w:top w:val="none" w:sz="0" w:space="0" w:color="auto"/>
                <w:left w:val="none" w:sz="0" w:space="0" w:color="auto"/>
                <w:bottom w:val="none" w:sz="0" w:space="0" w:color="auto"/>
                <w:right w:val="none" w:sz="0" w:space="0" w:color="auto"/>
              </w:divBdr>
              <w:divsChild>
                <w:div w:id="1980070229">
                  <w:marLeft w:val="0"/>
                  <w:marRight w:val="0"/>
                  <w:marTop w:val="0"/>
                  <w:marBottom w:val="0"/>
                  <w:divBdr>
                    <w:top w:val="none" w:sz="0" w:space="0" w:color="auto"/>
                    <w:left w:val="none" w:sz="0" w:space="0" w:color="auto"/>
                    <w:bottom w:val="none" w:sz="0" w:space="0" w:color="auto"/>
                    <w:right w:val="none" w:sz="0" w:space="0" w:color="auto"/>
                  </w:divBdr>
                  <w:divsChild>
                    <w:div w:id="894781979">
                      <w:marLeft w:val="0"/>
                      <w:marRight w:val="0"/>
                      <w:marTop w:val="0"/>
                      <w:marBottom w:val="0"/>
                      <w:divBdr>
                        <w:top w:val="none" w:sz="0" w:space="0" w:color="auto"/>
                        <w:left w:val="none" w:sz="0" w:space="0" w:color="auto"/>
                        <w:bottom w:val="none" w:sz="0" w:space="0" w:color="auto"/>
                        <w:right w:val="none" w:sz="0" w:space="0" w:color="auto"/>
                      </w:divBdr>
                    </w:div>
                    <w:div w:id="2079011315">
                      <w:marLeft w:val="0"/>
                      <w:marRight w:val="0"/>
                      <w:marTop w:val="0"/>
                      <w:marBottom w:val="0"/>
                      <w:divBdr>
                        <w:top w:val="none" w:sz="0" w:space="0" w:color="auto"/>
                        <w:left w:val="none" w:sz="0" w:space="0" w:color="auto"/>
                        <w:bottom w:val="none" w:sz="0" w:space="0" w:color="auto"/>
                        <w:right w:val="none" w:sz="0" w:space="0" w:color="auto"/>
                      </w:divBdr>
                    </w:div>
                    <w:div w:id="996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69437">
      <w:bodyDiv w:val="1"/>
      <w:marLeft w:val="0"/>
      <w:marRight w:val="0"/>
      <w:marTop w:val="0"/>
      <w:marBottom w:val="0"/>
      <w:divBdr>
        <w:top w:val="none" w:sz="0" w:space="0" w:color="auto"/>
        <w:left w:val="none" w:sz="0" w:space="0" w:color="auto"/>
        <w:bottom w:val="none" w:sz="0" w:space="0" w:color="auto"/>
        <w:right w:val="none" w:sz="0" w:space="0" w:color="auto"/>
      </w:divBdr>
    </w:div>
    <w:div w:id="1885021649">
      <w:bodyDiv w:val="1"/>
      <w:marLeft w:val="0"/>
      <w:marRight w:val="0"/>
      <w:marTop w:val="0"/>
      <w:marBottom w:val="0"/>
      <w:divBdr>
        <w:top w:val="none" w:sz="0" w:space="0" w:color="auto"/>
        <w:left w:val="none" w:sz="0" w:space="0" w:color="auto"/>
        <w:bottom w:val="none" w:sz="0" w:space="0" w:color="auto"/>
        <w:right w:val="none" w:sz="0" w:space="0" w:color="auto"/>
      </w:divBdr>
      <w:divsChild>
        <w:div w:id="1175264079">
          <w:marLeft w:val="0"/>
          <w:marRight w:val="0"/>
          <w:marTop w:val="0"/>
          <w:marBottom w:val="0"/>
          <w:divBdr>
            <w:top w:val="none" w:sz="0" w:space="0" w:color="auto"/>
            <w:left w:val="none" w:sz="0" w:space="0" w:color="auto"/>
            <w:bottom w:val="none" w:sz="0" w:space="0" w:color="auto"/>
            <w:right w:val="none" w:sz="0" w:space="0" w:color="auto"/>
          </w:divBdr>
        </w:div>
        <w:div w:id="622468474">
          <w:marLeft w:val="0"/>
          <w:marRight w:val="0"/>
          <w:marTop w:val="0"/>
          <w:marBottom w:val="0"/>
          <w:divBdr>
            <w:top w:val="none" w:sz="0" w:space="0" w:color="auto"/>
            <w:left w:val="none" w:sz="0" w:space="0" w:color="auto"/>
            <w:bottom w:val="none" w:sz="0" w:space="0" w:color="auto"/>
            <w:right w:val="none" w:sz="0" w:space="0" w:color="auto"/>
          </w:divBdr>
        </w:div>
      </w:divsChild>
    </w:div>
    <w:div w:id="1973293720">
      <w:bodyDiv w:val="1"/>
      <w:marLeft w:val="0"/>
      <w:marRight w:val="0"/>
      <w:marTop w:val="0"/>
      <w:marBottom w:val="0"/>
      <w:divBdr>
        <w:top w:val="none" w:sz="0" w:space="0" w:color="auto"/>
        <w:left w:val="none" w:sz="0" w:space="0" w:color="auto"/>
        <w:bottom w:val="none" w:sz="0" w:space="0" w:color="auto"/>
        <w:right w:val="none" w:sz="0" w:space="0" w:color="auto"/>
      </w:divBdr>
    </w:div>
    <w:div w:id="1998459982">
      <w:bodyDiv w:val="1"/>
      <w:marLeft w:val="0"/>
      <w:marRight w:val="0"/>
      <w:marTop w:val="0"/>
      <w:marBottom w:val="0"/>
      <w:divBdr>
        <w:top w:val="none" w:sz="0" w:space="0" w:color="auto"/>
        <w:left w:val="none" w:sz="0" w:space="0" w:color="auto"/>
        <w:bottom w:val="none" w:sz="0" w:space="0" w:color="auto"/>
        <w:right w:val="none" w:sz="0" w:space="0" w:color="auto"/>
      </w:divBdr>
      <w:divsChild>
        <w:div w:id="1979723032">
          <w:marLeft w:val="0"/>
          <w:marRight w:val="0"/>
          <w:marTop w:val="0"/>
          <w:marBottom w:val="0"/>
          <w:divBdr>
            <w:top w:val="none" w:sz="0" w:space="0" w:color="auto"/>
            <w:left w:val="none" w:sz="0" w:space="0" w:color="auto"/>
            <w:bottom w:val="none" w:sz="0" w:space="0" w:color="auto"/>
            <w:right w:val="none" w:sz="0" w:space="0" w:color="auto"/>
          </w:divBdr>
        </w:div>
      </w:divsChild>
    </w:div>
    <w:div w:id="2073308672">
      <w:bodyDiv w:val="1"/>
      <w:marLeft w:val="0"/>
      <w:marRight w:val="0"/>
      <w:marTop w:val="0"/>
      <w:marBottom w:val="0"/>
      <w:divBdr>
        <w:top w:val="none" w:sz="0" w:space="0" w:color="auto"/>
        <w:left w:val="none" w:sz="0" w:space="0" w:color="auto"/>
        <w:bottom w:val="none" w:sz="0" w:space="0" w:color="auto"/>
        <w:right w:val="none" w:sz="0" w:space="0" w:color="auto"/>
      </w:divBdr>
    </w:div>
    <w:div w:id="20970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6.png"/><Relationship Id="rId42" Type="http://schemas.openxmlformats.org/officeDocument/2006/relationships/oleObject" Target="embeddings/oleObject11.bin"/><Relationship Id="rId47" Type="http://schemas.openxmlformats.org/officeDocument/2006/relationships/image" Target="media/image19.wmf"/><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image" Target="media/image38.png"/><Relationship Id="rId89" Type="http://schemas.openxmlformats.org/officeDocument/2006/relationships/fontTable" Target="fontTable.xml"/><Relationship Id="rId16" Type="http://schemas.openxmlformats.org/officeDocument/2006/relationships/image" Target="media/image4.emf"/><Relationship Id="rId11" Type="http://schemas.openxmlformats.org/officeDocument/2006/relationships/diagramData" Target="diagrams/data1.xml"/><Relationship Id="rId32" Type="http://schemas.openxmlformats.org/officeDocument/2006/relationships/oleObject" Target="embeddings/oleObject6.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19.bin"/><Relationship Id="rId74" Type="http://schemas.openxmlformats.org/officeDocument/2006/relationships/oleObject" Target="embeddings/oleObject28.bin"/><Relationship Id="rId79" Type="http://schemas.openxmlformats.org/officeDocument/2006/relationships/image" Target="media/image34.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diagramColors" Target="diagrams/colors1.xml"/><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3.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image" Target="media/image1.png"/><Relationship Id="rId51" Type="http://schemas.openxmlformats.org/officeDocument/2006/relationships/image" Target="media/image21.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package" Target="embeddings/Microsoft_Excel_Worksheet.xlsx"/><Relationship Id="rId25" Type="http://schemas.openxmlformats.org/officeDocument/2006/relationships/oleObject" Target="embeddings/oleObject2.bin"/><Relationship Id="rId33" Type="http://schemas.openxmlformats.org/officeDocument/2006/relationships/image" Target="media/image12.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25.wmf"/><Relationship Id="rId67" Type="http://schemas.openxmlformats.org/officeDocument/2006/relationships/image" Target="media/image28.wmf"/><Relationship Id="rId20" Type="http://schemas.openxmlformats.org/officeDocument/2006/relationships/hyperlink" Target="https://www.apple.com/shop/trade-in" TargetMode="External"/><Relationship Id="rId41" Type="http://schemas.openxmlformats.org/officeDocument/2006/relationships/image" Target="media/image16.wmf"/><Relationship Id="rId54" Type="http://schemas.openxmlformats.org/officeDocument/2006/relationships/oleObject" Target="embeddings/oleObject17.bin"/><Relationship Id="rId62" Type="http://schemas.openxmlformats.org/officeDocument/2006/relationships/image" Target="media/image26.wmf"/><Relationship Id="rId70" Type="http://schemas.openxmlformats.org/officeDocument/2006/relationships/oleObject" Target="embeddings/oleObject26.bin"/><Relationship Id="rId75" Type="http://schemas.openxmlformats.org/officeDocument/2006/relationships/image" Target="media/image32.wmf"/><Relationship Id="rId83" Type="http://schemas.openxmlformats.org/officeDocument/2006/relationships/image" Target="media/image37.png"/><Relationship Id="rId88"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3.emf"/><Relationship Id="rId31" Type="http://schemas.openxmlformats.org/officeDocument/2006/relationships/image" Target="media/image11.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0.bin"/><Relationship Id="rId81" Type="http://schemas.openxmlformats.org/officeDocument/2006/relationships/image" Target="media/image35.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image" Target="media/image5.png"/><Relationship Id="rId39" Type="http://schemas.openxmlformats.org/officeDocument/2006/relationships/image" Target="media/image15.wmf"/><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23.wmf"/><Relationship Id="rId76" Type="http://schemas.openxmlformats.org/officeDocument/2006/relationships/oleObject" Target="embeddings/oleObject29.bin"/><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0.bin"/><Relationship Id="rId45" Type="http://schemas.openxmlformats.org/officeDocument/2006/relationships/image" Target="media/image18.wmf"/><Relationship Id="rId66" Type="http://schemas.openxmlformats.org/officeDocument/2006/relationships/oleObject" Target="embeddings/oleObject24.bin"/><Relationship Id="rId87" Type="http://schemas.openxmlformats.org/officeDocument/2006/relationships/header" Target="header2.xml"/><Relationship Id="rId61" Type="http://schemas.openxmlformats.org/officeDocument/2006/relationships/oleObject" Target="embeddings/oleObject21.bin"/><Relationship Id="rId82" Type="http://schemas.openxmlformats.org/officeDocument/2006/relationships/image" Target="media/image36.png"/><Relationship Id="rId19"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C17FE4-7C13-4043-9F86-0C10EC47501E}"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zh-TW" altLang="en-US"/>
        </a:p>
      </dgm:t>
    </dgm:pt>
    <dgm:pt modelId="{833AD860-7216-450F-A229-89EB16B593F1}">
      <dgm:prSet phldrT="[文字]" custT="1"/>
      <dgm:spPr>
        <a:xfrm>
          <a:off x="0" y="3680144"/>
          <a:ext cx="735520"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SIVA-Need</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35B0BBA0-DE54-4CEC-880E-00F1DC553E6E}" type="parTrans" cxnId="{CA905FB2-3951-4D67-A1FA-CCAC301B0740}">
      <dgm:prSet/>
      <dgm:spPr/>
      <dgm:t>
        <a:bodyPr/>
        <a:lstStyle/>
        <a:p>
          <a:pPr algn="ctr"/>
          <a:endParaRPr lang="zh-TW" altLang="en-US" sz="1050"/>
        </a:p>
      </dgm:t>
    </dgm:pt>
    <dgm:pt modelId="{B8820DF4-1510-4F05-B2C4-07E150E96E71}" type="sibTrans" cxnId="{CA905FB2-3951-4D67-A1FA-CCAC301B0740}">
      <dgm:prSet/>
      <dgm:spPr/>
      <dgm:t>
        <a:bodyPr/>
        <a:lstStyle/>
        <a:p>
          <a:pPr algn="ctr"/>
          <a:endParaRPr lang="zh-TW" altLang="en-US" sz="1050"/>
        </a:p>
      </dgm:t>
    </dgm:pt>
    <dgm:pt modelId="{9610D7F1-5F1B-4291-B5A6-D7BB1DCDDCB0}">
      <dgm:prSet phldrT="[文字]" custT="1"/>
      <dgm:spPr>
        <a:xfrm>
          <a:off x="2623799" y="9844"/>
          <a:ext cx="838855"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amenity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9AB2A4CD-94AA-415E-B71E-C45FB53D0CFE}" type="parTrans" cxnId="{878E756D-A8D8-4405-86A0-6AD73CA1C1C1}">
      <dgm:prSet custT="1"/>
      <dgm:spPr>
        <a:xfrm rot="18280258">
          <a:off x="1881055" y="563473"/>
          <a:ext cx="946855"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41783C74-EB41-4322-8133-0CFA0DE0336C}" type="sibTrans" cxnId="{878E756D-A8D8-4405-86A0-6AD73CA1C1C1}">
      <dgm:prSet/>
      <dgm:spPr/>
      <dgm:t>
        <a:bodyPr/>
        <a:lstStyle/>
        <a:p>
          <a:pPr algn="ctr"/>
          <a:endParaRPr lang="zh-TW" altLang="en-US" sz="1050"/>
        </a:p>
      </dgm:t>
    </dgm:pt>
    <dgm:pt modelId="{B986495C-BE62-4F47-8BDA-3B02437E0C85}">
      <dgm:prSet phldrT="[文字]" custT="1"/>
      <dgm:spPr>
        <a:xfrm>
          <a:off x="2625891" y="396681"/>
          <a:ext cx="836763"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commodity safety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969BBAE2-0A15-4C2E-9F2D-8B5B9BA9CEC2}" type="parTrans" cxnId="{F78BABB1-42D3-47F4-89DE-03B6BB0E747C}">
      <dgm:prSet custT="1"/>
      <dgm:spPr>
        <a:xfrm rot="19444039">
          <a:off x="2021629" y="756891"/>
          <a:ext cx="667801"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79B4F160-8A12-4F01-80A9-159D50D8FF2A}" type="sibTrans" cxnId="{F78BABB1-42D3-47F4-89DE-03B6BB0E747C}">
      <dgm:prSet/>
      <dgm:spPr/>
      <dgm:t>
        <a:bodyPr/>
        <a:lstStyle/>
        <a:p>
          <a:pPr algn="ctr"/>
          <a:endParaRPr lang="zh-TW" altLang="en-US" sz="1050"/>
        </a:p>
      </dgm:t>
    </dgm:pt>
    <dgm:pt modelId="{3535471C-31DA-4DBC-8CA4-051180CC3D80}">
      <dgm:prSet phldrT="[文字]" custT="1"/>
      <dgm:spPr>
        <a:xfrm>
          <a:off x="1277501" y="6623945"/>
          <a:ext cx="79462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access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4F0234BA-7A62-4CEA-86CF-24D4310C900F}" type="parTrans" cxnId="{393E02ED-B14E-456A-A1D6-4AB5C373B080}">
      <dgm:prSet custT="1"/>
      <dgm:spPr>
        <a:xfrm rot="4774088">
          <a:off x="-490127" y="5316310"/>
          <a:ext cx="2993277" cy="7847"/>
        </a:xfrm>
        <a:custGeom>
          <a:avLst/>
          <a:gdLst/>
          <a:ahLst/>
          <a:cxnLst/>
          <a:rect l="0" t="0" r="0" b="0"/>
          <a:pathLst>
            <a:path>
              <a:moveTo>
                <a:pt x="0" y="3934"/>
              </a:moveTo>
              <a:lnTo>
                <a:pt x="3035538" y="39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ACD4827D-C9CC-4E34-8496-852293A818A0}" type="sibTrans" cxnId="{393E02ED-B14E-456A-A1D6-4AB5C373B080}">
      <dgm:prSet/>
      <dgm:spPr/>
      <dgm:t>
        <a:bodyPr/>
        <a:lstStyle/>
        <a:p>
          <a:pPr algn="ctr"/>
          <a:endParaRPr lang="zh-TW" altLang="en-US" sz="1050"/>
        </a:p>
      </dgm:t>
    </dgm:pt>
    <dgm:pt modelId="{875E1919-9CBD-496C-B31E-4D53EF4E7A9A}">
      <dgm:prSet phldrT="[文字]" custT="1"/>
      <dgm:spPr>
        <a:xfrm>
          <a:off x="2616903" y="5829767"/>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efficiency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4AF0B8F5-D4FC-40D0-8769-BCDE9EBF8349}" type="parTrans" cxnId="{1C0E2A9B-63E3-4A4C-87CC-D551F11E8FBD}">
      <dgm:prSet custT="1"/>
      <dgm:spPr>
        <a:xfrm rot="18266931">
          <a:off x="1862978" y="6391122"/>
          <a:ext cx="963070"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221B6A4E-DB3C-4738-ADCA-5A1A6E1C795D}" type="sibTrans" cxnId="{1C0E2A9B-63E3-4A4C-87CC-D551F11E8FBD}">
      <dgm:prSet/>
      <dgm:spPr/>
      <dgm:t>
        <a:bodyPr/>
        <a:lstStyle/>
        <a:p>
          <a:pPr algn="ctr"/>
          <a:endParaRPr lang="zh-TW" altLang="en-US" sz="1050"/>
        </a:p>
      </dgm:t>
    </dgm:pt>
    <dgm:pt modelId="{95EA72E9-B533-46DD-981A-A56E34A5815B}">
      <dgm:prSet custT="1"/>
      <dgm:spPr>
        <a:xfrm>
          <a:off x="1278900" y="2713809"/>
          <a:ext cx="79462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information</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BD943AE4-BF7C-4FA3-9CDD-3BF330EC38E1}" type="parTrans" cxnId="{04F432CA-5FE6-4185-BBD2-2525B0E96C5F}">
      <dgm:prSet custT="1"/>
      <dgm:spPr>
        <a:xfrm rot="17960971">
          <a:off x="452894" y="3361242"/>
          <a:ext cx="1108632" cy="7847"/>
        </a:xfrm>
        <a:custGeom>
          <a:avLst/>
          <a:gdLst/>
          <a:ahLst/>
          <a:cxnLst/>
          <a:rect l="0" t="0" r="0" b="0"/>
          <a:pathLst>
            <a:path>
              <a:moveTo>
                <a:pt x="0" y="3934"/>
              </a:moveTo>
              <a:lnTo>
                <a:pt x="1137079" y="39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98499C56-4CB7-4D4E-A430-AA20C878CA36}" type="sibTrans" cxnId="{04F432CA-5FE6-4185-BBD2-2525B0E96C5F}">
      <dgm:prSet/>
      <dgm:spPr/>
      <dgm:t>
        <a:bodyPr/>
        <a:lstStyle/>
        <a:p>
          <a:pPr algn="ctr"/>
          <a:endParaRPr lang="zh-TW" altLang="en-US" sz="1050"/>
        </a:p>
      </dgm:t>
    </dgm:pt>
    <dgm:pt modelId="{125A267B-1A3E-425D-97A1-AB80C4D14E33}">
      <dgm:prSet custT="1"/>
      <dgm:spPr>
        <a:xfrm>
          <a:off x="1278900" y="4656680"/>
          <a:ext cx="79462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value</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F9E727C5-E0A7-4D3F-88CE-9EEA1C5F2978}" type="parTrans" cxnId="{83D2E78B-CE6D-4CDE-87E3-B9C8F89B62B2}">
      <dgm:prSet custT="1"/>
      <dgm:spPr>
        <a:xfrm rot="3654409">
          <a:off x="448442" y="4332678"/>
          <a:ext cx="1117535" cy="7847"/>
        </a:xfrm>
        <a:custGeom>
          <a:avLst/>
          <a:gdLst/>
          <a:ahLst/>
          <a:cxnLst/>
          <a:rect l="0" t="0" r="0" b="0"/>
          <a:pathLst>
            <a:path>
              <a:moveTo>
                <a:pt x="0" y="3934"/>
              </a:moveTo>
              <a:lnTo>
                <a:pt x="1153802" y="39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AA42D307-AA40-4BCC-B9EC-BF28373E3608}" type="sibTrans" cxnId="{83D2E78B-CE6D-4CDE-87E3-B9C8F89B62B2}">
      <dgm:prSet/>
      <dgm:spPr/>
      <dgm:t>
        <a:bodyPr/>
        <a:lstStyle/>
        <a:p>
          <a:pPr algn="ctr"/>
          <a:endParaRPr lang="zh-TW" altLang="en-US" sz="1050"/>
        </a:p>
      </dgm:t>
    </dgm:pt>
    <dgm:pt modelId="{80CE61C5-945A-49FA-A298-26C92C671AD3}">
      <dgm:prSet custT="1"/>
      <dgm:spPr>
        <a:xfrm>
          <a:off x="2616903" y="1944025"/>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transparency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8A795901-2596-4292-992A-EDD13B6C3FE6}" type="parTrans" cxnId="{F95FB69B-E549-4760-B8EA-D66FCADAE0A1}">
      <dgm:prSet custT="1"/>
      <dgm:spPr>
        <a:xfrm rot="18313067">
          <a:off x="1874089" y="2493183"/>
          <a:ext cx="942247"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421AB745-4416-4A6F-88F0-F6D3097524D3}" type="sibTrans" cxnId="{F95FB69B-E549-4760-B8EA-D66FCADAE0A1}">
      <dgm:prSet/>
      <dgm:spPr/>
      <dgm:t>
        <a:bodyPr/>
        <a:lstStyle/>
        <a:p>
          <a:pPr algn="ctr"/>
          <a:endParaRPr lang="zh-TW" altLang="en-US" sz="1050"/>
        </a:p>
      </dgm:t>
    </dgm:pt>
    <dgm:pt modelId="{C255EE78-85C9-4623-9B77-038351E9E5C1}">
      <dgm:prSet custT="1"/>
      <dgm:spPr>
        <a:xfrm>
          <a:off x="2620697" y="783517"/>
          <a:ext cx="841957"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sociability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D44336F9-6E8B-4C7B-A3DE-2EAF9BB32543}" type="parTrans" cxnId="{7A19EFBD-0E3D-4293-BC93-4303282A903D}">
      <dgm:prSet custT="1"/>
      <dgm:spPr>
        <a:xfrm rot="21567568">
          <a:off x="2085156" y="950309"/>
          <a:ext cx="535553"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87092939-03F2-40DC-AF2E-0E59C2F0C25F}" type="sibTrans" cxnId="{7A19EFBD-0E3D-4293-BC93-4303282A903D}">
      <dgm:prSet/>
      <dgm:spPr/>
      <dgm:t>
        <a:bodyPr/>
        <a:lstStyle/>
        <a:p>
          <a:pPr algn="ctr"/>
          <a:endParaRPr lang="zh-TW" altLang="en-US" sz="1050"/>
        </a:p>
      </dgm:t>
    </dgm:pt>
    <dgm:pt modelId="{47C2F652-151E-4012-8DDD-55672E443788}">
      <dgm:prSet custT="1"/>
      <dgm:spPr>
        <a:xfrm>
          <a:off x="2616903" y="1170353"/>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exclusiveness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0D60D5C9-9E3C-4261-81EA-BF9AB812E8D7}" type="parTrans" cxnId="{AEB82521-390E-48C1-B48E-86B442D619AF}">
      <dgm:prSet custT="1"/>
      <dgm:spPr>
        <a:xfrm rot="2140691">
          <a:off x="2023735" y="1143727"/>
          <a:ext cx="654600"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B825CC9D-4F7A-4203-A287-C639370C29C7}" type="sibTrans" cxnId="{AEB82521-390E-48C1-B48E-86B442D619AF}">
      <dgm:prSet/>
      <dgm:spPr/>
      <dgm:t>
        <a:bodyPr/>
        <a:lstStyle/>
        <a:p>
          <a:pPr algn="ctr"/>
          <a:endParaRPr lang="zh-TW" altLang="en-US" sz="1050"/>
        </a:p>
      </dgm:t>
    </dgm:pt>
    <dgm:pt modelId="{0BA871D3-ECDB-4B90-9624-FE7CFB8EAE6D}">
      <dgm:prSet custT="1"/>
      <dgm:spPr>
        <a:xfrm>
          <a:off x="2616903" y="1557189"/>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personal style</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2B0AE65F-93E4-4F52-A6FA-EC1B0A281B6C}" type="parTrans" cxnId="{19DCE061-543B-4239-9548-3A38FAB00FEC}">
      <dgm:prSet custT="1"/>
      <dgm:spPr>
        <a:xfrm rot="3319459">
          <a:off x="1883724" y="1337145"/>
          <a:ext cx="934622" cy="7847"/>
        </a:xfrm>
        <a:custGeom>
          <a:avLst/>
          <a:gdLst/>
          <a:ahLst/>
          <a:cxnLst/>
          <a:rect l="0" t="0" r="0" b="0"/>
          <a:pathLst>
            <a:path>
              <a:moveTo>
                <a:pt x="0" y="3934"/>
              </a:moveTo>
              <a:lnTo>
                <a:pt x="982504"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B31F5980-4E17-458A-A283-546456E10340}" type="sibTrans" cxnId="{19DCE061-543B-4239-9548-3A38FAB00FEC}">
      <dgm:prSet/>
      <dgm:spPr/>
      <dgm:t>
        <a:bodyPr/>
        <a:lstStyle/>
        <a:p>
          <a:pPr algn="ctr"/>
          <a:endParaRPr lang="zh-TW" altLang="en-US" sz="1050"/>
        </a:p>
      </dgm:t>
    </dgm:pt>
    <dgm:pt modelId="{9E58D994-CC80-4D8F-9AA2-858FD12AF4ED}">
      <dgm:prSet custT="1"/>
      <dgm:spPr>
        <a:xfrm>
          <a:off x="2616903" y="2330861"/>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information safety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C440043E-E9AB-49A4-9C55-D3DEA486D280}" type="parTrans" cxnId="{0E218280-E2C0-49DE-858C-BD79DDF50AA3}">
      <dgm:prSet custT="1"/>
      <dgm:spPr>
        <a:xfrm rot="19489544">
          <a:off x="2012830" y="2686601"/>
          <a:ext cx="664764"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EDFB36F3-B77E-478B-8DAE-23373395ADC9}" type="sibTrans" cxnId="{0E218280-E2C0-49DE-858C-BD79DDF50AA3}">
      <dgm:prSet/>
      <dgm:spPr/>
      <dgm:t>
        <a:bodyPr/>
        <a:lstStyle/>
        <a:p>
          <a:pPr algn="ctr"/>
          <a:endParaRPr lang="zh-TW" altLang="en-US" sz="1050"/>
        </a:p>
      </dgm:t>
    </dgm:pt>
    <dgm:pt modelId="{21CB23B8-F856-446F-8F57-26E3F41AC9E9}">
      <dgm:prSet custT="1"/>
      <dgm:spPr>
        <a:xfrm>
          <a:off x="2616903" y="2717697"/>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online consultation</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4F359F53-8B41-424D-A766-625B42882B3D}" type="parTrans" cxnId="{D3E63312-C5B1-43ED-8951-1C5CCA10DBA1}">
      <dgm:prSet custT="1"/>
      <dgm:spPr>
        <a:xfrm rot="24601">
          <a:off x="2073515" y="2880019"/>
          <a:ext cx="543394"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2F494676-A3E3-47CD-A927-5272DD733AC5}" type="sibTrans" cxnId="{D3E63312-C5B1-43ED-8951-1C5CCA10DBA1}">
      <dgm:prSet/>
      <dgm:spPr/>
      <dgm:t>
        <a:bodyPr/>
        <a:lstStyle/>
        <a:p>
          <a:pPr algn="ctr"/>
          <a:endParaRPr lang="zh-TW" altLang="en-US" sz="1050"/>
        </a:p>
      </dgm:t>
    </dgm:pt>
    <dgm:pt modelId="{54D093FE-695C-4A14-8D5A-432599034A53}">
      <dgm:prSet custT="1"/>
      <dgm:spPr>
        <a:xfrm>
          <a:off x="2616903" y="3104533"/>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respect for diversity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7B814F45-7F22-4CB1-AF40-94F623FD8449}" type="parTrans" cxnId="{51390553-3ACB-417B-8F5B-D86C6234FF75}">
      <dgm:prSet custT="1"/>
      <dgm:spPr>
        <a:xfrm rot="2143110">
          <a:off x="2010575" y="3073437"/>
          <a:ext cx="669274"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8E70ECC7-0C9B-458B-97DD-0C59F69A117B}" type="sibTrans" cxnId="{51390553-3ACB-417B-8F5B-D86C6234FF75}">
      <dgm:prSet/>
      <dgm:spPr/>
      <dgm:t>
        <a:bodyPr/>
        <a:lstStyle/>
        <a:p>
          <a:pPr algn="ctr"/>
          <a:endParaRPr lang="zh-TW" altLang="en-US" sz="1050"/>
        </a:p>
      </dgm:t>
    </dgm:pt>
    <dgm:pt modelId="{4C709B64-95A5-4D13-85E1-9CF108EAFAC0}">
      <dgm:prSet custT="1"/>
      <dgm:spPr>
        <a:xfrm>
          <a:off x="2616903" y="3491370"/>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completeness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188ACF26-5BF9-4147-9F64-12BA9C4E5595}" type="parTrans" cxnId="{FDF9E82D-8794-495D-A931-EBFB9490ED2C}">
      <dgm:prSet custT="1"/>
      <dgm:spPr>
        <a:xfrm rot="3303186">
          <a:off x="1870907" y="3266855"/>
          <a:ext cx="948611" cy="7847"/>
        </a:xfrm>
        <a:custGeom>
          <a:avLst/>
          <a:gdLst/>
          <a:ahLst/>
          <a:cxnLst/>
          <a:rect l="0" t="0" r="0" b="0"/>
          <a:pathLst>
            <a:path>
              <a:moveTo>
                <a:pt x="0" y="3934"/>
              </a:moveTo>
              <a:lnTo>
                <a:pt x="982504"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D1D3E545-C3CA-47DD-BA29-7F33A17014E2}" type="sibTrans" cxnId="{FDF9E82D-8794-495D-A931-EBFB9490ED2C}">
      <dgm:prSet/>
      <dgm:spPr/>
      <dgm:t>
        <a:bodyPr/>
        <a:lstStyle/>
        <a:p>
          <a:pPr algn="ctr"/>
          <a:endParaRPr lang="zh-TW" altLang="en-US" sz="1050"/>
        </a:p>
      </dgm:t>
    </dgm:pt>
    <dgm:pt modelId="{7766BC41-44B3-4B31-B6A6-708B56533165}">
      <dgm:prSet custT="1"/>
      <dgm:spPr>
        <a:xfrm>
          <a:off x="2616903" y="3878206"/>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product benefits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A9E208B3-F3EA-4107-9DE4-B7CF93C5F690}" type="parTrans" cxnId="{8CC840B9-F38A-406B-ABEC-91F359BA4E11}">
      <dgm:prSet custT="1"/>
      <dgm:spPr>
        <a:xfrm rot="18294920">
          <a:off x="1870533" y="4431708"/>
          <a:ext cx="949360"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EBED0F79-4D1D-4D22-AB4A-D89CFF7F7E0A}" type="sibTrans" cxnId="{8CC840B9-F38A-406B-ABEC-91F359BA4E11}">
      <dgm:prSet/>
      <dgm:spPr/>
      <dgm:t>
        <a:bodyPr/>
        <a:lstStyle/>
        <a:p>
          <a:pPr algn="ctr"/>
          <a:endParaRPr lang="zh-TW" altLang="en-US" sz="1050"/>
        </a:p>
      </dgm:t>
    </dgm:pt>
    <dgm:pt modelId="{CDD3E2BC-7D6F-4F3D-BAFF-0DBF90241F4F}">
      <dgm:prSet custT="1"/>
      <dgm:spPr>
        <a:xfrm>
          <a:off x="2616903" y="4265042"/>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psychological benefits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F06444CE-669D-43DB-A3CD-5E2CA2569C9A}" type="parTrans" cxnId="{A215471F-2867-44C2-A31D-7199D9021817}">
      <dgm:prSet custT="1"/>
      <dgm:spPr>
        <a:xfrm rot="19453085">
          <a:off x="2010309" y="4625127"/>
          <a:ext cx="669808"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6102E292-15E3-4F8C-8E46-404883C9FB48}" type="sibTrans" cxnId="{A215471F-2867-44C2-A31D-7199D9021817}">
      <dgm:prSet/>
      <dgm:spPr/>
      <dgm:t>
        <a:bodyPr/>
        <a:lstStyle/>
        <a:p>
          <a:pPr algn="ctr"/>
          <a:endParaRPr lang="zh-TW" altLang="en-US" sz="1050"/>
        </a:p>
      </dgm:t>
    </dgm:pt>
    <dgm:pt modelId="{48187EFA-3029-42A2-B77C-8CC9120DAA61}">
      <dgm:prSet custT="1"/>
      <dgm:spPr>
        <a:xfrm>
          <a:off x="2616903" y="4651878"/>
          <a:ext cx="845751" cy="35375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brand community value</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550EE70D-8BA0-46FD-B3A6-E93B31E59360}" type="parTrans" cxnId="{B33DAE04-E9A4-49EE-A632-7C9BA322086C}">
      <dgm:prSet custT="1"/>
      <dgm:spPr>
        <a:xfrm rot="24601">
          <a:off x="2073515" y="4822890"/>
          <a:ext cx="543394"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85948276-8C20-4B3A-B40A-82963FDD4DB0}" type="sibTrans" cxnId="{B33DAE04-E9A4-49EE-A632-7C9BA322086C}">
      <dgm:prSet/>
      <dgm:spPr/>
      <dgm:t>
        <a:bodyPr/>
        <a:lstStyle/>
        <a:p>
          <a:pPr algn="ctr"/>
          <a:endParaRPr lang="zh-TW" altLang="en-US" sz="1050"/>
        </a:p>
      </dgm:t>
    </dgm:pt>
    <dgm:pt modelId="{7EA9FAC7-5FA0-438C-8211-B46F8FEF7002}">
      <dgm:prSet custT="1"/>
      <dgm:spPr>
        <a:xfrm>
          <a:off x="2616903" y="5056095"/>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sense of honor</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E1E2C567-4F27-4275-9B3A-CBC42C36FDF8}" type="parTrans" cxnId="{86AF667E-E1A5-4E46-9F8A-4C2EF717A1FA}">
      <dgm:prSet custT="1"/>
      <dgm:spPr>
        <a:xfrm rot="2179077">
          <a:off x="2008020" y="5020653"/>
          <a:ext cx="674384"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1F568BC7-F751-4545-9187-FB58E5F122A7}" type="sibTrans" cxnId="{86AF667E-E1A5-4E46-9F8A-4C2EF717A1FA}">
      <dgm:prSet/>
      <dgm:spPr/>
      <dgm:t>
        <a:bodyPr/>
        <a:lstStyle/>
        <a:p>
          <a:pPr algn="ctr"/>
          <a:endParaRPr lang="zh-TW" altLang="en-US" sz="1050"/>
        </a:p>
      </dgm:t>
    </dgm:pt>
    <dgm:pt modelId="{36A0BFA9-A0D4-40CB-B0A3-CEB2D03F40F2}">
      <dgm:prSet custT="1"/>
      <dgm:spPr>
        <a:xfrm>
          <a:off x="2616903" y="5442931"/>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personal value</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750797E5-A4A5-4BFF-ACB8-6D3733C4C5ED}" type="parTrans" cxnId="{607B4A21-212F-4F7C-BE36-CF0824160C1B}">
      <dgm:prSet custT="1"/>
      <dgm:spPr>
        <a:xfrm rot="3321091">
          <a:off x="1867339" y="5214071"/>
          <a:ext cx="955747" cy="7847"/>
        </a:xfrm>
        <a:custGeom>
          <a:avLst/>
          <a:gdLst/>
          <a:ahLst/>
          <a:cxnLst/>
          <a:rect l="0" t="0" r="0" b="0"/>
          <a:pathLst>
            <a:path>
              <a:moveTo>
                <a:pt x="0" y="3934"/>
              </a:moveTo>
              <a:lnTo>
                <a:pt x="982504"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9F5DC952-52DD-4281-88D8-54947F1A2FDA}" type="sibTrans" cxnId="{607B4A21-212F-4F7C-BE36-CF0824160C1B}">
      <dgm:prSet/>
      <dgm:spPr/>
      <dgm:t>
        <a:bodyPr/>
        <a:lstStyle/>
        <a:p>
          <a:pPr algn="ctr"/>
          <a:endParaRPr lang="zh-TW" altLang="en-US" sz="1050"/>
        </a:p>
      </dgm:t>
    </dgm:pt>
    <dgm:pt modelId="{63CA9EF3-5F6F-4B72-A59A-F5C45A1246DF}">
      <dgm:prSet custT="1"/>
      <dgm:spPr>
        <a:xfrm>
          <a:off x="2616903" y="6216603"/>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consumption safety</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E46A8612-DE84-4837-80BB-D0A5971FFE8C}" type="parTrans" cxnId="{9BEFAD64-63EE-48C4-AB02-A288E13883C4}">
      <dgm:prSet custT="1"/>
      <dgm:spPr>
        <a:xfrm rot="19392833">
          <a:off x="2004398" y="6584540"/>
          <a:ext cx="680229"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32DA79B2-A85E-42E0-BFFE-66E9E76475C1}" type="sibTrans" cxnId="{9BEFAD64-63EE-48C4-AB02-A288E13883C4}">
      <dgm:prSet/>
      <dgm:spPr/>
      <dgm:t>
        <a:bodyPr/>
        <a:lstStyle/>
        <a:p>
          <a:pPr algn="ctr"/>
          <a:endParaRPr lang="zh-TW" altLang="en-US" sz="1050"/>
        </a:p>
      </dgm:t>
    </dgm:pt>
    <dgm:pt modelId="{567C18DA-BE0A-4B15-A868-6CA1EB9D2D43}">
      <dgm:prSet custT="1"/>
      <dgm:spPr>
        <a:xfrm>
          <a:off x="2616903" y="6603439"/>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belongingness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8F44547F-431B-4C5A-9008-9F16C3F57887}" type="parTrans" cxnId="{3E6EB72B-1D49-4ABD-BC74-F0D625ABB8FD}">
      <dgm:prSet custT="1"/>
      <dgm:spPr>
        <a:xfrm rot="21470663">
          <a:off x="2071930" y="6777958"/>
          <a:ext cx="545165"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8E8962FD-FD35-4CE3-BE73-8563CA02F335}" type="sibTrans" cxnId="{3E6EB72B-1D49-4ABD-BC74-F0D625ABB8FD}">
      <dgm:prSet/>
      <dgm:spPr/>
      <dgm:t>
        <a:bodyPr/>
        <a:lstStyle/>
        <a:p>
          <a:pPr algn="ctr"/>
          <a:endParaRPr lang="zh-TW" altLang="en-US" sz="1050"/>
        </a:p>
      </dgm:t>
    </dgm:pt>
    <dgm:pt modelId="{AF44345C-880B-4D40-90D2-1E4632121717}">
      <dgm:prSet custT="1"/>
      <dgm:spPr>
        <a:xfrm>
          <a:off x="2616903" y="6990275"/>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courteous reception</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BC099DD4-EE60-479C-9DED-39ED335BA7B9}" type="parTrans" cxnId="{4792BC9C-DD93-477B-B53A-7FF9D43A47EC}">
      <dgm:prSet custT="1"/>
      <dgm:spPr>
        <a:xfrm rot="2035102">
          <a:off x="2016266" y="6971376"/>
          <a:ext cx="656493"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A9EBC2FC-CB33-4A7D-80D8-9E82C79B08FC}" type="sibTrans" cxnId="{4792BC9C-DD93-477B-B53A-7FF9D43A47EC}">
      <dgm:prSet/>
      <dgm:spPr/>
      <dgm:t>
        <a:bodyPr/>
        <a:lstStyle/>
        <a:p>
          <a:pPr algn="ctr"/>
          <a:endParaRPr lang="zh-TW" altLang="en-US" sz="1050"/>
        </a:p>
      </dgm:t>
    </dgm:pt>
    <dgm:pt modelId="{6D5397D4-9E88-4C01-88E5-66D83CC3CD1F}">
      <dgm:prSet custT="1"/>
      <dgm:spPr>
        <a:xfrm>
          <a:off x="2616903" y="7377111"/>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autonomous consumption</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6C172834-EACD-496C-97CA-5EFA01CFE8D3}" type="parTrans" cxnId="{ED23987E-A657-433D-9CC9-D50372533F8E}">
      <dgm:prSet custT="1"/>
      <dgm:spPr>
        <a:xfrm rot="3247263">
          <a:off x="1879743" y="7164794"/>
          <a:ext cx="929540" cy="7847"/>
        </a:xfrm>
        <a:custGeom>
          <a:avLst/>
          <a:gdLst/>
          <a:ahLst/>
          <a:cxnLst/>
          <a:rect l="0" t="0" r="0" b="0"/>
          <a:pathLst>
            <a:path>
              <a:moveTo>
                <a:pt x="0" y="3934"/>
              </a:moveTo>
              <a:lnTo>
                <a:pt x="982502" y="39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4BD8A351-86F9-4F2C-8987-FD46167BF85E}" type="sibTrans" cxnId="{ED23987E-A657-433D-9CC9-D50372533F8E}">
      <dgm:prSet/>
      <dgm:spPr/>
      <dgm:t>
        <a:bodyPr/>
        <a:lstStyle/>
        <a:p>
          <a:pPr algn="ctr"/>
          <a:endParaRPr lang="zh-TW" altLang="en-US" sz="1050"/>
        </a:p>
      </dgm:t>
    </dgm:pt>
    <dgm:pt modelId="{BBAEA147-3114-432B-AADC-1A798644CF8D}">
      <dgm:prSet custT="1"/>
      <dgm:spPr>
        <a:xfrm>
          <a:off x="92013" y="1829961"/>
          <a:ext cx="781651" cy="11727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create</a:t>
          </a:r>
          <a:r>
            <a:rPr lang="en-US" altLang="zh-TW" sz="1050" baseline="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 satisfied repeat-purchase customers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5233FBE7-3C41-4FCE-9011-4F622622A471}" type="parTrans" cxnId="{E7B4FB51-8AD3-4889-B457-6BBC10C4BD9C}">
      <dgm:prSet/>
      <dgm:spPr/>
      <dgm:t>
        <a:bodyPr/>
        <a:lstStyle/>
        <a:p>
          <a:endParaRPr lang="zh-TW" altLang="en-US" sz="1050"/>
        </a:p>
      </dgm:t>
    </dgm:pt>
    <dgm:pt modelId="{FFE07ADF-8D30-4593-8155-AF4681F23FC8}" type="sibTrans" cxnId="{E7B4FB51-8AD3-4889-B457-6BBC10C4BD9C}">
      <dgm:prSet/>
      <dgm:spPr/>
      <dgm:t>
        <a:bodyPr/>
        <a:lstStyle/>
        <a:p>
          <a:endParaRPr lang="zh-TW" altLang="en-US" sz="1050"/>
        </a:p>
      </dgm:t>
    </dgm:pt>
    <dgm:pt modelId="{5B6DBBC5-F200-4FBF-B56D-FDD631E76764}">
      <dgm:prSet phldrT="[文字]" custT="1"/>
      <dgm:spPr>
        <a:xfrm>
          <a:off x="1317369" y="788569"/>
          <a:ext cx="767799"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ltLang="zh-TW"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solutions</a:t>
          </a:r>
          <a:endParaRPr lang="zh-TW" altLang="en-US" sz="105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gm:t>
    </dgm:pt>
    <dgm:pt modelId="{3CA64F93-816C-4A89-BB37-8BACB5EB3C9E}" type="sibTrans" cxnId="{E4CE63D6-3748-4113-9CB4-CB8BF846AC5D}">
      <dgm:prSet/>
      <dgm:spPr/>
      <dgm:t>
        <a:bodyPr/>
        <a:lstStyle/>
        <a:p>
          <a:pPr algn="ctr"/>
          <a:endParaRPr lang="zh-TW" altLang="en-US" sz="1050"/>
        </a:p>
      </dgm:t>
    </dgm:pt>
    <dgm:pt modelId="{9FF553D9-ECA6-4F5F-B47B-B3EAF03FDA20}" type="parTrans" cxnId="{E4CE63D6-3748-4113-9CB4-CB8BF846AC5D}">
      <dgm:prSet custT="1"/>
      <dgm:spPr>
        <a:xfrm rot="16882635">
          <a:off x="-448322" y="2398622"/>
          <a:ext cx="2949534" cy="7847"/>
        </a:xfrm>
        <a:custGeom>
          <a:avLst/>
          <a:gdLst/>
          <a:ahLst/>
          <a:cxnLst/>
          <a:rect l="0" t="0" r="0" b="0"/>
          <a:pathLst>
            <a:path>
              <a:moveTo>
                <a:pt x="0" y="3934"/>
              </a:moveTo>
              <a:lnTo>
                <a:pt x="3016547" y="393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buNone/>
          </a:pPr>
          <a:endParaRPr lang="zh-TW" altLang="en-US" sz="105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56C2CFE6-51AD-4137-A876-4898ECF6814D}" type="pres">
      <dgm:prSet presAssocID="{10C17FE4-7C13-4043-9F86-0C10EC47501E}" presName="diagram" presStyleCnt="0">
        <dgm:presLayoutVars>
          <dgm:chPref val="1"/>
          <dgm:dir/>
          <dgm:animOne val="branch"/>
          <dgm:animLvl val="lvl"/>
          <dgm:resizeHandles val="exact"/>
        </dgm:presLayoutVars>
      </dgm:prSet>
      <dgm:spPr/>
    </dgm:pt>
    <dgm:pt modelId="{63FDB9DA-FEDC-475A-ACFC-508591BBC2D2}" type="pres">
      <dgm:prSet presAssocID="{833AD860-7216-450F-A229-89EB16B593F1}" presName="root1" presStyleCnt="0"/>
      <dgm:spPr/>
    </dgm:pt>
    <dgm:pt modelId="{806CA0CA-EA92-4229-A63F-9674B037F11E}" type="pres">
      <dgm:prSet presAssocID="{833AD860-7216-450F-A229-89EB16B593F1}" presName="LevelOneTextNode" presStyleLbl="node0" presStyleIdx="0" presStyleCnt="2" custScaleX="109329" custLinFactX="-53270" custLinFactNeighborX="-100000" custLinFactNeighborY="-2808">
        <dgm:presLayoutVars>
          <dgm:chPref val="3"/>
        </dgm:presLayoutVars>
      </dgm:prSet>
      <dgm:spPr>
        <a:prstGeom prst="roundRect">
          <a:avLst>
            <a:gd name="adj" fmla="val 10000"/>
          </a:avLst>
        </a:prstGeom>
      </dgm:spPr>
    </dgm:pt>
    <dgm:pt modelId="{FA734D8E-1852-47E3-94B7-7477E8915D2A}" type="pres">
      <dgm:prSet presAssocID="{833AD860-7216-450F-A229-89EB16B593F1}" presName="level2hierChild" presStyleCnt="0"/>
      <dgm:spPr/>
    </dgm:pt>
    <dgm:pt modelId="{DA588DDE-6B4A-447B-BA11-74A87CDB12A5}" type="pres">
      <dgm:prSet presAssocID="{9FF553D9-ECA6-4F5F-B47B-B3EAF03FDA20}" presName="conn2-1" presStyleLbl="parChTrans1D2" presStyleIdx="0" presStyleCnt="4"/>
      <dgm:spPr>
        <a:custGeom>
          <a:avLst/>
          <a:gdLst/>
          <a:ahLst/>
          <a:cxnLst/>
          <a:rect l="0" t="0" r="0" b="0"/>
          <a:pathLst>
            <a:path>
              <a:moveTo>
                <a:pt x="0" y="3934"/>
              </a:moveTo>
              <a:lnTo>
                <a:pt x="3016547" y="3934"/>
              </a:lnTo>
            </a:path>
          </a:pathLst>
        </a:custGeom>
      </dgm:spPr>
    </dgm:pt>
    <dgm:pt modelId="{656730DA-EB90-4077-911B-F8BEE7580778}" type="pres">
      <dgm:prSet presAssocID="{9FF553D9-ECA6-4F5F-B47B-B3EAF03FDA20}" presName="connTx" presStyleLbl="parChTrans1D2" presStyleIdx="0" presStyleCnt="4"/>
      <dgm:spPr/>
    </dgm:pt>
    <dgm:pt modelId="{5EBFB55E-2490-46BD-8961-FE8407923EDA}" type="pres">
      <dgm:prSet presAssocID="{5B6DBBC5-F200-4FBF-B56D-FDD631E76764}" presName="root2" presStyleCnt="0"/>
      <dgm:spPr/>
    </dgm:pt>
    <dgm:pt modelId="{9CC263DD-68B5-4C14-BC4D-9F9C05C1C65E}" type="pres">
      <dgm:prSet presAssocID="{5B6DBBC5-F200-4FBF-B56D-FDD631E76764}" presName="LevelTwoTextNode" presStyleLbl="node2" presStyleIdx="0" presStyleCnt="4" custScaleX="114127" custLinFactNeighborX="5718" custLinFactNeighborY="2658">
        <dgm:presLayoutVars>
          <dgm:chPref val="3"/>
        </dgm:presLayoutVars>
      </dgm:prSet>
      <dgm:spPr>
        <a:prstGeom prst="roundRect">
          <a:avLst>
            <a:gd name="adj" fmla="val 10000"/>
          </a:avLst>
        </a:prstGeom>
      </dgm:spPr>
    </dgm:pt>
    <dgm:pt modelId="{055A1CA6-D3A4-40A8-BA5F-01761E4B723E}" type="pres">
      <dgm:prSet presAssocID="{5B6DBBC5-F200-4FBF-B56D-FDD631E76764}" presName="level3hierChild" presStyleCnt="0"/>
      <dgm:spPr/>
    </dgm:pt>
    <dgm:pt modelId="{A8EA81E4-369C-469F-872D-659BB692D96C}" type="pres">
      <dgm:prSet presAssocID="{9AB2A4CD-94AA-415E-B71E-C45FB53D0CFE}" presName="conn2-1" presStyleLbl="parChTrans1D3" presStyleIdx="0" presStyleCnt="20"/>
      <dgm:spPr>
        <a:custGeom>
          <a:avLst/>
          <a:gdLst/>
          <a:ahLst/>
          <a:cxnLst/>
          <a:rect l="0" t="0" r="0" b="0"/>
          <a:pathLst>
            <a:path>
              <a:moveTo>
                <a:pt x="0" y="3934"/>
              </a:moveTo>
              <a:lnTo>
                <a:pt x="976062" y="3934"/>
              </a:lnTo>
            </a:path>
          </a:pathLst>
        </a:custGeom>
      </dgm:spPr>
    </dgm:pt>
    <dgm:pt modelId="{5B4197C2-F3C0-4E24-982C-2E6F9AE9CEB7}" type="pres">
      <dgm:prSet presAssocID="{9AB2A4CD-94AA-415E-B71E-C45FB53D0CFE}" presName="connTx" presStyleLbl="parChTrans1D3" presStyleIdx="0" presStyleCnt="20"/>
      <dgm:spPr/>
    </dgm:pt>
    <dgm:pt modelId="{0BB0527F-283E-4A6A-9D5A-13468730CE08}" type="pres">
      <dgm:prSet presAssocID="{9610D7F1-5F1B-4291-B5A6-D7BB1DCDDCB0}" presName="root2" presStyleCnt="0"/>
      <dgm:spPr/>
    </dgm:pt>
    <dgm:pt modelId="{10E87209-A5E9-46E8-B798-B5092DB16311}" type="pres">
      <dgm:prSet presAssocID="{9610D7F1-5F1B-4291-B5A6-D7BB1DCDDCB0}" presName="LevelTwoTextNode" presStyleLbl="node3" presStyleIdx="0" presStyleCnt="20" custScaleX="124689" custLinFactNeighborX="71204" custLinFactNeighborY="1156">
        <dgm:presLayoutVars>
          <dgm:chPref val="3"/>
        </dgm:presLayoutVars>
      </dgm:prSet>
      <dgm:spPr>
        <a:prstGeom prst="roundRect">
          <a:avLst>
            <a:gd name="adj" fmla="val 10000"/>
          </a:avLst>
        </a:prstGeom>
      </dgm:spPr>
    </dgm:pt>
    <dgm:pt modelId="{3A0C9259-F6A3-4F2B-9B8C-14903D8578A9}" type="pres">
      <dgm:prSet presAssocID="{9610D7F1-5F1B-4291-B5A6-D7BB1DCDDCB0}" presName="level3hierChild" presStyleCnt="0"/>
      <dgm:spPr/>
    </dgm:pt>
    <dgm:pt modelId="{292B7B27-79F1-426C-B888-8A6CBD299548}" type="pres">
      <dgm:prSet presAssocID="{969BBAE2-0A15-4C2E-9F2D-8B5B9BA9CEC2}" presName="conn2-1" presStyleLbl="parChTrans1D3" presStyleIdx="1" presStyleCnt="20"/>
      <dgm:spPr>
        <a:custGeom>
          <a:avLst/>
          <a:gdLst/>
          <a:ahLst/>
          <a:cxnLst/>
          <a:rect l="0" t="0" r="0" b="0"/>
          <a:pathLst>
            <a:path>
              <a:moveTo>
                <a:pt x="0" y="3934"/>
              </a:moveTo>
              <a:lnTo>
                <a:pt x="696531" y="3934"/>
              </a:lnTo>
            </a:path>
          </a:pathLst>
        </a:custGeom>
      </dgm:spPr>
    </dgm:pt>
    <dgm:pt modelId="{ABA296EB-5BF5-42E1-8E7D-EB1CB8F88B38}" type="pres">
      <dgm:prSet presAssocID="{969BBAE2-0A15-4C2E-9F2D-8B5B9BA9CEC2}" presName="connTx" presStyleLbl="parChTrans1D3" presStyleIdx="1" presStyleCnt="20"/>
      <dgm:spPr/>
    </dgm:pt>
    <dgm:pt modelId="{F0229513-7C59-46C5-B321-3E404267C2A9}" type="pres">
      <dgm:prSet presAssocID="{B986495C-BE62-4F47-8BDA-3B02437E0C85}" presName="root2" presStyleCnt="0"/>
      <dgm:spPr/>
    </dgm:pt>
    <dgm:pt modelId="{92433F94-5F4E-4A63-89AD-85E58C23FA4C}" type="pres">
      <dgm:prSet presAssocID="{B986495C-BE62-4F47-8BDA-3B02437E0C85}" presName="LevelTwoTextNode" presStyleLbl="node3" presStyleIdx="1" presStyleCnt="20" custScaleX="124378" custLinFactNeighborX="71204" custLinFactNeighborY="1156">
        <dgm:presLayoutVars>
          <dgm:chPref val="3"/>
        </dgm:presLayoutVars>
      </dgm:prSet>
      <dgm:spPr>
        <a:prstGeom prst="roundRect">
          <a:avLst>
            <a:gd name="adj" fmla="val 10000"/>
          </a:avLst>
        </a:prstGeom>
      </dgm:spPr>
    </dgm:pt>
    <dgm:pt modelId="{1CD3B5CE-2CB1-42EE-B3D1-17CC4D47021C}" type="pres">
      <dgm:prSet presAssocID="{B986495C-BE62-4F47-8BDA-3B02437E0C85}" presName="level3hierChild" presStyleCnt="0"/>
      <dgm:spPr/>
    </dgm:pt>
    <dgm:pt modelId="{78FB0DBC-C3CB-4743-A969-1478FA33FA02}" type="pres">
      <dgm:prSet presAssocID="{D44336F9-6E8B-4C7B-A3DE-2EAF9BB32543}" presName="conn2-1" presStyleLbl="parChTrans1D3" presStyleIdx="2" presStyleCnt="20"/>
      <dgm:spPr>
        <a:custGeom>
          <a:avLst/>
          <a:gdLst/>
          <a:ahLst/>
          <a:cxnLst/>
          <a:rect l="0" t="0" r="0" b="0"/>
          <a:pathLst>
            <a:path>
              <a:moveTo>
                <a:pt x="0" y="3934"/>
              </a:moveTo>
              <a:lnTo>
                <a:pt x="575684" y="3934"/>
              </a:lnTo>
            </a:path>
          </a:pathLst>
        </a:custGeom>
      </dgm:spPr>
    </dgm:pt>
    <dgm:pt modelId="{7F0091BD-62D1-4814-AC88-847698EBA7F6}" type="pres">
      <dgm:prSet presAssocID="{D44336F9-6E8B-4C7B-A3DE-2EAF9BB32543}" presName="connTx" presStyleLbl="parChTrans1D3" presStyleIdx="2" presStyleCnt="20"/>
      <dgm:spPr/>
    </dgm:pt>
    <dgm:pt modelId="{8DE50D22-1194-4C89-B7C2-B12AFE178DDE}" type="pres">
      <dgm:prSet presAssocID="{C255EE78-85C9-4623-9B77-038351E9E5C1}" presName="root2" presStyleCnt="0"/>
      <dgm:spPr/>
    </dgm:pt>
    <dgm:pt modelId="{3987E5B1-2F42-4CC5-A975-3B7AD820EDFE}" type="pres">
      <dgm:prSet presAssocID="{C255EE78-85C9-4623-9B77-038351E9E5C1}" presName="LevelTwoTextNode" presStyleLbl="node3" presStyleIdx="2" presStyleCnt="20" custScaleX="125150" custLinFactNeighborX="71204" custLinFactNeighborY="1156">
        <dgm:presLayoutVars>
          <dgm:chPref val="3"/>
        </dgm:presLayoutVars>
      </dgm:prSet>
      <dgm:spPr>
        <a:prstGeom prst="roundRect">
          <a:avLst>
            <a:gd name="adj" fmla="val 10000"/>
          </a:avLst>
        </a:prstGeom>
      </dgm:spPr>
    </dgm:pt>
    <dgm:pt modelId="{99C5B748-0CD4-45EF-A201-3EBD729322AE}" type="pres">
      <dgm:prSet presAssocID="{C255EE78-85C9-4623-9B77-038351E9E5C1}" presName="level3hierChild" presStyleCnt="0"/>
      <dgm:spPr/>
    </dgm:pt>
    <dgm:pt modelId="{E5F77035-894D-4C97-9F94-8A635AC7A7C9}" type="pres">
      <dgm:prSet presAssocID="{0D60D5C9-9E3C-4261-81EA-BF9AB812E8D7}" presName="conn2-1" presStyleLbl="parChTrans1D3" presStyleIdx="3" presStyleCnt="20"/>
      <dgm:spPr>
        <a:custGeom>
          <a:avLst/>
          <a:gdLst/>
          <a:ahLst/>
          <a:cxnLst/>
          <a:rect l="0" t="0" r="0" b="0"/>
          <a:pathLst>
            <a:path>
              <a:moveTo>
                <a:pt x="0" y="3934"/>
              </a:moveTo>
              <a:lnTo>
                <a:pt x="701045" y="3934"/>
              </a:lnTo>
            </a:path>
          </a:pathLst>
        </a:custGeom>
      </dgm:spPr>
    </dgm:pt>
    <dgm:pt modelId="{3BE6C1B9-067E-43CE-8EB9-46754BF581DF}" type="pres">
      <dgm:prSet presAssocID="{0D60D5C9-9E3C-4261-81EA-BF9AB812E8D7}" presName="connTx" presStyleLbl="parChTrans1D3" presStyleIdx="3" presStyleCnt="20"/>
      <dgm:spPr/>
    </dgm:pt>
    <dgm:pt modelId="{4FC4F6CA-00C8-4FA3-9020-705637A91B48}" type="pres">
      <dgm:prSet presAssocID="{47C2F652-151E-4012-8DDD-55672E443788}" presName="root2" presStyleCnt="0"/>
      <dgm:spPr/>
    </dgm:pt>
    <dgm:pt modelId="{4460D07A-E3E8-4B45-B286-FEE28E5BD133}" type="pres">
      <dgm:prSet presAssocID="{47C2F652-151E-4012-8DDD-55672E443788}" presName="LevelTwoTextNode" presStyleLbl="node3" presStyleIdx="3" presStyleCnt="20" custScaleX="125714" custLinFactNeighborX="71204" custLinFactNeighborY="1156">
        <dgm:presLayoutVars>
          <dgm:chPref val="3"/>
        </dgm:presLayoutVars>
      </dgm:prSet>
      <dgm:spPr>
        <a:prstGeom prst="roundRect">
          <a:avLst>
            <a:gd name="adj" fmla="val 10000"/>
          </a:avLst>
        </a:prstGeom>
      </dgm:spPr>
    </dgm:pt>
    <dgm:pt modelId="{FE0CD7A1-FF6E-4767-911D-DA1FF30AB527}" type="pres">
      <dgm:prSet presAssocID="{47C2F652-151E-4012-8DDD-55672E443788}" presName="level3hierChild" presStyleCnt="0"/>
      <dgm:spPr/>
    </dgm:pt>
    <dgm:pt modelId="{44C0CE9D-8552-4598-BC73-4E04900B9100}" type="pres">
      <dgm:prSet presAssocID="{2B0AE65F-93E4-4F52-A6FA-EC1B0A281B6C}" presName="conn2-1" presStyleLbl="parChTrans1D3" presStyleIdx="4" presStyleCnt="20"/>
      <dgm:spPr>
        <a:custGeom>
          <a:avLst/>
          <a:gdLst/>
          <a:ahLst/>
          <a:cxnLst/>
          <a:rect l="0" t="0" r="0" b="0"/>
          <a:pathLst>
            <a:path>
              <a:moveTo>
                <a:pt x="0" y="3934"/>
              </a:moveTo>
              <a:lnTo>
                <a:pt x="982504" y="3934"/>
              </a:lnTo>
            </a:path>
          </a:pathLst>
        </a:custGeom>
      </dgm:spPr>
    </dgm:pt>
    <dgm:pt modelId="{81AC72C0-EF28-48DA-8DE4-DD0725771437}" type="pres">
      <dgm:prSet presAssocID="{2B0AE65F-93E4-4F52-A6FA-EC1B0A281B6C}" presName="connTx" presStyleLbl="parChTrans1D3" presStyleIdx="4" presStyleCnt="20"/>
      <dgm:spPr/>
    </dgm:pt>
    <dgm:pt modelId="{777829CA-3B74-4303-A4A9-E504646D1692}" type="pres">
      <dgm:prSet presAssocID="{0BA871D3-ECDB-4B90-9624-FE7CFB8EAE6D}" presName="root2" presStyleCnt="0"/>
      <dgm:spPr/>
    </dgm:pt>
    <dgm:pt modelId="{3BAE547B-B528-4A0B-A2E8-D6820A9DFD8F}" type="pres">
      <dgm:prSet presAssocID="{0BA871D3-ECDB-4B90-9624-FE7CFB8EAE6D}" presName="LevelTwoTextNode" presStyleLbl="node3" presStyleIdx="4" presStyleCnt="20" custScaleX="125714" custLinFactNeighborX="71204" custLinFactNeighborY="1156">
        <dgm:presLayoutVars>
          <dgm:chPref val="3"/>
        </dgm:presLayoutVars>
      </dgm:prSet>
      <dgm:spPr>
        <a:prstGeom prst="roundRect">
          <a:avLst>
            <a:gd name="adj" fmla="val 10000"/>
          </a:avLst>
        </a:prstGeom>
      </dgm:spPr>
    </dgm:pt>
    <dgm:pt modelId="{026DBC41-D552-46F7-A0A9-0380DE95379D}" type="pres">
      <dgm:prSet presAssocID="{0BA871D3-ECDB-4B90-9624-FE7CFB8EAE6D}" presName="level3hierChild" presStyleCnt="0"/>
      <dgm:spPr/>
    </dgm:pt>
    <dgm:pt modelId="{756F1BBB-4241-487A-9945-8132BD0F8C55}" type="pres">
      <dgm:prSet presAssocID="{BD943AE4-BF7C-4FA3-9CDD-3BF330EC38E1}" presName="conn2-1" presStyleLbl="parChTrans1D2" presStyleIdx="1" presStyleCnt="4"/>
      <dgm:spPr>
        <a:custGeom>
          <a:avLst/>
          <a:gdLst/>
          <a:ahLst/>
          <a:cxnLst/>
          <a:rect l="0" t="0" r="0" b="0"/>
          <a:pathLst>
            <a:path>
              <a:moveTo>
                <a:pt x="0" y="3934"/>
              </a:moveTo>
              <a:lnTo>
                <a:pt x="1137079" y="3934"/>
              </a:lnTo>
            </a:path>
          </a:pathLst>
        </a:custGeom>
      </dgm:spPr>
    </dgm:pt>
    <dgm:pt modelId="{B7085647-1A2C-434D-83FC-E130137A3B76}" type="pres">
      <dgm:prSet presAssocID="{BD943AE4-BF7C-4FA3-9CDD-3BF330EC38E1}" presName="connTx" presStyleLbl="parChTrans1D2" presStyleIdx="1" presStyleCnt="4"/>
      <dgm:spPr/>
    </dgm:pt>
    <dgm:pt modelId="{A602462E-10A8-422C-8652-2DEC08E948D7}" type="pres">
      <dgm:prSet presAssocID="{95EA72E9-B533-46DD-981A-A56E34A5815B}" presName="root2" presStyleCnt="0"/>
      <dgm:spPr/>
    </dgm:pt>
    <dgm:pt modelId="{38E2A00C-085D-4A50-9280-6614EFDEFAAE}" type="pres">
      <dgm:prSet presAssocID="{95EA72E9-B533-46DD-981A-A56E34A5815B}" presName="LevelTwoTextNode" presStyleLbl="node2" presStyleIdx="1" presStyleCnt="4" custScaleX="118114">
        <dgm:presLayoutVars>
          <dgm:chPref val="3"/>
        </dgm:presLayoutVars>
      </dgm:prSet>
      <dgm:spPr>
        <a:prstGeom prst="roundRect">
          <a:avLst>
            <a:gd name="adj" fmla="val 10000"/>
          </a:avLst>
        </a:prstGeom>
      </dgm:spPr>
    </dgm:pt>
    <dgm:pt modelId="{E5AE5CE0-0045-4A70-A10B-7CCE6EADE176}" type="pres">
      <dgm:prSet presAssocID="{95EA72E9-B533-46DD-981A-A56E34A5815B}" presName="level3hierChild" presStyleCnt="0"/>
      <dgm:spPr/>
    </dgm:pt>
    <dgm:pt modelId="{F2D3DA2B-99EA-4AE0-96A5-C4B7E80DF2A0}" type="pres">
      <dgm:prSet presAssocID="{8A795901-2596-4292-992A-EDD13B6C3FE6}" presName="conn2-1" presStyleLbl="parChTrans1D3" presStyleIdx="5" presStyleCnt="20"/>
      <dgm:spPr>
        <a:custGeom>
          <a:avLst/>
          <a:gdLst/>
          <a:ahLst/>
          <a:cxnLst/>
          <a:rect l="0" t="0" r="0" b="0"/>
          <a:pathLst>
            <a:path>
              <a:moveTo>
                <a:pt x="0" y="3934"/>
              </a:moveTo>
              <a:lnTo>
                <a:pt x="976062" y="3934"/>
              </a:lnTo>
            </a:path>
          </a:pathLst>
        </a:custGeom>
      </dgm:spPr>
    </dgm:pt>
    <dgm:pt modelId="{C66802E3-C644-454E-9AA8-3182D4A33CBC}" type="pres">
      <dgm:prSet presAssocID="{8A795901-2596-4292-992A-EDD13B6C3FE6}" presName="connTx" presStyleLbl="parChTrans1D3" presStyleIdx="5" presStyleCnt="20"/>
      <dgm:spPr/>
    </dgm:pt>
    <dgm:pt modelId="{F67BE677-E6C9-4D33-BA65-0C66D4F053CF}" type="pres">
      <dgm:prSet presAssocID="{80CE61C5-945A-49FA-A298-26C92C671AD3}" presName="root2" presStyleCnt="0"/>
      <dgm:spPr/>
    </dgm:pt>
    <dgm:pt modelId="{25EBE294-5841-4694-AF5F-DEAECE5699F4}" type="pres">
      <dgm:prSet presAssocID="{80CE61C5-945A-49FA-A298-26C92C671AD3}" presName="LevelTwoTextNode" presStyleLbl="node3" presStyleIdx="5" presStyleCnt="20" custScaleX="125714" custLinFactNeighborX="71204" custLinFactNeighborY="1156">
        <dgm:presLayoutVars>
          <dgm:chPref val="3"/>
        </dgm:presLayoutVars>
      </dgm:prSet>
      <dgm:spPr>
        <a:prstGeom prst="roundRect">
          <a:avLst>
            <a:gd name="adj" fmla="val 10000"/>
          </a:avLst>
        </a:prstGeom>
      </dgm:spPr>
    </dgm:pt>
    <dgm:pt modelId="{DC8F0279-AB55-4020-A7A2-CCBA3F5C2518}" type="pres">
      <dgm:prSet presAssocID="{80CE61C5-945A-49FA-A298-26C92C671AD3}" presName="level3hierChild" presStyleCnt="0"/>
      <dgm:spPr/>
    </dgm:pt>
    <dgm:pt modelId="{B888B1A1-5069-4A54-BC81-11B283892812}" type="pres">
      <dgm:prSet presAssocID="{C440043E-E9AB-49A4-9C55-D3DEA486D280}" presName="conn2-1" presStyleLbl="parChTrans1D3" presStyleIdx="6" presStyleCnt="20"/>
      <dgm:spPr>
        <a:custGeom>
          <a:avLst/>
          <a:gdLst/>
          <a:ahLst/>
          <a:cxnLst/>
          <a:rect l="0" t="0" r="0" b="0"/>
          <a:pathLst>
            <a:path>
              <a:moveTo>
                <a:pt x="0" y="3934"/>
              </a:moveTo>
              <a:lnTo>
                <a:pt x="696531" y="3934"/>
              </a:lnTo>
            </a:path>
          </a:pathLst>
        </a:custGeom>
      </dgm:spPr>
    </dgm:pt>
    <dgm:pt modelId="{23FDFE17-BE84-40FB-AA69-778D9B3D1B5D}" type="pres">
      <dgm:prSet presAssocID="{C440043E-E9AB-49A4-9C55-D3DEA486D280}" presName="connTx" presStyleLbl="parChTrans1D3" presStyleIdx="6" presStyleCnt="20"/>
      <dgm:spPr/>
    </dgm:pt>
    <dgm:pt modelId="{BA009250-C584-40C4-9347-38FB035E3017}" type="pres">
      <dgm:prSet presAssocID="{9E58D994-CC80-4D8F-9AA2-858FD12AF4ED}" presName="root2" presStyleCnt="0"/>
      <dgm:spPr/>
    </dgm:pt>
    <dgm:pt modelId="{A9AD44FA-FAC6-4280-940B-ECB9E05D7B0A}" type="pres">
      <dgm:prSet presAssocID="{9E58D994-CC80-4D8F-9AA2-858FD12AF4ED}" presName="LevelTwoTextNode" presStyleLbl="node3" presStyleIdx="6" presStyleCnt="20" custScaleX="125714" custLinFactNeighborX="71204" custLinFactNeighborY="1156">
        <dgm:presLayoutVars>
          <dgm:chPref val="3"/>
        </dgm:presLayoutVars>
      </dgm:prSet>
      <dgm:spPr>
        <a:prstGeom prst="roundRect">
          <a:avLst>
            <a:gd name="adj" fmla="val 10000"/>
          </a:avLst>
        </a:prstGeom>
      </dgm:spPr>
    </dgm:pt>
    <dgm:pt modelId="{47238900-1F7A-488E-BD99-945D37AE09F7}" type="pres">
      <dgm:prSet presAssocID="{9E58D994-CC80-4D8F-9AA2-858FD12AF4ED}" presName="level3hierChild" presStyleCnt="0"/>
      <dgm:spPr/>
    </dgm:pt>
    <dgm:pt modelId="{838EAC2D-0A12-48C0-924B-1A096FB1AB4A}" type="pres">
      <dgm:prSet presAssocID="{4F359F53-8B41-424D-A766-625B42882B3D}" presName="conn2-1" presStyleLbl="parChTrans1D3" presStyleIdx="7" presStyleCnt="20"/>
      <dgm:spPr>
        <a:custGeom>
          <a:avLst/>
          <a:gdLst/>
          <a:ahLst/>
          <a:cxnLst/>
          <a:rect l="0" t="0" r="0" b="0"/>
          <a:pathLst>
            <a:path>
              <a:moveTo>
                <a:pt x="0" y="3934"/>
              </a:moveTo>
              <a:lnTo>
                <a:pt x="575684" y="3934"/>
              </a:lnTo>
            </a:path>
          </a:pathLst>
        </a:custGeom>
      </dgm:spPr>
    </dgm:pt>
    <dgm:pt modelId="{121F199B-19E0-4D3A-922D-24EC2AC15DED}" type="pres">
      <dgm:prSet presAssocID="{4F359F53-8B41-424D-A766-625B42882B3D}" presName="connTx" presStyleLbl="parChTrans1D3" presStyleIdx="7" presStyleCnt="20"/>
      <dgm:spPr/>
    </dgm:pt>
    <dgm:pt modelId="{077B1C55-4754-433E-A097-EB632B643AD5}" type="pres">
      <dgm:prSet presAssocID="{21CB23B8-F856-446F-8F57-26E3F41AC9E9}" presName="root2" presStyleCnt="0"/>
      <dgm:spPr/>
    </dgm:pt>
    <dgm:pt modelId="{F6F61869-EFD1-4D42-B815-259D148D5DAC}" type="pres">
      <dgm:prSet presAssocID="{21CB23B8-F856-446F-8F57-26E3F41AC9E9}" presName="LevelTwoTextNode" presStyleLbl="node3" presStyleIdx="7" presStyleCnt="20" custScaleX="125714" custLinFactNeighborX="71204" custLinFactNeighborY="1156">
        <dgm:presLayoutVars>
          <dgm:chPref val="3"/>
        </dgm:presLayoutVars>
      </dgm:prSet>
      <dgm:spPr>
        <a:prstGeom prst="roundRect">
          <a:avLst>
            <a:gd name="adj" fmla="val 10000"/>
          </a:avLst>
        </a:prstGeom>
      </dgm:spPr>
    </dgm:pt>
    <dgm:pt modelId="{6554CC62-E427-4302-8E98-9BD3DC436096}" type="pres">
      <dgm:prSet presAssocID="{21CB23B8-F856-446F-8F57-26E3F41AC9E9}" presName="level3hierChild" presStyleCnt="0"/>
      <dgm:spPr/>
    </dgm:pt>
    <dgm:pt modelId="{09B0DB5C-90AD-447B-A4EB-E61182F75AD5}" type="pres">
      <dgm:prSet presAssocID="{7B814F45-7F22-4CB1-AF40-94F623FD8449}" presName="conn2-1" presStyleLbl="parChTrans1D3" presStyleIdx="8" presStyleCnt="20"/>
      <dgm:spPr>
        <a:custGeom>
          <a:avLst/>
          <a:gdLst/>
          <a:ahLst/>
          <a:cxnLst/>
          <a:rect l="0" t="0" r="0" b="0"/>
          <a:pathLst>
            <a:path>
              <a:moveTo>
                <a:pt x="0" y="3934"/>
              </a:moveTo>
              <a:lnTo>
                <a:pt x="701045" y="3934"/>
              </a:lnTo>
            </a:path>
          </a:pathLst>
        </a:custGeom>
      </dgm:spPr>
    </dgm:pt>
    <dgm:pt modelId="{7B0426E7-E4FC-4CB1-9682-185FBCABA194}" type="pres">
      <dgm:prSet presAssocID="{7B814F45-7F22-4CB1-AF40-94F623FD8449}" presName="connTx" presStyleLbl="parChTrans1D3" presStyleIdx="8" presStyleCnt="20"/>
      <dgm:spPr/>
    </dgm:pt>
    <dgm:pt modelId="{ADEB4F3B-AE9F-4024-A949-4F47F3B905AB}" type="pres">
      <dgm:prSet presAssocID="{54D093FE-695C-4A14-8D5A-432599034A53}" presName="root2" presStyleCnt="0"/>
      <dgm:spPr/>
    </dgm:pt>
    <dgm:pt modelId="{0C359823-0370-497F-81C6-71D5514FB114}" type="pres">
      <dgm:prSet presAssocID="{54D093FE-695C-4A14-8D5A-432599034A53}" presName="LevelTwoTextNode" presStyleLbl="node3" presStyleIdx="8" presStyleCnt="20" custScaleX="125714" custLinFactNeighborX="71204" custLinFactNeighborY="1156">
        <dgm:presLayoutVars>
          <dgm:chPref val="3"/>
        </dgm:presLayoutVars>
      </dgm:prSet>
      <dgm:spPr>
        <a:prstGeom prst="roundRect">
          <a:avLst>
            <a:gd name="adj" fmla="val 10000"/>
          </a:avLst>
        </a:prstGeom>
      </dgm:spPr>
    </dgm:pt>
    <dgm:pt modelId="{EEAC0123-4DC8-43A5-9BDA-9B35319B05DE}" type="pres">
      <dgm:prSet presAssocID="{54D093FE-695C-4A14-8D5A-432599034A53}" presName="level3hierChild" presStyleCnt="0"/>
      <dgm:spPr/>
    </dgm:pt>
    <dgm:pt modelId="{E6CD0E16-B3DA-41AC-B6DB-2FF7D784DFD7}" type="pres">
      <dgm:prSet presAssocID="{188ACF26-5BF9-4147-9F64-12BA9C4E5595}" presName="conn2-1" presStyleLbl="parChTrans1D3" presStyleIdx="9" presStyleCnt="20"/>
      <dgm:spPr>
        <a:custGeom>
          <a:avLst/>
          <a:gdLst/>
          <a:ahLst/>
          <a:cxnLst/>
          <a:rect l="0" t="0" r="0" b="0"/>
          <a:pathLst>
            <a:path>
              <a:moveTo>
                <a:pt x="0" y="3934"/>
              </a:moveTo>
              <a:lnTo>
                <a:pt x="982504" y="3934"/>
              </a:lnTo>
            </a:path>
          </a:pathLst>
        </a:custGeom>
      </dgm:spPr>
    </dgm:pt>
    <dgm:pt modelId="{A47B6818-FE56-4688-B3B9-FA8B02ACE551}" type="pres">
      <dgm:prSet presAssocID="{188ACF26-5BF9-4147-9F64-12BA9C4E5595}" presName="connTx" presStyleLbl="parChTrans1D3" presStyleIdx="9" presStyleCnt="20"/>
      <dgm:spPr/>
    </dgm:pt>
    <dgm:pt modelId="{983FF508-CF17-48DC-97BC-23C11DC1748F}" type="pres">
      <dgm:prSet presAssocID="{4C709B64-95A5-4D13-85E1-9CF108EAFAC0}" presName="root2" presStyleCnt="0"/>
      <dgm:spPr/>
    </dgm:pt>
    <dgm:pt modelId="{5D08F369-A47D-4D62-9954-8291EC2C545E}" type="pres">
      <dgm:prSet presAssocID="{4C709B64-95A5-4D13-85E1-9CF108EAFAC0}" presName="LevelTwoTextNode" presStyleLbl="node3" presStyleIdx="9" presStyleCnt="20" custScaleX="125714" custLinFactNeighborX="71204" custLinFactNeighborY="1156">
        <dgm:presLayoutVars>
          <dgm:chPref val="3"/>
        </dgm:presLayoutVars>
      </dgm:prSet>
      <dgm:spPr>
        <a:prstGeom prst="roundRect">
          <a:avLst>
            <a:gd name="adj" fmla="val 10000"/>
          </a:avLst>
        </a:prstGeom>
      </dgm:spPr>
    </dgm:pt>
    <dgm:pt modelId="{48AAFE20-B5A1-4C42-BFB7-EC7D80D148D6}" type="pres">
      <dgm:prSet presAssocID="{4C709B64-95A5-4D13-85E1-9CF108EAFAC0}" presName="level3hierChild" presStyleCnt="0"/>
      <dgm:spPr/>
    </dgm:pt>
    <dgm:pt modelId="{778466BF-0103-43E8-8034-1010070D5437}" type="pres">
      <dgm:prSet presAssocID="{F9E727C5-E0A7-4D3F-88CE-9EEA1C5F2978}" presName="conn2-1" presStyleLbl="parChTrans1D2" presStyleIdx="2" presStyleCnt="4"/>
      <dgm:spPr>
        <a:custGeom>
          <a:avLst/>
          <a:gdLst/>
          <a:ahLst/>
          <a:cxnLst/>
          <a:rect l="0" t="0" r="0" b="0"/>
          <a:pathLst>
            <a:path>
              <a:moveTo>
                <a:pt x="0" y="3934"/>
              </a:moveTo>
              <a:lnTo>
                <a:pt x="1153802" y="3934"/>
              </a:lnTo>
            </a:path>
          </a:pathLst>
        </a:custGeom>
      </dgm:spPr>
    </dgm:pt>
    <dgm:pt modelId="{33B3796E-46C6-41C7-9CEB-3547E98625C2}" type="pres">
      <dgm:prSet presAssocID="{F9E727C5-E0A7-4D3F-88CE-9EEA1C5F2978}" presName="connTx" presStyleLbl="parChTrans1D2" presStyleIdx="2" presStyleCnt="4"/>
      <dgm:spPr/>
    </dgm:pt>
    <dgm:pt modelId="{33674E16-E951-4D6D-AB78-80BF221E3F42}" type="pres">
      <dgm:prSet presAssocID="{125A267B-1A3E-425D-97A1-AB80C4D14E33}" presName="root2" presStyleCnt="0"/>
      <dgm:spPr/>
    </dgm:pt>
    <dgm:pt modelId="{BEC480BD-2081-433E-9C53-DDAD5D3078F0}" type="pres">
      <dgm:prSet presAssocID="{125A267B-1A3E-425D-97A1-AB80C4D14E33}" presName="LevelTwoTextNode" presStyleLbl="node2" presStyleIdx="2" presStyleCnt="4" custScaleX="118114">
        <dgm:presLayoutVars>
          <dgm:chPref val="3"/>
        </dgm:presLayoutVars>
      </dgm:prSet>
      <dgm:spPr>
        <a:prstGeom prst="roundRect">
          <a:avLst>
            <a:gd name="adj" fmla="val 10000"/>
          </a:avLst>
        </a:prstGeom>
      </dgm:spPr>
    </dgm:pt>
    <dgm:pt modelId="{1EC7F08D-03B7-40C8-9E09-1A176850B395}" type="pres">
      <dgm:prSet presAssocID="{125A267B-1A3E-425D-97A1-AB80C4D14E33}" presName="level3hierChild" presStyleCnt="0"/>
      <dgm:spPr/>
    </dgm:pt>
    <dgm:pt modelId="{2930B868-073B-4053-BC45-2B3FB767E949}" type="pres">
      <dgm:prSet presAssocID="{A9E208B3-F3EA-4107-9DE4-B7CF93C5F690}" presName="conn2-1" presStyleLbl="parChTrans1D3" presStyleIdx="10" presStyleCnt="20"/>
      <dgm:spPr>
        <a:custGeom>
          <a:avLst/>
          <a:gdLst/>
          <a:ahLst/>
          <a:cxnLst/>
          <a:rect l="0" t="0" r="0" b="0"/>
          <a:pathLst>
            <a:path>
              <a:moveTo>
                <a:pt x="0" y="3934"/>
              </a:moveTo>
              <a:lnTo>
                <a:pt x="976062" y="3934"/>
              </a:lnTo>
            </a:path>
          </a:pathLst>
        </a:custGeom>
      </dgm:spPr>
    </dgm:pt>
    <dgm:pt modelId="{51C54C8D-2301-4D7A-88A7-699E04C2B1EC}" type="pres">
      <dgm:prSet presAssocID="{A9E208B3-F3EA-4107-9DE4-B7CF93C5F690}" presName="connTx" presStyleLbl="parChTrans1D3" presStyleIdx="10" presStyleCnt="20"/>
      <dgm:spPr/>
    </dgm:pt>
    <dgm:pt modelId="{437CD8A0-81A7-4616-92DB-FE21C125D90E}" type="pres">
      <dgm:prSet presAssocID="{7766BC41-44B3-4B31-B6A6-708B56533165}" presName="root2" presStyleCnt="0"/>
      <dgm:spPr/>
    </dgm:pt>
    <dgm:pt modelId="{FD3F81C7-79BE-4F14-9432-0D139C9C75D6}" type="pres">
      <dgm:prSet presAssocID="{7766BC41-44B3-4B31-B6A6-708B56533165}" presName="LevelTwoTextNode" presStyleLbl="node3" presStyleIdx="10" presStyleCnt="20" custScaleX="125714" custLinFactNeighborX="71204" custLinFactNeighborY="1156">
        <dgm:presLayoutVars>
          <dgm:chPref val="3"/>
        </dgm:presLayoutVars>
      </dgm:prSet>
      <dgm:spPr>
        <a:prstGeom prst="roundRect">
          <a:avLst>
            <a:gd name="adj" fmla="val 10000"/>
          </a:avLst>
        </a:prstGeom>
      </dgm:spPr>
    </dgm:pt>
    <dgm:pt modelId="{878B937D-2401-4A4C-9280-6405F7E57950}" type="pres">
      <dgm:prSet presAssocID="{7766BC41-44B3-4B31-B6A6-708B56533165}" presName="level3hierChild" presStyleCnt="0"/>
      <dgm:spPr/>
    </dgm:pt>
    <dgm:pt modelId="{1A99421D-C4FB-4F2E-A6C2-0E97FF405F59}" type="pres">
      <dgm:prSet presAssocID="{F06444CE-669D-43DB-A3CD-5E2CA2569C9A}" presName="conn2-1" presStyleLbl="parChTrans1D3" presStyleIdx="11" presStyleCnt="20"/>
      <dgm:spPr>
        <a:custGeom>
          <a:avLst/>
          <a:gdLst/>
          <a:ahLst/>
          <a:cxnLst/>
          <a:rect l="0" t="0" r="0" b="0"/>
          <a:pathLst>
            <a:path>
              <a:moveTo>
                <a:pt x="0" y="3934"/>
              </a:moveTo>
              <a:lnTo>
                <a:pt x="696531" y="3934"/>
              </a:lnTo>
            </a:path>
          </a:pathLst>
        </a:custGeom>
      </dgm:spPr>
    </dgm:pt>
    <dgm:pt modelId="{B1BD97F6-D7A4-403D-97BC-BB9BE4533377}" type="pres">
      <dgm:prSet presAssocID="{F06444CE-669D-43DB-A3CD-5E2CA2569C9A}" presName="connTx" presStyleLbl="parChTrans1D3" presStyleIdx="11" presStyleCnt="20"/>
      <dgm:spPr/>
    </dgm:pt>
    <dgm:pt modelId="{ED860087-53D1-4B2E-AA34-1B44CEFDE5AC}" type="pres">
      <dgm:prSet presAssocID="{CDD3E2BC-7D6F-4F3D-BAFF-0DBF90241F4F}" presName="root2" presStyleCnt="0"/>
      <dgm:spPr/>
    </dgm:pt>
    <dgm:pt modelId="{B9D1651F-D736-4A98-B6B5-DE2D40CBECC0}" type="pres">
      <dgm:prSet presAssocID="{CDD3E2BC-7D6F-4F3D-BAFF-0DBF90241F4F}" presName="LevelTwoTextNode" presStyleLbl="node3" presStyleIdx="11" presStyleCnt="20" custScaleX="125714" custLinFactNeighborX="71204" custLinFactNeighborY="1156">
        <dgm:presLayoutVars>
          <dgm:chPref val="3"/>
        </dgm:presLayoutVars>
      </dgm:prSet>
      <dgm:spPr>
        <a:prstGeom prst="roundRect">
          <a:avLst>
            <a:gd name="adj" fmla="val 10000"/>
          </a:avLst>
        </a:prstGeom>
      </dgm:spPr>
    </dgm:pt>
    <dgm:pt modelId="{7C825AC8-0139-4584-AACB-341A87383D85}" type="pres">
      <dgm:prSet presAssocID="{CDD3E2BC-7D6F-4F3D-BAFF-0DBF90241F4F}" presName="level3hierChild" presStyleCnt="0"/>
      <dgm:spPr/>
    </dgm:pt>
    <dgm:pt modelId="{CDDAC503-87CE-46EA-915F-599E4042270D}" type="pres">
      <dgm:prSet presAssocID="{550EE70D-8BA0-46FD-B3A6-E93B31E59360}" presName="conn2-1" presStyleLbl="parChTrans1D3" presStyleIdx="12" presStyleCnt="20"/>
      <dgm:spPr>
        <a:custGeom>
          <a:avLst/>
          <a:gdLst/>
          <a:ahLst/>
          <a:cxnLst/>
          <a:rect l="0" t="0" r="0" b="0"/>
          <a:pathLst>
            <a:path>
              <a:moveTo>
                <a:pt x="0" y="3934"/>
              </a:moveTo>
              <a:lnTo>
                <a:pt x="575684" y="3934"/>
              </a:lnTo>
            </a:path>
          </a:pathLst>
        </a:custGeom>
      </dgm:spPr>
    </dgm:pt>
    <dgm:pt modelId="{3C4057FA-355D-4ED5-9B0F-3F7FE1F8DCBD}" type="pres">
      <dgm:prSet presAssocID="{550EE70D-8BA0-46FD-B3A6-E93B31E59360}" presName="connTx" presStyleLbl="parChTrans1D3" presStyleIdx="12" presStyleCnt="20"/>
      <dgm:spPr/>
    </dgm:pt>
    <dgm:pt modelId="{35438F42-4596-4158-8F85-B6FE461E798B}" type="pres">
      <dgm:prSet presAssocID="{48187EFA-3029-42A2-B77C-8CC9120DAA61}" presName="root2" presStyleCnt="0"/>
      <dgm:spPr/>
    </dgm:pt>
    <dgm:pt modelId="{D4A1FC4E-D5D8-4E60-A9CF-70B23A249B12}" type="pres">
      <dgm:prSet presAssocID="{48187EFA-3029-42A2-B77C-8CC9120DAA61}" presName="LevelTwoTextNode" presStyleLbl="node3" presStyleIdx="12" presStyleCnt="20" custScaleX="125714" custScaleY="105167" custLinFactNeighborX="71204" custLinFactNeighborY="1156">
        <dgm:presLayoutVars>
          <dgm:chPref val="3"/>
        </dgm:presLayoutVars>
      </dgm:prSet>
      <dgm:spPr>
        <a:prstGeom prst="roundRect">
          <a:avLst>
            <a:gd name="adj" fmla="val 10000"/>
          </a:avLst>
        </a:prstGeom>
      </dgm:spPr>
    </dgm:pt>
    <dgm:pt modelId="{884AB4F1-133F-4DBE-AB3F-6184245A8DE3}" type="pres">
      <dgm:prSet presAssocID="{48187EFA-3029-42A2-B77C-8CC9120DAA61}" presName="level3hierChild" presStyleCnt="0"/>
      <dgm:spPr/>
    </dgm:pt>
    <dgm:pt modelId="{DEB44654-4402-41EF-A224-722E6F115B3C}" type="pres">
      <dgm:prSet presAssocID="{E1E2C567-4F27-4275-9B3A-CBC42C36FDF8}" presName="conn2-1" presStyleLbl="parChTrans1D3" presStyleIdx="13" presStyleCnt="20"/>
      <dgm:spPr>
        <a:custGeom>
          <a:avLst/>
          <a:gdLst/>
          <a:ahLst/>
          <a:cxnLst/>
          <a:rect l="0" t="0" r="0" b="0"/>
          <a:pathLst>
            <a:path>
              <a:moveTo>
                <a:pt x="0" y="3934"/>
              </a:moveTo>
              <a:lnTo>
                <a:pt x="701045" y="3934"/>
              </a:lnTo>
            </a:path>
          </a:pathLst>
        </a:custGeom>
      </dgm:spPr>
    </dgm:pt>
    <dgm:pt modelId="{B1B30064-46A5-4EB7-A89F-4E0B2FB94887}" type="pres">
      <dgm:prSet presAssocID="{E1E2C567-4F27-4275-9B3A-CBC42C36FDF8}" presName="connTx" presStyleLbl="parChTrans1D3" presStyleIdx="13" presStyleCnt="20"/>
      <dgm:spPr/>
    </dgm:pt>
    <dgm:pt modelId="{E8EDB4D7-772F-4EE9-8BDA-7436DE2A61FB}" type="pres">
      <dgm:prSet presAssocID="{7EA9FAC7-5FA0-438C-8211-B46F8FEF7002}" presName="root2" presStyleCnt="0"/>
      <dgm:spPr/>
    </dgm:pt>
    <dgm:pt modelId="{D9845AED-6991-49CB-BF0B-01067439EF8C}" type="pres">
      <dgm:prSet presAssocID="{7EA9FAC7-5FA0-438C-8211-B46F8FEF7002}" presName="LevelTwoTextNode" presStyleLbl="node3" presStyleIdx="13" presStyleCnt="20" custScaleX="125714" custLinFactNeighborX="71204" custLinFactNeighborY="1156">
        <dgm:presLayoutVars>
          <dgm:chPref val="3"/>
        </dgm:presLayoutVars>
      </dgm:prSet>
      <dgm:spPr>
        <a:prstGeom prst="roundRect">
          <a:avLst>
            <a:gd name="adj" fmla="val 10000"/>
          </a:avLst>
        </a:prstGeom>
      </dgm:spPr>
    </dgm:pt>
    <dgm:pt modelId="{832970BD-D5E3-456E-A24E-FDE46A3ED17F}" type="pres">
      <dgm:prSet presAssocID="{7EA9FAC7-5FA0-438C-8211-B46F8FEF7002}" presName="level3hierChild" presStyleCnt="0"/>
      <dgm:spPr/>
    </dgm:pt>
    <dgm:pt modelId="{329C0531-88E3-43B0-83F1-3051FA29FD8B}" type="pres">
      <dgm:prSet presAssocID="{750797E5-A4A5-4BFF-ACB8-6D3733C4C5ED}" presName="conn2-1" presStyleLbl="parChTrans1D3" presStyleIdx="14" presStyleCnt="20"/>
      <dgm:spPr>
        <a:custGeom>
          <a:avLst/>
          <a:gdLst/>
          <a:ahLst/>
          <a:cxnLst/>
          <a:rect l="0" t="0" r="0" b="0"/>
          <a:pathLst>
            <a:path>
              <a:moveTo>
                <a:pt x="0" y="3934"/>
              </a:moveTo>
              <a:lnTo>
                <a:pt x="982504" y="3934"/>
              </a:lnTo>
            </a:path>
          </a:pathLst>
        </a:custGeom>
      </dgm:spPr>
    </dgm:pt>
    <dgm:pt modelId="{398A7D9E-2D14-402C-B92E-3C6B8B024B61}" type="pres">
      <dgm:prSet presAssocID="{750797E5-A4A5-4BFF-ACB8-6D3733C4C5ED}" presName="connTx" presStyleLbl="parChTrans1D3" presStyleIdx="14" presStyleCnt="20"/>
      <dgm:spPr/>
    </dgm:pt>
    <dgm:pt modelId="{AB493A84-C7B0-4D2D-9FFA-9E7727AB35B0}" type="pres">
      <dgm:prSet presAssocID="{36A0BFA9-A0D4-40CB-B0A3-CEB2D03F40F2}" presName="root2" presStyleCnt="0"/>
      <dgm:spPr/>
    </dgm:pt>
    <dgm:pt modelId="{339DA496-3747-4567-B97D-C0CC14C3E3B5}" type="pres">
      <dgm:prSet presAssocID="{36A0BFA9-A0D4-40CB-B0A3-CEB2D03F40F2}" presName="LevelTwoTextNode" presStyleLbl="node3" presStyleIdx="14" presStyleCnt="20" custScaleX="125714" custLinFactNeighborX="71204" custLinFactNeighborY="1156">
        <dgm:presLayoutVars>
          <dgm:chPref val="3"/>
        </dgm:presLayoutVars>
      </dgm:prSet>
      <dgm:spPr>
        <a:prstGeom prst="roundRect">
          <a:avLst>
            <a:gd name="adj" fmla="val 10000"/>
          </a:avLst>
        </a:prstGeom>
      </dgm:spPr>
    </dgm:pt>
    <dgm:pt modelId="{A5D02454-8E14-410E-89CA-85A7BFC315D8}" type="pres">
      <dgm:prSet presAssocID="{36A0BFA9-A0D4-40CB-B0A3-CEB2D03F40F2}" presName="level3hierChild" presStyleCnt="0"/>
      <dgm:spPr/>
    </dgm:pt>
    <dgm:pt modelId="{72CBDF77-820A-4975-A893-8608AED200B7}" type="pres">
      <dgm:prSet presAssocID="{4F0234BA-7A62-4CEA-86CF-24D4310C900F}" presName="conn2-1" presStyleLbl="parChTrans1D2" presStyleIdx="3" presStyleCnt="4"/>
      <dgm:spPr>
        <a:custGeom>
          <a:avLst/>
          <a:gdLst/>
          <a:ahLst/>
          <a:cxnLst/>
          <a:rect l="0" t="0" r="0" b="0"/>
          <a:pathLst>
            <a:path>
              <a:moveTo>
                <a:pt x="0" y="3934"/>
              </a:moveTo>
              <a:lnTo>
                <a:pt x="3035538" y="3934"/>
              </a:lnTo>
            </a:path>
          </a:pathLst>
        </a:custGeom>
      </dgm:spPr>
    </dgm:pt>
    <dgm:pt modelId="{BA6EA461-C7A8-4EF9-9B7E-67FAE4C99BF0}" type="pres">
      <dgm:prSet presAssocID="{4F0234BA-7A62-4CEA-86CF-24D4310C900F}" presName="connTx" presStyleLbl="parChTrans1D2" presStyleIdx="3" presStyleCnt="4"/>
      <dgm:spPr/>
    </dgm:pt>
    <dgm:pt modelId="{EE1065FB-D871-47DC-8F25-03447DCAE7B5}" type="pres">
      <dgm:prSet presAssocID="{3535471C-31DA-4DBC-8CA4-051180CC3D80}" presName="root2" presStyleCnt="0"/>
      <dgm:spPr/>
    </dgm:pt>
    <dgm:pt modelId="{09B2EDB7-AC59-4CFC-B276-B86F23C39F1A}" type="pres">
      <dgm:prSet presAssocID="{3535471C-31DA-4DBC-8CA4-051180CC3D80}" presName="LevelTwoTextNode" presStyleLbl="node2" presStyleIdx="3" presStyleCnt="4" custScaleX="118114" custLinFactNeighborX="-208" custLinFactNeighborY="7252">
        <dgm:presLayoutVars>
          <dgm:chPref val="3"/>
        </dgm:presLayoutVars>
      </dgm:prSet>
      <dgm:spPr>
        <a:prstGeom prst="roundRect">
          <a:avLst>
            <a:gd name="adj" fmla="val 10000"/>
          </a:avLst>
        </a:prstGeom>
      </dgm:spPr>
    </dgm:pt>
    <dgm:pt modelId="{70BB3608-D2FB-4C05-AFA4-041FC67680E0}" type="pres">
      <dgm:prSet presAssocID="{3535471C-31DA-4DBC-8CA4-051180CC3D80}" presName="level3hierChild" presStyleCnt="0"/>
      <dgm:spPr/>
    </dgm:pt>
    <dgm:pt modelId="{438B734E-B393-4F6B-A594-9720C12979E0}" type="pres">
      <dgm:prSet presAssocID="{4AF0B8F5-D4FC-40D0-8769-BCDE9EBF8349}" presName="conn2-1" presStyleLbl="parChTrans1D3" presStyleIdx="15" presStyleCnt="20"/>
      <dgm:spPr>
        <a:custGeom>
          <a:avLst/>
          <a:gdLst/>
          <a:ahLst/>
          <a:cxnLst/>
          <a:rect l="0" t="0" r="0" b="0"/>
          <a:pathLst>
            <a:path>
              <a:moveTo>
                <a:pt x="0" y="3934"/>
              </a:moveTo>
              <a:lnTo>
                <a:pt x="976062" y="3934"/>
              </a:lnTo>
            </a:path>
          </a:pathLst>
        </a:custGeom>
      </dgm:spPr>
    </dgm:pt>
    <dgm:pt modelId="{CB1601D4-A7AA-430E-BDFF-10672A78C577}" type="pres">
      <dgm:prSet presAssocID="{4AF0B8F5-D4FC-40D0-8769-BCDE9EBF8349}" presName="connTx" presStyleLbl="parChTrans1D3" presStyleIdx="15" presStyleCnt="20"/>
      <dgm:spPr/>
    </dgm:pt>
    <dgm:pt modelId="{9B82F1E6-D4E4-46A5-889F-34B3830E3271}" type="pres">
      <dgm:prSet presAssocID="{875E1919-9CBD-496C-B31E-4D53EF4E7A9A}" presName="root2" presStyleCnt="0"/>
      <dgm:spPr/>
    </dgm:pt>
    <dgm:pt modelId="{0B71A4C9-5975-445B-8087-C64FA4BCC48B}" type="pres">
      <dgm:prSet presAssocID="{875E1919-9CBD-496C-B31E-4D53EF4E7A9A}" presName="LevelTwoTextNode" presStyleLbl="node3" presStyleIdx="15" presStyleCnt="20" custScaleX="125714" custLinFactNeighborX="71204" custLinFactNeighborY="1156">
        <dgm:presLayoutVars>
          <dgm:chPref val="3"/>
        </dgm:presLayoutVars>
      </dgm:prSet>
      <dgm:spPr>
        <a:prstGeom prst="roundRect">
          <a:avLst>
            <a:gd name="adj" fmla="val 10000"/>
          </a:avLst>
        </a:prstGeom>
      </dgm:spPr>
    </dgm:pt>
    <dgm:pt modelId="{D1D984A5-ADA6-434B-88EB-F5DF3FB19C70}" type="pres">
      <dgm:prSet presAssocID="{875E1919-9CBD-496C-B31E-4D53EF4E7A9A}" presName="level3hierChild" presStyleCnt="0"/>
      <dgm:spPr/>
    </dgm:pt>
    <dgm:pt modelId="{C854E9B4-631B-42C3-97DA-6E3AB8AD030E}" type="pres">
      <dgm:prSet presAssocID="{E46A8612-DE84-4837-80BB-D0A5971FFE8C}" presName="conn2-1" presStyleLbl="parChTrans1D3" presStyleIdx="16" presStyleCnt="20"/>
      <dgm:spPr>
        <a:custGeom>
          <a:avLst/>
          <a:gdLst/>
          <a:ahLst/>
          <a:cxnLst/>
          <a:rect l="0" t="0" r="0" b="0"/>
          <a:pathLst>
            <a:path>
              <a:moveTo>
                <a:pt x="0" y="3934"/>
              </a:moveTo>
              <a:lnTo>
                <a:pt x="696531" y="3934"/>
              </a:lnTo>
            </a:path>
          </a:pathLst>
        </a:custGeom>
      </dgm:spPr>
    </dgm:pt>
    <dgm:pt modelId="{5C0C967B-71CE-4C7B-91A4-DD34EA090DAA}" type="pres">
      <dgm:prSet presAssocID="{E46A8612-DE84-4837-80BB-D0A5971FFE8C}" presName="connTx" presStyleLbl="parChTrans1D3" presStyleIdx="16" presStyleCnt="20"/>
      <dgm:spPr/>
    </dgm:pt>
    <dgm:pt modelId="{4C22BB96-1BD6-4582-9F9C-CC43DD43023E}" type="pres">
      <dgm:prSet presAssocID="{63CA9EF3-5F6F-4B72-A59A-F5C45A1246DF}" presName="root2" presStyleCnt="0"/>
      <dgm:spPr/>
    </dgm:pt>
    <dgm:pt modelId="{F8B5CC1C-AC0D-4060-8F1C-22B17356701A}" type="pres">
      <dgm:prSet presAssocID="{63CA9EF3-5F6F-4B72-A59A-F5C45A1246DF}" presName="LevelTwoTextNode" presStyleLbl="node3" presStyleIdx="16" presStyleCnt="20" custScaleX="125714" custLinFactNeighborX="71204" custLinFactNeighborY="1156">
        <dgm:presLayoutVars>
          <dgm:chPref val="3"/>
        </dgm:presLayoutVars>
      </dgm:prSet>
      <dgm:spPr>
        <a:prstGeom prst="roundRect">
          <a:avLst>
            <a:gd name="adj" fmla="val 10000"/>
          </a:avLst>
        </a:prstGeom>
      </dgm:spPr>
    </dgm:pt>
    <dgm:pt modelId="{3FBB0A78-71D2-42FF-BD44-AED98805F8F1}" type="pres">
      <dgm:prSet presAssocID="{63CA9EF3-5F6F-4B72-A59A-F5C45A1246DF}" presName="level3hierChild" presStyleCnt="0"/>
      <dgm:spPr/>
    </dgm:pt>
    <dgm:pt modelId="{B97CFB1E-E3AB-4B48-B32D-C1A10ACF5D8D}" type="pres">
      <dgm:prSet presAssocID="{8F44547F-431B-4C5A-9008-9F16C3F57887}" presName="conn2-1" presStyleLbl="parChTrans1D3" presStyleIdx="17" presStyleCnt="20"/>
      <dgm:spPr>
        <a:custGeom>
          <a:avLst/>
          <a:gdLst/>
          <a:ahLst/>
          <a:cxnLst/>
          <a:rect l="0" t="0" r="0" b="0"/>
          <a:pathLst>
            <a:path>
              <a:moveTo>
                <a:pt x="0" y="3934"/>
              </a:moveTo>
              <a:lnTo>
                <a:pt x="575684" y="3934"/>
              </a:lnTo>
            </a:path>
          </a:pathLst>
        </a:custGeom>
      </dgm:spPr>
    </dgm:pt>
    <dgm:pt modelId="{78710B01-BA10-4E30-B70F-9F37D3262CAF}" type="pres">
      <dgm:prSet presAssocID="{8F44547F-431B-4C5A-9008-9F16C3F57887}" presName="connTx" presStyleLbl="parChTrans1D3" presStyleIdx="17" presStyleCnt="20"/>
      <dgm:spPr/>
    </dgm:pt>
    <dgm:pt modelId="{D3D1B4FB-26DC-40D8-A15C-BDD9D5A0D6A6}" type="pres">
      <dgm:prSet presAssocID="{567C18DA-BE0A-4B15-A868-6CA1EB9D2D43}" presName="root2" presStyleCnt="0"/>
      <dgm:spPr/>
    </dgm:pt>
    <dgm:pt modelId="{BDD27153-ADA0-4356-A774-863464C477C8}" type="pres">
      <dgm:prSet presAssocID="{567C18DA-BE0A-4B15-A868-6CA1EB9D2D43}" presName="LevelTwoTextNode" presStyleLbl="node3" presStyleIdx="17" presStyleCnt="20" custScaleX="125714" custLinFactNeighborX="71204" custLinFactNeighborY="1156">
        <dgm:presLayoutVars>
          <dgm:chPref val="3"/>
        </dgm:presLayoutVars>
      </dgm:prSet>
      <dgm:spPr>
        <a:prstGeom prst="roundRect">
          <a:avLst>
            <a:gd name="adj" fmla="val 10000"/>
          </a:avLst>
        </a:prstGeom>
      </dgm:spPr>
    </dgm:pt>
    <dgm:pt modelId="{FBCF48F0-317E-4DBE-91D7-6A5C24B0217E}" type="pres">
      <dgm:prSet presAssocID="{567C18DA-BE0A-4B15-A868-6CA1EB9D2D43}" presName="level3hierChild" presStyleCnt="0"/>
      <dgm:spPr/>
    </dgm:pt>
    <dgm:pt modelId="{873A848D-AC17-43F4-ABB9-63B88C2E2B3A}" type="pres">
      <dgm:prSet presAssocID="{BC099DD4-EE60-479C-9DED-39ED335BA7B9}" presName="conn2-1" presStyleLbl="parChTrans1D3" presStyleIdx="18" presStyleCnt="20"/>
      <dgm:spPr>
        <a:custGeom>
          <a:avLst/>
          <a:gdLst/>
          <a:ahLst/>
          <a:cxnLst/>
          <a:rect l="0" t="0" r="0" b="0"/>
          <a:pathLst>
            <a:path>
              <a:moveTo>
                <a:pt x="0" y="3934"/>
              </a:moveTo>
              <a:lnTo>
                <a:pt x="701045" y="3934"/>
              </a:lnTo>
            </a:path>
          </a:pathLst>
        </a:custGeom>
      </dgm:spPr>
    </dgm:pt>
    <dgm:pt modelId="{88032BAE-3BD8-41E4-96A8-1ED513F4A29E}" type="pres">
      <dgm:prSet presAssocID="{BC099DD4-EE60-479C-9DED-39ED335BA7B9}" presName="connTx" presStyleLbl="parChTrans1D3" presStyleIdx="18" presStyleCnt="20"/>
      <dgm:spPr/>
    </dgm:pt>
    <dgm:pt modelId="{A498388C-6FB5-4D3A-8166-8E7FEC49645E}" type="pres">
      <dgm:prSet presAssocID="{AF44345C-880B-4D40-90D2-1E4632121717}" presName="root2" presStyleCnt="0"/>
      <dgm:spPr/>
    </dgm:pt>
    <dgm:pt modelId="{8C57E859-44F6-49B8-9E27-B78E8499A0C4}" type="pres">
      <dgm:prSet presAssocID="{AF44345C-880B-4D40-90D2-1E4632121717}" presName="LevelTwoTextNode" presStyleLbl="node3" presStyleIdx="18" presStyleCnt="20" custScaleX="125714" custLinFactNeighborX="71204" custLinFactNeighborY="1156">
        <dgm:presLayoutVars>
          <dgm:chPref val="3"/>
        </dgm:presLayoutVars>
      </dgm:prSet>
      <dgm:spPr>
        <a:prstGeom prst="roundRect">
          <a:avLst>
            <a:gd name="adj" fmla="val 10000"/>
          </a:avLst>
        </a:prstGeom>
      </dgm:spPr>
    </dgm:pt>
    <dgm:pt modelId="{591B135B-F887-441F-B7D7-078EB178BFA8}" type="pres">
      <dgm:prSet presAssocID="{AF44345C-880B-4D40-90D2-1E4632121717}" presName="level3hierChild" presStyleCnt="0"/>
      <dgm:spPr/>
    </dgm:pt>
    <dgm:pt modelId="{AD004D3D-564E-42AE-A487-684BEA1D2695}" type="pres">
      <dgm:prSet presAssocID="{6C172834-EACD-496C-97CA-5EFA01CFE8D3}" presName="conn2-1" presStyleLbl="parChTrans1D3" presStyleIdx="19" presStyleCnt="20"/>
      <dgm:spPr>
        <a:custGeom>
          <a:avLst/>
          <a:gdLst/>
          <a:ahLst/>
          <a:cxnLst/>
          <a:rect l="0" t="0" r="0" b="0"/>
          <a:pathLst>
            <a:path>
              <a:moveTo>
                <a:pt x="0" y="3934"/>
              </a:moveTo>
              <a:lnTo>
                <a:pt x="982502" y="3934"/>
              </a:lnTo>
            </a:path>
          </a:pathLst>
        </a:custGeom>
      </dgm:spPr>
    </dgm:pt>
    <dgm:pt modelId="{B93A9AEE-9A9D-4D62-8473-63DBB4CA1724}" type="pres">
      <dgm:prSet presAssocID="{6C172834-EACD-496C-97CA-5EFA01CFE8D3}" presName="connTx" presStyleLbl="parChTrans1D3" presStyleIdx="19" presStyleCnt="20"/>
      <dgm:spPr/>
    </dgm:pt>
    <dgm:pt modelId="{94959E4C-CBF9-4DB7-B21F-C628273E1C91}" type="pres">
      <dgm:prSet presAssocID="{6D5397D4-9E88-4C01-88E5-66D83CC3CD1F}" presName="root2" presStyleCnt="0"/>
      <dgm:spPr/>
    </dgm:pt>
    <dgm:pt modelId="{3BE6B1DE-AE20-4B34-ADDF-DAAE938417B0}" type="pres">
      <dgm:prSet presAssocID="{6D5397D4-9E88-4C01-88E5-66D83CC3CD1F}" presName="LevelTwoTextNode" presStyleLbl="node3" presStyleIdx="19" presStyleCnt="20" custScaleX="125714" custLinFactNeighborX="71204" custLinFactNeighborY="1156">
        <dgm:presLayoutVars>
          <dgm:chPref val="3"/>
        </dgm:presLayoutVars>
      </dgm:prSet>
      <dgm:spPr>
        <a:prstGeom prst="roundRect">
          <a:avLst>
            <a:gd name="adj" fmla="val 10000"/>
          </a:avLst>
        </a:prstGeom>
      </dgm:spPr>
    </dgm:pt>
    <dgm:pt modelId="{A7328373-2BBD-436C-86AC-0EF188A18AEA}" type="pres">
      <dgm:prSet presAssocID="{6D5397D4-9E88-4C01-88E5-66D83CC3CD1F}" presName="level3hierChild" presStyleCnt="0"/>
      <dgm:spPr/>
    </dgm:pt>
    <dgm:pt modelId="{C94A7DD0-7650-4D46-8543-EACB9803DA04}" type="pres">
      <dgm:prSet presAssocID="{BBAEA147-3114-432B-AADC-1A798644CF8D}" presName="root1" presStyleCnt="0"/>
      <dgm:spPr/>
    </dgm:pt>
    <dgm:pt modelId="{DCDE9A4E-5864-48DC-BA1A-24B77D0EC4B0}" type="pres">
      <dgm:prSet presAssocID="{BBAEA147-3114-432B-AADC-1A798644CF8D}" presName="LevelOneTextNode" presStyleLbl="node0" presStyleIdx="1" presStyleCnt="2" custScaleX="116186" custScaleY="348639" custLinFactY="-300000" custLinFactNeighborX="-27092" custLinFactNeighborY="-367837">
        <dgm:presLayoutVars>
          <dgm:chPref val="3"/>
        </dgm:presLayoutVars>
      </dgm:prSet>
      <dgm:spPr>
        <a:prstGeom prst="roundRect">
          <a:avLst>
            <a:gd name="adj" fmla="val 10000"/>
          </a:avLst>
        </a:prstGeom>
      </dgm:spPr>
    </dgm:pt>
    <dgm:pt modelId="{4A096032-0F2B-43D6-B110-5452F0EDBD2B}" type="pres">
      <dgm:prSet presAssocID="{BBAEA147-3114-432B-AADC-1A798644CF8D}" presName="level2hierChild" presStyleCnt="0"/>
      <dgm:spPr/>
    </dgm:pt>
  </dgm:ptLst>
  <dgm:cxnLst>
    <dgm:cxn modelId="{0F195404-6FC6-416C-A84E-222F1CDBB7CD}" type="presOf" srcId="{4F0234BA-7A62-4CEA-86CF-24D4310C900F}" destId="{BA6EA461-C7A8-4EF9-9B7E-67FAE4C99BF0}" srcOrd="1" destOrd="0" presId="urn:microsoft.com/office/officeart/2005/8/layout/hierarchy2"/>
    <dgm:cxn modelId="{B33DAE04-E9A4-49EE-A632-7C9BA322086C}" srcId="{125A267B-1A3E-425D-97A1-AB80C4D14E33}" destId="{48187EFA-3029-42A2-B77C-8CC9120DAA61}" srcOrd="2" destOrd="0" parTransId="{550EE70D-8BA0-46FD-B3A6-E93B31E59360}" sibTransId="{85948276-8C20-4B3A-B40A-82963FDD4DB0}"/>
    <dgm:cxn modelId="{1E142905-42BB-4057-A52D-111530CBF89E}" type="presOf" srcId="{E46A8612-DE84-4837-80BB-D0A5971FFE8C}" destId="{5C0C967B-71CE-4C7B-91A4-DD34EA090DAA}" srcOrd="1" destOrd="0" presId="urn:microsoft.com/office/officeart/2005/8/layout/hierarchy2"/>
    <dgm:cxn modelId="{C9CC580B-4A6B-4A7C-875B-8874E1BF5578}" type="presOf" srcId="{BD943AE4-BF7C-4FA3-9CDD-3BF330EC38E1}" destId="{756F1BBB-4241-487A-9945-8132BD0F8C55}" srcOrd="0" destOrd="0" presId="urn:microsoft.com/office/officeart/2005/8/layout/hierarchy2"/>
    <dgm:cxn modelId="{2135CA0B-24F0-4D71-B5FB-2923645F8D68}" type="presOf" srcId="{BC099DD4-EE60-479C-9DED-39ED335BA7B9}" destId="{873A848D-AC17-43F4-ABB9-63B88C2E2B3A}" srcOrd="0" destOrd="0" presId="urn:microsoft.com/office/officeart/2005/8/layout/hierarchy2"/>
    <dgm:cxn modelId="{D10F6E0E-0F4D-4401-8053-DE28F0E21C16}" type="presOf" srcId="{2B0AE65F-93E4-4F52-A6FA-EC1B0A281B6C}" destId="{44C0CE9D-8552-4598-BC73-4E04900B9100}" srcOrd="0" destOrd="0" presId="urn:microsoft.com/office/officeart/2005/8/layout/hierarchy2"/>
    <dgm:cxn modelId="{D3E63312-C5B1-43ED-8951-1C5CCA10DBA1}" srcId="{95EA72E9-B533-46DD-981A-A56E34A5815B}" destId="{21CB23B8-F856-446F-8F57-26E3F41AC9E9}" srcOrd="2" destOrd="0" parTransId="{4F359F53-8B41-424D-A766-625B42882B3D}" sibTransId="{2F494676-A3E3-47CD-A927-5272DD733AC5}"/>
    <dgm:cxn modelId="{2784E915-4310-4DB2-861F-D4614477A839}" type="presOf" srcId="{4AF0B8F5-D4FC-40D0-8769-BCDE9EBF8349}" destId="{CB1601D4-A7AA-430E-BDFF-10672A78C577}" srcOrd="1" destOrd="0" presId="urn:microsoft.com/office/officeart/2005/8/layout/hierarchy2"/>
    <dgm:cxn modelId="{44AC9217-982B-4476-9E10-58904F715C92}" type="presOf" srcId="{6C172834-EACD-496C-97CA-5EFA01CFE8D3}" destId="{B93A9AEE-9A9D-4D62-8473-63DBB4CA1724}" srcOrd="1" destOrd="0" presId="urn:microsoft.com/office/officeart/2005/8/layout/hierarchy2"/>
    <dgm:cxn modelId="{D6BFE318-0F01-4DE9-A867-4DE7D5EED106}" type="presOf" srcId="{5B6DBBC5-F200-4FBF-B56D-FDD631E76764}" destId="{9CC263DD-68B5-4C14-BC4D-9F9C05C1C65E}" srcOrd="0" destOrd="0" presId="urn:microsoft.com/office/officeart/2005/8/layout/hierarchy2"/>
    <dgm:cxn modelId="{A215C519-DEB4-473E-9611-37EB6EAD4525}" type="presOf" srcId="{567C18DA-BE0A-4B15-A868-6CA1EB9D2D43}" destId="{BDD27153-ADA0-4356-A774-863464C477C8}" srcOrd="0" destOrd="0" presId="urn:microsoft.com/office/officeart/2005/8/layout/hierarchy2"/>
    <dgm:cxn modelId="{45A3131D-24DA-4131-AFF1-46A46F10EE90}" type="presOf" srcId="{2B0AE65F-93E4-4F52-A6FA-EC1B0A281B6C}" destId="{81AC72C0-EF28-48DA-8DE4-DD0725771437}" srcOrd="1" destOrd="0" presId="urn:microsoft.com/office/officeart/2005/8/layout/hierarchy2"/>
    <dgm:cxn modelId="{C5ED6E1D-D6DF-4120-8DF3-09B20B3AE606}" type="presOf" srcId="{E1E2C567-4F27-4275-9B3A-CBC42C36FDF8}" destId="{B1B30064-46A5-4EB7-A89F-4E0B2FB94887}" srcOrd="1" destOrd="0" presId="urn:microsoft.com/office/officeart/2005/8/layout/hierarchy2"/>
    <dgm:cxn modelId="{A215471F-2867-44C2-A31D-7199D9021817}" srcId="{125A267B-1A3E-425D-97A1-AB80C4D14E33}" destId="{CDD3E2BC-7D6F-4F3D-BAFF-0DBF90241F4F}" srcOrd="1" destOrd="0" parTransId="{F06444CE-669D-43DB-A3CD-5E2CA2569C9A}" sibTransId="{6102E292-15E3-4F8C-8E46-404883C9FB48}"/>
    <dgm:cxn modelId="{AEB82521-390E-48C1-B48E-86B442D619AF}" srcId="{5B6DBBC5-F200-4FBF-B56D-FDD631E76764}" destId="{47C2F652-151E-4012-8DDD-55672E443788}" srcOrd="3" destOrd="0" parTransId="{0D60D5C9-9E3C-4261-81EA-BF9AB812E8D7}" sibTransId="{B825CC9D-4F7A-4203-A287-C639370C29C7}"/>
    <dgm:cxn modelId="{607B4A21-212F-4F7C-BE36-CF0824160C1B}" srcId="{125A267B-1A3E-425D-97A1-AB80C4D14E33}" destId="{36A0BFA9-A0D4-40CB-B0A3-CEB2D03F40F2}" srcOrd="4" destOrd="0" parTransId="{750797E5-A4A5-4BFF-ACB8-6D3733C4C5ED}" sibTransId="{9F5DC952-52DD-4281-88D8-54947F1A2FDA}"/>
    <dgm:cxn modelId="{4CFF7C28-6F82-4E92-9726-71194D4A4970}" type="presOf" srcId="{875E1919-9CBD-496C-B31E-4D53EF4E7A9A}" destId="{0B71A4C9-5975-445B-8087-C64FA4BCC48B}" srcOrd="0" destOrd="0" presId="urn:microsoft.com/office/officeart/2005/8/layout/hierarchy2"/>
    <dgm:cxn modelId="{7ADAFB28-9A16-4F52-8089-EAE98B519195}" type="presOf" srcId="{21CB23B8-F856-446F-8F57-26E3F41AC9E9}" destId="{F6F61869-EFD1-4D42-B815-259D148D5DAC}" srcOrd="0" destOrd="0" presId="urn:microsoft.com/office/officeart/2005/8/layout/hierarchy2"/>
    <dgm:cxn modelId="{3F13632A-F8B5-44A8-8CA7-8891FA7BEABB}" type="presOf" srcId="{C440043E-E9AB-49A4-9C55-D3DEA486D280}" destId="{B888B1A1-5069-4A54-BC81-11B283892812}" srcOrd="0" destOrd="0" presId="urn:microsoft.com/office/officeart/2005/8/layout/hierarchy2"/>
    <dgm:cxn modelId="{77EB412B-05D3-4105-933E-B1EA827FFA99}" type="presOf" srcId="{9E58D994-CC80-4D8F-9AA2-858FD12AF4ED}" destId="{A9AD44FA-FAC6-4280-940B-ECB9E05D7B0A}" srcOrd="0" destOrd="0" presId="urn:microsoft.com/office/officeart/2005/8/layout/hierarchy2"/>
    <dgm:cxn modelId="{3E6EB72B-1D49-4ABD-BC74-F0D625ABB8FD}" srcId="{3535471C-31DA-4DBC-8CA4-051180CC3D80}" destId="{567C18DA-BE0A-4B15-A868-6CA1EB9D2D43}" srcOrd="2" destOrd="0" parTransId="{8F44547F-431B-4C5A-9008-9F16C3F57887}" sibTransId="{8E8962FD-FD35-4CE3-BE73-8563CA02F335}"/>
    <dgm:cxn modelId="{FDF9E82D-8794-495D-A931-EBFB9490ED2C}" srcId="{95EA72E9-B533-46DD-981A-A56E34A5815B}" destId="{4C709B64-95A5-4D13-85E1-9CF108EAFAC0}" srcOrd="4" destOrd="0" parTransId="{188ACF26-5BF9-4147-9F64-12BA9C4E5595}" sibTransId="{D1D3E545-C3CA-47DD-BA29-7F33A17014E2}"/>
    <dgm:cxn modelId="{1F9E552E-85DD-40AE-811B-39A8E3812C2B}" type="presOf" srcId="{95EA72E9-B533-46DD-981A-A56E34A5815B}" destId="{38E2A00C-085D-4A50-9280-6614EFDEFAAE}" srcOrd="0" destOrd="0" presId="urn:microsoft.com/office/officeart/2005/8/layout/hierarchy2"/>
    <dgm:cxn modelId="{CB8AEE2E-4045-416C-B02A-E3EDB61C3EB8}" type="presOf" srcId="{0BA871D3-ECDB-4B90-9624-FE7CFB8EAE6D}" destId="{3BAE547B-B528-4A0B-A2E8-D6820A9DFD8F}" srcOrd="0" destOrd="0" presId="urn:microsoft.com/office/officeart/2005/8/layout/hierarchy2"/>
    <dgm:cxn modelId="{05121B34-7329-4161-9F48-32C351F4FFBE}" type="presOf" srcId="{833AD860-7216-450F-A229-89EB16B593F1}" destId="{806CA0CA-EA92-4229-A63F-9674B037F11E}" srcOrd="0" destOrd="0" presId="urn:microsoft.com/office/officeart/2005/8/layout/hierarchy2"/>
    <dgm:cxn modelId="{4C5CC637-135E-451B-88AF-AA5633E70551}" type="presOf" srcId="{750797E5-A4A5-4BFF-ACB8-6D3733C4C5ED}" destId="{398A7D9E-2D14-402C-B92E-3C6B8B024B61}" srcOrd="1" destOrd="0" presId="urn:microsoft.com/office/officeart/2005/8/layout/hierarchy2"/>
    <dgm:cxn modelId="{0194823B-FFB8-4D9A-9FD9-445D4AD1C6DA}" type="presOf" srcId="{8A795901-2596-4292-992A-EDD13B6C3FE6}" destId="{F2D3DA2B-99EA-4AE0-96A5-C4B7E80DF2A0}" srcOrd="0" destOrd="0" presId="urn:microsoft.com/office/officeart/2005/8/layout/hierarchy2"/>
    <dgm:cxn modelId="{258A635D-233F-422C-9967-CCD1A58B9879}" type="presOf" srcId="{969BBAE2-0A15-4C2E-9F2D-8B5B9BA9CEC2}" destId="{ABA296EB-5BF5-42E1-8E7D-EB1CB8F88B38}" srcOrd="1" destOrd="0" presId="urn:microsoft.com/office/officeart/2005/8/layout/hierarchy2"/>
    <dgm:cxn modelId="{121B0241-C052-4F76-9DE6-76E3F1A517FB}" type="presOf" srcId="{6C172834-EACD-496C-97CA-5EFA01CFE8D3}" destId="{AD004D3D-564E-42AE-A487-684BEA1D2695}" srcOrd="0" destOrd="0" presId="urn:microsoft.com/office/officeart/2005/8/layout/hierarchy2"/>
    <dgm:cxn modelId="{19DCE061-543B-4239-9548-3A38FAB00FEC}" srcId="{5B6DBBC5-F200-4FBF-B56D-FDD631E76764}" destId="{0BA871D3-ECDB-4B90-9624-FE7CFB8EAE6D}" srcOrd="4" destOrd="0" parTransId="{2B0AE65F-93E4-4F52-A6FA-EC1B0A281B6C}" sibTransId="{B31F5980-4E17-458A-A283-546456E10340}"/>
    <dgm:cxn modelId="{34B30044-2256-4A82-83F5-02196E3BC6F8}" type="presOf" srcId="{9FF553D9-ECA6-4F5F-B47B-B3EAF03FDA20}" destId="{656730DA-EB90-4077-911B-F8BEE7580778}" srcOrd="1" destOrd="0" presId="urn:microsoft.com/office/officeart/2005/8/layout/hierarchy2"/>
    <dgm:cxn modelId="{124C3D44-DE08-403C-82B2-67079612C688}" type="presOf" srcId="{36A0BFA9-A0D4-40CB-B0A3-CEB2D03F40F2}" destId="{339DA496-3747-4567-B97D-C0CC14C3E3B5}" srcOrd="0" destOrd="0" presId="urn:microsoft.com/office/officeart/2005/8/layout/hierarchy2"/>
    <dgm:cxn modelId="{9BEFAD64-63EE-48C4-AB02-A288E13883C4}" srcId="{3535471C-31DA-4DBC-8CA4-051180CC3D80}" destId="{63CA9EF3-5F6F-4B72-A59A-F5C45A1246DF}" srcOrd="1" destOrd="0" parTransId="{E46A8612-DE84-4837-80BB-D0A5971FFE8C}" sibTransId="{32DA79B2-A85E-42E0-BFFE-66E9E76475C1}"/>
    <dgm:cxn modelId="{84A95766-8456-4BE5-87C0-102C801B4E62}" type="presOf" srcId="{B986495C-BE62-4F47-8BDA-3B02437E0C85}" destId="{92433F94-5F4E-4A63-89AD-85E58C23FA4C}" srcOrd="0" destOrd="0" presId="urn:microsoft.com/office/officeart/2005/8/layout/hierarchy2"/>
    <dgm:cxn modelId="{C8D0A546-C6C6-4D85-87A4-7B7DE56C476B}" type="presOf" srcId="{125A267B-1A3E-425D-97A1-AB80C4D14E33}" destId="{BEC480BD-2081-433E-9C53-DDAD5D3078F0}" srcOrd="0" destOrd="0" presId="urn:microsoft.com/office/officeart/2005/8/layout/hierarchy2"/>
    <dgm:cxn modelId="{5ABC4048-DF3E-4F9B-B0BA-7CE0099E254F}" type="presOf" srcId="{550EE70D-8BA0-46FD-B3A6-E93B31E59360}" destId="{3C4057FA-355D-4ED5-9B0F-3F7FE1F8DCBD}" srcOrd="1" destOrd="0" presId="urn:microsoft.com/office/officeart/2005/8/layout/hierarchy2"/>
    <dgm:cxn modelId="{2386CD48-C86C-44C6-8D3A-B76997ABDF58}" type="presOf" srcId="{6D5397D4-9E88-4C01-88E5-66D83CC3CD1F}" destId="{3BE6B1DE-AE20-4B34-ADDF-DAAE938417B0}" srcOrd="0" destOrd="0" presId="urn:microsoft.com/office/officeart/2005/8/layout/hierarchy2"/>
    <dgm:cxn modelId="{BF5E596A-0281-433D-B55D-FAF81C40C83A}" type="presOf" srcId="{8F44547F-431B-4C5A-9008-9F16C3F57887}" destId="{78710B01-BA10-4E30-B70F-9F37D3262CAF}" srcOrd="1" destOrd="0" presId="urn:microsoft.com/office/officeart/2005/8/layout/hierarchy2"/>
    <dgm:cxn modelId="{3DA4676B-3D57-4EB8-ADF6-CAA6309E0B06}" type="presOf" srcId="{A9E208B3-F3EA-4107-9DE4-B7CF93C5F690}" destId="{51C54C8D-2301-4D7A-88A7-699E04C2B1EC}" srcOrd="1" destOrd="0" presId="urn:microsoft.com/office/officeart/2005/8/layout/hierarchy2"/>
    <dgm:cxn modelId="{5E215D6D-823A-48E4-9963-DE27959A23E5}" type="presOf" srcId="{9AB2A4CD-94AA-415E-B71E-C45FB53D0CFE}" destId="{A8EA81E4-369C-469F-872D-659BB692D96C}" srcOrd="0" destOrd="0" presId="urn:microsoft.com/office/officeart/2005/8/layout/hierarchy2"/>
    <dgm:cxn modelId="{878E756D-A8D8-4405-86A0-6AD73CA1C1C1}" srcId="{5B6DBBC5-F200-4FBF-B56D-FDD631E76764}" destId="{9610D7F1-5F1B-4291-B5A6-D7BB1DCDDCB0}" srcOrd="0" destOrd="0" parTransId="{9AB2A4CD-94AA-415E-B71E-C45FB53D0CFE}" sibTransId="{41783C74-EB41-4322-8133-0CFA0DE0336C}"/>
    <dgm:cxn modelId="{A09E756D-23E0-4F97-83D2-9F95A90C525E}" type="presOf" srcId="{80CE61C5-945A-49FA-A298-26C92C671AD3}" destId="{25EBE294-5841-4694-AF5F-DEAECE5699F4}" srcOrd="0" destOrd="0" presId="urn:microsoft.com/office/officeart/2005/8/layout/hierarchy2"/>
    <dgm:cxn modelId="{FD0B1C70-B6A5-4649-9F89-E73543977C8D}" type="presOf" srcId="{550EE70D-8BA0-46FD-B3A6-E93B31E59360}" destId="{CDDAC503-87CE-46EA-915F-599E4042270D}" srcOrd="0" destOrd="0" presId="urn:microsoft.com/office/officeart/2005/8/layout/hierarchy2"/>
    <dgm:cxn modelId="{560D2A71-E893-4ED3-BED0-76E50AD3981E}" type="presOf" srcId="{F06444CE-669D-43DB-A3CD-5E2CA2569C9A}" destId="{B1BD97F6-D7A4-403D-97BC-BB9BE4533377}" srcOrd="1" destOrd="0" presId="urn:microsoft.com/office/officeart/2005/8/layout/hierarchy2"/>
    <dgm:cxn modelId="{E7B4FB51-8AD3-4889-B457-6BBC10C4BD9C}" srcId="{10C17FE4-7C13-4043-9F86-0C10EC47501E}" destId="{BBAEA147-3114-432B-AADC-1A798644CF8D}" srcOrd="1" destOrd="0" parTransId="{5233FBE7-3C41-4FCE-9011-4F622622A471}" sibTransId="{FFE07ADF-8D30-4593-8155-AF4681F23FC8}"/>
    <dgm:cxn modelId="{51390553-3ACB-417B-8F5B-D86C6234FF75}" srcId="{95EA72E9-B533-46DD-981A-A56E34A5815B}" destId="{54D093FE-695C-4A14-8D5A-432599034A53}" srcOrd="3" destOrd="0" parTransId="{7B814F45-7F22-4CB1-AF40-94F623FD8449}" sibTransId="{8E70ECC7-0C9B-458B-97DD-0C59F69A117B}"/>
    <dgm:cxn modelId="{7D4BB754-21DF-4DFA-956F-B694C1867FA7}" type="presOf" srcId="{969BBAE2-0A15-4C2E-9F2D-8B5B9BA9CEC2}" destId="{292B7B27-79F1-426C-B888-8A6CBD299548}" srcOrd="0" destOrd="0" presId="urn:microsoft.com/office/officeart/2005/8/layout/hierarchy2"/>
    <dgm:cxn modelId="{86AF667E-E1A5-4E46-9F8A-4C2EF717A1FA}" srcId="{125A267B-1A3E-425D-97A1-AB80C4D14E33}" destId="{7EA9FAC7-5FA0-438C-8211-B46F8FEF7002}" srcOrd="3" destOrd="0" parTransId="{E1E2C567-4F27-4275-9B3A-CBC42C36FDF8}" sibTransId="{1F568BC7-F751-4545-9187-FB58E5F122A7}"/>
    <dgm:cxn modelId="{ED23987E-A657-433D-9CC9-D50372533F8E}" srcId="{3535471C-31DA-4DBC-8CA4-051180CC3D80}" destId="{6D5397D4-9E88-4C01-88E5-66D83CC3CD1F}" srcOrd="4" destOrd="0" parTransId="{6C172834-EACD-496C-97CA-5EFA01CFE8D3}" sibTransId="{4BD8A351-86F9-4F2C-8987-FD46167BF85E}"/>
    <dgm:cxn modelId="{0E218280-E2C0-49DE-858C-BD79DDF50AA3}" srcId="{95EA72E9-B533-46DD-981A-A56E34A5815B}" destId="{9E58D994-CC80-4D8F-9AA2-858FD12AF4ED}" srcOrd="1" destOrd="0" parTransId="{C440043E-E9AB-49A4-9C55-D3DEA486D280}" sibTransId="{EDFB36F3-B77E-478B-8DAE-23373395ADC9}"/>
    <dgm:cxn modelId="{4254E983-DF57-4158-88FC-ED581D270766}" type="presOf" srcId="{AF44345C-880B-4D40-90D2-1E4632121717}" destId="{8C57E859-44F6-49B8-9E27-B78E8499A0C4}" srcOrd="0" destOrd="0" presId="urn:microsoft.com/office/officeart/2005/8/layout/hierarchy2"/>
    <dgm:cxn modelId="{30582D89-2C7F-4680-8359-B82CB5F664E4}" type="presOf" srcId="{BD943AE4-BF7C-4FA3-9CDD-3BF330EC38E1}" destId="{B7085647-1A2C-434D-83FC-E130137A3B76}" srcOrd="1" destOrd="0" presId="urn:microsoft.com/office/officeart/2005/8/layout/hierarchy2"/>
    <dgm:cxn modelId="{7C323789-AF50-45F1-B3ED-6E71DE2D6268}" type="presOf" srcId="{BC099DD4-EE60-479C-9DED-39ED335BA7B9}" destId="{88032BAE-3BD8-41E4-96A8-1ED513F4A29E}" srcOrd="1" destOrd="0" presId="urn:microsoft.com/office/officeart/2005/8/layout/hierarchy2"/>
    <dgm:cxn modelId="{83D2E78B-CE6D-4CDE-87E3-B9C8F89B62B2}" srcId="{833AD860-7216-450F-A229-89EB16B593F1}" destId="{125A267B-1A3E-425D-97A1-AB80C4D14E33}" srcOrd="2" destOrd="0" parTransId="{F9E727C5-E0A7-4D3F-88CE-9EEA1C5F2978}" sibTransId="{AA42D307-AA40-4BCC-B9EC-BF28373E3608}"/>
    <dgm:cxn modelId="{DC799D8C-A496-4D90-839F-63DC8B6AE4EE}" type="presOf" srcId="{D44336F9-6E8B-4C7B-A3DE-2EAF9BB32543}" destId="{7F0091BD-62D1-4814-AC88-847698EBA7F6}" srcOrd="1" destOrd="0" presId="urn:microsoft.com/office/officeart/2005/8/layout/hierarchy2"/>
    <dgm:cxn modelId="{7CB5D28C-8137-4D49-9F38-20726C37630C}" type="presOf" srcId="{C440043E-E9AB-49A4-9C55-D3DEA486D280}" destId="{23FDFE17-BE84-40FB-AA69-778D9B3D1B5D}" srcOrd="1" destOrd="0" presId="urn:microsoft.com/office/officeart/2005/8/layout/hierarchy2"/>
    <dgm:cxn modelId="{5FC52F95-4658-4309-832D-B9AF0C65EABE}" type="presOf" srcId="{7B814F45-7F22-4CB1-AF40-94F623FD8449}" destId="{09B0DB5C-90AD-447B-A4EB-E61182F75AD5}" srcOrd="0" destOrd="0" presId="urn:microsoft.com/office/officeart/2005/8/layout/hierarchy2"/>
    <dgm:cxn modelId="{6E435495-257B-402B-B9BC-39E836601CA4}" type="presOf" srcId="{A9E208B3-F3EA-4107-9DE4-B7CF93C5F690}" destId="{2930B868-073B-4053-BC45-2B3FB767E949}" srcOrd="0" destOrd="0" presId="urn:microsoft.com/office/officeart/2005/8/layout/hierarchy2"/>
    <dgm:cxn modelId="{62107297-7134-4D54-9802-7E40A38A8B97}" type="presOf" srcId="{0D60D5C9-9E3C-4261-81EA-BF9AB812E8D7}" destId="{E5F77035-894D-4C97-9F94-8A635AC7A7C9}" srcOrd="0" destOrd="0" presId="urn:microsoft.com/office/officeart/2005/8/layout/hierarchy2"/>
    <dgm:cxn modelId="{9FE26A98-BC73-4428-99C7-CF7C5BF8F9A0}" type="presOf" srcId="{E46A8612-DE84-4837-80BB-D0A5971FFE8C}" destId="{C854E9B4-631B-42C3-97DA-6E3AB8AD030E}" srcOrd="0" destOrd="0" presId="urn:microsoft.com/office/officeart/2005/8/layout/hierarchy2"/>
    <dgm:cxn modelId="{1C0E2A9B-63E3-4A4C-87CC-D551F11E8FBD}" srcId="{3535471C-31DA-4DBC-8CA4-051180CC3D80}" destId="{875E1919-9CBD-496C-B31E-4D53EF4E7A9A}" srcOrd="0" destOrd="0" parTransId="{4AF0B8F5-D4FC-40D0-8769-BCDE9EBF8349}" sibTransId="{221B6A4E-DB3C-4738-ADCA-5A1A6E1C795D}"/>
    <dgm:cxn modelId="{F95FB69B-E549-4760-B8EA-D66FCADAE0A1}" srcId="{95EA72E9-B533-46DD-981A-A56E34A5815B}" destId="{80CE61C5-945A-49FA-A298-26C92C671AD3}" srcOrd="0" destOrd="0" parTransId="{8A795901-2596-4292-992A-EDD13B6C3FE6}" sibTransId="{421AB745-4416-4A6F-88F0-F6D3097524D3}"/>
    <dgm:cxn modelId="{4792BC9C-DD93-477B-B53A-7FF9D43A47EC}" srcId="{3535471C-31DA-4DBC-8CA4-051180CC3D80}" destId="{AF44345C-880B-4D40-90D2-1E4632121717}" srcOrd="3" destOrd="0" parTransId="{BC099DD4-EE60-479C-9DED-39ED335BA7B9}" sibTransId="{A9EBC2FC-CB33-4A7D-80D8-9E82C79B08FC}"/>
    <dgm:cxn modelId="{7C1BD99F-29D5-430B-A2FD-162A4A01EABF}" type="presOf" srcId="{BBAEA147-3114-432B-AADC-1A798644CF8D}" destId="{DCDE9A4E-5864-48DC-BA1A-24B77D0EC4B0}" srcOrd="0" destOrd="0" presId="urn:microsoft.com/office/officeart/2005/8/layout/hierarchy2"/>
    <dgm:cxn modelId="{A30F42AA-0CA2-403E-BC79-A9F682DC4EA1}" type="presOf" srcId="{4AF0B8F5-D4FC-40D0-8769-BCDE9EBF8349}" destId="{438B734E-B393-4F6B-A594-9720C12979E0}" srcOrd="0" destOrd="0" presId="urn:microsoft.com/office/officeart/2005/8/layout/hierarchy2"/>
    <dgm:cxn modelId="{C423E9AA-17D7-4C5B-B8E8-FC67BF71E442}" type="presOf" srcId="{F9E727C5-E0A7-4D3F-88CE-9EEA1C5F2978}" destId="{778466BF-0103-43E8-8034-1010070D5437}" srcOrd="0" destOrd="0" presId="urn:microsoft.com/office/officeart/2005/8/layout/hierarchy2"/>
    <dgm:cxn modelId="{1D6CAEB0-6920-4378-8D7F-49BC7DF10C99}" type="presOf" srcId="{188ACF26-5BF9-4147-9F64-12BA9C4E5595}" destId="{E6CD0E16-B3DA-41AC-B6DB-2FF7D784DFD7}" srcOrd="0" destOrd="0" presId="urn:microsoft.com/office/officeart/2005/8/layout/hierarchy2"/>
    <dgm:cxn modelId="{F78BABB1-42D3-47F4-89DE-03B6BB0E747C}" srcId="{5B6DBBC5-F200-4FBF-B56D-FDD631E76764}" destId="{B986495C-BE62-4F47-8BDA-3B02437E0C85}" srcOrd="1" destOrd="0" parTransId="{969BBAE2-0A15-4C2E-9F2D-8B5B9BA9CEC2}" sibTransId="{79B4F160-8A12-4F01-80A9-159D50D8FF2A}"/>
    <dgm:cxn modelId="{CA905FB2-3951-4D67-A1FA-CCAC301B0740}" srcId="{10C17FE4-7C13-4043-9F86-0C10EC47501E}" destId="{833AD860-7216-450F-A229-89EB16B593F1}" srcOrd="0" destOrd="0" parTransId="{35B0BBA0-DE54-4CEC-880E-00F1DC553E6E}" sibTransId="{B8820DF4-1510-4F05-B2C4-07E150E96E71}"/>
    <dgm:cxn modelId="{16DF90B2-CCE6-4CF0-99C0-61B4E0BCBFF1}" type="presOf" srcId="{4C709B64-95A5-4D13-85E1-9CF108EAFAC0}" destId="{5D08F369-A47D-4D62-9954-8291EC2C545E}" srcOrd="0" destOrd="0" presId="urn:microsoft.com/office/officeart/2005/8/layout/hierarchy2"/>
    <dgm:cxn modelId="{461B6BB3-C8E3-43B4-A2F8-97949DAC025E}" type="presOf" srcId="{9FF553D9-ECA6-4F5F-B47B-B3EAF03FDA20}" destId="{DA588DDE-6B4A-447B-BA11-74A87CDB12A5}" srcOrd="0" destOrd="0" presId="urn:microsoft.com/office/officeart/2005/8/layout/hierarchy2"/>
    <dgm:cxn modelId="{426BC0B8-991E-48FD-AAF8-778003FCBCDE}" type="presOf" srcId="{4F0234BA-7A62-4CEA-86CF-24D4310C900F}" destId="{72CBDF77-820A-4975-A893-8608AED200B7}" srcOrd="0" destOrd="0" presId="urn:microsoft.com/office/officeart/2005/8/layout/hierarchy2"/>
    <dgm:cxn modelId="{8CC840B9-F38A-406B-ABEC-91F359BA4E11}" srcId="{125A267B-1A3E-425D-97A1-AB80C4D14E33}" destId="{7766BC41-44B3-4B31-B6A6-708B56533165}" srcOrd="0" destOrd="0" parTransId="{A9E208B3-F3EA-4107-9DE4-B7CF93C5F690}" sibTransId="{EBED0F79-4D1D-4D22-AB4A-D89CFF7F7E0A}"/>
    <dgm:cxn modelId="{DD9B80BB-6ACF-4967-B42E-5EEEC835E938}" type="presOf" srcId="{E1E2C567-4F27-4275-9B3A-CBC42C36FDF8}" destId="{DEB44654-4402-41EF-A224-722E6F115B3C}" srcOrd="0" destOrd="0" presId="urn:microsoft.com/office/officeart/2005/8/layout/hierarchy2"/>
    <dgm:cxn modelId="{7A19EFBD-0E3D-4293-BC93-4303282A903D}" srcId="{5B6DBBC5-F200-4FBF-B56D-FDD631E76764}" destId="{C255EE78-85C9-4623-9B77-038351E9E5C1}" srcOrd="2" destOrd="0" parTransId="{D44336F9-6E8B-4C7B-A3DE-2EAF9BB32543}" sibTransId="{87092939-03F2-40DC-AF2E-0E59C2F0C25F}"/>
    <dgm:cxn modelId="{B4D2CCBE-C34E-4BAB-A857-46027386405A}" type="presOf" srcId="{10C17FE4-7C13-4043-9F86-0C10EC47501E}" destId="{56C2CFE6-51AD-4137-A876-4898ECF6814D}" srcOrd="0" destOrd="0" presId="urn:microsoft.com/office/officeart/2005/8/layout/hierarchy2"/>
    <dgm:cxn modelId="{F91D2AC3-715E-4DDE-989F-A3F8916192D1}" type="presOf" srcId="{7B814F45-7F22-4CB1-AF40-94F623FD8449}" destId="{7B0426E7-E4FC-4CB1-9682-185FBCABA194}" srcOrd="1" destOrd="0" presId="urn:microsoft.com/office/officeart/2005/8/layout/hierarchy2"/>
    <dgm:cxn modelId="{EBE078C4-0A25-4056-B72D-B7B7DDF124E5}" type="presOf" srcId="{8F44547F-431B-4C5A-9008-9F16C3F57887}" destId="{B97CFB1E-E3AB-4B48-B32D-C1A10ACF5D8D}" srcOrd="0" destOrd="0" presId="urn:microsoft.com/office/officeart/2005/8/layout/hierarchy2"/>
    <dgm:cxn modelId="{734CC1C5-75D3-4236-AD82-CE4233C787BE}" type="presOf" srcId="{7766BC41-44B3-4B31-B6A6-708B56533165}" destId="{FD3F81C7-79BE-4F14-9432-0D139C9C75D6}" srcOrd="0" destOrd="0" presId="urn:microsoft.com/office/officeart/2005/8/layout/hierarchy2"/>
    <dgm:cxn modelId="{371119C8-4C75-472E-9756-7D4BD3773EEC}" type="presOf" srcId="{CDD3E2BC-7D6F-4F3D-BAFF-0DBF90241F4F}" destId="{B9D1651F-D736-4A98-B6B5-DE2D40CBECC0}" srcOrd="0" destOrd="0" presId="urn:microsoft.com/office/officeart/2005/8/layout/hierarchy2"/>
    <dgm:cxn modelId="{04F432CA-5FE6-4185-BBD2-2525B0E96C5F}" srcId="{833AD860-7216-450F-A229-89EB16B593F1}" destId="{95EA72E9-B533-46DD-981A-A56E34A5815B}" srcOrd="1" destOrd="0" parTransId="{BD943AE4-BF7C-4FA3-9CDD-3BF330EC38E1}" sibTransId="{98499C56-4CB7-4D4E-A430-AA20C878CA36}"/>
    <dgm:cxn modelId="{A44ACACC-516F-43E9-9BCC-EB68C532F1A2}" type="presOf" srcId="{0D60D5C9-9E3C-4261-81EA-BF9AB812E8D7}" destId="{3BE6C1B9-067E-43CE-8EB9-46754BF581DF}" srcOrd="1" destOrd="0" presId="urn:microsoft.com/office/officeart/2005/8/layout/hierarchy2"/>
    <dgm:cxn modelId="{3E93F4CD-4D58-45EB-B70A-BC78CB32C31D}" type="presOf" srcId="{188ACF26-5BF9-4147-9F64-12BA9C4E5595}" destId="{A47B6818-FE56-4688-B3B9-FA8B02ACE551}" srcOrd="1" destOrd="0" presId="urn:microsoft.com/office/officeart/2005/8/layout/hierarchy2"/>
    <dgm:cxn modelId="{B73CD9D2-3A4C-4E8A-AEFB-EC108843D889}" type="presOf" srcId="{C255EE78-85C9-4623-9B77-038351E9E5C1}" destId="{3987E5B1-2F42-4CC5-A975-3B7AD820EDFE}" srcOrd="0" destOrd="0" presId="urn:microsoft.com/office/officeart/2005/8/layout/hierarchy2"/>
    <dgm:cxn modelId="{5622EBD3-65A7-407D-ADDE-A392AF573313}" type="presOf" srcId="{4F359F53-8B41-424D-A766-625B42882B3D}" destId="{121F199B-19E0-4D3A-922D-24EC2AC15DED}" srcOrd="1" destOrd="0" presId="urn:microsoft.com/office/officeart/2005/8/layout/hierarchy2"/>
    <dgm:cxn modelId="{086D24D4-F446-472F-A8B0-F0696035D56C}" type="presOf" srcId="{F06444CE-669D-43DB-A3CD-5E2CA2569C9A}" destId="{1A99421D-C4FB-4F2E-A6C2-0E97FF405F59}" srcOrd="0" destOrd="0" presId="urn:microsoft.com/office/officeart/2005/8/layout/hierarchy2"/>
    <dgm:cxn modelId="{F0014BD4-7498-4580-9DBA-5D46B1409B8F}" type="presOf" srcId="{8A795901-2596-4292-992A-EDD13B6C3FE6}" destId="{C66802E3-C644-454E-9AA8-3182D4A33CBC}" srcOrd="1" destOrd="0" presId="urn:microsoft.com/office/officeart/2005/8/layout/hierarchy2"/>
    <dgm:cxn modelId="{E4CE63D6-3748-4113-9CB4-CB8BF846AC5D}" srcId="{833AD860-7216-450F-A229-89EB16B593F1}" destId="{5B6DBBC5-F200-4FBF-B56D-FDD631E76764}" srcOrd="0" destOrd="0" parTransId="{9FF553D9-ECA6-4F5F-B47B-B3EAF03FDA20}" sibTransId="{3CA64F93-816C-4A89-BB37-8BACB5EB3C9E}"/>
    <dgm:cxn modelId="{58AC67DC-A794-4ED9-98F4-D9BCB17EDF25}" type="presOf" srcId="{7EA9FAC7-5FA0-438C-8211-B46F8FEF7002}" destId="{D9845AED-6991-49CB-BF0B-01067439EF8C}" srcOrd="0" destOrd="0" presId="urn:microsoft.com/office/officeart/2005/8/layout/hierarchy2"/>
    <dgm:cxn modelId="{8E17E9E0-27A7-4350-8247-A55F8BA77AF2}" type="presOf" srcId="{D44336F9-6E8B-4C7B-A3DE-2EAF9BB32543}" destId="{78FB0DBC-C3CB-4743-A969-1478FA33FA02}" srcOrd="0" destOrd="0" presId="urn:microsoft.com/office/officeart/2005/8/layout/hierarchy2"/>
    <dgm:cxn modelId="{698575E6-7A6C-4FF0-825D-125748D43D9B}" type="presOf" srcId="{750797E5-A4A5-4BFF-ACB8-6D3733C4C5ED}" destId="{329C0531-88E3-43B0-83F1-3051FA29FD8B}" srcOrd="0" destOrd="0" presId="urn:microsoft.com/office/officeart/2005/8/layout/hierarchy2"/>
    <dgm:cxn modelId="{C0FA15E8-6609-41DB-ABC9-51C9B13772EF}" type="presOf" srcId="{3535471C-31DA-4DBC-8CA4-051180CC3D80}" destId="{09B2EDB7-AC59-4CFC-B276-B86F23C39F1A}" srcOrd="0" destOrd="0" presId="urn:microsoft.com/office/officeart/2005/8/layout/hierarchy2"/>
    <dgm:cxn modelId="{A6F857E9-7243-48A3-9F94-51A069E6AC41}" type="presOf" srcId="{9610D7F1-5F1B-4291-B5A6-D7BB1DCDDCB0}" destId="{10E87209-A5E9-46E8-B798-B5092DB16311}" srcOrd="0" destOrd="0" presId="urn:microsoft.com/office/officeart/2005/8/layout/hierarchy2"/>
    <dgm:cxn modelId="{28D67AE9-D2AB-476E-AF44-618BAA574D08}" type="presOf" srcId="{9AB2A4CD-94AA-415E-B71E-C45FB53D0CFE}" destId="{5B4197C2-F3C0-4E24-982C-2E6F9AE9CEB7}" srcOrd="1" destOrd="0" presId="urn:microsoft.com/office/officeart/2005/8/layout/hierarchy2"/>
    <dgm:cxn modelId="{4630D5E9-6F5A-4607-9C8B-B21616542B7D}" type="presOf" srcId="{48187EFA-3029-42A2-B77C-8CC9120DAA61}" destId="{D4A1FC4E-D5D8-4E60-A9CF-70B23A249B12}" srcOrd="0" destOrd="0" presId="urn:microsoft.com/office/officeart/2005/8/layout/hierarchy2"/>
    <dgm:cxn modelId="{3526D7E9-D9CC-45D8-BD87-7355E37AF82C}" type="presOf" srcId="{63CA9EF3-5F6F-4B72-A59A-F5C45A1246DF}" destId="{F8B5CC1C-AC0D-4060-8F1C-22B17356701A}" srcOrd="0" destOrd="0" presId="urn:microsoft.com/office/officeart/2005/8/layout/hierarchy2"/>
    <dgm:cxn modelId="{ABA577EB-01E1-422B-9972-41B7891D30F6}" type="presOf" srcId="{47C2F652-151E-4012-8DDD-55672E443788}" destId="{4460D07A-E3E8-4B45-B286-FEE28E5BD133}" srcOrd="0" destOrd="0" presId="urn:microsoft.com/office/officeart/2005/8/layout/hierarchy2"/>
    <dgm:cxn modelId="{393E02ED-B14E-456A-A1D6-4AB5C373B080}" srcId="{833AD860-7216-450F-A229-89EB16B593F1}" destId="{3535471C-31DA-4DBC-8CA4-051180CC3D80}" srcOrd="3" destOrd="0" parTransId="{4F0234BA-7A62-4CEA-86CF-24D4310C900F}" sibTransId="{ACD4827D-C9CC-4E34-8496-852293A818A0}"/>
    <dgm:cxn modelId="{879425ED-2C00-456C-9011-7E7B0301B4AB}" type="presOf" srcId="{4F359F53-8B41-424D-A766-625B42882B3D}" destId="{838EAC2D-0A12-48C0-924B-1A096FB1AB4A}" srcOrd="0" destOrd="0" presId="urn:microsoft.com/office/officeart/2005/8/layout/hierarchy2"/>
    <dgm:cxn modelId="{FED403FE-1D63-4C0E-BBC8-383384E3D545}" type="presOf" srcId="{F9E727C5-E0A7-4D3F-88CE-9EEA1C5F2978}" destId="{33B3796E-46C6-41C7-9CEB-3547E98625C2}" srcOrd="1" destOrd="0" presId="urn:microsoft.com/office/officeart/2005/8/layout/hierarchy2"/>
    <dgm:cxn modelId="{C95A90FF-3765-43C4-99C9-842D6ADEAB4A}" type="presOf" srcId="{54D093FE-695C-4A14-8D5A-432599034A53}" destId="{0C359823-0370-497F-81C6-71D5514FB114}" srcOrd="0" destOrd="0" presId="urn:microsoft.com/office/officeart/2005/8/layout/hierarchy2"/>
    <dgm:cxn modelId="{9A0ED8F9-E4B2-413C-A76F-BF188455B698}" type="presParOf" srcId="{56C2CFE6-51AD-4137-A876-4898ECF6814D}" destId="{63FDB9DA-FEDC-475A-ACFC-508591BBC2D2}" srcOrd="0" destOrd="0" presId="urn:microsoft.com/office/officeart/2005/8/layout/hierarchy2"/>
    <dgm:cxn modelId="{B4D1151C-1209-4018-A51C-B072F3285244}" type="presParOf" srcId="{63FDB9DA-FEDC-475A-ACFC-508591BBC2D2}" destId="{806CA0CA-EA92-4229-A63F-9674B037F11E}" srcOrd="0" destOrd="0" presId="urn:microsoft.com/office/officeart/2005/8/layout/hierarchy2"/>
    <dgm:cxn modelId="{D0C32766-9EC3-4A80-9775-1AF992245917}" type="presParOf" srcId="{63FDB9DA-FEDC-475A-ACFC-508591BBC2D2}" destId="{FA734D8E-1852-47E3-94B7-7477E8915D2A}" srcOrd="1" destOrd="0" presId="urn:microsoft.com/office/officeart/2005/8/layout/hierarchy2"/>
    <dgm:cxn modelId="{19D867F9-514D-481C-806C-B0F657B82182}" type="presParOf" srcId="{FA734D8E-1852-47E3-94B7-7477E8915D2A}" destId="{DA588DDE-6B4A-447B-BA11-74A87CDB12A5}" srcOrd="0" destOrd="0" presId="urn:microsoft.com/office/officeart/2005/8/layout/hierarchy2"/>
    <dgm:cxn modelId="{3609301C-A430-4321-BE52-56378052A984}" type="presParOf" srcId="{DA588DDE-6B4A-447B-BA11-74A87CDB12A5}" destId="{656730DA-EB90-4077-911B-F8BEE7580778}" srcOrd="0" destOrd="0" presId="urn:microsoft.com/office/officeart/2005/8/layout/hierarchy2"/>
    <dgm:cxn modelId="{EE4009D4-92FE-4486-97BE-4889F53C100C}" type="presParOf" srcId="{FA734D8E-1852-47E3-94B7-7477E8915D2A}" destId="{5EBFB55E-2490-46BD-8961-FE8407923EDA}" srcOrd="1" destOrd="0" presId="urn:microsoft.com/office/officeart/2005/8/layout/hierarchy2"/>
    <dgm:cxn modelId="{02860390-F66D-45BD-8C45-EC6235FB281D}" type="presParOf" srcId="{5EBFB55E-2490-46BD-8961-FE8407923EDA}" destId="{9CC263DD-68B5-4C14-BC4D-9F9C05C1C65E}" srcOrd="0" destOrd="0" presId="urn:microsoft.com/office/officeart/2005/8/layout/hierarchy2"/>
    <dgm:cxn modelId="{72C747F4-C862-4787-AED2-03991F24C8E5}" type="presParOf" srcId="{5EBFB55E-2490-46BD-8961-FE8407923EDA}" destId="{055A1CA6-D3A4-40A8-BA5F-01761E4B723E}" srcOrd="1" destOrd="0" presId="urn:microsoft.com/office/officeart/2005/8/layout/hierarchy2"/>
    <dgm:cxn modelId="{367D8FF4-2931-4F37-B523-54023F64C440}" type="presParOf" srcId="{055A1CA6-D3A4-40A8-BA5F-01761E4B723E}" destId="{A8EA81E4-369C-469F-872D-659BB692D96C}" srcOrd="0" destOrd="0" presId="urn:microsoft.com/office/officeart/2005/8/layout/hierarchy2"/>
    <dgm:cxn modelId="{B00DB1BB-4DE4-4683-A2D0-E40642FA2376}" type="presParOf" srcId="{A8EA81E4-369C-469F-872D-659BB692D96C}" destId="{5B4197C2-F3C0-4E24-982C-2E6F9AE9CEB7}" srcOrd="0" destOrd="0" presId="urn:microsoft.com/office/officeart/2005/8/layout/hierarchy2"/>
    <dgm:cxn modelId="{288D4E0F-EC50-4FDB-8BD3-81D2D2796C0E}" type="presParOf" srcId="{055A1CA6-D3A4-40A8-BA5F-01761E4B723E}" destId="{0BB0527F-283E-4A6A-9D5A-13468730CE08}" srcOrd="1" destOrd="0" presId="urn:microsoft.com/office/officeart/2005/8/layout/hierarchy2"/>
    <dgm:cxn modelId="{5CFF9480-1689-4D30-9003-CCADFC8D2824}" type="presParOf" srcId="{0BB0527F-283E-4A6A-9D5A-13468730CE08}" destId="{10E87209-A5E9-46E8-B798-B5092DB16311}" srcOrd="0" destOrd="0" presId="urn:microsoft.com/office/officeart/2005/8/layout/hierarchy2"/>
    <dgm:cxn modelId="{9E4BCC17-61CA-4406-8060-AD840D9687A7}" type="presParOf" srcId="{0BB0527F-283E-4A6A-9D5A-13468730CE08}" destId="{3A0C9259-F6A3-4F2B-9B8C-14903D8578A9}" srcOrd="1" destOrd="0" presId="urn:microsoft.com/office/officeart/2005/8/layout/hierarchy2"/>
    <dgm:cxn modelId="{1D76CEAE-20E2-4ED7-9D8B-30912AF7AB37}" type="presParOf" srcId="{055A1CA6-D3A4-40A8-BA5F-01761E4B723E}" destId="{292B7B27-79F1-426C-B888-8A6CBD299548}" srcOrd="2" destOrd="0" presId="urn:microsoft.com/office/officeart/2005/8/layout/hierarchy2"/>
    <dgm:cxn modelId="{4EA942C0-0ED3-4142-B15D-AF959510A03C}" type="presParOf" srcId="{292B7B27-79F1-426C-B888-8A6CBD299548}" destId="{ABA296EB-5BF5-42E1-8E7D-EB1CB8F88B38}" srcOrd="0" destOrd="0" presId="urn:microsoft.com/office/officeart/2005/8/layout/hierarchy2"/>
    <dgm:cxn modelId="{37C0F2CC-83E5-468A-9E57-D00121BF8239}" type="presParOf" srcId="{055A1CA6-D3A4-40A8-BA5F-01761E4B723E}" destId="{F0229513-7C59-46C5-B321-3E404267C2A9}" srcOrd="3" destOrd="0" presId="urn:microsoft.com/office/officeart/2005/8/layout/hierarchy2"/>
    <dgm:cxn modelId="{1BE97F9F-1CA1-4D62-8658-DD2737645D70}" type="presParOf" srcId="{F0229513-7C59-46C5-B321-3E404267C2A9}" destId="{92433F94-5F4E-4A63-89AD-85E58C23FA4C}" srcOrd="0" destOrd="0" presId="urn:microsoft.com/office/officeart/2005/8/layout/hierarchy2"/>
    <dgm:cxn modelId="{FAEE28E7-F6F5-4B04-8334-98774BCEA226}" type="presParOf" srcId="{F0229513-7C59-46C5-B321-3E404267C2A9}" destId="{1CD3B5CE-2CB1-42EE-B3D1-17CC4D47021C}" srcOrd="1" destOrd="0" presId="urn:microsoft.com/office/officeart/2005/8/layout/hierarchy2"/>
    <dgm:cxn modelId="{5B19B138-A430-4413-B6B5-4200B0209C67}" type="presParOf" srcId="{055A1CA6-D3A4-40A8-BA5F-01761E4B723E}" destId="{78FB0DBC-C3CB-4743-A969-1478FA33FA02}" srcOrd="4" destOrd="0" presId="urn:microsoft.com/office/officeart/2005/8/layout/hierarchy2"/>
    <dgm:cxn modelId="{2B06BE6F-325A-4738-BBB7-FBB0E1415910}" type="presParOf" srcId="{78FB0DBC-C3CB-4743-A969-1478FA33FA02}" destId="{7F0091BD-62D1-4814-AC88-847698EBA7F6}" srcOrd="0" destOrd="0" presId="urn:microsoft.com/office/officeart/2005/8/layout/hierarchy2"/>
    <dgm:cxn modelId="{5ACEAAA2-E4B5-44A9-98AA-DCD637A65D77}" type="presParOf" srcId="{055A1CA6-D3A4-40A8-BA5F-01761E4B723E}" destId="{8DE50D22-1194-4C89-B7C2-B12AFE178DDE}" srcOrd="5" destOrd="0" presId="urn:microsoft.com/office/officeart/2005/8/layout/hierarchy2"/>
    <dgm:cxn modelId="{B29418A4-CF20-4F82-98E5-F34E836EAB21}" type="presParOf" srcId="{8DE50D22-1194-4C89-B7C2-B12AFE178DDE}" destId="{3987E5B1-2F42-4CC5-A975-3B7AD820EDFE}" srcOrd="0" destOrd="0" presId="urn:microsoft.com/office/officeart/2005/8/layout/hierarchy2"/>
    <dgm:cxn modelId="{F0945EEB-5A97-4931-AFBE-D21D3808F3DA}" type="presParOf" srcId="{8DE50D22-1194-4C89-B7C2-B12AFE178DDE}" destId="{99C5B748-0CD4-45EF-A201-3EBD729322AE}" srcOrd="1" destOrd="0" presId="urn:microsoft.com/office/officeart/2005/8/layout/hierarchy2"/>
    <dgm:cxn modelId="{ECD90EBD-99A5-4DB6-8438-AF8E068B961A}" type="presParOf" srcId="{055A1CA6-D3A4-40A8-BA5F-01761E4B723E}" destId="{E5F77035-894D-4C97-9F94-8A635AC7A7C9}" srcOrd="6" destOrd="0" presId="urn:microsoft.com/office/officeart/2005/8/layout/hierarchy2"/>
    <dgm:cxn modelId="{30BD2E85-6B28-432B-8CC5-3D645325FAF8}" type="presParOf" srcId="{E5F77035-894D-4C97-9F94-8A635AC7A7C9}" destId="{3BE6C1B9-067E-43CE-8EB9-46754BF581DF}" srcOrd="0" destOrd="0" presId="urn:microsoft.com/office/officeart/2005/8/layout/hierarchy2"/>
    <dgm:cxn modelId="{8A6984AA-88C2-4484-9BC7-D0DED14221DE}" type="presParOf" srcId="{055A1CA6-D3A4-40A8-BA5F-01761E4B723E}" destId="{4FC4F6CA-00C8-4FA3-9020-705637A91B48}" srcOrd="7" destOrd="0" presId="urn:microsoft.com/office/officeart/2005/8/layout/hierarchy2"/>
    <dgm:cxn modelId="{10153518-CBFF-48EF-8BB4-54E46BE268B1}" type="presParOf" srcId="{4FC4F6CA-00C8-4FA3-9020-705637A91B48}" destId="{4460D07A-E3E8-4B45-B286-FEE28E5BD133}" srcOrd="0" destOrd="0" presId="urn:microsoft.com/office/officeart/2005/8/layout/hierarchy2"/>
    <dgm:cxn modelId="{75244BBE-740E-4469-8955-069A90B239B2}" type="presParOf" srcId="{4FC4F6CA-00C8-4FA3-9020-705637A91B48}" destId="{FE0CD7A1-FF6E-4767-911D-DA1FF30AB527}" srcOrd="1" destOrd="0" presId="urn:microsoft.com/office/officeart/2005/8/layout/hierarchy2"/>
    <dgm:cxn modelId="{848F1F62-CECF-49E7-A7F2-5126A8FE65DF}" type="presParOf" srcId="{055A1CA6-D3A4-40A8-BA5F-01761E4B723E}" destId="{44C0CE9D-8552-4598-BC73-4E04900B9100}" srcOrd="8" destOrd="0" presId="urn:microsoft.com/office/officeart/2005/8/layout/hierarchy2"/>
    <dgm:cxn modelId="{B355D021-5E17-4F14-A7F2-96ED5621B8B5}" type="presParOf" srcId="{44C0CE9D-8552-4598-BC73-4E04900B9100}" destId="{81AC72C0-EF28-48DA-8DE4-DD0725771437}" srcOrd="0" destOrd="0" presId="urn:microsoft.com/office/officeart/2005/8/layout/hierarchy2"/>
    <dgm:cxn modelId="{CEB45A12-622F-4504-8605-E6EE649A39C4}" type="presParOf" srcId="{055A1CA6-D3A4-40A8-BA5F-01761E4B723E}" destId="{777829CA-3B74-4303-A4A9-E504646D1692}" srcOrd="9" destOrd="0" presId="urn:microsoft.com/office/officeart/2005/8/layout/hierarchy2"/>
    <dgm:cxn modelId="{3D07B004-873F-43EC-A77A-660DD0FCA98A}" type="presParOf" srcId="{777829CA-3B74-4303-A4A9-E504646D1692}" destId="{3BAE547B-B528-4A0B-A2E8-D6820A9DFD8F}" srcOrd="0" destOrd="0" presId="urn:microsoft.com/office/officeart/2005/8/layout/hierarchy2"/>
    <dgm:cxn modelId="{2AA0A016-E9AA-4A0E-9D67-667E8ECEDC26}" type="presParOf" srcId="{777829CA-3B74-4303-A4A9-E504646D1692}" destId="{026DBC41-D552-46F7-A0A9-0380DE95379D}" srcOrd="1" destOrd="0" presId="urn:microsoft.com/office/officeart/2005/8/layout/hierarchy2"/>
    <dgm:cxn modelId="{0F536FD1-C3DF-45C3-8869-8B157B5538D9}" type="presParOf" srcId="{FA734D8E-1852-47E3-94B7-7477E8915D2A}" destId="{756F1BBB-4241-487A-9945-8132BD0F8C55}" srcOrd="2" destOrd="0" presId="urn:microsoft.com/office/officeart/2005/8/layout/hierarchy2"/>
    <dgm:cxn modelId="{916954F5-EBEE-4089-9A59-AA9757DA590A}" type="presParOf" srcId="{756F1BBB-4241-487A-9945-8132BD0F8C55}" destId="{B7085647-1A2C-434D-83FC-E130137A3B76}" srcOrd="0" destOrd="0" presId="urn:microsoft.com/office/officeart/2005/8/layout/hierarchy2"/>
    <dgm:cxn modelId="{D66E5FB2-8875-485F-BF20-E9C5D87C1060}" type="presParOf" srcId="{FA734D8E-1852-47E3-94B7-7477E8915D2A}" destId="{A602462E-10A8-422C-8652-2DEC08E948D7}" srcOrd="3" destOrd="0" presId="urn:microsoft.com/office/officeart/2005/8/layout/hierarchy2"/>
    <dgm:cxn modelId="{BF45253A-BC0F-44F0-8B7E-2D62E055E656}" type="presParOf" srcId="{A602462E-10A8-422C-8652-2DEC08E948D7}" destId="{38E2A00C-085D-4A50-9280-6614EFDEFAAE}" srcOrd="0" destOrd="0" presId="urn:microsoft.com/office/officeart/2005/8/layout/hierarchy2"/>
    <dgm:cxn modelId="{B8237274-2F99-41C6-855A-43D6920CF032}" type="presParOf" srcId="{A602462E-10A8-422C-8652-2DEC08E948D7}" destId="{E5AE5CE0-0045-4A70-A10B-7CCE6EADE176}" srcOrd="1" destOrd="0" presId="urn:microsoft.com/office/officeart/2005/8/layout/hierarchy2"/>
    <dgm:cxn modelId="{4402E828-01C1-4AB3-91B8-F628DD280C82}" type="presParOf" srcId="{E5AE5CE0-0045-4A70-A10B-7CCE6EADE176}" destId="{F2D3DA2B-99EA-4AE0-96A5-C4B7E80DF2A0}" srcOrd="0" destOrd="0" presId="urn:microsoft.com/office/officeart/2005/8/layout/hierarchy2"/>
    <dgm:cxn modelId="{A83D4183-F624-432E-A872-5CA97BCC3679}" type="presParOf" srcId="{F2D3DA2B-99EA-4AE0-96A5-C4B7E80DF2A0}" destId="{C66802E3-C644-454E-9AA8-3182D4A33CBC}" srcOrd="0" destOrd="0" presId="urn:microsoft.com/office/officeart/2005/8/layout/hierarchy2"/>
    <dgm:cxn modelId="{B437CDE5-3576-470A-BFEF-C5EC9A6635BA}" type="presParOf" srcId="{E5AE5CE0-0045-4A70-A10B-7CCE6EADE176}" destId="{F67BE677-E6C9-4D33-BA65-0C66D4F053CF}" srcOrd="1" destOrd="0" presId="urn:microsoft.com/office/officeart/2005/8/layout/hierarchy2"/>
    <dgm:cxn modelId="{8126778D-FF36-4A1C-B9ED-D247B0160F13}" type="presParOf" srcId="{F67BE677-E6C9-4D33-BA65-0C66D4F053CF}" destId="{25EBE294-5841-4694-AF5F-DEAECE5699F4}" srcOrd="0" destOrd="0" presId="urn:microsoft.com/office/officeart/2005/8/layout/hierarchy2"/>
    <dgm:cxn modelId="{91B07473-9E9A-4AFF-8EF6-44E5BC695828}" type="presParOf" srcId="{F67BE677-E6C9-4D33-BA65-0C66D4F053CF}" destId="{DC8F0279-AB55-4020-A7A2-CCBA3F5C2518}" srcOrd="1" destOrd="0" presId="urn:microsoft.com/office/officeart/2005/8/layout/hierarchy2"/>
    <dgm:cxn modelId="{8111234E-3ABF-4D30-AA15-749D54658ED7}" type="presParOf" srcId="{E5AE5CE0-0045-4A70-A10B-7CCE6EADE176}" destId="{B888B1A1-5069-4A54-BC81-11B283892812}" srcOrd="2" destOrd="0" presId="urn:microsoft.com/office/officeart/2005/8/layout/hierarchy2"/>
    <dgm:cxn modelId="{67B5FECB-7022-4EA5-BE72-A3D1026E85A5}" type="presParOf" srcId="{B888B1A1-5069-4A54-BC81-11B283892812}" destId="{23FDFE17-BE84-40FB-AA69-778D9B3D1B5D}" srcOrd="0" destOrd="0" presId="urn:microsoft.com/office/officeart/2005/8/layout/hierarchy2"/>
    <dgm:cxn modelId="{23AF2728-6EA2-44F6-A42F-1F5B2D52013B}" type="presParOf" srcId="{E5AE5CE0-0045-4A70-A10B-7CCE6EADE176}" destId="{BA009250-C584-40C4-9347-38FB035E3017}" srcOrd="3" destOrd="0" presId="urn:microsoft.com/office/officeart/2005/8/layout/hierarchy2"/>
    <dgm:cxn modelId="{D3945FFF-F47B-48E0-91D4-A31BE2298477}" type="presParOf" srcId="{BA009250-C584-40C4-9347-38FB035E3017}" destId="{A9AD44FA-FAC6-4280-940B-ECB9E05D7B0A}" srcOrd="0" destOrd="0" presId="urn:microsoft.com/office/officeart/2005/8/layout/hierarchy2"/>
    <dgm:cxn modelId="{BB17B8EE-2345-4403-B162-73F210171E3F}" type="presParOf" srcId="{BA009250-C584-40C4-9347-38FB035E3017}" destId="{47238900-1F7A-488E-BD99-945D37AE09F7}" srcOrd="1" destOrd="0" presId="urn:microsoft.com/office/officeart/2005/8/layout/hierarchy2"/>
    <dgm:cxn modelId="{8E598652-C4C5-4FE2-86D2-4982E21491C0}" type="presParOf" srcId="{E5AE5CE0-0045-4A70-A10B-7CCE6EADE176}" destId="{838EAC2D-0A12-48C0-924B-1A096FB1AB4A}" srcOrd="4" destOrd="0" presId="urn:microsoft.com/office/officeart/2005/8/layout/hierarchy2"/>
    <dgm:cxn modelId="{E07E6997-5F02-4B91-8C58-F2E047963F01}" type="presParOf" srcId="{838EAC2D-0A12-48C0-924B-1A096FB1AB4A}" destId="{121F199B-19E0-4D3A-922D-24EC2AC15DED}" srcOrd="0" destOrd="0" presId="urn:microsoft.com/office/officeart/2005/8/layout/hierarchy2"/>
    <dgm:cxn modelId="{839B3E28-3A69-42E3-A694-94C58123F763}" type="presParOf" srcId="{E5AE5CE0-0045-4A70-A10B-7CCE6EADE176}" destId="{077B1C55-4754-433E-A097-EB632B643AD5}" srcOrd="5" destOrd="0" presId="urn:microsoft.com/office/officeart/2005/8/layout/hierarchy2"/>
    <dgm:cxn modelId="{12E8B89B-77BC-4AB5-8F93-D69633C290EE}" type="presParOf" srcId="{077B1C55-4754-433E-A097-EB632B643AD5}" destId="{F6F61869-EFD1-4D42-B815-259D148D5DAC}" srcOrd="0" destOrd="0" presId="urn:microsoft.com/office/officeart/2005/8/layout/hierarchy2"/>
    <dgm:cxn modelId="{26179FCB-287F-471A-A2BA-945E89C43916}" type="presParOf" srcId="{077B1C55-4754-433E-A097-EB632B643AD5}" destId="{6554CC62-E427-4302-8E98-9BD3DC436096}" srcOrd="1" destOrd="0" presId="urn:microsoft.com/office/officeart/2005/8/layout/hierarchy2"/>
    <dgm:cxn modelId="{5B604BBD-48FD-41B9-BB5E-3C56F2D9AFAB}" type="presParOf" srcId="{E5AE5CE0-0045-4A70-A10B-7CCE6EADE176}" destId="{09B0DB5C-90AD-447B-A4EB-E61182F75AD5}" srcOrd="6" destOrd="0" presId="urn:microsoft.com/office/officeart/2005/8/layout/hierarchy2"/>
    <dgm:cxn modelId="{6138D935-3707-4697-BB6F-D0A79499D6FD}" type="presParOf" srcId="{09B0DB5C-90AD-447B-A4EB-E61182F75AD5}" destId="{7B0426E7-E4FC-4CB1-9682-185FBCABA194}" srcOrd="0" destOrd="0" presId="urn:microsoft.com/office/officeart/2005/8/layout/hierarchy2"/>
    <dgm:cxn modelId="{86CE0E46-4AFA-4368-9FF9-693092A30F63}" type="presParOf" srcId="{E5AE5CE0-0045-4A70-A10B-7CCE6EADE176}" destId="{ADEB4F3B-AE9F-4024-A949-4F47F3B905AB}" srcOrd="7" destOrd="0" presId="urn:microsoft.com/office/officeart/2005/8/layout/hierarchy2"/>
    <dgm:cxn modelId="{96A69C0A-BC60-4900-B5B6-93581C6C9A59}" type="presParOf" srcId="{ADEB4F3B-AE9F-4024-A949-4F47F3B905AB}" destId="{0C359823-0370-497F-81C6-71D5514FB114}" srcOrd="0" destOrd="0" presId="urn:microsoft.com/office/officeart/2005/8/layout/hierarchy2"/>
    <dgm:cxn modelId="{6B7D9A14-7A7D-46A5-9C08-281C5C4AD993}" type="presParOf" srcId="{ADEB4F3B-AE9F-4024-A949-4F47F3B905AB}" destId="{EEAC0123-4DC8-43A5-9BDA-9B35319B05DE}" srcOrd="1" destOrd="0" presId="urn:microsoft.com/office/officeart/2005/8/layout/hierarchy2"/>
    <dgm:cxn modelId="{CCD5BDD5-9784-42D4-BC96-21FADF4584B1}" type="presParOf" srcId="{E5AE5CE0-0045-4A70-A10B-7CCE6EADE176}" destId="{E6CD0E16-B3DA-41AC-B6DB-2FF7D784DFD7}" srcOrd="8" destOrd="0" presId="urn:microsoft.com/office/officeart/2005/8/layout/hierarchy2"/>
    <dgm:cxn modelId="{D4BF4E2A-26ED-48FF-8213-D5D5A1AC3EBA}" type="presParOf" srcId="{E6CD0E16-B3DA-41AC-B6DB-2FF7D784DFD7}" destId="{A47B6818-FE56-4688-B3B9-FA8B02ACE551}" srcOrd="0" destOrd="0" presId="urn:microsoft.com/office/officeart/2005/8/layout/hierarchy2"/>
    <dgm:cxn modelId="{6311BF64-D33C-4A94-A0E9-4B0BA8EAC055}" type="presParOf" srcId="{E5AE5CE0-0045-4A70-A10B-7CCE6EADE176}" destId="{983FF508-CF17-48DC-97BC-23C11DC1748F}" srcOrd="9" destOrd="0" presId="urn:microsoft.com/office/officeart/2005/8/layout/hierarchy2"/>
    <dgm:cxn modelId="{8F39AA74-BBCE-46A5-9B52-DDB1FCF8D356}" type="presParOf" srcId="{983FF508-CF17-48DC-97BC-23C11DC1748F}" destId="{5D08F369-A47D-4D62-9954-8291EC2C545E}" srcOrd="0" destOrd="0" presId="urn:microsoft.com/office/officeart/2005/8/layout/hierarchy2"/>
    <dgm:cxn modelId="{6976E170-191B-477C-9F56-24F79B8D5BCE}" type="presParOf" srcId="{983FF508-CF17-48DC-97BC-23C11DC1748F}" destId="{48AAFE20-B5A1-4C42-BFB7-EC7D80D148D6}" srcOrd="1" destOrd="0" presId="urn:microsoft.com/office/officeart/2005/8/layout/hierarchy2"/>
    <dgm:cxn modelId="{EBAE7AC0-7333-4CE7-B5DD-644014CA182F}" type="presParOf" srcId="{FA734D8E-1852-47E3-94B7-7477E8915D2A}" destId="{778466BF-0103-43E8-8034-1010070D5437}" srcOrd="4" destOrd="0" presId="urn:microsoft.com/office/officeart/2005/8/layout/hierarchy2"/>
    <dgm:cxn modelId="{F576B143-3429-43E0-8927-3BE71EA601B4}" type="presParOf" srcId="{778466BF-0103-43E8-8034-1010070D5437}" destId="{33B3796E-46C6-41C7-9CEB-3547E98625C2}" srcOrd="0" destOrd="0" presId="urn:microsoft.com/office/officeart/2005/8/layout/hierarchy2"/>
    <dgm:cxn modelId="{0BF5FAD1-2F6A-4DBE-8F53-27E3413BF1F8}" type="presParOf" srcId="{FA734D8E-1852-47E3-94B7-7477E8915D2A}" destId="{33674E16-E951-4D6D-AB78-80BF221E3F42}" srcOrd="5" destOrd="0" presId="urn:microsoft.com/office/officeart/2005/8/layout/hierarchy2"/>
    <dgm:cxn modelId="{2AB49292-0680-4F15-8F0E-ED68FE8D5EBF}" type="presParOf" srcId="{33674E16-E951-4D6D-AB78-80BF221E3F42}" destId="{BEC480BD-2081-433E-9C53-DDAD5D3078F0}" srcOrd="0" destOrd="0" presId="urn:microsoft.com/office/officeart/2005/8/layout/hierarchy2"/>
    <dgm:cxn modelId="{C24CBFC5-913B-4867-ACCA-D36C2FB91A40}" type="presParOf" srcId="{33674E16-E951-4D6D-AB78-80BF221E3F42}" destId="{1EC7F08D-03B7-40C8-9E09-1A176850B395}" srcOrd="1" destOrd="0" presId="urn:microsoft.com/office/officeart/2005/8/layout/hierarchy2"/>
    <dgm:cxn modelId="{828B7322-86CF-4DC8-8E90-F1CEC2719407}" type="presParOf" srcId="{1EC7F08D-03B7-40C8-9E09-1A176850B395}" destId="{2930B868-073B-4053-BC45-2B3FB767E949}" srcOrd="0" destOrd="0" presId="urn:microsoft.com/office/officeart/2005/8/layout/hierarchy2"/>
    <dgm:cxn modelId="{528D344E-1B11-4050-8EB1-C3C1B3EBEEF9}" type="presParOf" srcId="{2930B868-073B-4053-BC45-2B3FB767E949}" destId="{51C54C8D-2301-4D7A-88A7-699E04C2B1EC}" srcOrd="0" destOrd="0" presId="urn:microsoft.com/office/officeart/2005/8/layout/hierarchy2"/>
    <dgm:cxn modelId="{7A4E8529-D6F2-4DE9-9E25-B0D252B66849}" type="presParOf" srcId="{1EC7F08D-03B7-40C8-9E09-1A176850B395}" destId="{437CD8A0-81A7-4616-92DB-FE21C125D90E}" srcOrd="1" destOrd="0" presId="urn:microsoft.com/office/officeart/2005/8/layout/hierarchy2"/>
    <dgm:cxn modelId="{3B03784A-A933-47A2-AC98-9E6C31A426EC}" type="presParOf" srcId="{437CD8A0-81A7-4616-92DB-FE21C125D90E}" destId="{FD3F81C7-79BE-4F14-9432-0D139C9C75D6}" srcOrd="0" destOrd="0" presId="urn:microsoft.com/office/officeart/2005/8/layout/hierarchy2"/>
    <dgm:cxn modelId="{B63520A7-11FB-4447-9051-14519AA3E4F6}" type="presParOf" srcId="{437CD8A0-81A7-4616-92DB-FE21C125D90E}" destId="{878B937D-2401-4A4C-9280-6405F7E57950}" srcOrd="1" destOrd="0" presId="urn:microsoft.com/office/officeart/2005/8/layout/hierarchy2"/>
    <dgm:cxn modelId="{D75CF5FE-D47D-4FE5-99BF-2F4AFE4B734F}" type="presParOf" srcId="{1EC7F08D-03B7-40C8-9E09-1A176850B395}" destId="{1A99421D-C4FB-4F2E-A6C2-0E97FF405F59}" srcOrd="2" destOrd="0" presId="urn:microsoft.com/office/officeart/2005/8/layout/hierarchy2"/>
    <dgm:cxn modelId="{92ECA240-965E-405E-80A9-B79324EC0FC8}" type="presParOf" srcId="{1A99421D-C4FB-4F2E-A6C2-0E97FF405F59}" destId="{B1BD97F6-D7A4-403D-97BC-BB9BE4533377}" srcOrd="0" destOrd="0" presId="urn:microsoft.com/office/officeart/2005/8/layout/hierarchy2"/>
    <dgm:cxn modelId="{F80406C4-0D34-46D2-92F3-1298F8D92534}" type="presParOf" srcId="{1EC7F08D-03B7-40C8-9E09-1A176850B395}" destId="{ED860087-53D1-4B2E-AA34-1B44CEFDE5AC}" srcOrd="3" destOrd="0" presId="urn:microsoft.com/office/officeart/2005/8/layout/hierarchy2"/>
    <dgm:cxn modelId="{7D1AD0C6-4A69-4488-B15D-1D3805BCA4BA}" type="presParOf" srcId="{ED860087-53D1-4B2E-AA34-1B44CEFDE5AC}" destId="{B9D1651F-D736-4A98-B6B5-DE2D40CBECC0}" srcOrd="0" destOrd="0" presId="urn:microsoft.com/office/officeart/2005/8/layout/hierarchy2"/>
    <dgm:cxn modelId="{10D16CF7-484A-4EE5-8C57-EB1DF80B5FB2}" type="presParOf" srcId="{ED860087-53D1-4B2E-AA34-1B44CEFDE5AC}" destId="{7C825AC8-0139-4584-AACB-341A87383D85}" srcOrd="1" destOrd="0" presId="urn:microsoft.com/office/officeart/2005/8/layout/hierarchy2"/>
    <dgm:cxn modelId="{F3D4F569-4A92-427C-8375-F0C050A3DB71}" type="presParOf" srcId="{1EC7F08D-03B7-40C8-9E09-1A176850B395}" destId="{CDDAC503-87CE-46EA-915F-599E4042270D}" srcOrd="4" destOrd="0" presId="urn:microsoft.com/office/officeart/2005/8/layout/hierarchy2"/>
    <dgm:cxn modelId="{2B19420D-7C6E-4A92-A8DB-1F9315845402}" type="presParOf" srcId="{CDDAC503-87CE-46EA-915F-599E4042270D}" destId="{3C4057FA-355D-4ED5-9B0F-3F7FE1F8DCBD}" srcOrd="0" destOrd="0" presId="urn:microsoft.com/office/officeart/2005/8/layout/hierarchy2"/>
    <dgm:cxn modelId="{855F065A-AC40-49EC-B118-2DB1B434C29D}" type="presParOf" srcId="{1EC7F08D-03B7-40C8-9E09-1A176850B395}" destId="{35438F42-4596-4158-8F85-B6FE461E798B}" srcOrd="5" destOrd="0" presId="urn:microsoft.com/office/officeart/2005/8/layout/hierarchy2"/>
    <dgm:cxn modelId="{BE20F2E2-FB5F-4A4F-ADBB-D0D22F9A9D28}" type="presParOf" srcId="{35438F42-4596-4158-8F85-B6FE461E798B}" destId="{D4A1FC4E-D5D8-4E60-A9CF-70B23A249B12}" srcOrd="0" destOrd="0" presId="urn:microsoft.com/office/officeart/2005/8/layout/hierarchy2"/>
    <dgm:cxn modelId="{DE59E2B9-D5D3-42BA-8314-C664B3D0629C}" type="presParOf" srcId="{35438F42-4596-4158-8F85-B6FE461E798B}" destId="{884AB4F1-133F-4DBE-AB3F-6184245A8DE3}" srcOrd="1" destOrd="0" presId="urn:microsoft.com/office/officeart/2005/8/layout/hierarchy2"/>
    <dgm:cxn modelId="{FD7D0257-5DD9-435C-9309-06791D9B8463}" type="presParOf" srcId="{1EC7F08D-03B7-40C8-9E09-1A176850B395}" destId="{DEB44654-4402-41EF-A224-722E6F115B3C}" srcOrd="6" destOrd="0" presId="urn:microsoft.com/office/officeart/2005/8/layout/hierarchy2"/>
    <dgm:cxn modelId="{63609631-5C14-4FBC-986C-4B0E7773EC43}" type="presParOf" srcId="{DEB44654-4402-41EF-A224-722E6F115B3C}" destId="{B1B30064-46A5-4EB7-A89F-4E0B2FB94887}" srcOrd="0" destOrd="0" presId="urn:microsoft.com/office/officeart/2005/8/layout/hierarchy2"/>
    <dgm:cxn modelId="{59B83ED1-FE3C-4B65-9CB5-A0A4812432A2}" type="presParOf" srcId="{1EC7F08D-03B7-40C8-9E09-1A176850B395}" destId="{E8EDB4D7-772F-4EE9-8BDA-7436DE2A61FB}" srcOrd="7" destOrd="0" presId="urn:microsoft.com/office/officeart/2005/8/layout/hierarchy2"/>
    <dgm:cxn modelId="{E978E1D8-B779-4DB1-96DD-D082E2BF084A}" type="presParOf" srcId="{E8EDB4D7-772F-4EE9-8BDA-7436DE2A61FB}" destId="{D9845AED-6991-49CB-BF0B-01067439EF8C}" srcOrd="0" destOrd="0" presId="urn:microsoft.com/office/officeart/2005/8/layout/hierarchy2"/>
    <dgm:cxn modelId="{37C37112-657E-4CB6-B350-3C61ED92E958}" type="presParOf" srcId="{E8EDB4D7-772F-4EE9-8BDA-7436DE2A61FB}" destId="{832970BD-D5E3-456E-A24E-FDE46A3ED17F}" srcOrd="1" destOrd="0" presId="urn:microsoft.com/office/officeart/2005/8/layout/hierarchy2"/>
    <dgm:cxn modelId="{E817F49E-40CE-46B3-BC6A-BAFE5F5043E4}" type="presParOf" srcId="{1EC7F08D-03B7-40C8-9E09-1A176850B395}" destId="{329C0531-88E3-43B0-83F1-3051FA29FD8B}" srcOrd="8" destOrd="0" presId="urn:microsoft.com/office/officeart/2005/8/layout/hierarchy2"/>
    <dgm:cxn modelId="{495E2974-937B-4DDB-B3DD-AE00BE830032}" type="presParOf" srcId="{329C0531-88E3-43B0-83F1-3051FA29FD8B}" destId="{398A7D9E-2D14-402C-B92E-3C6B8B024B61}" srcOrd="0" destOrd="0" presId="urn:microsoft.com/office/officeart/2005/8/layout/hierarchy2"/>
    <dgm:cxn modelId="{594E547C-D3C7-4D8F-ABD5-D6874BF27F1D}" type="presParOf" srcId="{1EC7F08D-03B7-40C8-9E09-1A176850B395}" destId="{AB493A84-C7B0-4D2D-9FFA-9E7727AB35B0}" srcOrd="9" destOrd="0" presId="urn:microsoft.com/office/officeart/2005/8/layout/hierarchy2"/>
    <dgm:cxn modelId="{C48FEC5A-9CE5-4A1E-AC98-32D2D83CCC9D}" type="presParOf" srcId="{AB493A84-C7B0-4D2D-9FFA-9E7727AB35B0}" destId="{339DA496-3747-4567-B97D-C0CC14C3E3B5}" srcOrd="0" destOrd="0" presId="urn:microsoft.com/office/officeart/2005/8/layout/hierarchy2"/>
    <dgm:cxn modelId="{A099050B-C978-4BFA-BAE6-D5A267C02261}" type="presParOf" srcId="{AB493A84-C7B0-4D2D-9FFA-9E7727AB35B0}" destId="{A5D02454-8E14-410E-89CA-85A7BFC315D8}" srcOrd="1" destOrd="0" presId="urn:microsoft.com/office/officeart/2005/8/layout/hierarchy2"/>
    <dgm:cxn modelId="{B1BD91BA-97E4-446E-989D-E8FD1B05749F}" type="presParOf" srcId="{FA734D8E-1852-47E3-94B7-7477E8915D2A}" destId="{72CBDF77-820A-4975-A893-8608AED200B7}" srcOrd="6" destOrd="0" presId="urn:microsoft.com/office/officeart/2005/8/layout/hierarchy2"/>
    <dgm:cxn modelId="{05DA0BC0-B201-4F7A-92A9-AFED2ED20737}" type="presParOf" srcId="{72CBDF77-820A-4975-A893-8608AED200B7}" destId="{BA6EA461-C7A8-4EF9-9B7E-67FAE4C99BF0}" srcOrd="0" destOrd="0" presId="urn:microsoft.com/office/officeart/2005/8/layout/hierarchy2"/>
    <dgm:cxn modelId="{62109E94-67F8-4B8B-A676-EA2F76691FE7}" type="presParOf" srcId="{FA734D8E-1852-47E3-94B7-7477E8915D2A}" destId="{EE1065FB-D871-47DC-8F25-03447DCAE7B5}" srcOrd="7" destOrd="0" presId="urn:microsoft.com/office/officeart/2005/8/layout/hierarchy2"/>
    <dgm:cxn modelId="{05545405-6083-4E55-9042-9368281D5704}" type="presParOf" srcId="{EE1065FB-D871-47DC-8F25-03447DCAE7B5}" destId="{09B2EDB7-AC59-4CFC-B276-B86F23C39F1A}" srcOrd="0" destOrd="0" presId="urn:microsoft.com/office/officeart/2005/8/layout/hierarchy2"/>
    <dgm:cxn modelId="{E4E495A9-2BD9-4612-B3E7-A0B8462FC9EC}" type="presParOf" srcId="{EE1065FB-D871-47DC-8F25-03447DCAE7B5}" destId="{70BB3608-D2FB-4C05-AFA4-041FC67680E0}" srcOrd="1" destOrd="0" presId="urn:microsoft.com/office/officeart/2005/8/layout/hierarchy2"/>
    <dgm:cxn modelId="{7412ADD2-C076-4D33-8A52-36D0D6F46FA2}" type="presParOf" srcId="{70BB3608-D2FB-4C05-AFA4-041FC67680E0}" destId="{438B734E-B393-4F6B-A594-9720C12979E0}" srcOrd="0" destOrd="0" presId="urn:microsoft.com/office/officeart/2005/8/layout/hierarchy2"/>
    <dgm:cxn modelId="{C06C0680-0F48-44D6-9333-9C4B4F26B149}" type="presParOf" srcId="{438B734E-B393-4F6B-A594-9720C12979E0}" destId="{CB1601D4-A7AA-430E-BDFF-10672A78C577}" srcOrd="0" destOrd="0" presId="urn:microsoft.com/office/officeart/2005/8/layout/hierarchy2"/>
    <dgm:cxn modelId="{429A28BD-41AA-4953-A90D-180C80105D87}" type="presParOf" srcId="{70BB3608-D2FB-4C05-AFA4-041FC67680E0}" destId="{9B82F1E6-D4E4-46A5-889F-34B3830E3271}" srcOrd="1" destOrd="0" presId="urn:microsoft.com/office/officeart/2005/8/layout/hierarchy2"/>
    <dgm:cxn modelId="{52D21660-3FFF-48DB-9D63-9D1D3983CB7C}" type="presParOf" srcId="{9B82F1E6-D4E4-46A5-889F-34B3830E3271}" destId="{0B71A4C9-5975-445B-8087-C64FA4BCC48B}" srcOrd="0" destOrd="0" presId="urn:microsoft.com/office/officeart/2005/8/layout/hierarchy2"/>
    <dgm:cxn modelId="{AFE24D4F-3FDC-4575-8D99-CB04398CF54B}" type="presParOf" srcId="{9B82F1E6-D4E4-46A5-889F-34B3830E3271}" destId="{D1D984A5-ADA6-434B-88EB-F5DF3FB19C70}" srcOrd="1" destOrd="0" presId="urn:microsoft.com/office/officeart/2005/8/layout/hierarchy2"/>
    <dgm:cxn modelId="{D6EC7B48-A350-4601-B8AE-24F7EFB632BC}" type="presParOf" srcId="{70BB3608-D2FB-4C05-AFA4-041FC67680E0}" destId="{C854E9B4-631B-42C3-97DA-6E3AB8AD030E}" srcOrd="2" destOrd="0" presId="urn:microsoft.com/office/officeart/2005/8/layout/hierarchy2"/>
    <dgm:cxn modelId="{EBDD7DDA-5495-43D1-9704-43828A0539E8}" type="presParOf" srcId="{C854E9B4-631B-42C3-97DA-6E3AB8AD030E}" destId="{5C0C967B-71CE-4C7B-91A4-DD34EA090DAA}" srcOrd="0" destOrd="0" presId="urn:microsoft.com/office/officeart/2005/8/layout/hierarchy2"/>
    <dgm:cxn modelId="{55A9ADAE-F5A9-4086-9DC7-BD59A4FCD057}" type="presParOf" srcId="{70BB3608-D2FB-4C05-AFA4-041FC67680E0}" destId="{4C22BB96-1BD6-4582-9F9C-CC43DD43023E}" srcOrd="3" destOrd="0" presId="urn:microsoft.com/office/officeart/2005/8/layout/hierarchy2"/>
    <dgm:cxn modelId="{51CD5619-BB5A-4CE3-971F-BB4F58A03F49}" type="presParOf" srcId="{4C22BB96-1BD6-4582-9F9C-CC43DD43023E}" destId="{F8B5CC1C-AC0D-4060-8F1C-22B17356701A}" srcOrd="0" destOrd="0" presId="urn:microsoft.com/office/officeart/2005/8/layout/hierarchy2"/>
    <dgm:cxn modelId="{949A62D3-B599-4676-9FDD-CDA25A5C99E7}" type="presParOf" srcId="{4C22BB96-1BD6-4582-9F9C-CC43DD43023E}" destId="{3FBB0A78-71D2-42FF-BD44-AED98805F8F1}" srcOrd="1" destOrd="0" presId="urn:microsoft.com/office/officeart/2005/8/layout/hierarchy2"/>
    <dgm:cxn modelId="{8D18F387-D171-4A65-A9BB-EB1DD2693337}" type="presParOf" srcId="{70BB3608-D2FB-4C05-AFA4-041FC67680E0}" destId="{B97CFB1E-E3AB-4B48-B32D-C1A10ACF5D8D}" srcOrd="4" destOrd="0" presId="urn:microsoft.com/office/officeart/2005/8/layout/hierarchy2"/>
    <dgm:cxn modelId="{C753EF90-FA8D-4DA9-AFC1-41A2A316C13B}" type="presParOf" srcId="{B97CFB1E-E3AB-4B48-B32D-C1A10ACF5D8D}" destId="{78710B01-BA10-4E30-B70F-9F37D3262CAF}" srcOrd="0" destOrd="0" presId="urn:microsoft.com/office/officeart/2005/8/layout/hierarchy2"/>
    <dgm:cxn modelId="{ED199C39-A163-4664-9AB7-2B0B6A6B877D}" type="presParOf" srcId="{70BB3608-D2FB-4C05-AFA4-041FC67680E0}" destId="{D3D1B4FB-26DC-40D8-A15C-BDD9D5A0D6A6}" srcOrd="5" destOrd="0" presId="urn:microsoft.com/office/officeart/2005/8/layout/hierarchy2"/>
    <dgm:cxn modelId="{954E0AAB-B9E7-4F51-BD2E-8E72F29A3BE0}" type="presParOf" srcId="{D3D1B4FB-26DC-40D8-A15C-BDD9D5A0D6A6}" destId="{BDD27153-ADA0-4356-A774-863464C477C8}" srcOrd="0" destOrd="0" presId="urn:microsoft.com/office/officeart/2005/8/layout/hierarchy2"/>
    <dgm:cxn modelId="{767D892E-D07D-4189-9156-FD61765E5761}" type="presParOf" srcId="{D3D1B4FB-26DC-40D8-A15C-BDD9D5A0D6A6}" destId="{FBCF48F0-317E-4DBE-91D7-6A5C24B0217E}" srcOrd="1" destOrd="0" presId="urn:microsoft.com/office/officeart/2005/8/layout/hierarchy2"/>
    <dgm:cxn modelId="{A4AFAAEB-A44A-4445-8B67-6F6B37E3A20D}" type="presParOf" srcId="{70BB3608-D2FB-4C05-AFA4-041FC67680E0}" destId="{873A848D-AC17-43F4-ABB9-63B88C2E2B3A}" srcOrd="6" destOrd="0" presId="urn:microsoft.com/office/officeart/2005/8/layout/hierarchy2"/>
    <dgm:cxn modelId="{0D76C9FF-4B99-4A92-8EF2-2545AB6D2D1C}" type="presParOf" srcId="{873A848D-AC17-43F4-ABB9-63B88C2E2B3A}" destId="{88032BAE-3BD8-41E4-96A8-1ED513F4A29E}" srcOrd="0" destOrd="0" presId="urn:microsoft.com/office/officeart/2005/8/layout/hierarchy2"/>
    <dgm:cxn modelId="{BDEAB7A0-5DAE-4838-9A6B-6F24723831A3}" type="presParOf" srcId="{70BB3608-D2FB-4C05-AFA4-041FC67680E0}" destId="{A498388C-6FB5-4D3A-8166-8E7FEC49645E}" srcOrd="7" destOrd="0" presId="urn:microsoft.com/office/officeart/2005/8/layout/hierarchy2"/>
    <dgm:cxn modelId="{ADBFBC47-9F1C-4DFD-ADC3-CCB486FC3164}" type="presParOf" srcId="{A498388C-6FB5-4D3A-8166-8E7FEC49645E}" destId="{8C57E859-44F6-49B8-9E27-B78E8499A0C4}" srcOrd="0" destOrd="0" presId="urn:microsoft.com/office/officeart/2005/8/layout/hierarchy2"/>
    <dgm:cxn modelId="{150B6132-A9D4-4DBB-A25B-228812E72774}" type="presParOf" srcId="{A498388C-6FB5-4D3A-8166-8E7FEC49645E}" destId="{591B135B-F887-441F-B7D7-078EB178BFA8}" srcOrd="1" destOrd="0" presId="urn:microsoft.com/office/officeart/2005/8/layout/hierarchy2"/>
    <dgm:cxn modelId="{41789A56-878E-42D8-BC7A-C9871C71DC92}" type="presParOf" srcId="{70BB3608-D2FB-4C05-AFA4-041FC67680E0}" destId="{AD004D3D-564E-42AE-A487-684BEA1D2695}" srcOrd="8" destOrd="0" presId="urn:microsoft.com/office/officeart/2005/8/layout/hierarchy2"/>
    <dgm:cxn modelId="{658447C6-2081-4E29-9EA9-C735A370AC28}" type="presParOf" srcId="{AD004D3D-564E-42AE-A487-684BEA1D2695}" destId="{B93A9AEE-9A9D-4D62-8473-63DBB4CA1724}" srcOrd="0" destOrd="0" presId="urn:microsoft.com/office/officeart/2005/8/layout/hierarchy2"/>
    <dgm:cxn modelId="{EA32F296-7E97-46D6-9E9B-9B4A5CD3F614}" type="presParOf" srcId="{70BB3608-D2FB-4C05-AFA4-041FC67680E0}" destId="{94959E4C-CBF9-4DB7-B21F-C628273E1C91}" srcOrd="9" destOrd="0" presId="urn:microsoft.com/office/officeart/2005/8/layout/hierarchy2"/>
    <dgm:cxn modelId="{55EC934C-5A1C-4D82-9C7B-1D88C7733FFC}" type="presParOf" srcId="{94959E4C-CBF9-4DB7-B21F-C628273E1C91}" destId="{3BE6B1DE-AE20-4B34-ADDF-DAAE938417B0}" srcOrd="0" destOrd="0" presId="urn:microsoft.com/office/officeart/2005/8/layout/hierarchy2"/>
    <dgm:cxn modelId="{86B40B5E-0843-4834-BEAA-360F1D94571B}" type="presParOf" srcId="{94959E4C-CBF9-4DB7-B21F-C628273E1C91}" destId="{A7328373-2BBD-436C-86AC-0EF188A18AEA}" srcOrd="1" destOrd="0" presId="urn:microsoft.com/office/officeart/2005/8/layout/hierarchy2"/>
    <dgm:cxn modelId="{FE16A8AB-D4F1-43E8-B904-B4F182240A9A}" type="presParOf" srcId="{56C2CFE6-51AD-4137-A876-4898ECF6814D}" destId="{C94A7DD0-7650-4D46-8543-EACB9803DA04}" srcOrd="1" destOrd="0" presId="urn:microsoft.com/office/officeart/2005/8/layout/hierarchy2"/>
    <dgm:cxn modelId="{4D5763F0-65B2-4B34-B520-E42A54F93EC6}" type="presParOf" srcId="{C94A7DD0-7650-4D46-8543-EACB9803DA04}" destId="{DCDE9A4E-5864-48DC-BA1A-24B77D0EC4B0}" srcOrd="0" destOrd="0" presId="urn:microsoft.com/office/officeart/2005/8/layout/hierarchy2"/>
    <dgm:cxn modelId="{D31761D3-DEE0-459D-A116-67C34D08E7E1}" type="presParOf" srcId="{C94A7DD0-7650-4D46-8543-EACB9803DA04}" destId="{4A096032-0F2B-43D6-B110-5452F0EDBD2B}" srcOrd="1" destOrd="0" presId="urn:microsoft.com/office/officeart/2005/8/layout/hierarchy2"/>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6CA0CA-EA92-4229-A63F-9674B037F11E}">
      <dsp:nvSpPr>
        <dsp:cNvPr id="0" name=""/>
        <dsp:cNvSpPr/>
      </dsp:nvSpPr>
      <dsp:spPr>
        <a:xfrm>
          <a:off x="0" y="3680144"/>
          <a:ext cx="735520"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SIVA-Need</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9852" y="3689996"/>
        <a:ext cx="715816" cy="316675"/>
      </dsp:txXfrm>
    </dsp:sp>
    <dsp:sp modelId="{DA588DDE-6B4A-447B-BA11-74A87CDB12A5}">
      <dsp:nvSpPr>
        <dsp:cNvPr id="0" name=""/>
        <dsp:cNvSpPr/>
      </dsp:nvSpPr>
      <dsp:spPr>
        <a:xfrm rot="16882635">
          <a:off x="-448322" y="2398622"/>
          <a:ext cx="2949534" cy="7847"/>
        </a:xfrm>
        <a:custGeom>
          <a:avLst/>
          <a:gdLst/>
          <a:ahLst/>
          <a:cxnLst/>
          <a:rect l="0" t="0" r="0" b="0"/>
          <a:pathLst>
            <a:path>
              <a:moveTo>
                <a:pt x="0" y="3934"/>
              </a:moveTo>
              <a:lnTo>
                <a:pt x="3016547" y="39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939609" y="2460289"/>
        <a:ext cx="0" cy="0"/>
      </dsp:txXfrm>
    </dsp:sp>
    <dsp:sp modelId="{9CC263DD-68B5-4C14-BC4D-9F9C05C1C65E}">
      <dsp:nvSpPr>
        <dsp:cNvPr id="0" name=""/>
        <dsp:cNvSpPr/>
      </dsp:nvSpPr>
      <dsp:spPr>
        <a:xfrm>
          <a:off x="1317369" y="788569"/>
          <a:ext cx="767799"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solutions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1327221" y="798421"/>
        <a:ext cx="748095" cy="316675"/>
      </dsp:txXfrm>
    </dsp:sp>
    <dsp:sp modelId="{A8EA81E4-369C-469F-872D-659BB692D96C}">
      <dsp:nvSpPr>
        <dsp:cNvPr id="0" name=""/>
        <dsp:cNvSpPr/>
      </dsp:nvSpPr>
      <dsp:spPr>
        <a:xfrm rot="18280258">
          <a:off x="1881055" y="563473"/>
          <a:ext cx="946855"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21550" y="573398"/>
        <a:ext cx="0" cy="0"/>
      </dsp:txXfrm>
    </dsp:sp>
    <dsp:sp modelId="{10E87209-A5E9-46E8-B798-B5092DB16311}">
      <dsp:nvSpPr>
        <dsp:cNvPr id="0" name=""/>
        <dsp:cNvSpPr/>
      </dsp:nvSpPr>
      <dsp:spPr>
        <a:xfrm>
          <a:off x="2623799" y="9844"/>
          <a:ext cx="838855"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amenity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33651" y="19696"/>
        <a:ext cx="819151" cy="316675"/>
      </dsp:txXfrm>
    </dsp:sp>
    <dsp:sp modelId="{292B7B27-79F1-426C-B888-8A6CBD299548}">
      <dsp:nvSpPr>
        <dsp:cNvPr id="0" name=""/>
        <dsp:cNvSpPr/>
      </dsp:nvSpPr>
      <dsp:spPr>
        <a:xfrm rot="19444039">
          <a:off x="2021629" y="756891"/>
          <a:ext cx="667801"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32214" y="757093"/>
        <a:ext cx="0" cy="0"/>
      </dsp:txXfrm>
    </dsp:sp>
    <dsp:sp modelId="{92433F94-5F4E-4A63-89AD-85E58C23FA4C}">
      <dsp:nvSpPr>
        <dsp:cNvPr id="0" name=""/>
        <dsp:cNvSpPr/>
      </dsp:nvSpPr>
      <dsp:spPr>
        <a:xfrm>
          <a:off x="2625891" y="396681"/>
          <a:ext cx="836763"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commodity safety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35743" y="406533"/>
        <a:ext cx="817059" cy="316675"/>
      </dsp:txXfrm>
    </dsp:sp>
    <dsp:sp modelId="{78FB0DBC-C3CB-4743-A969-1478FA33FA02}">
      <dsp:nvSpPr>
        <dsp:cNvPr id="0" name=""/>
        <dsp:cNvSpPr/>
      </dsp:nvSpPr>
      <dsp:spPr>
        <a:xfrm rot="21567568">
          <a:off x="2085156" y="950309"/>
          <a:ext cx="535553"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39418" y="940971"/>
        <a:ext cx="0" cy="0"/>
      </dsp:txXfrm>
    </dsp:sp>
    <dsp:sp modelId="{3987E5B1-2F42-4CC5-A975-3B7AD820EDFE}">
      <dsp:nvSpPr>
        <dsp:cNvPr id="0" name=""/>
        <dsp:cNvSpPr/>
      </dsp:nvSpPr>
      <dsp:spPr>
        <a:xfrm>
          <a:off x="2620697" y="783517"/>
          <a:ext cx="841957"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sociability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30549" y="793369"/>
        <a:ext cx="822253" cy="316675"/>
      </dsp:txXfrm>
    </dsp:sp>
    <dsp:sp modelId="{E5F77035-894D-4C97-9F94-8A635AC7A7C9}">
      <dsp:nvSpPr>
        <dsp:cNvPr id="0" name=""/>
        <dsp:cNvSpPr/>
      </dsp:nvSpPr>
      <dsp:spPr>
        <a:xfrm rot="2140691">
          <a:off x="2023735" y="1143727"/>
          <a:ext cx="654600"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47286" y="1124813"/>
        <a:ext cx="0" cy="0"/>
      </dsp:txXfrm>
    </dsp:sp>
    <dsp:sp modelId="{4460D07A-E3E8-4B45-B286-FEE28E5BD133}">
      <dsp:nvSpPr>
        <dsp:cNvPr id="0" name=""/>
        <dsp:cNvSpPr/>
      </dsp:nvSpPr>
      <dsp:spPr>
        <a:xfrm>
          <a:off x="2616903" y="1170353"/>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exclusiveness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1180205"/>
        <a:ext cx="826047" cy="316675"/>
      </dsp:txXfrm>
    </dsp:sp>
    <dsp:sp modelId="{44C0CE9D-8552-4598-BC73-4E04900B9100}">
      <dsp:nvSpPr>
        <dsp:cNvPr id="0" name=""/>
        <dsp:cNvSpPr/>
      </dsp:nvSpPr>
      <dsp:spPr>
        <a:xfrm rot="3319459">
          <a:off x="1883724" y="1337145"/>
          <a:ext cx="934622" cy="7847"/>
        </a:xfrm>
        <a:custGeom>
          <a:avLst/>
          <a:gdLst/>
          <a:ahLst/>
          <a:cxnLst/>
          <a:rect l="0" t="0" r="0" b="0"/>
          <a:pathLst>
            <a:path>
              <a:moveTo>
                <a:pt x="0" y="3934"/>
              </a:moveTo>
              <a:lnTo>
                <a:pt x="982504"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56958" y="1308560"/>
        <a:ext cx="0" cy="0"/>
      </dsp:txXfrm>
    </dsp:sp>
    <dsp:sp modelId="{3BAE547B-B528-4A0B-A2E8-D6820A9DFD8F}">
      <dsp:nvSpPr>
        <dsp:cNvPr id="0" name=""/>
        <dsp:cNvSpPr/>
      </dsp:nvSpPr>
      <dsp:spPr>
        <a:xfrm>
          <a:off x="2616903" y="1557189"/>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personal style</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1567041"/>
        <a:ext cx="826047" cy="316675"/>
      </dsp:txXfrm>
    </dsp:sp>
    <dsp:sp modelId="{756F1BBB-4241-487A-9945-8132BD0F8C55}">
      <dsp:nvSpPr>
        <dsp:cNvPr id="0" name=""/>
        <dsp:cNvSpPr/>
      </dsp:nvSpPr>
      <dsp:spPr>
        <a:xfrm rot="17960971">
          <a:off x="452894" y="3361242"/>
          <a:ext cx="1108632" cy="7847"/>
        </a:xfrm>
        <a:custGeom>
          <a:avLst/>
          <a:gdLst/>
          <a:ahLst/>
          <a:cxnLst/>
          <a:rect l="0" t="0" r="0" b="0"/>
          <a:pathLst>
            <a:path>
              <a:moveTo>
                <a:pt x="0" y="3934"/>
              </a:moveTo>
              <a:lnTo>
                <a:pt x="1137079" y="39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969467" y="3375739"/>
        <a:ext cx="0" cy="0"/>
      </dsp:txXfrm>
    </dsp:sp>
    <dsp:sp modelId="{38E2A00C-085D-4A50-9280-6614EFDEFAAE}">
      <dsp:nvSpPr>
        <dsp:cNvPr id="0" name=""/>
        <dsp:cNvSpPr/>
      </dsp:nvSpPr>
      <dsp:spPr>
        <a:xfrm>
          <a:off x="1278900" y="2713809"/>
          <a:ext cx="79462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information</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1288752" y="2723661"/>
        <a:ext cx="774917" cy="316675"/>
      </dsp:txXfrm>
    </dsp:sp>
    <dsp:sp modelId="{F2D3DA2B-99EA-4AE0-96A5-C4B7E80DF2A0}">
      <dsp:nvSpPr>
        <dsp:cNvPr id="0" name=""/>
        <dsp:cNvSpPr/>
      </dsp:nvSpPr>
      <dsp:spPr>
        <a:xfrm rot="18313067">
          <a:off x="1874089" y="2493183"/>
          <a:ext cx="942247"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12383" y="2502766"/>
        <a:ext cx="0" cy="0"/>
      </dsp:txXfrm>
    </dsp:sp>
    <dsp:sp modelId="{25EBE294-5841-4694-AF5F-DEAECE5699F4}">
      <dsp:nvSpPr>
        <dsp:cNvPr id="0" name=""/>
        <dsp:cNvSpPr/>
      </dsp:nvSpPr>
      <dsp:spPr>
        <a:xfrm>
          <a:off x="2616903" y="1944025"/>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transparency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1953877"/>
        <a:ext cx="826047" cy="316675"/>
      </dsp:txXfrm>
    </dsp:sp>
    <dsp:sp modelId="{B888B1A1-5069-4A54-BC81-11B283892812}">
      <dsp:nvSpPr>
        <dsp:cNvPr id="0" name=""/>
        <dsp:cNvSpPr/>
      </dsp:nvSpPr>
      <dsp:spPr>
        <a:xfrm rot="19489544">
          <a:off x="2012830" y="2686601"/>
          <a:ext cx="664764"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22054" y="2686513"/>
        <a:ext cx="0" cy="0"/>
      </dsp:txXfrm>
    </dsp:sp>
    <dsp:sp modelId="{A9AD44FA-FAC6-4280-940B-ECB9E05D7B0A}">
      <dsp:nvSpPr>
        <dsp:cNvPr id="0" name=""/>
        <dsp:cNvSpPr/>
      </dsp:nvSpPr>
      <dsp:spPr>
        <a:xfrm>
          <a:off x="2616903" y="2330861"/>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information safety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2340713"/>
        <a:ext cx="826047" cy="316675"/>
      </dsp:txXfrm>
    </dsp:sp>
    <dsp:sp modelId="{838EAC2D-0A12-48C0-924B-1A096FB1AB4A}">
      <dsp:nvSpPr>
        <dsp:cNvPr id="0" name=""/>
        <dsp:cNvSpPr/>
      </dsp:nvSpPr>
      <dsp:spPr>
        <a:xfrm rot="24601">
          <a:off x="2073515" y="2880019"/>
          <a:ext cx="543394"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31726" y="2870261"/>
        <a:ext cx="0" cy="0"/>
      </dsp:txXfrm>
    </dsp:sp>
    <dsp:sp modelId="{F6F61869-EFD1-4D42-B815-259D148D5DAC}">
      <dsp:nvSpPr>
        <dsp:cNvPr id="0" name=""/>
        <dsp:cNvSpPr/>
      </dsp:nvSpPr>
      <dsp:spPr>
        <a:xfrm>
          <a:off x="2616903" y="2717697"/>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online consultation</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2727549"/>
        <a:ext cx="826047" cy="316675"/>
      </dsp:txXfrm>
    </dsp:sp>
    <dsp:sp modelId="{09B0DB5C-90AD-447B-A4EB-E61182F75AD5}">
      <dsp:nvSpPr>
        <dsp:cNvPr id="0" name=""/>
        <dsp:cNvSpPr/>
      </dsp:nvSpPr>
      <dsp:spPr>
        <a:xfrm rot="2143110">
          <a:off x="2010575" y="3073437"/>
          <a:ext cx="669274"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41396" y="3054008"/>
        <a:ext cx="0" cy="0"/>
      </dsp:txXfrm>
    </dsp:sp>
    <dsp:sp modelId="{0C359823-0370-497F-81C6-71D5514FB114}">
      <dsp:nvSpPr>
        <dsp:cNvPr id="0" name=""/>
        <dsp:cNvSpPr/>
      </dsp:nvSpPr>
      <dsp:spPr>
        <a:xfrm>
          <a:off x="2616903" y="3104533"/>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respect for diversity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3114385"/>
        <a:ext cx="826047" cy="316675"/>
      </dsp:txXfrm>
    </dsp:sp>
    <dsp:sp modelId="{E6CD0E16-B3DA-41AC-B6DB-2FF7D784DFD7}">
      <dsp:nvSpPr>
        <dsp:cNvPr id="0" name=""/>
        <dsp:cNvSpPr/>
      </dsp:nvSpPr>
      <dsp:spPr>
        <a:xfrm rot="3303186">
          <a:off x="1870907" y="3266855"/>
          <a:ext cx="948611" cy="7847"/>
        </a:xfrm>
        <a:custGeom>
          <a:avLst/>
          <a:gdLst/>
          <a:ahLst/>
          <a:cxnLst/>
          <a:rect l="0" t="0" r="0" b="0"/>
          <a:pathLst>
            <a:path>
              <a:moveTo>
                <a:pt x="0" y="3934"/>
              </a:moveTo>
              <a:lnTo>
                <a:pt x="982504"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51066" y="3237755"/>
        <a:ext cx="0" cy="0"/>
      </dsp:txXfrm>
    </dsp:sp>
    <dsp:sp modelId="{5D08F369-A47D-4D62-9954-8291EC2C545E}">
      <dsp:nvSpPr>
        <dsp:cNvPr id="0" name=""/>
        <dsp:cNvSpPr/>
      </dsp:nvSpPr>
      <dsp:spPr>
        <a:xfrm>
          <a:off x="2616903" y="3491370"/>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completeness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3501222"/>
        <a:ext cx="826047" cy="316675"/>
      </dsp:txXfrm>
    </dsp:sp>
    <dsp:sp modelId="{778466BF-0103-43E8-8034-1010070D5437}">
      <dsp:nvSpPr>
        <dsp:cNvPr id="0" name=""/>
        <dsp:cNvSpPr/>
      </dsp:nvSpPr>
      <dsp:spPr>
        <a:xfrm rot="3654409">
          <a:off x="448442" y="4332678"/>
          <a:ext cx="1117535" cy="7847"/>
        </a:xfrm>
        <a:custGeom>
          <a:avLst/>
          <a:gdLst/>
          <a:ahLst/>
          <a:cxnLst/>
          <a:rect l="0" t="0" r="0" b="0"/>
          <a:pathLst>
            <a:path>
              <a:moveTo>
                <a:pt x="0" y="3934"/>
              </a:moveTo>
              <a:lnTo>
                <a:pt x="1153802" y="39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018039" y="4298604"/>
        <a:ext cx="0" cy="0"/>
      </dsp:txXfrm>
    </dsp:sp>
    <dsp:sp modelId="{BEC480BD-2081-433E-9C53-DDAD5D3078F0}">
      <dsp:nvSpPr>
        <dsp:cNvPr id="0" name=""/>
        <dsp:cNvSpPr/>
      </dsp:nvSpPr>
      <dsp:spPr>
        <a:xfrm>
          <a:off x="1278900" y="4656680"/>
          <a:ext cx="79462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value</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1288752" y="4666532"/>
        <a:ext cx="774917" cy="316675"/>
      </dsp:txXfrm>
    </dsp:sp>
    <dsp:sp modelId="{2930B868-073B-4053-BC45-2B3FB767E949}">
      <dsp:nvSpPr>
        <dsp:cNvPr id="0" name=""/>
        <dsp:cNvSpPr/>
      </dsp:nvSpPr>
      <dsp:spPr>
        <a:xfrm rot="18294920">
          <a:off x="1870533" y="4431708"/>
          <a:ext cx="949360"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12167" y="4441509"/>
        <a:ext cx="0" cy="0"/>
      </dsp:txXfrm>
    </dsp:sp>
    <dsp:sp modelId="{FD3F81C7-79BE-4F14-9432-0D139C9C75D6}">
      <dsp:nvSpPr>
        <dsp:cNvPr id="0" name=""/>
        <dsp:cNvSpPr/>
      </dsp:nvSpPr>
      <dsp:spPr>
        <a:xfrm>
          <a:off x="2616903" y="3878206"/>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product benefits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3888058"/>
        <a:ext cx="826047" cy="316675"/>
      </dsp:txXfrm>
    </dsp:sp>
    <dsp:sp modelId="{1A99421D-C4FB-4F2E-A6C2-0E97FF405F59}">
      <dsp:nvSpPr>
        <dsp:cNvPr id="0" name=""/>
        <dsp:cNvSpPr/>
      </dsp:nvSpPr>
      <dsp:spPr>
        <a:xfrm rot="19453085">
          <a:off x="2010309" y="4625127"/>
          <a:ext cx="669808"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21837" y="4625256"/>
        <a:ext cx="0" cy="0"/>
      </dsp:txXfrm>
    </dsp:sp>
    <dsp:sp modelId="{B9D1651F-D736-4A98-B6B5-DE2D40CBECC0}">
      <dsp:nvSpPr>
        <dsp:cNvPr id="0" name=""/>
        <dsp:cNvSpPr/>
      </dsp:nvSpPr>
      <dsp:spPr>
        <a:xfrm>
          <a:off x="2616903" y="4265042"/>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psychological benefits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4274894"/>
        <a:ext cx="826047" cy="316675"/>
      </dsp:txXfrm>
    </dsp:sp>
    <dsp:sp modelId="{CDDAC503-87CE-46EA-915F-599E4042270D}">
      <dsp:nvSpPr>
        <dsp:cNvPr id="0" name=""/>
        <dsp:cNvSpPr/>
      </dsp:nvSpPr>
      <dsp:spPr>
        <a:xfrm rot="24601">
          <a:off x="2073515" y="4822890"/>
          <a:ext cx="543394"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31726" y="4813132"/>
        <a:ext cx="0" cy="0"/>
      </dsp:txXfrm>
    </dsp:sp>
    <dsp:sp modelId="{D4A1FC4E-D5D8-4E60-A9CF-70B23A249B12}">
      <dsp:nvSpPr>
        <dsp:cNvPr id="0" name=""/>
        <dsp:cNvSpPr/>
      </dsp:nvSpPr>
      <dsp:spPr>
        <a:xfrm>
          <a:off x="2616903" y="4651878"/>
          <a:ext cx="845751" cy="35375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brand community value</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7264" y="4662239"/>
        <a:ext cx="825029" cy="333037"/>
      </dsp:txXfrm>
    </dsp:sp>
    <dsp:sp modelId="{DEB44654-4402-41EF-A224-722E6F115B3C}">
      <dsp:nvSpPr>
        <dsp:cNvPr id="0" name=""/>
        <dsp:cNvSpPr/>
      </dsp:nvSpPr>
      <dsp:spPr>
        <a:xfrm rot="2179077">
          <a:off x="2008020" y="5020653"/>
          <a:ext cx="674384"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41613" y="5001007"/>
        <a:ext cx="0" cy="0"/>
      </dsp:txXfrm>
    </dsp:sp>
    <dsp:sp modelId="{D9845AED-6991-49CB-BF0B-01067439EF8C}">
      <dsp:nvSpPr>
        <dsp:cNvPr id="0" name=""/>
        <dsp:cNvSpPr/>
      </dsp:nvSpPr>
      <dsp:spPr>
        <a:xfrm>
          <a:off x="2616903" y="5056095"/>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sense of honor</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5065947"/>
        <a:ext cx="826047" cy="316675"/>
      </dsp:txXfrm>
    </dsp:sp>
    <dsp:sp modelId="{329C0531-88E3-43B0-83F1-3051FA29FD8B}">
      <dsp:nvSpPr>
        <dsp:cNvPr id="0" name=""/>
        <dsp:cNvSpPr/>
      </dsp:nvSpPr>
      <dsp:spPr>
        <a:xfrm rot="3321091">
          <a:off x="1867339" y="5214071"/>
          <a:ext cx="955747" cy="7847"/>
        </a:xfrm>
        <a:custGeom>
          <a:avLst/>
          <a:gdLst/>
          <a:ahLst/>
          <a:cxnLst/>
          <a:rect l="0" t="0" r="0" b="0"/>
          <a:pathLst>
            <a:path>
              <a:moveTo>
                <a:pt x="0" y="3934"/>
              </a:moveTo>
              <a:lnTo>
                <a:pt x="982504"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51284" y="5184754"/>
        <a:ext cx="0" cy="0"/>
      </dsp:txXfrm>
    </dsp:sp>
    <dsp:sp modelId="{339DA496-3747-4567-B97D-C0CC14C3E3B5}">
      <dsp:nvSpPr>
        <dsp:cNvPr id="0" name=""/>
        <dsp:cNvSpPr/>
      </dsp:nvSpPr>
      <dsp:spPr>
        <a:xfrm>
          <a:off x="2616903" y="5442931"/>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personal value</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5452783"/>
        <a:ext cx="826047" cy="316675"/>
      </dsp:txXfrm>
    </dsp:sp>
    <dsp:sp modelId="{72CBDF77-820A-4975-A893-8608AED200B7}">
      <dsp:nvSpPr>
        <dsp:cNvPr id="0" name=""/>
        <dsp:cNvSpPr/>
      </dsp:nvSpPr>
      <dsp:spPr>
        <a:xfrm rot="4774088">
          <a:off x="-490127" y="5316310"/>
          <a:ext cx="2993277" cy="7847"/>
        </a:xfrm>
        <a:custGeom>
          <a:avLst/>
          <a:gdLst/>
          <a:ahLst/>
          <a:cxnLst/>
          <a:rect l="0" t="0" r="0" b="0"/>
          <a:pathLst>
            <a:path>
              <a:moveTo>
                <a:pt x="0" y="3934"/>
              </a:moveTo>
              <a:lnTo>
                <a:pt x="3035538" y="393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066555" y="5233089"/>
        <a:ext cx="0" cy="0"/>
      </dsp:txXfrm>
    </dsp:sp>
    <dsp:sp modelId="{09B2EDB7-AC59-4CFC-B276-B86F23C39F1A}">
      <dsp:nvSpPr>
        <dsp:cNvPr id="0" name=""/>
        <dsp:cNvSpPr/>
      </dsp:nvSpPr>
      <dsp:spPr>
        <a:xfrm>
          <a:off x="1277501" y="6623945"/>
          <a:ext cx="79462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customer access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1287353" y="6633797"/>
        <a:ext cx="774917" cy="316675"/>
      </dsp:txXfrm>
    </dsp:sp>
    <dsp:sp modelId="{438B734E-B393-4F6B-A594-9720C12979E0}">
      <dsp:nvSpPr>
        <dsp:cNvPr id="0" name=""/>
        <dsp:cNvSpPr/>
      </dsp:nvSpPr>
      <dsp:spPr>
        <a:xfrm rot="18266931">
          <a:off x="1862978" y="6391122"/>
          <a:ext cx="963070" cy="7847"/>
        </a:xfrm>
        <a:custGeom>
          <a:avLst/>
          <a:gdLst/>
          <a:ahLst/>
          <a:cxnLst/>
          <a:rect l="0" t="0" r="0" b="0"/>
          <a:pathLst>
            <a:path>
              <a:moveTo>
                <a:pt x="0" y="3934"/>
              </a:moveTo>
              <a:lnTo>
                <a:pt x="976062"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11039" y="6401280"/>
        <a:ext cx="0" cy="0"/>
      </dsp:txXfrm>
    </dsp:sp>
    <dsp:sp modelId="{0B71A4C9-5975-445B-8087-C64FA4BCC48B}">
      <dsp:nvSpPr>
        <dsp:cNvPr id="0" name=""/>
        <dsp:cNvSpPr/>
      </dsp:nvSpPr>
      <dsp:spPr>
        <a:xfrm>
          <a:off x="2616903" y="5829767"/>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efficiency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5839619"/>
        <a:ext cx="826047" cy="316675"/>
      </dsp:txXfrm>
    </dsp:sp>
    <dsp:sp modelId="{C854E9B4-631B-42C3-97DA-6E3AB8AD030E}">
      <dsp:nvSpPr>
        <dsp:cNvPr id="0" name=""/>
        <dsp:cNvSpPr/>
      </dsp:nvSpPr>
      <dsp:spPr>
        <a:xfrm rot="19392833">
          <a:off x="2004398" y="6584540"/>
          <a:ext cx="680229" cy="7847"/>
        </a:xfrm>
        <a:custGeom>
          <a:avLst/>
          <a:gdLst/>
          <a:ahLst/>
          <a:cxnLst/>
          <a:rect l="0" t="0" r="0" b="0"/>
          <a:pathLst>
            <a:path>
              <a:moveTo>
                <a:pt x="0" y="3934"/>
              </a:moveTo>
              <a:lnTo>
                <a:pt x="696531"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20710" y="6585028"/>
        <a:ext cx="0" cy="0"/>
      </dsp:txXfrm>
    </dsp:sp>
    <dsp:sp modelId="{F8B5CC1C-AC0D-4060-8F1C-22B17356701A}">
      <dsp:nvSpPr>
        <dsp:cNvPr id="0" name=""/>
        <dsp:cNvSpPr/>
      </dsp:nvSpPr>
      <dsp:spPr>
        <a:xfrm>
          <a:off x="2616903" y="6216603"/>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consumption safety</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6226455"/>
        <a:ext cx="826047" cy="316675"/>
      </dsp:txXfrm>
    </dsp:sp>
    <dsp:sp modelId="{B97CFB1E-E3AB-4B48-B32D-C1A10ACF5D8D}">
      <dsp:nvSpPr>
        <dsp:cNvPr id="0" name=""/>
        <dsp:cNvSpPr/>
      </dsp:nvSpPr>
      <dsp:spPr>
        <a:xfrm rot="21470663">
          <a:off x="2071930" y="6777958"/>
          <a:ext cx="545165" cy="7847"/>
        </a:xfrm>
        <a:custGeom>
          <a:avLst/>
          <a:gdLst/>
          <a:ahLst/>
          <a:cxnLst/>
          <a:rect l="0" t="0" r="0" b="0"/>
          <a:pathLst>
            <a:path>
              <a:moveTo>
                <a:pt x="0" y="3934"/>
              </a:moveTo>
              <a:lnTo>
                <a:pt x="575684"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30381" y="6768774"/>
        <a:ext cx="0" cy="0"/>
      </dsp:txXfrm>
    </dsp:sp>
    <dsp:sp modelId="{BDD27153-ADA0-4356-A774-863464C477C8}">
      <dsp:nvSpPr>
        <dsp:cNvPr id="0" name=""/>
        <dsp:cNvSpPr/>
      </dsp:nvSpPr>
      <dsp:spPr>
        <a:xfrm>
          <a:off x="2616903" y="6603439"/>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belongingness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6613291"/>
        <a:ext cx="826047" cy="316675"/>
      </dsp:txXfrm>
    </dsp:sp>
    <dsp:sp modelId="{873A848D-AC17-43F4-ABB9-63B88C2E2B3A}">
      <dsp:nvSpPr>
        <dsp:cNvPr id="0" name=""/>
        <dsp:cNvSpPr/>
      </dsp:nvSpPr>
      <dsp:spPr>
        <a:xfrm rot="2035102">
          <a:off x="2016266" y="6971376"/>
          <a:ext cx="656493" cy="7847"/>
        </a:xfrm>
        <a:custGeom>
          <a:avLst/>
          <a:gdLst/>
          <a:ahLst/>
          <a:cxnLst/>
          <a:rect l="0" t="0" r="0" b="0"/>
          <a:pathLst>
            <a:path>
              <a:moveTo>
                <a:pt x="0" y="3934"/>
              </a:moveTo>
              <a:lnTo>
                <a:pt x="701045"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40052" y="6952522"/>
        <a:ext cx="0" cy="0"/>
      </dsp:txXfrm>
    </dsp:sp>
    <dsp:sp modelId="{8C57E859-44F6-49B8-9E27-B78E8499A0C4}">
      <dsp:nvSpPr>
        <dsp:cNvPr id="0" name=""/>
        <dsp:cNvSpPr/>
      </dsp:nvSpPr>
      <dsp:spPr>
        <a:xfrm>
          <a:off x="2616903" y="6990275"/>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courteous reception</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7000127"/>
        <a:ext cx="826047" cy="316675"/>
      </dsp:txXfrm>
    </dsp:sp>
    <dsp:sp modelId="{AD004D3D-564E-42AE-A487-684BEA1D2695}">
      <dsp:nvSpPr>
        <dsp:cNvPr id="0" name=""/>
        <dsp:cNvSpPr/>
      </dsp:nvSpPr>
      <dsp:spPr>
        <a:xfrm rot="3247263">
          <a:off x="1879743" y="7164794"/>
          <a:ext cx="929540" cy="7847"/>
        </a:xfrm>
        <a:custGeom>
          <a:avLst/>
          <a:gdLst/>
          <a:ahLst/>
          <a:cxnLst/>
          <a:rect l="0" t="0" r="0" b="0"/>
          <a:pathLst>
            <a:path>
              <a:moveTo>
                <a:pt x="0" y="3934"/>
              </a:moveTo>
              <a:lnTo>
                <a:pt x="982502" y="39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zh-TW" altLang="en-US" sz="105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2349722" y="7136269"/>
        <a:ext cx="0" cy="0"/>
      </dsp:txXfrm>
    </dsp:sp>
    <dsp:sp modelId="{3BE6B1DE-AE20-4B34-ADDF-DAAE938417B0}">
      <dsp:nvSpPr>
        <dsp:cNvPr id="0" name=""/>
        <dsp:cNvSpPr/>
      </dsp:nvSpPr>
      <dsp:spPr>
        <a:xfrm>
          <a:off x="2616903" y="7377111"/>
          <a:ext cx="845751" cy="3363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autonomous consumption</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2626755" y="7386963"/>
        <a:ext cx="826047" cy="316675"/>
      </dsp:txXfrm>
    </dsp:sp>
    <dsp:sp modelId="{DCDE9A4E-5864-48DC-BA1A-24B77D0EC4B0}">
      <dsp:nvSpPr>
        <dsp:cNvPr id="0" name=""/>
        <dsp:cNvSpPr/>
      </dsp:nvSpPr>
      <dsp:spPr>
        <a:xfrm>
          <a:off x="92013" y="1829961"/>
          <a:ext cx="781651" cy="11727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create</a:t>
          </a:r>
          <a:r>
            <a:rPr lang="en-US" altLang="zh-TW" sz="1050" kern="1200" baseline="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rPr>
            <a:t> satisfied repeat-purchase customers</a:t>
          </a:r>
          <a:endParaRPr lang="zh-TW" altLang="en-US" sz="1050" kern="1200">
            <a:solidFill>
              <a:sysClr val="windowText" lastClr="000000">
                <a:hueOff val="0"/>
                <a:satOff val="0"/>
                <a:lumOff val="0"/>
                <a:alphaOff val="0"/>
              </a:sysClr>
            </a:solidFill>
            <a:latin typeface="Times New Roman" panose="02020603050405020304" pitchFamily="18" charset="0"/>
            <a:ea typeface="新細明體" panose="02020500000000000000" pitchFamily="18" charset="-120"/>
            <a:cs typeface="Times New Roman" panose="02020603050405020304" pitchFamily="18" charset="0"/>
          </a:endParaRPr>
        </a:p>
      </dsp:txBody>
      <dsp:txXfrm>
        <a:off x="114907" y="1852855"/>
        <a:ext cx="735863" cy="11269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60E6-F3F6-4909-8D85-7D2C1C43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36</Pages>
  <Words>13876</Words>
  <Characters>79095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92786</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93</cp:revision>
  <cp:lastPrinted>2019-06-13T10:52:00Z</cp:lastPrinted>
  <dcterms:created xsi:type="dcterms:W3CDTF">2021-05-04T12:41:00Z</dcterms:created>
  <dcterms:modified xsi:type="dcterms:W3CDTF">2021-09-26T11:41:00Z</dcterms:modified>
</cp:coreProperties>
</file>