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0216" w14:textId="3A831537" w:rsidR="00472CC7" w:rsidRDefault="00872589">
      <w:pPr>
        <w:pStyle w:val="Web"/>
        <w:snapToGrid w:val="0"/>
        <w:spacing w:before="0" w:beforeAutospacing="0" w:after="0" w:afterAutospacing="0"/>
        <w:jc w:val="center"/>
        <w:textAlignment w:val="top"/>
        <w:rPr>
          <w:rFonts w:ascii="Arial" w:hAnsi="Arial" w:cs="Arial"/>
          <w:b/>
          <w:bCs/>
          <w:caps/>
          <w:color w:val="000000"/>
          <w:sz w:val="32"/>
          <w:szCs w:val="32"/>
        </w:rPr>
      </w:pPr>
      <w:r>
        <w:rPr>
          <w:rFonts w:ascii="Arial" w:hAnsi="Arial" w:cs="Arial"/>
          <w:b/>
          <w:bCs/>
          <w:color w:val="000000"/>
          <w:sz w:val="32"/>
          <w:szCs w:val="32"/>
        </w:rPr>
        <w:t>Website Features Influencing Online Shopping Mall Performance: Moderating Role of Product Involvement</w:t>
      </w:r>
    </w:p>
    <w:p w14:paraId="223BCB87" w14:textId="77777777" w:rsidR="00472CC7" w:rsidRPr="00872589" w:rsidRDefault="00472CC7">
      <w:pPr>
        <w:pStyle w:val="Web"/>
        <w:snapToGrid w:val="0"/>
        <w:spacing w:before="0" w:beforeAutospacing="0" w:after="0" w:afterAutospacing="0"/>
        <w:jc w:val="center"/>
        <w:textAlignment w:val="top"/>
        <w:rPr>
          <w:rFonts w:ascii="Helvetica" w:hAnsi="Helvetica" w:cs="Times New Roman"/>
          <w:color w:val="000000"/>
          <w:szCs w:val="27"/>
        </w:rPr>
      </w:pPr>
    </w:p>
    <w:p w14:paraId="6AFBC319" w14:textId="77777777" w:rsidR="00472CC7" w:rsidRDefault="005B091B">
      <w:pPr>
        <w:pStyle w:val="Web"/>
        <w:pBdr>
          <w:bottom w:val="single" w:sz="6" w:space="1" w:color="auto"/>
        </w:pBdr>
        <w:snapToGrid w:val="0"/>
        <w:spacing w:before="0" w:beforeAutospacing="0" w:after="0" w:afterAutospacing="0"/>
        <w:jc w:val="center"/>
        <w:textAlignment w:val="top"/>
        <w:rPr>
          <w:rFonts w:ascii="Arial" w:hAnsi="Arial" w:cs="Arial"/>
          <w:color w:val="000000"/>
        </w:rPr>
      </w:pPr>
      <w:r>
        <w:rPr>
          <w:rFonts w:ascii="Arial" w:hAnsi="Arial" w:cs="Arial"/>
          <w:color w:val="000000"/>
        </w:rPr>
        <w:t>Jungwon Lee</w:t>
      </w:r>
    </w:p>
    <w:p w14:paraId="577873BE" w14:textId="77777777" w:rsidR="00472CC7" w:rsidRDefault="005B091B">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r>
        <w:rPr>
          <w:rFonts w:ascii="Arial" w:hAnsi="Arial" w:cs="Arial"/>
          <w:color w:val="000000"/>
          <w:lang w:eastAsia="ko-KR"/>
        </w:rPr>
        <w:t>Korea University</w:t>
      </w:r>
    </w:p>
    <w:p w14:paraId="03268157" w14:textId="1FE7DD5F" w:rsidR="00472CC7" w:rsidRDefault="000853D5">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hyperlink r:id="rId8" w:history="1">
        <w:r w:rsidR="005B091B">
          <w:rPr>
            <w:rStyle w:val="ab"/>
            <w:rFonts w:ascii="Arial" w:hAnsi="Arial" w:cs="Arial"/>
          </w:rPr>
          <w:t>d2ljw510@naver.com</w:t>
        </w:r>
      </w:hyperlink>
    </w:p>
    <w:p w14:paraId="773C9954" w14:textId="77777777" w:rsidR="00472CC7" w:rsidRDefault="00472CC7">
      <w:pPr>
        <w:pStyle w:val="Web"/>
        <w:pBdr>
          <w:bottom w:val="single" w:sz="6" w:space="1" w:color="auto"/>
        </w:pBdr>
        <w:snapToGrid w:val="0"/>
        <w:spacing w:before="0" w:beforeAutospacing="0" w:after="0" w:afterAutospacing="0"/>
        <w:jc w:val="center"/>
        <w:textAlignment w:val="top"/>
      </w:pPr>
    </w:p>
    <w:p w14:paraId="6AD32A98" w14:textId="77777777" w:rsidR="00472CC7" w:rsidRDefault="005B091B">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r>
        <w:rPr>
          <w:rFonts w:ascii="Arial" w:hAnsi="Arial" w:cs="Arial"/>
          <w:color w:val="000000"/>
        </w:rPr>
        <w:t>Okkyung Jung</w:t>
      </w:r>
    </w:p>
    <w:p w14:paraId="4215FC89" w14:textId="77777777" w:rsidR="00472CC7" w:rsidRDefault="005B091B">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r>
        <w:rPr>
          <w:rFonts w:ascii="Arial" w:hAnsi="Arial" w:cs="Arial"/>
          <w:color w:val="000000"/>
          <w:lang w:eastAsia="ko-KR"/>
        </w:rPr>
        <w:t>Korea University</w:t>
      </w:r>
    </w:p>
    <w:p w14:paraId="0A5E695A" w14:textId="77777777" w:rsidR="00472CC7" w:rsidRDefault="000853D5">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hyperlink r:id="rId9" w:history="1">
        <w:r w:rsidR="005B091B">
          <w:rPr>
            <w:rStyle w:val="ab"/>
            <w:rFonts w:ascii="Arial" w:hAnsi="Arial" w:cs="Arial"/>
          </w:rPr>
          <w:t>smallbaby21@hanmail.net</w:t>
        </w:r>
      </w:hyperlink>
    </w:p>
    <w:p w14:paraId="62FC51B9" w14:textId="77777777" w:rsidR="00472CC7" w:rsidRDefault="00472CC7">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p>
    <w:p w14:paraId="04D8109C" w14:textId="77777777" w:rsidR="00472CC7" w:rsidRDefault="005B091B">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r>
        <w:rPr>
          <w:rFonts w:ascii="Arial" w:hAnsi="Arial" w:cs="Arial"/>
          <w:color w:val="000000"/>
        </w:rPr>
        <w:t>Yunhye Lee</w:t>
      </w:r>
    </w:p>
    <w:p w14:paraId="7001E173" w14:textId="77777777" w:rsidR="00472CC7" w:rsidRDefault="005B091B">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r>
        <w:rPr>
          <w:rFonts w:ascii="Arial" w:hAnsi="Arial" w:cs="Arial"/>
          <w:color w:val="000000"/>
          <w:lang w:eastAsia="ko-KR"/>
        </w:rPr>
        <w:t>Korea University</w:t>
      </w:r>
    </w:p>
    <w:p w14:paraId="2133D8CC" w14:textId="77777777" w:rsidR="00472CC7" w:rsidRDefault="000853D5">
      <w:pPr>
        <w:pStyle w:val="Web"/>
        <w:pBdr>
          <w:bottom w:val="single" w:sz="6" w:space="1" w:color="auto"/>
        </w:pBdr>
        <w:snapToGrid w:val="0"/>
        <w:spacing w:before="0" w:beforeAutospacing="0" w:after="0" w:afterAutospacing="0"/>
        <w:jc w:val="center"/>
        <w:textAlignment w:val="top"/>
      </w:pPr>
      <w:hyperlink r:id="rId10" w:history="1">
        <w:r w:rsidR="005B091B">
          <w:rPr>
            <w:rStyle w:val="ab"/>
            <w:rFonts w:ascii="Arial" w:hAnsi="Arial" w:cs="Arial"/>
          </w:rPr>
          <w:t>younhye@korea.ac.kr</w:t>
        </w:r>
      </w:hyperlink>
    </w:p>
    <w:p w14:paraId="5D10D8C8" w14:textId="77777777" w:rsidR="00472CC7" w:rsidRDefault="00472CC7">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p>
    <w:p w14:paraId="6A596637" w14:textId="77777777" w:rsidR="00472CC7" w:rsidRDefault="005B091B">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r>
        <w:rPr>
          <w:rFonts w:ascii="Arial" w:hAnsi="Arial" w:cs="Arial"/>
          <w:color w:val="000000"/>
        </w:rPr>
        <w:t>Ohsung Kim</w:t>
      </w:r>
    </w:p>
    <w:p w14:paraId="02B34BF6" w14:textId="77777777" w:rsidR="00472CC7" w:rsidRDefault="005B091B">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r>
        <w:rPr>
          <w:rFonts w:ascii="Arial" w:hAnsi="Arial" w:cs="Arial"/>
          <w:color w:val="000000"/>
          <w:lang w:eastAsia="ko-KR"/>
        </w:rPr>
        <w:t>Korea University</w:t>
      </w:r>
    </w:p>
    <w:p w14:paraId="4B17D31B" w14:textId="77777777" w:rsidR="00472CC7" w:rsidRDefault="000853D5">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hyperlink r:id="rId11" w:history="1">
        <w:r w:rsidR="005B091B">
          <w:rPr>
            <w:rStyle w:val="ab"/>
            <w:rFonts w:ascii="Arial" w:hAnsi="Arial" w:cs="Arial"/>
          </w:rPr>
          <w:t>osk800@naver.com</w:t>
        </w:r>
      </w:hyperlink>
    </w:p>
    <w:p w14:paraId="6C0A96E9" w14:textId="77777777" w:rsidR="00472CC7" w:rsidRDefault="00472CC7">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p>
    <w:p w14:paraId="6D4C5C42" w14:textId="77777777" w:rsidR="00472CC7" w:rsidRDefault="005B091B">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r>
        <w:rPr>
          <w:rFonts w:ascii="Arial" w:hAnsi="Arial" w:cs="Arial"/>
          <w:color w:val="000000"/>
        </w:rPr>
        <w:t>Cheol Park</w:t>
      </w:r>
    </w:p>
    <w:p w14:paraId="257C344F" w14:textId="77777777" w:rsidR="00472CC7" w:rsidRDefault="005B091B">
      <w:pPr>
        <w:pStyle w:val="Web"/>
        <w:pBdr>
          <w:bottom w:val="single" w:sz="6" w:space="1" w:color="auto"/>
        </w:pBdr>
        <w:snapToGrid w:val="0"/>
        <w:spacing w:before="0" w:beforeAutospacing="0" w:after="0" w:afterAutospacing="0"/>
        <w:jc w:val="center"/>
        <w:textAlignment w:val="top"/>
        <w:rPr>
          <w:rFonts w:ascii="Arial" w:hAnsi="Arial" w:cs="Arial"/>
          <w:color w:val="000000"/>
          <w:lang w:eastAsia="ko-KR"/>
        </w:rPr>
      </w:pPr>
      <w:r>
        <w:rPr>
          <w:rFonts w:ascii="Arial" w:hAnsi="Arial" w:cs="Arial"/>
          <w:color w:val="000000"/>
          <w:lang w:eastAsia="ko-KR"/>
        </w:rPr>
        <w:t>Korea University</w:t>
      </w:r>
    </w:p>
    <w:p w14:paraId="5B9F95C3" w14:textId="4B3D9E8B" w:rsidR="00472CC7" w:rsidRDefault="000853D5" w:rsidP="00872589">
      <w:pPr>
        <w:pStyle w:val="Web"/>
        <w:pBdr>
          <w:bottom w:val="single" w:sz="6" w:space="1" w:color="auto"/>
        </w:pBdr>
        <w:snapToGrid w:val="0"/>
        <w:spacing w:before="0" w:beforeAutospacing="0" w:after="0" w:afterAutospacing="0"/>
        <w:jc w:val="center"/>
        <w:textAlignment w:val="top"/>
        <w:rPr>
          <w:rFonts w:ascii="Arial" w:hAnsi="Arial" w:cs="Arial"/>
          <w:color w:val="000000"/>
        </w:rPr>
      </w:pPr>
      <w:hyperlink r:id="rId12" w:history="1">
        <w:r w:rsidR="005B091B">
          <w:rPr>
            <w:rStyle w:val="ab"/>
            <w:rFonts w:ascii="Arial" w:hAnsi="Arial" w:cs="Arial"/>
          </w:rPr>
          <w:t>cpark@korea.ac.kr</w:t>
        </w:r>
      </w:hyperlink>
    </w:p>
    <w:p w14:paraId="15F81A8F" w14:textId="77777777" w:rsidR="00872589" w:rsidRPr="00872589" w:rsidRDefault="00872589" w:rsidP="00872589">
      <w:pPr>
        <w:pStyle w:val="Web"/>
        <w:pBdr>
          <w:bottom w:val="single" w:sz="6" w:space="1" w:color="auto"/>
        </w:pBdr>
        <w:snapToGrid w:val="0"/>
        <w:spacing w:before="0" w:beforeAutospacing="0" w:after="0" w:afterAutospacing="0"/>
        <w:jc w:val="center"/>
        <w:textAlignment w:val="top"/>
        <w:rPr>
          <w:rFonts w:ascii="Arial" w:hAnsi="Arial" w:cs="Arial"/>
          <w:color w:val="000000"/>
        </w:rPr>
      </w:pPr>
    </w:p>
    <w:p w14:paraId="272E6BF1" w14:textId="593246DC" w:rsidR="00472CC7" w:rsidRPr="00872589" w:rsidRDefault="005B091B" w:rsidP="00872589">
      <w:pPr>
        <w:pStyle w:val="Web"/>
        <w:snapToGrid w:val="0"/>
        <w:spacing w:beforeLines="100" w:before="360" w:beforeAutospacing="0" w:afterLines="100" w:after="360" w:afterAutospacing="0"/>
        <w:jc w:val="center"/>
        <w:textAlignment w:val="top"/>
        <w:rPr>
          <w:rFonts w:ascii="Arial" w:eastAsia="新細明體" w:hAnsi="Arial" w:cs="Arial"/>
          <w:b/>
          <w:bCs/>
          <w:color w:val="000000"/>
          <w:sz w:val="28"/>
          <w:szCs w:val="28"/>
        </w:rPr>
      </w:pPr>
      <w:r>
        <w:rPr>
          <w:rFonts w:ascii="Arial" w:hAnsi="Arial" w:cs="Arial"/>
          <w:b/>
          <w:bCs/>
          <w:color w:val="000000"/>
          <w:sz w:val="28"/>
          <w:szCs w:val="28"/>
        </w:rPr>
        <w:t>ABSTRACT</w:t>
      </w:r>
    </w:p>
    <w:p w14:paraId="3AEFC17C" w14:textId="77777777" w:rsidR="00472CC7" w:rsidRDefault="005B091B">
      <w:pPr>
        <w:pStyle w:val="Web"/>
        <w:pBdr>
          <w:bottom w:val="single" w:sz="6" w:space="1" w:color="auto"/>
        </w:pBdr>
        <w:snapToGrid w:val="0"/>
        <w:spacing w:before="0" w:beforeAutospacing="0" w:afterLines="50" w:after="180" w:afterAutospacing="0"/>
        <w:jc w:val="both"/>
        <w:textAlignment w:val="top"/>
        <w:rPr>
          <w:rFonts w:ascii="Times New Roman" w:hAnsi="Times New Roman" w:cs="Times New Roman"/>
          <w:color w:val="000000"/>
        </w:rPr>
      </w:pPr>
      <w:r>
        <w:rPr>
          <w:rFonts w:ascii="Times New Roman" w:hAnsi="Times New Roman" w:cs="Times New Roman"/>
          <w:color w:val="000000"/>
        </w:rPr>
        <w:t>As the proportion of online shopping in the retail industry increases, studies on the effects of online shopping mall characteristics have been widely reported. However, limited research has been conducted on the effects of new website features in the Web2.0 environment and the factors that moderate these effects. This study analyzed these relationships through multilevel regression by measuring the features</w:t>
      </w:r>
      <w:r>
        <w:rPr>
          <w:rFonts w:ascii="Times New Roman" w:hAnsi="Times New Roman" w:cs="Times New Roman"/>
          <w:color w:val="000000"/>
          <w:lang w:eastAsia="ko-KR"/>
        </w:rPr>
        <w:t xml:space="preserve"> </w:t>
      </w:r>
      <w:r>
        <w:rPr>
          <w:rFonts w:ascii="Times New Roman" w:hAnsi="Times New Roman" w:cs="Times New Roman"/>
          <w:color w:val="000000"/>
        </w:rPr>
        <w:t>(e.g., decision aid, affiliate program, mobile app) of 390 online shopping malls and online shopping mall performance. The analysis showed that most website functions have a positive effect on online shopping malls, while the effect of product videos and affiliate programs differ by product involvement.</w:t>
      </w:r>
    </w:p>
    <w:p w14:paraId="289B22FC" w14:textId="280A4CDE" w:rsidR="00472CC7" w:rsidRDefault="005B091B" w:rsidP="00872589">
      <w:pPr>
        <w:pStyle w:val="Web"/>
        <w:pBdr>
          <w:bottom w:val="single" w:sz="6" w:space="1" w:color="auto"/>
        </w:pBdr>
        <w:snapToGrid w:val="0"/>
        <w:spacing w:before="0" w:beforeAutospacing="0" w:afterLines="50" w:after="180" w:afterAutospacing="0"/>
        <w:jc w:val="both"/>
        <w:textAlignment w:val="top"/>
        <w:rPr>
          <w:rFonts w:ascii="Times New Roman" w:eastAsia="新細明體" w:hAnsi="Times New Roman" w:cs="Times New Roman"/>
          <w:color w:val="000000"/>
          <w:szCs w:val="20"/>
        </w:rPr>
      </w:pPr>
      <w:r>
        <w:rPr>
          <w:rFonts w:ascii="Times New Roman" w:hAnsi="Times New Roman" w:cs="Times New Roman" w:hint="eastAsia"/>
          <w:b/>
          <w:color w:val="000000"/>
          <w:szCs w:val="20"/>
        </w:rPr>
        <w:t>Keywords:</w:t>
      </w:r>
      <w:r>
        <w:rPr>
          <w:rFonts w:ascii="Times New Roman" w:hAnsi="Times New Roman" w:cs="Times New Roman" w:hint="eastAsia"/>
          <w:color w:val="000000"/>
          <w:szCs w:val="20"/>
        </w:rPr>
        <w:t xml:space="preserve"> </w:t>
      </w:r>
      <w:r>
        <w:rPr>
          <w:rFonts w:ascii="Times New Roman" w:hAnsi="Times New Roman" w:cs="Times New Roman"/>
          <w:color w:val="000000"/>
          <w:szCs w:val="20"/>
        </w:rPr>
        <w:t>e-Commerce, Website Feature, Product Involvement, Online Shopping Mall, Online Experience</w:t>
      </w:r>
    </w:p>
    <w:p w14:paraId="2E33A582" w14:textId="77777777" w:rsidR="00872589" w:rsidRPr="00872589" w:rsidRDefault="00872589" w:rsidP="00872589">
      <w:pPr>
        <w:pStyle w:val="Web"/>
        <w:pBdr>
          <w:bottom w:val="single" w:sz="6" w:space="1" w:color="auto"/>
        </w:pBdr>
        <w:snapToGrid w:val="0"/>
        <w:spacing w:before="0" w:beforeAutospacing="0" w:afterLines="50" w:after="180" w:afterAutospacing="0"/>
        <w:jc w:val="both"/>
        <w:textAlignment w:val="top"/>
        <w:rPr>
          <w:rFonts w:ascii="Times New Roman" w:eastAsia="新細明體" w:hAnsi="Times New Roman" w:cs="Times New Roman"/>
          <w:color w:val="000000"/>
          <w:szCs w:val="20"/>
        </w:rPr>
      </w:pPr>
    </w:p>
    <w:p w14:paraId="6299DA63" w14:textId="0E61434C" w:rsidR="00472CC7" w:rsidRDefault="005B091B" w:rsidP="001C4433">
      <w:pPr>
        <w:pStyle w:val="Web"/>
        <w:snapToGrid w:val="0"/>
        <w:spacing w:beforeLines="100" w:before="360" w:beforeAutospacing="0" w:afterLines="100" w:after="360" w:afterAutospacing="0"/>
        <w:jc w:val="center"/>
        <w:textAlignment w:val="top"/>
        <w:rPr>
          <w:rFonts w:ascii="Arial" w:eastAsia="新細明體" w:hAnsi="Arial" w:cs="Arial"/>
          <w:b/>
          <w:bCs/>
          <w:color w:val="000000"/>
          <w:sz w:val="28"/>
          <w:szCs w:val="28"/>
        </w:rPr>
      </w:pPr>
      <w:r>
        <w:rPr>
          <w:rFonts w:ascii="Arial" w:eastAsia="新細明體" w:hAnsi="Arial" w:cs="Arial"/>
          <w:b/>
          <w:bCs/>
          <w:color w:val="000000"/>
          <w:sz w:val="28"/>
          <w:szCs w:val="28"/>
        </w:rPr>
        <w:t>1. INTRODUCTION</w:t>
      </w:r>
    </w:p>
    <w:p w14:paraId="435BF4B0" w14:textId="77777777" w:rsidR="00472CC7" w:rsidRDefault="005B091B" w:rsidP="00872589">
      <w:pPr>
        <w:pStyle w:val="Web"/>
        <w:snapToGrid w:val="0"/>
        <w:spacing w:before="0" w:beforeAutospacing="0" w:afterLines="50" w:after="180" w:afterAutospacing="0"/>
        <w:jc w:val="both"/>
        <w:textAlignment w:val="top"/>
        <w:rPr>
          <w:rFonts w:ascii="Times New Roman" w:hAnsi="Times New Roman" w:cs="Times New Roman"/>
          <w:color w:val="000000"/>
          <w:szCs w:val="20"/>
        </w:rPr>
      </w:pPr>
      <w:r>
        <w:rPr>
          <w:rFonts w:ascii="Times New Roman" w:hAnsi="Times New Roman" w:cs="Times New Roman"/>
          <w:color w:val="000000"/>
          <w:szCs w:val="20"/>
        </w:rPr>
        <w:t>With the proliferation of mobile and internet technologies, the online retail industry has been growing.</w:t>
      </w:r>
      <w:r>
        <w:rPr>
          <w:color w:val="000000"/>
        </w:rPr>
        <w:t xml:space="preserve"> </w:t>
      </w:r>
      <w:r>
        <w:rPr>
          <w:rFonts w:ascii="Times New Roman" w:hAnsi="Times New Roman" w:cs="Times New Roman"/>
          <w:color w:val="000000"/>
          <w:szCs w:val="20"/>
        </w:rPr>
        <w:t xml:space="preserve">In particular, the growth of online shopping malls is accelerating due to the increase in demand for non-face-to-face consumption since Covid 19. According to eMarketer.com, a market research institute, global e-commerce sales are expected to </w:t>
      </w:r>
      <w:r>
        <w:rPr>
          <w:rFonts w:ascii="Times New Roman" w:hAnsi="Times New Roman" w:cs="Times New Roman"/>
          <w:color w:val="000000"/>
          <w:szCs w:val="20"/>
        </w:rPr>
        <w:lastRenderedPageBreak/>
        <w:t>increase from $2.382 trillion in 2017 to $3.535 trillion in 2019 and $4.26 trillion in 2020, reaching $6.542 trillion in 2023</w:t>
      </w:r>
      <w:r>
        <w:rPr>
          <w:rStyle w:val="a6"/>
          <w:rFonts w:ascii="Times New Roman" w:hAnsi="Times New Roman" w:cs="Times New Roman"/>
          <w:color w:val="000000"/>
          <w:szCs w:val="20"/>
        </w:rPr>
        <w:footnoteReference w:id="1"/>
      </w:r>
      <w:r>
        <w:rPr>
          <w:rFonts w:ascii="Times New Roman" w:hAnsi="Times New Roman" w:cs="Times New Roman"/>
          <w:color w:val="000000"/>
          <w:szCs w:val="20"/>
        </w:rPr>
        <w:t>. Overseas online shopping has also become more common, and the global online shopping market continues to grow. On the other side, offline distribution, known as “brick-and-mortar” is facing a crisis. For example, Macy's department stores in the United States have been struggling, experiencing a 5.2% decrease in peak season sales at the end of 2015, the closure of 40 offline stores in 2016, followed by the closure of another 66 offline stores in early 2017. As offline distribution continues to struggle, online retail is growing steadily every year. With the development of mobile and internet technologies, online shopping is expanding, and many offline stores are disappearing.</w:t>
      </w:r>
    </w:p>
    <w:p w14:paraId="39C6CCEB" w14:textId="77777777" w:rsidR="00472CC7" w:rsidRDefault="005B091B" w:rsidP="00872589">
      <w:pPr>
        <w:pStyle w:val="Web"/>
        <w:snapToGrid w:val="0"/>
        <w:spacing w:before="0" w:beforeAutospacing="0" w:afterLines="50" w:after="180" w:afterAutospacing="0"/>
        <w:jc w:val="both"/>
        <w:textAlignment w:val="top"/>
        <w:rPr>
          <w:rFonts w:ascii="Times New Roman" w:hAnsi="Times New Roman" w:cs="Times New Roman"/>
          <w:color w:val="000000"/>
          <w:szCs w:val="20"/>
        </w:rPr>
      </w:pPr>
      <w:r>
        <w:rPr>
          <w:rFonts w:ascii="Times New Roman" w:hAnsi="Times New Roman" w:cs="Times New Roman"/>
          <w:color w:val="000000"/>
          <w:szCs w:val="20"/>
        </w:rPr>
        <w:t xml:space="preserve">As the proportion of online shopping in the retail industry has increased, so have the studies on the characteristics of online shopping malls and customer reactions. One research strand relates to the quality of shopping malls [1]. According to a meta-research by [2], the </w:t>
      </w:r>
      <w:r>
        <w:rPr>
          <w:rFonts w:ascii="Times New Roman" w:hAnsi="Times New Roman" w:cs="Times New Roman"/>
          <w:color w:val="000000"/>
          <w:szCs w:val="20"/>
          <w:lang w:eastAsia="ko-KR"/>
        </w:rPr>
        <w:t xml:space="preserve">relevant </w:t>
      </w:r>
      <w:r>
        <w:rPr>
          <w:rFonts w:ascii="Times New Roman" w:hAnsi="Times New Roman" w:cs="Times New Roman"/>
          <w:color w:val="000000"/>
          <w:szCs w:val="20"/>
        </w:rPr>
        <w:t>literature has suggested information quality, interactivity, fulfillment, and ease of use as the criteria for evaluating websites, mainly through surveys and experimental research methods. Other research strand analyzed the impact of website design elements and features on consumer response [3]. For example, [4] analyzed the effect of product details, consumer word-of-mouth, and content filters on purchasing decisions. In addition, [5] analyzed the effect of a comparison matrix and recommendation agents on purchase intention. Thus, the functions and quality of online shopping malls are considered important factors influencing consumer behavior and online shopping mall performance [1].</w:t>
      </w:r>
    </w:p>
    <w:p w14:paraId="1AB02A11" w14:textId="77777777" w:rsidR="00472CC7" w:rsidRDefault="005B091B" w:rsidP="00872589">
      <w:pPr>
        <w:pStyle w:val="Web"/>
        <w:snapToGrid w:val="0"/>
        <w:spacing w:before="0" w:beforeAutospacing="0" w:afterLines="50" w:after="180" w:afterAutospacing="0"/>
        <w:jc w:val="both"/>
        <w:textAlignment w:val="top"/>
        <w:rPr>
          <w:rFonts w:ascii="Times New Roman" w:hAnsi="Times New Roman" w:cs="Times New Roman"/>
          <w:color w:val="000000"/>
          <w:szCs w:val="20"/>
        </w:rPr>
      </w:pPr>
      <w:r>
        <w:rPr>
          <w:rFonts w:ascii="Times New Roman" w:hAnsi="Times New Roman" w:cs="Times New Roman"/>
          <w:color w:val="000000"/>
          <w:szCs w:val="20"/>
        </w:rPr>
        <w:t xml:space="preserve">However, most previous studies on the features of online shopping malls focused on individual-level performance, such as the attitudes of website users, as dependent variables [6]. Individual-level performance differs from corporate-level performance, and it is necessary to analyze the effect on corporate-level performance (e.g., sales) to provide realistic practical implications for website design. Another limitation of existing research is that as the era of Web 2.0, social media, and mobile ubiquity begins, it has become necessary to study the features of websites in new ways [7]. The features of Web 2.0 promote consumer participation in online shopping mall environments [8] and customer relationships [9]. Several researchers have conducted conceptual studies of new website features [10], but empirical studies are still limited. Futhermore, academic research typically focuses on a single design element or just a few across a limited number of products. It also often neglects the mechanisms through which design elements affect purchase or employs theoretical perspectives that conceptually limit their effects a priori to a single function [3]. </w:t>
      </w:r>
    </w:p>
    <w:p w14:paraId="734A87B8" w14:textId="627FEF73" w:rsidR="00472CC7" w:rsidRDefault="005B091B" w:rsidP="00872589">
      <w:pPr>
        <w:pStyle w:val="Web"/>
        <w:snapToGrid w:val="0"/>
        <w:spacing w:before="0" w:beforeAutospacing="0" w:afterLines="50" w:after="180" w:afterAutospacing="0"/>
        <w:jc w:val="both"/>
        <w:textAlignment w:val="top"/>
        <w:rPr>
          <w:rFonts w:ascii="Times New Roman" w:hAnsi="Times New Roman" w:cs="Times New Roman"/>
          <w:color w:val="000000"/>
          <w:szCs w:val="20"/>
        </w:rPr>
      </w:pPr>
      <w:r>
        <w:rPr>
          <w:rFonts w:ascii="Times New Roman" w:hAnsi="Times New Roman" w:cs="Times New Roman"/>
          <w:color w:val="000000"/>
          <w:szCs w:val="20"/>
        </w:rPr>
        <w:t>It is also necessary to study the factors (i.e., involvement, [11]) that moderate the relationship between website features and performance [12</w:t>
      </w:r>
      <w:r w:rsidR="00B67A5C">
        <w:rPr>
          <w:rFonts w:ascii="Times New Roman" w:hAnsi="Times New Roman" w:cs="Times New Roman" w:hint="eastAsia"/>
          <w:color w:val="000000"/>
          <w:szCs w:val="20"/>
        </w:rPr>
        <w:t>-</w:t>
      </w:r>
      <w:r>
        <w:rPr>
          <w:rFonts w:ascii="Times New Roman" w:hAnsi="Times New Roman" w:cs="Times New Roman"/>
          <w:color w:val="000000"/>
          <w:szCs w:val="20"/>
        </w:rPr>
        <w:t>14]. According to a small number of prior studies, the effect of website features on online shopping mall performance may differ depending on the characteristics of products handled [3]. Therefore, the effect of online shopping mall features on performance is likely to vary depending on the level of consumer involvement, and exploring such moderating effects can provide considerable theoretical and practical implications.</w:t>
      </w:r>
    </w:p>
    <w:p w14:paraId="0D458ADE" w14:textId="77777777" w:rsidR="00472CC7" w:rsidRDefault="005B091B" w:rsidP="00872589">
      <w:pPr>
        <w:pStyle w:val="Web"/>
        <w:snapToGrid w:val="0"/>
        <w:spacing w:before="0" w:beforeAutospacing="0" w:afterLines="50" w:after="180" w:afterAutospacing="0"/>
        <w:jc w:val="both"/>
        <w:textAlignment w:val="top"/>
        <w:rPr>
          <w:rFonts w:ascii="Times New Roman" w:hAnsi="Times New Roman" w:cs="Times New Roman"/>
          <w:color w:val="000000"/>
          <w:szCs w:val="20"/>
        </w:rPr>
      </w:pPr>
      <w:r>
        <w:rPr>
          <w:rFonts w:ascii="Times New Roman" w:hAnsi="Times New Roman" w:cs="Times New Roman"/>
          <w:color w:val="000000"/>
          <w:szCs w:val="20"/>
          <w:lang w:eastAsia="ko-KR"/>
        </w:rPr>
        <w:t>A</w:t>
      </w:r>
      <w:r>
        <w:rPr>
          <w:rFonts w:ascii="Times New Roman" w:hAnsi="Times New Roman" w:cs="Times New Roman"/>
          <w:color w:val="000000"/>
          <w:szCs w:val="20"/>
        </w:rPr>
        <w:t>gainst this backdrop</w:t>
      </w:r>
      <w:r>
        <w:rPr>
          <w:rFonts w:ascii="Times New Roman" w:hAnsi="Times New Roman" w:cs="Times New Roman"/>
          <w:color w:val="000000"/>
          <w:szCs w:val="20"/>
          <w:lang w:eastAsia="ko-KR"/>
        </w:rPr>
        <w:t xml:space="preserve">, </w:t>
      </w:r>
      <w:r>
        <w:rPr>
          <w:rFonts w:ascii="Times New Roman" w:hAnsi="Times New Roman" w:cs="Times New Roman"/>
          <w:color w:val="000000"/>
          <w:szCs w:val="20"/>
        </w:rPr>
        <w:t xml:space="preserve">this study analyzes the effect of website features on online shopping mall performance and the role of involvement in moderating these relationships by examining actual online shopping mall data. In addition, we intend to </w:t>
      </w:r>
      <w:r>
        <w:rPr>
          <w:rFonts w:ascii="Times New Roman" w:hAnsi="Times New Roman" w:cs="Times New Roman"/>
          <w:color w:val="000000"/>
          <w:szCs w:val="20"/>
        </w:rPr>
        <w:lastRenderedPageBreak/>
        <w:t>expand the framework of the previous study and analyze the mechanism by which website features not covered in the previous study affect the performance of online shopping malls based on the affective, cognitive, and social dimensions.</w:t>
      </w:r>
    </w:p>
    <w:p w14:paraId="3FED2537" w14:textId="77777777" w:rsidR="00472CC7" w:rsidRDefault="005B091B" w:rsidP="00872589">
      <w:pPr>
        <w:pStyle w:val="Web"/>
        <w:snapToGrid w:val="0"/>
        <w:spacing w:before="0" w:beforeAutospacing="0" w:afterLines="50" w:after="180" w:afterAutospacing="0"/>
        <w:jc w:val="both"/>
        <w:textAlignment w:val="top"/>
        <w:rPr>
          <w:rFonts w:ascii="Times New Roman" w:hAnsi="Times New Roman" w:cs="Times New Roman"/>
          <w:color w:val="000000"/>
          <w:szCs w:val="20"/>
        </w:rPr>
      </w:pPr>
      <w:r>
        <w:rPr>
          <w:rFonts w:ascii="Times New Roman" w:hAnsi="Times New Roman" w:cs="Times New Roman"/>
          <w:color w:val="000000"/>
          <w:szCs w:val="20"/>
        </w:rPr>
        <w:t>For empirical analysis, 390 data were collected using the quota sampling method from the top 500 websites for 35 industry categories provided by Alexa. In addition, this study utilizes a multilevel analysis suitable for analyzing the multi-layered structure of industry and website factors that affect website performance. Through multilevel analysis, the explanatory power of industry and website factors affecting website performance can be estimated separately. As a result of the analysis, there was a difference in the moderating effect according to the level of involvement and functional characteristics that affect website performance.</w:t>
      </w:r>
    </w:p>
    <w:p w14:paraId="71DCE7D0" w14:textId="3B8A4A7E" w:rsidR="00472CC7" w:rsidRDefault="005B091B" w:rsidP="00872589">
      <w:pPr>
        <w:pStyle w:val="Web"/>
        <w:snapToGrid w:val="0"/>
        <w:spacing w:before="0" w:beforeAutospacing="0" w:afterLines="50" w:after="180" w:afterAutospacing="0"/>
        <w:jc w:val="both"/>
        <w:textAlignment w:val="top"/>
        <w:rPr>
          <w:rFonts w:ascii="Times New Roman" w:hAnsi="Times New Roman" w:cs="Times New Roman"/>
          <w:color w:val="000000"/>
          <w:szCs w:val="27"/>
        </w:rPr>
      </w:pPr>
      <w:r>
        <w:rPr>
          <w:rFonts w:ascii="Times New Roman" w:hAnsi="Times New Roman" w:cs="Times New Roman"/>
          <w:color w:val="000000"/>
          <w:szCs w:val="27"/>
        </w:rPr>
        <w:t>We offer four main contributions to the literature. First, online customer experiences and identify three dimensions— namely, affactive, cognitive, and social —that act as the underlying mechanisms by which design elements influence purchase. Second, we found a positive effect on online shopping mall performance of Web 2.0 functions (e.g., affiliate program, decision aid, mobile app) that were not fully covered in previous studies. Third, we find that the effect of the website function on the online shopping mall performance is different according to the degree of involvement. Fourth, the results of this study provide actionable advice for marketers on how to strategically employ design features to form an effective online experience.</w:t>
      </w:r>
    </w:p>
    <w:p w14:paraId="5F66056F" w14:textId="4358A4CE" w:rsidR="00472CC7" w:rsidRDefault="005B091B" w:rsidP="00872589">
      <w:pPr>
        <w:pStyle w:val="Web"/>
        <w:snapToGrid w:val="0"/>
        <w:spacing w:beforeLines="100" w:before="360" w:beforeAutospacing="0" w:afterLines="100" w:after="360" w:afterAutospacing="0"/>
        <w:jc w:val="center"/>
        <w:textAlignment w:val="top"/>
        <w:rPr>
          <w:rFonts w:ascii="Arial" w:eastAsia="新細明體" w:hAnsi="Arial" w:cs="Arial"/>
          <w:b/>
          <w:bCs/>
          <w:color w:val="000000"/>
          <w:sz w:val="28"/>
          <w:szCs w:val="28"/>
        </w:rPr>
      </w:pPr>
      <w:r>
        <w:rPr>
          <w:rFonts w:ascii="Arial" w:eastAsia="新細明體" w:hAnsi="Arial" w:cs="Arial" w:hint="eastAsia"/>
          <w:b/>
          <w:bCs/>
          <w:color w:val="000000"/>
          <w:sz w:val="28"/>
          <w:szCs w:val="28"/>
        </w:rPr>
        <w:t xml:space="preserve">2. </w:t>
      </w:r>
      <w:r>
        <w:rPr>
          <w:rFonts w:ascii="Arial" w:eastAsia="新細明體" w:hAnsi="Arial" w:cs="Arial"/>
          <w:b/>
          <w:bCs/>
          <w:color w:val="000000"/>
          <w:sz w:val="28"/>
          <w:szCs w:val="28"/>
        </w:rPr>
        <w:t>THEORETICAL BACKGROUNDS</w:t>
      </w:r>
    </w:p>
    <w:p w14:paraId="67EB52C8" w14:textId="77777777" w:rsidR="00472CC7" w:rsidRPr="00872589" w:rsidRDefault="005B091B">
      <w:pPr>
        <w:pStyle w:val="Web"/>
        <w:snapToGrid w:val="0"/>
        <w:spacing w:before="0" w:beforeAutospacing="0" w:after="0" w:afterAutospacing="0"/>
        <w:jc w:val="both"/>
        <w:textAlignment w:val="top"/>
        <w:rPr>
          <w:rFonts w:ascii="Arial" w:eastAsia="新細明體" w:hAnsi="Arial" w:cs="Arial"/>
          <w:b/>
          <w:color w:val="000000"/>
          <w:sz w:val="28"/>
          <w:szCs w:val="28"/>
        </w:rPr>
      </w:pPr>
      <w:r w:rsidRPr="00872589">
        <w:rPr>
          <w:rFonts w:ascii="Arial" w:eastAsia="新細明體" w:hAnsi="Arial" w:cs="Arial"/>
          <w:b/>
          <w:color w:val="000000"/>
          <w:sz w:val="28"/>
          <w:szCs w:val="28"/>
        </w:rPr>
        <w:t>2.1 Website Design and Online Shopping Mall Performance</w:t>
      </w:r>
    </w:p>
    <w:p w14:paraId="49D3AC3B" w14:textId="0F1774C3" w:rsidR="00472CC7" w:rsidRDefault="005B091B" w:rsidP="00872589">
      <w:pPr>
        <w:widowControl/>
        <w:spacing w:afterLines="50" w:after="180"/>
        <w:jc w:val="both"/>
        <w:rPr>
          <w:rFonts w:eastAsia="Malgun Gothic"/>
          <w:color w:val="000000"/>
          <w:kern w:val="0"/>
          <w:lang w:eastAsia="en-US" w:bidi="ta-IN"/>
        </w:rPr>
      </w:pPr>
      <w:r>
        <w:rPr>
          <w:rFonts w:eastAsia="Malgun Gothic"/>
          <w:color w:val="000000"/>
          <w:kern w:val="0"/>
          <w:lang w:eastAsia="en-US" w:bidi="ta-IN"/>
        </w:rPr>
        <w:t>The quality of online shopping malls is considered an important factor in attracting and retaining consumers [15</w:t>
      </w:r>
      <w:r w:rsidR="00B67A5C">
        <w:rPr>
          <w:rFonts w:asciiTheme="minorEastAsia" w:eastAsiaTheme="minorEastAsia" w:hAnsiTheme="minorEastAsia" w:hint="eastAsia"/>
          <w:color w:val="000000"/>
          <w:kern w:val="0"/>
          <w:lang w:bidi="ta-IN"/>
        </w:rPr>
        <w:t>-</w:t>
      </w:r>
      <w:r>
        <w:rPr>
          <w:rFonts w:eastAsia="Malgun Gothic"/>
          <w:color w:val="000000"/>
          <w:kern w:val="0"/>
          <w:lang w:eastAsia="en-US" w:bidi="ta-IN"/>
        </w:rPr>
        <w:t>18]. Studies related to online shopping malls have explored effective criteria for evaluating website quality [2]. Prior studies focused predominantly on websites’ design [19], content [20], quality [17</w:t>
      </w:r>
      <w:r w:rsidR="00B67A5C">
        <w:rPr>
          <w:rFonts w:ascii="微軟正黑體" w:eastAsia="微軟正黑體" w:hAnsi="微軟正黑體" w:cs="微軟正黑體" w:hint="eastAsia"/>
          <w:color w:val="000000"/>
          <w:kern w:val="0"/>
          <w:lang w:bidi="ta-IN"/>
        </w:rPr>
        <w:t>,</w:t>
      </w:r>
      <w:r w:rsidR="00B67A5C" w:rsidRPr="00B67A5C">
        <w:rPr>
          <w:rFonts w:eastAsia="微軟正黑體"/>
          <w:color w:val="000000"/>
          <w:kern w:val="0"/>
          <w:cs/>
          <w:lang w:bidi="ta-IN"/>
        </w:rPr>
        <w:t>21</w:t>
      </w:r>
      <w:r>
        <w:rPr>
          <w:rFonts w:eastAsia="Malgun Gothic"/>
          <w:color w:val="000000"/>
          <w:kern w:val="0"/>
          <w:lang w:eastAsia="en-US" w:bidi="ta-IN"/>
        </w:rPr>
        <w:t>], and user acceptance [16</w:t>
      </w:r>
      <w:r w:rsidR="00B67A5C">
        <w:rPr>
          <w:rFonts w:eastAsia="Malgun Gothic"/>
          <w:color w:val="000000"/>
          <w:kern w:val="0"/>
          <w:lang w:eastAsia="en-US" w:bidi="ta-IN"/>
        </w:rPr>
        <w:t>,</w:t>
      </w:r>
      <w:r>
        <w:rPr>
          <w:rFonts w:eastAsia="Malgun Gothic"/>
          <w:color w:val="000000"/>
          <w:kern w:val="0"/>
          <w:lang w:eastAsia="en-US" w:bidi="ta-IN"/>
        </w:rPr>
        <w:t>22]. For example, [16] argued that the design of an online shopping mall’s website has a strong impact on consumer behavior, as much as traditional retail services and low prices do. Moreover, consumers appear to visit and purchase from higher-quality websites [17</w:t>
      </w:r>
      <w:r w:rsidR="00B67A5C">
        <w:rPr>
          <w:rFonts w:eastAsia="Malgun Gothic"/>
          <w:color w:val="000000"/>
          <w:kern w:val="0"/>
          <w:lang w:eastAsia="en-US" w:bidi="ta-IN"/>
        </w:rPr>
        <w:t>,</w:t>
      </w:r>
      <w:r>
        <w:rPr>
          <w:rFonts w:eastAsia="Malgun Gothic"/>
          <w:color w:val="000000"/>
          <w:kern w:val="0"/>
          <w:lang w:eastAsia="en-US" w:bidi="ta-IN"/>
        </w:rPr>
        <w:t>18].</w:t>
      </w:r>
    </w:p>
    <w:p w14:paraId="58832AA6" w14:textId="35A0BE2E" w:rsidR="00472CC7" w:rsidRDefault="005B091B" w:rsidP="00872589">
      <w:pPr>
        <w:widowControl/>
        <w:spacing w:afterLines="50" w:after="180"/>
        <w:jc w:val="both"/>
        <w:rPr>
          <w:rFonts w:eastAsia="Times New Roman"/>
          <w:color w:val="000000"/>
          <w:kern w:val="0"/>
          <w:lang w:eastAsia="en-US" w:bidi="ta-IN"/>
        </w:rPr>
      </w:pPr>
      <w:r>
        <w:rPr>
          <w:rFonts w:eastAsia="Malgun Gothic"/>
          <w:color w:val="000000"/>
          <w:kern w:val="0"/>
          <w:lang w:eastAsia="en-US" w:bidi="ta-IN"/>
        </w:rPr>
        <w:t xml:space="preserve">According to prior literature, website design has a considerable effect on the immersion a consumer feels, and thus increases the likelihood that the user stays through conversion [3]. Most of previous studies on website design focused on visual design, navigation design, and information design [23]. Visual design refers to an external aspect that includes images, colors, fonts, shapes, animation, and layout of a website and has been reported to affect various consumer behaviors, such as ease of use, perceived usefulness, perceived enjoyment, and acceptance [24]. Navigation design is defined as the structure and organization of the content and pages of a website and is an important factor in determining how easily and quickly a user can get the desired information from a website with minimal effort. Information design indicates how well </w:t>
      </w:r>
      <w:r>
        <w:rPr>
          <w:rFonts w:eastAsia="Malgun Gothic"/>
          <w:color w:val="000000"/>
          <w:kern w:val="0"/>
          <w:lang w:eastAsia="en-US" w:bidi="ta-IN"/>
        </w:rPr>
        <w:lastRenderedPageBreak/>
        <w:t>a website can deliver information that is appropriate for its users [2</w:t>
      </w:r>
      <w:r w:rsidR="00B67A5C">
        <w:rPr>
          <w:rFonts w:eastAsia="Malgun Gothic"/>
          <w:color w:val="000000"/>
          <w:kern w:val="0"/>
          <w:lang w:eastAsia="en-US" w:bidi="ta-IN"/>
        </w:rPr>
        <w:t>5,</w:t>
      </w:r>
      <w:r>
        <w:rPr>
          <w:rFonts w:eastAsia="Malgun Gothic"/>
          <w:color w:val="000000"/>
          <w:kern w:val="0"/>
          <w:lang w:eastAsia="en-US" w:bidi="ta-IN"/>
        </w:rPr>
        <w:t>26] and has a positive effect on perceived ease of use and acceptance of online shopping [27].</w:t>
      </w:r>
    </w:p>
    <w:p w14:paraId="3B080CA1" w14:textId="77777777" w:rsidR="00472CC7" w:rsidRDefault="005B091B" w:rsidP="00D37EB0">
      <w:pPr>
        <w:widowControl/>
        <w:jc w:val="both"/>
        <w:rPr>
          <w:rFonts w:eastAsia="Times New Roman"/>
          <w:color w:val="000000"/>
          <w:kern w:val="0"/>
          <w:lang w:eastAsia="en-US" w:bidi="ta-IN"/>
        </w:rPr>
      </w:pPr>
      <w:r>
        <w:rPr>
          <w:rFonts w:eastAsia="Malgun Gothic"/>
          <w:color w:val="000000"/>
          <w:kern w:val="0"/>
          <w:lang w:eastAsia="en-US" w:bidi="ta-IN"/>
        </w:rPr>
        <w:t>In the context of design, research has also focused on the functional features of a website. Researchers have mainly analyzed the effect of website function on marketing performance [3]. For example, [28] reported that website information prosociality had a positive effect on website visibility. [4] analyzed the effects of consumer evaluation, detailed information, and content filters on purchase intention. However, research on the impact of Web 2.0 factors on online shopping mall performance is limited [10]. It also often neglects the mechanisms through which design elements affect purchase or employs theoretical perspectives that conceptually limit their effects a priori to a single function [3]. Exceptionally, [3] analyzed the effects of dimensions such as information, entertainment, social presence, and sensory appeal on product purchase. In this context, this study attempts to explore and empirically analyze the effects of various website features including Web 2.0 functions on online shopping mall performance through the consumer experience framework.</w:t>
      </w:r>
    </w:p>
    <w:p w14:paraId="3ED94CA9" w14:textId="77777777" w:rsidR="00472CC7" w:rsidRPr="00872589" w:rsidRDefault="005B091B" w:rsidP="00D37EB0">
      <w:pPr>
        <w:pStyle w:val="Web"/>
        <w:snapToGrid w:val="0"/>
        <w:spacing w:beforeLines="100" w:before="360" w:beforeAutospacing="0" w:after="0" w:afterAutospacing="0"/>
        <w:jc w:val="both"/>
        <w:textAlignment w:val="top"/>
        <w:rPr>
          <w:rFonts w:ascii="Arial" w:eastAsiaTheme="minorEastAsia" w:hAnsi="Arial" w:cs="Arial"/>
          <w:b/>
          <w:color w:val="000000"/>
          <w:sz w:val="28"/>
          <w:szCs w:val="28"/>
        </w:rPr>
      </w:pPr>
      <w:bookmarkStart w:id="0" w:name="_Hlk68595684"/>
      <w:r w:rsidRPr="00872589">
        <w:rPr>
          <w:rFonts w:ascii="Arial" w:eastAsia="新細明體" w:hAnsi="Arial" w:cs="Arial"/>
          <w:b/>
          <w:color w:val="000000"/>
          <w:sz w:val="28"/>
          <w:szCs w:val="28"/>
        </w:rPr>
        <w:t>2.2 Online Consumer Experience and Website Features</w:t>
      </w:r>
    </w:p>
    <w:bookmarkEnd w:id="0"/>
    <w:p w14:paraId="315ED6DF" w14:textId="70D62BA4" w:rsidR="00472CC7" w:rsidRDefault="005B091B" w:rsidP="00872589">
      <w:pPr>
        <w:widowControl/>
        <w:spacing w:afterLines="50" w:after="180"/>
        <w:jc w:val="both"/>
        <w:rPr>
          <w:rFonts w:eastAsia="Malgun Gothic"/>
          <w:color w:val="000000"/>
          <w:kern w:val="0"/>
          <w:lang w:eastAsia="en-US" w:bidi="ta-IN"/>
        </w:rPr>
      </w:pPr>
      <w:r>
        <w:rPr>
          <w:rFonts w:eastAsia="Malgun Gothic"/>
          <w:color w:val="000000"/>
          <w:kern w:val="0"/>
          <w:lang w:eastAsia="en-US" w:bidi="ta-IN"/>
        </w:rPr>
        <w:t>We focus on the dimension of online consumer experience as a theoretical framework for integrating the relationship between these website features and online shopping mall performance into a single model. In sociology and psychology, cognition, affect, relation, and sensation are regarded as four basic dimensions. A broad stream of research conceptualizes offline experiences as consisting of multiple, separate, but related dimensions (e.g., cognitive, affective, sensory, social, physical) [29</w:t>
      </w:r>
      <w:r w:rsidR="00B67A5C">
        <w:rPr>
          <w:rFonts w:eastAsia="Malgun Gothic"/>
          <w:color w:val="000000"/>
          <w:kern w:val="0"/>
          <w:lang w:eastAsia="en-US" w:bidi="ta-IN"/>
        </w:rPr>
        <w:t>,</w:t>
      </w:r>
      <w:r>
        <w:rPr>
          <w:rFonts w:eastAsia="Malgun Gothic"/>
          <w:color w:val="000000"/>
          <w:kern w:val="0"/>
          <w:lang w:eastAsia="en-US" w:bidi="ta-IN"/>
        </w:rPr>
        <w:t>30]. Compared to the focus on these dimensions, the online consumer experience dimension has been studied as a relatively simple dimension [31</w:t>
      </w:r>
      <w:r w:rsidR="00B67A5C">
        <w:rPr>
          <w:rFonts w:eastAsia="Malgun Gothic"/>
          <w:color w:val="000000"/>
          <w:kern w:val="0"/>
          <w:lang w:eastAsia="en-US" w:bidi="ta-IN"/>
        </w:rPr>
        <w:t>,</w:t>
      </w:r>
      <w:r>
        <w:rPr>
          <w:rFonts w:eastAsia="Malgun Gothic"/>
          <w:color w:val="000000"/>
          <w:kern w:val="0"/>
          <w:lang w:eastAsia="en-US" w:bidi="ta-IN"/>
        </w:rPr>
        <w:t>32]. Yet research has treated online experiences far more simplistically [31</w:t>
      </w:r>
      <w:r w:rsidR="00B67A5C">
        <w:rPr>
          <w:rFonts w:eastAsia="Malgun Gothic"/>
          <w:color w:val="000000"/>
          <w:kern w:val="0"/>
          <w:lang w:eastAsia="en-US" w:bidi="ta-IN"/>
        </w:rPr>
        <w:t>,</w:t>
      </w:r>
      <w:r>
        <w:rPr>
          <w:rFonts w:eastAsia="Malgun Gothic"/>
          <w:color w:val="000000"/>
          <w:kern w:val="0"/>
          <w:lang w:eastAsia="en-US" w:bidi="ta-IN"/>
        </w:rPr>
        <w:t xml:space="preserve">32], often a priori limited to their informativeness. We expect that this experience goes beyond cognitive (informativeness) and affective (entertainment) dimensions typically conceptualized in extant research [31] and also includes social (social presence; [33]). </w:t>
      </w:r>
    </w:p>
    <w:p w14:paraId="1E65FCEF" w14:textId="77777777" w:rsidR="00472CC7" w:rsidRDefault="005B091B" w:rsidP="00872589">
      <w:pPr>
        <w:widowControl/>
        <w:spacing w:afterLines="50" w:after="180"/>
        <w:jc w:val="both"/>
        <w:rPr>
          <w:rFonts w:eastAsia="Times New Roman"/>
          <w:color w:val="000000"/>
          <w:kern w:val="0"/>
          <w:lang w:eastAsia="en-US" w:bidi="ta-IN"/>
        </w:rPr>
      </w:pPr>
      <w:r>
        <w:rPr>
          <w:rFonts w:eastAsia="Malgun Gothic"/>
          <w:color w:val="000000"/>
          <w:kern w:val="0"/>
          <w:lang w:eastAsia="en-US" w:bidi="ta-IN"/>
        </w:rPr>
        <w:t>In this study, we consider an affiliate program, product video, decision aid, and mobile app as Web 2.0 functions that are not fully covered in previous research. As the Web2.0, social media, and mobile ubiquity era began, functions that were previously impossible to implement have been realized [7]. Several researchers have conducted conceptual studies of new website features [10], but empirical studies are still scarce.</w:t>
      </w:r>
      <w:r>
        <w:rPr>
          <w:color w:val="000000"/>
        </w:rPr>
        <w:t xml:space="preserve"> </w:t>
      </w:r>
      <w:r>
        <w:rPr>
          <w:rFonts w:eastAsia="Malgun Gothic"/>
          <w:color w:val="000000"/>
          <w:kern w:val="0"/>
          <w:lang w:eastAsia="en-US" w:bidi="ta-IN"/>
        </w:rPr>
        <w:t>Therefore, it is necessary to analyze the effect of website characteristics on the performance of online shopping malls through the online consumer experience framework. The main website features covered in this study are:</w:t>
      </w:r>
    </w:p>
    <w:p w14:paraId="49A52115" w14:textId="449ABEFB" w:rsidR="00472CC7" w:rsidRDefault="005B091B" w:rsidP="00872589">
      <w:pPr>
        <w:pStyle w:val="af4"/>
        <w:widowControl/>
        <w:numPr>
          <w:ilvl w:val="0"/>
          <w:numId w:val="1"/>
        </w:numPr>
        <w:spacing w:afterLines="50" w:after="180"/>
        <w:ind w:leftChars="0"/>
        <w:jc w:val="both"/>
        <w:rPr>
          <w:rFonts w:eastAsia="Malgun Gothic"/>
          <w:color w:val="000000"/>
          <w:kern w:val="0"/>
          <w:lang w:eastAsia="en-US" w:bidi="ta-IN"/>
        </w:rPr>
      </w:pPr>
      <w:r>
        <w:rPr>
          <w:rFonts w:eastAsia="Malgun Gothic"/>
          <w:color w:val="000000"/>
          <w:kern w:val="0"/>
          <w:lang w:eastAsia="en-US" w:bidi="ta-IN"/>
        </w:rPr>
        <w:lastRenderedPageBreak/>
        <w:t>Video is a technical feature related to vividness, and practitioners and researchers are attempting to find a way to provide more sensory information [34</w:t>
      </w:r>
      <w:r w:rsidR="00B67A5C">
        <w:rPr>
          <w:rFonts w:eastAsia="Malgun Gothic"/>
          <w:color w:val="000000"/>
          <w:kern w:val="0"/>
          <w:lang w:eastAsia="en-US" w:bidi="ta-IN"/>
        </w:rPr>
        <w:t>,</w:t>
      </w:r>
      <w:r>
        <w:rPr>
          <w:rFonts w:eastAsia="Malgun Gothic"/>
          <w:color w:val="000000"/>
          <w:kern w:val="0"/>
          <w:lang w:eastAsia="en-US" w:bidi="ta-IN"/>
        </w:rPr>
        <w:t>35]. Prior studies related to vividness focused mainly on the presence or absence of images and the characteristics of images [36], but research focusing on videos is limited.</w:t>
      </w:r>
    </w:p>
    <w:p w14:paraId="5EF30EAD" w14:textId="729530F4" w:rsidR="00472CC7" w:rsidRDefault="005B091B" w:rsidP="00872589">
      <w:pPr>
        <w:pStyle w:val="af4"/>
        <w:widowControl/>
        <w:numPr>
          <w:ilvl w:val="0"/>
          <w:numId w:val="1"/>
        </w:numPr>
        <w:spacing w:afterLines="50" w:after="180"/>
        <w:ind w:leftChars="0"/>
        <w:jc w:val="both"/>
        <w:rPr>
          <w:rFonts w:eastAsia="Times New Roman"/>
          <w:color w:val="000000"/>
          <w:kern w:val="0"/>
          <w:lang w:eastAsia="en-US" w:bidi="ta-IN"/>
        </w:rPr>
      </w:pPr>
      <w:r>
        <w:rPr>
          <w:rFonts w:eastAsia="Malgun Gothic"/>
          <w:color w:val="000000"/>
          <w:kern w:val="0"/>
          <w:lang w:eastAsia="en-US" w:bidi="ta-IN"/>
        </w:rPr>
        <w:t>Affiliate programs provide incentives to encourage existing customers to recommend new customers [36</w:t>
      </w:r>
      <w:r w:rsidR="00B67A5C">
        <w:rPr>
          <w:rFonts w:eastAsia="Malgun Gothic"/>
          <w:color w:val="000000"/>
          <w:kern w:val="0"/>
          <w:lang w:eastAsia="en-US" w:bidi="ta-IN"/>
        </w:rPr>
        <w:t>-</w:t>
      </w:r>
      <w:r>
        <w:rPr>
          <w:rFonts w:eastAsia="Malgun Gothic"/>
          <w:color w:val="000000"/>
          <w:kern w:val="0"/>
          <w:lang w:eastAsia="en-US" w:bidi="ta-IN"/>
        </w:rPr>
        <w:t>38]. Recently, studies have been reported on boundary conditions that moderate the effectiveness of affiliate programs [36]. However, research on the effectiveness of affiliate programs in the context of online shopping malls is limited.</w:t>
      </w:r>
    </w:p>
    <w:p w14:paraId="2D86D9D7" w14:textId="77777777" w:rsidR="00472CC7" w:rsidRDefault="005B091B" w:rsidP="00872589">
      <w:pPr>
        <w:pStyle w:val="af4"/>
        <w:widowControl/>
        <w:numPr>
          <w:ilvl w:val="0"/>
          <w:numId w:val="1"/>
        </w:numPr>
        <w:spacing w:afterLines="50" w:after="180"/>
        <w:ind w:leftChars="0"/>
        <w:jc w:val="both"/>
        <w:rPr>
          <w:rFonts w:eastAsia="Malgun Gothic"/>
          <w:color w:val="000000"/>
          <w:kern w:val="0"/>
          <w:lang w:eastAsia="en-US" w:bidi="ta-IN"/>
        </w:rPr>
      </w:pPr>
      <w:r>
        <w:rPr>
          <w:rFonts w:eastAsia="Malgun Gothic"/>
          <w:color w:val="000000"/>
          <w:kern w:val="0"/>
          <w:lang w:eastAsia="en-US" w:bidi="ta-IN"/>
        </w:rPr>
        <w:t xml:space="preserve">Decision aid provides decision support information on a website through interaction with consumers in making decisions in an online environment. There are different types, such as recommendation systems and a comparison matrix [5]. This study focused on the ability to provide price comparison information, one of the most important factors in an online shopping environment. </w:t>
      </w:r>
    </w:p>
    <w:p w14:paraId="295FE287" w14:textId="77777777" w:rsidR="00472CC7" w:rsidRDefault="005B091B" w:rsidP="00872589">
      <w:pPr>
        <w:pStyle w:val="af4"/>
        <w:widowControl/>
        <w:numPr>
          <w:ilvl w:val="0"/>
          <w:numId w:val="1"/>
        </w:numPr>
        <w:spacing w:afterLines="50" w:after="180"/>
        <w:ind w:leftChars="0"/>
        <w:jc w:val="both"/>
        <w:rPr>
          <w:rFonts w:eastAsia="Malgun Gothic"/>
          <w:color w:val="000000"/>
          <w:kern w:val="0"/>
          <w:lang w:eastAsia="en-US" w:bidi="ta-IN"/>
        </w:rPr>
      </w:pPr>
      <w:r>
        <w:rPr>
          <w:rFonts w:eastAsia="Malgun Gothic"/>
          <w:color w:val="000000"/>
          <w:kern w:val="0"/>
          <w:lang w:eastAsia="en-US" w:bidi="ta-IN"/>
        </w:rPr>
        <w:t xml:space="preserve">Mobile app refers to a mobile application that enables mobile shopping [39]. The marketing literature analyzes the impact of mobile tools on consumer behavior [40]. </w:t>
      </w:r>
    </w:p>
    <w:p w14:paraId="5E820B37" w14:textId="77777777" w:rsidR="00472CC7" w:rsidRDefault="005B091B" w:rsidP="00872589">
      <w:pPr>
        <w:pStyle w:val="af4"/>
        <w:widowControl/>
        <w:numPr>
          <w:ilvl w:val="0"/>
          <w:numId w:val="1"/>
        </w:numPr>
        <w:spacing w:afterLines="50" w:after="180"/>
        <w:ind w:leftChars="0"/>
        <w:jc w:val="both"/>
        <w:rPr>
          <w:rFonts w:eastAsia="Times New Roman"/>
          <w:color w:val="000000"/>
          <w:kern w:val="0"/>
          <w:lang w:eastAsia="en-US" w:bidi="ta-IN"/>
        </w:rPr>
      </w:pPr>
      <w:r>
        <w:rPr>
          <w:rFonts w:eastAsia="Malgun Gothic"/>
          <w:color w:val="000000"/>
          <w:kern w:val="0"/>
          <w:lang w:eastAsia="en-US" w:bidi="ta-IN"/>
        </w:rPr>
        <w:t xml:space="preserve">The volume of content is a quantitative variable regarding the information dimension of online shopping malls and is added as a </w:t>
      </w:r>
      <w:r>
        <w:rPr>
          <w:rFonts w:eastAsia="Malgun Gothic"/>
          <w:color w:val="000000"/>
          <w:kern w:val="0"/>
          <w:lang w:eastAsia="ko-KR" w:bidi="ta-IN"/>
        </w:rPr>
        <w:t>website feature</w:t>
      </w:r>
      <w:r>
        <w:rPr>
          <w:rFonts w:eastAsia="Malgun Gothic"/>
          <w:color w:val="000000"/>
          <w:kern w:val="0"/>
          <w:lang w:eastAsia="en-US" w:bidi="ta-IN"/>
        </w:rPr>
        <w:t xml:space="preserve"> in this study because it has an important influence on consumer decision-making [20].</w:t>
      </w:r>
    </w:p>
    <w:p w14:paraId="3DF52355" w14:textId="77777777" w:rsidR="00472CC7" w:rsidRDefault="005B091B" w:rsidP="00872589">
      <w:pPr>
        <w:widowControl/>
        <w:spacing w:afterLines="50" w:after="180"/>
        <w:jc w:val="both"/>
        <w:rPr>
          <w:rFonts w:eastAsia="Malgun Gothic"/>
          <w:color w:val="000000"/>
          <w:kern w:val="0"/>
          <w:lang w:eastAsia="en-US" w:bidi="ta-IN"/>
        </w:rPr>
      </w:pPr>
      <w:r>
        <w:rPr>
          <w:rFonts w:eastAsia="Malgun Gothic"/>
          <w:color w:val="000000"/>
          <w:kern w:val="0"/>
          <w:lang w:eastAsia="en-US" w:bidi="ta-IN"/>
        </w:rPr>
        <w:t xml:space="preserve">The classification of the characteristics of each factor into corresponding dimensions is shown in </w:t>
      </w:r>
      <w:bookmarkStart w:id="1" w:name="_Hlk36211671"/>
      <w:r>
        <w:rPr>
          <w:rFonts w:eastAsia="Malgun Gothic"/>
          <w:color w:val="000000"/>
          <w:kern w:val="0"/>
          <w:lang w:eastAsia="en-US" w:bidi="ta-IN"/>
        </w:rPr>
        <w:t>Figure 1.</w:t>
      </w:r>
      <w:bookmarkEnd w:id="1"/>
      <w:r>
        <w:rPr>
          <w:rFonts w:eastAsia="Malgun Gothic"/>
          <w:color w:val="000000"/>
          <w:kern w:val="0"/>
          <w:lang w:eastAsia="en-US" w:bidi="ta-IN"/>
        </w:rPr>
        <w:t xml:space="preserve"> First, regardless of the ability to facilitate a particular shopping task, the immediate enjoyment that entertainment or experience provides is a key dimension of the online customer experience [41].</w:t>
      </w:r>
      <w:r>
        <w:rPr>
          <w:rFonts w:eastAsia="Times New Roman"/>
          <w:color w:val="000000"/>
          <w:kern w:val="0"/>
          <w:szCs w:val="20"/>
          <w:lang w:eastAsia="en-US" w:bidi="ta-IN"/>
        </w:rPr>
        <w:t xml:space="preserve"> </w:t>
      </w:r>
      <w:r>
        <w:rPr>
          <w:rFonts w:eastAsia="Malgun Gothic"/>
          <w:color w:val="000000"/>
          <w:kern w:val="0"/>
          <w:lang w:eastAsia="en-US" w:bidi="ta-IN"/>
        </w:rPr>
        <w:t>Images and videos are representative sensory appeal factors and classified into the affective dimension.</w:t>
      </w:r>
    </w:p>
    <w:p w14:paraId="0059525E" w14:textId="77777777" w:rsidR="00472CC7" w:rsidRDefault="005B091B" w:rsidP="00872589">
      <w:pPr>
        <w:widowControl/>
        <w:spacing w:afterLines="50" w:after="180"/>
        <w:jc w:val="both"/>
        <w:rPr>
          <w:rFonts w:eastAsia="Malgun Gothic"/>
          <w:color w:val="000000"/>
          <w:kern w:val="0"/>
          <w:lang w:eastAsia="en-US" w:bidi="ta-IN"/>
        </w:rPr>
      </w:pPr>
      <w:r>
        <w:rPr>
          <w:rFonts w:eastAsia="Malgun Gothic"/>
          <w:color w:val="000000"/>
          <w:kern w:val="0"/>
          <w:lang w:eastAsia="en-US" w:bidi="ta-IN"/>
        </w:rPr>
        <w:t xml:space="preserve">Second, informativeness, </w:t>
      </w:r>
      <w:r>
        <w:rPr>
          <w:rFonts w:eastAsia="Times New Roman"/>
          <w:color w:val="000000"/>
          <w:kern w:val="0"/>
          <w:szCs w:val="20"/>
          <w:lang w:eastAsia="en-US" w:bidi="ta-IN"/>
        </w:rPr>
        <w:t>defined as “the extent to which a website provides consumers with resourceful and helpful information” [42], is the primary cognitive dimension of the online customer experience. Therefore, d</w:t>
      </w:r>
      <w:r>
        <w:rPr>
          <w:rFonts w:eastAsia="Malgun Gothic"/>
          <w:color w:val="000000"/>
          <w:kern w:val="0"/>
          <w:lang w:eastAsia="en-US" w:bidi="ta-IN"/>
        </w:rPr>
        <w:t>ecision support and content volume are classified into the cognitive dimension as factors affecting the quality and quantity of information provided to consumers.</w:t>
      </w:r>
    </w:p>
    <w:p w14:paraId="7DB9957E" w14:textId="77777777" w:rsidR="00472CC7" w:rsidRDefault="005B091B" w:rsidP="00D37EB0">
      <w:pPr>
        <w:widowControl/>
        <w:jc w:val="both"/>
        <w:rPr>
          <w:rFonts w:eastAsia="Malgun Gothic"/>
          <w:color w:val="000000"/>
          <w:kern w:val="0"/>
          <w:lang w:eastAsia="en-US" w:bidi="ta-IN"/>
        </w:rPr>
      </w:pPr>
      <w:r>
        <w:rPr>
          <w:rFonts w:eastAsia="Times New Roman"/>
          <w:color w:val="000000"/>
          <w:kern w:val="0"/>
          <w:szCs w:val="20"/>
          <w:lang w:eastAsia="en-US" w:bidi="ta-IN"/>
        </w:rPr>
        <w:t>Finally, social presence refers to the warmth, sociability, and feeling of human contact that a web page confers [33].</w:t>
      </w:r>
      <w:r>
        <w:rPr>
          <w:rFonts w:eastAsia="Malgun Gothic"/>
          <w:color w:val="000000"/>
          <w:kern w:val="0"/>
          <w:lang w:eastAsia="en-US" w:bidi="ta-IN"/>
        </w:rPr>
        <w:t xml:space="preserve"> Affiliate program and electronic word-of-mouth (eWOM) volume are classified into the social dimension as they affect the relationship between </w:t>
      </w:r>
      <w:r>
        <w:rPr>
          <w:rFonts w:eastAsia="Malgun Gothic"/>
          <w:color w:val="000000"/>
          <w:kern w:val="0"/>
          <w:lang w:eastAsia="en-US" w:bidi="ta-IN"/>
        </w:rPr>
        <w:lastRenderedPageBreak/>
        <w:t>customers [9] as factors of Web2.0. Positive eWOM increase readers’ intentions to buy a product [30]. In addition, the mobile app was added as a social dimension because it promotes instant exchange of information between shopping malls and users. This study measures the revenue of online shopping malls as a performance variable.</w:t>
      </w:r>
    </w:p>
    <w:p w14:paraId="53A90F90" w14:textId="77777777" w:rsidR="00472CC7" w:rsidRPr="00872589" w:rsidRDefault="005B091B" w:rsidP="00D37EB0">
      <w:pPr>
        <w:pStyle w:val="Web"/>
        <w:snapToGrid w:val="0"/>
        <w:spacing w:beforeLines="100" w:before="360" w:beforeAutospacing="0" w:after="0" w:afterAutospacing="0"/>
        <w:jc w:val="both"/>
        <w:textAlignment w:val="top"/>
        <w:rPr>
          <w:rFonts w:eastAsia="Malgun Gothic"/>
          <w:b/>
          <w:color w:val="000000"/>
          <w:lang w:eastAsia="en-US" w:bidi="ta-IN"/>
        </w:rPr>
      </w:pPr>
      <w:r w:rsidRPr="00872589">
        <w:rPr>
          <w:rFonts w:ascii="Arial" w:eastAsia="新細明體" w:hAnsi="Arial" w:cs="Arial"/>
          <w:b/>
          <w:color w:val="000000"/>
          <w:sz w:val="28"/>
          <w:szCs w:val="28"/>
        </w:rPr>
        <w:t>2.3 Product Involvement</w:t>
      </w:r>
    </w:p>
    <w:p w14:paraId="17C6FB3B" w14:textId="77777777" w:rsidR="00472CC7" w:rsidRDefault="005B091B" w:rsidP="00872589">
      <w:pPr>
        <w:widowControl/>
        <w:spacing w:afterLines="50" w:after="180"/>
        <w:jc w:val="both"/>
        <w:rPr>
          <w:rFonts w:eastAsia="Malgun Gothic"/>
          <w:color w:val="000000"/>
          <w:kern w:val="0"/>
          <w:lang w:eastAsia="en-US" w:bidi="ta-IN"/>
        </w:rPr>
      </w:pPr>
      <w:r>
        <w:rPr>
          <w:rFonts w:eastAsia="Malgun Gothic"/>
          <w:color w:val="000000"/>
          <w:kern w:val="0"/>
          <w:lang w:eastAsia="en-US" w:bidi="ta-IN"/>
        </w:rPr>
        <w:t>The effect of website features on online shopping mall performance is likely to differ by the characteristics of the product being handled [3]. In purchasing decisions, involvement level is classified into high and low according to the degree of cognitive effort and time required to evaluate the product [31]</w:t>
      </w:r>
      <w:r>
        <w:rPr>
          <w:rFonts w:eastAsia="Malgun Gothic"/>
          <w:color w:val="000000"/>
          <w:kern w:val="0"/>
          <w:lang w:eastAsia="ko-KR" w:bidi="ta-IN"/>
        </w:rPr>
        <w:t>.</w:t>
      </w:r>
      <w:r>
        <w:rPr>
          <w:rFonts w:eastAsia="Malgun Gothic"/>
          <w:color w:val="000000"/>
          <w:kern w:val="0"/>
          <w:lang w:eastAsia="en-US" w:bidi="ta-IN"/>
        </w:rPr>
        <w:t xml:space="preserve"> explained clarified the appropriate appeal methods according to involvement level through the elaboration likelihood model [43]. In the case of high-involvement, advertisements, and promotional messages aid the interpretation and processing of product information and form a central </w:t>
      </w:r>
      <w:r>
        <w:rPr>
          <w:rFonts w:eastAsia="Malgun Gothic"/>
          <w:color w:val="000000"/>
          <w:kern w:val="0"/>
          <w:lang w:eastAsia="ko-KR" w:bidi="ta-IN"/>
        </w:rPr>
        <w:t>route</w:t>
      </w:r>
      <w:r>
        <w:rPr>
          <w:rFonts w:eastAsia="Malgun Gothic"/>
          <w:color w:val="000000"/>
          <w:kern w:val="0"/>
          <w:lang w:eastAsia="en-US" w:bidi="ta-IN"/>
        </w:rPr>
        <w:t xml:space="preserve"> of an active search. On the other hand, low-involvement involves a passive approach to searching for information and alternative evaluation with attitudes formed by peripheral routes, and thus require emotional appeal. This suggests that the method of appealing to customers through the message on the website should be changed according to the level of involvement. We focused on the role of involvement in moderating the impact of vividness (i.e., video) and affiliate program on online shopping mall performance.</w:t>
      </w:r>
    </w:p>
    <w:p w14:paraId="47A0B9D6" w14:textId="77777777" w:rsidR="00472CC7" w:rsidRDefault="005B091B" w:rsidP="00872589">
      <w:pPr>
        <w:widowControl/>
        <w:spacing w:afterLines="50" w:after="180"/>
        <w:jc w:val="both"/>
        <w:rPr>
          <w:rFonts w:eastAsia="Malgun Gothic"/>
          <w:color w:val="000000"/>
          <w:kern w:val="0"/>
          <w:lang w:eastAsia="en-US" w:bidi="ta-IN"/>
        </w:rPr>
      </w:pPr>
      <w:r>
        <w:rPr>
          <w:rFonts w:eastAsia="Malgun Gothic"/>
          <w:color w:val="000000"/>
          <w:kern w:val="0"/>
          <w:lang w:eastAsia="en-US" w:bidi="ta-IN"/>
        </w:rPr>
        <w:t xml:space="preserve">First, </w:t>
      </w:r>
      <w:r>
        <w:rPr>
          <w:rFonts w:eastAsia="Malgun Gothic"/>
          <w:color w:val="000000"/>
          <w:kern w:val="0"/>
          <w:lang w:eastAsia="ko-KR" w:bidi="ta-IN"/>
        </w:rPr>
        <w:t>i</w:t>
      </w:r>
      <w:r>
        <w:rPr>
          <w:rFonts w:eastAsia="Malgun Gothic"/>
          <w:color w:val="000000"/>
          <w:kern w:val="0"/>
          <w:lang w:eastAsia="en-US" w:bidi="ta-IN"/>
        </w:rPr>
        <w:t>n the case of low-involvement products, conveying simple, familiar, and interesting emotional properties (e.g., vividness) may be more effective. Therefore, the more the number of low-involvement products in a video, the higher the effect on online shopping mall performance.</w:t>
      </w:r>
    </w:p>
    <w:p w14:paraId="7C061171" w14:textId="5129853F" w:rsidR="00472CC7" w:rsidRDefault="005B091B" w:rsidP="00872589">
      <w:pPr>
        <w:widowControl/>
        <w:spacing w:afterLines="50" w:after="180"/>
        <w:jc w:val="both"/>
        <w:rPr>
          <w:rFonts w:eastAsia="Malgun Gothic"/>
          <w:color w:val="000000"/>
          <w:kern w:val="0"/>
          <w:lang w:eastAsia="en-US" w:bidi="ta-IN"/>
        </w:rPr>
      </w:pPr>
      <w:r>
        <w:rPr>
          <w:rFonts w:eastAsia="Malgun Gothic"/>
          <w:color w:val="000000"/>
          <w:kern w:val="0"/>
          <w:lang w:eastAsia="en-US" w:bidi="ta-IN"/>
        </w:rPr>
        <w:t xml:space="preserve">Second, </w:t>
      </w:r>
      <w:r>
        <w:rPr>
          <w:rFonts w:eastAsia="Malgun Gothic"/>
          <w:color w:val="000000"/>
          <w:kern w:val="0"/>
          <w:lang w:eastAsia="ko-KR" w:bidi="ta-IN"/>
        </w:rPr>
        <w:t xml:space="preserve">affiliate </w:t>
      </w:r>
      <w:r>
        <w:rPr>
          <w:rFonts w:eastAsia="Malgun Gothic"/>
          <w:color w:val="000000"/>
          <w:kern w:val="0"/>
          <w:lang w:eastAsia="en-US" w:bidi="ta-IN"/>
        </w:rPr>
        <w:t xml:space="preserve">program </w:t>
      </w:r>
      <w:proofErr w:type="gramStart"/>
      <w:r>
        <w:rPr>
          <w:rFonts w:eastAsia="Malgun Gothic"/>
          <w:color w:val="000000"/>
          <w:kern w:val="0"/>
          <w:lang w:eastAsia="en-US" w:bidi="ta-IN"/>
        </w:rPr>
        <w:t>involve</w:t>
      </w:r>
      <w:proofErr w:type="gramEnd"/>
      <w:r>
        <w:rPr>
          <w:rFonts w:eastAsia="Malgun Gothic"/>
          <w:color w:val="000000"/>
          <w:kern w:val="0"/>
          <w:lang w:eastAsia="en-US" w:bidi="ta-IN"/>
        </w:rPr>
        <w:t xml:space="preserve"> recruiting new customers by encouraging existing customers to recommend the business to others [37</w:t>
      </w:r>
      <w:r w:rsidR="00B67A5C">
        <w:rPr>
          <w:rFonts w:eastAsia="Malgun Gothic"/>
          <w:color w:val="000000"/>
          <w:kern w:val="0"/>
          <w:lang w:eastAsia="en-US" w:bidi="ta-IN"/>
        </w:rPr>
        <w:t>,</w:t>
      </w:r>
      <w:r>
        <w:rPr>
          <w:rFonts w:eastAsia="Malgun Gothic"/>
          <w:color w:val="000000"/>
          <w:kern w:val="0"/>
          <w:lang w:eastAsia="en-US" w:bidi="ta-IN"/>
        </w:rPr>
        <w:t>38]. It is an effective marketing strategy in that it not only helps recruit new customers, but also creates trust and ties with these customers who have been recommended the business by friends and acquaintances [33</w:t>
      </w:r>
      <w:r w:rsidR="00B67A5C">
        <w:rPr>
          <w:rFonts w:eastAsia="Malgun Gothic"/>
          <w:color w:val="000000"/>
          <w:kern w:val="0"/>
          <w:lang w:eastAsia="en-US" w:bidi="ta-IN"/>
        </w:rPr>
        <w:t>,</w:t>
      </w:r>
      <w:r>
        <w:rPr>
          <w:rFonts w:eastAsia="Malgun Gothic"/>
          <w:color w:val="000000"/>
          <w:kern w:val="0"/>
          <w:lang w:eastAsia="en-US" w:bidi="ta-IN"/>
        </w:rPr>
        <w:t xml:space="preserve">36]. The core lever of this </w:t>
      </w:r>
      <w:r>
        <w:rPr>
          <w:rFonts w:eastAsia="Malgun Gothic"/>
          <w:color w:val="000000"/>
          <w:kern w:val="0"/>
          <w:lang w:eastAsia="ko-KR" w:bidi="ta-IN"/>
        </w:rPr>
        <w:t xml:space="preserve">affiliate </w:t>
      </w:r>
      <w:r>
        <w:rPr>
          <w:rFonts w:eastAsia="Malgun Gothic"/>
          <w:color w:val="000000"/>
          <w:kern w:val="0"/>
          <w:lang w:eastAsia="en-US" w:bidi="ta-IN"/>
        </w:rPr>
        <w:t>program is the reputation of the sender and the cost of action caused by the recipient participating in the services, such as purchasing an item or installing an app [44]. The higher the incentive, such as the sender's social reputation and reward, and the lower the recipient's cost of action, the more effective the</w:t>
      </w:r>
      <w:r>
        <w:rPr>
          <w:rFonts w:eastAsia="Malgun Gothic"/>
          <w:color w:val="000000"/>
          <w:kern w:val="0"/>
          <w:lang w:eastAsia="ko-KR" w:bidi="ta-IN"/>
        </w:rPr>
        <w:t xml:space="preserve"> affiliate</w:t>
      </w:r>
      <w:r>
        <w:rPr>
          <w:rFonts w:eastAsia="Malgun Gothic"/>
          <w:color w:val="000000"/>
          <w:kern w:val="0"/>
          <w:lang w:eastAsia="en-US" w:bidi="ta-IN"/>
        </w:rPr>
        <w:t xml:space="preserve"> program.</w:t>
      </w:r>
    </w:p>
    <w:p w14:paraId="0FD81FEE" w14:textId="77777777" w:rsidR="00472CC7" w:rsidRDefault="005B091B" w:rsidP="00872589">
      <w:pPr>
        <w:widowControl/>
        <w:spacing w:afterLines="50" w:after="180"/>
        <w:jc w:val="both"/>
        <w:rPr>
          <w:rFonts w:eastAsia="Malgun Gothic"/>
          <w:color w:val="000000"/>
          <w:kern w:val="0"/>
          <w:lang w:eastAsia="en-US" w:bidi="ta-IN"/>
        </w:rPr>
      </w:pPr>
      <w:r>
        <w:rPr>
          <w:rFonts w:eastAsia="Malgun Gothic"/>
          <w:color w:val="000000"/>
          <w:kern w:val="0"/>
          <w:lang w:eastAsia="en-US" w:bidi="ta-IN"/>
        </w:rPr>
        <w:t xml:space="preserve">This may explain why a </w:t>
      </w:r>
      <w:r>
        <w:rPr>
          <w:rFonts w:eastAsia="Malgun Gothic"/>
          <w:color w:val="000000"/>
          <w:kern w:val="0"/>
          <w:lang w:eastAsia="ko-KR" w:bidi="ta-IN"/>
        </w:rPr>
        <w:t xml:space="preserve">affiliate </w:t>
      </w:r>
      <w:r>
        <w:rPr>
          <w:rFonts w:eastAsia="Malgun Gothic"/>
          <w:color w:val="000000"/>
          <w:kern w:val="0"/>
          <w:lang w:eastAsia="en-US" w:bidi="ta-IN"/>
        </w:rPr>
        <w:t xml:space="preserve">program may be more effective for a product that is of low </w:t>
      </w:r>
      <w:r>
        <w:rPr>
          <w:rFonts w:eastAsia="Malgun Gothic"/>
          <w:color w:val="000000"/>
          <w:kern w:val="0"/>
          <w:lang w:eastAsia="ko-KR" w:bidi="ta-IN"/>
        </w:rPr>
        <w:t>involvement</w:t>
      </w:r>
      <w:r>
        <w:rPr>
          <w:rFonts w:eastAsia="Malgun Gothic"/>
          <w:color w:val="000000"/>
          <w:kern w:val="0"/>
          <w:lang w:eastAsia="en-US" w:bidi="ta-IN"/>
        </w:rPr>
        <w:t xml:space="preserve"> from the viewpoint of the product handled by the website. That is, in the case of low involvement, since the degree of interest and cognitive effort generated by the product are low, the action cost incurred when accepting the </w:t>
      </w:r>
      <w:r>
        <w:rPr>
          <w:rFonts w:eastAsia="Malgun Gothic"/>
          <w:color w:val="000000"/>
          <w:kern w:val="0"/>
          <w:lang w:eastAsia="ko-KR" w:bidi="ta-IN"/>
        </w:rPr>
        <w:t xml:space="preserve">affiliate </w:t>
      </w:r>
      <w:r>
        <w:rPr>
          <w:rFonts w:eastAsia="Malgun Gothic"/>
          <w:color w:val="000000"/>
          <w:kern w:val="0"/>
          <w:lang w:eastAsia="en-US" w:bidi="ta-IN"/>
        </w:rPr>
        <w:lastRenderedPageBreak/>
        <w:t>program is low, and thus, the effect of the program will be strengthened. Conversely, high-involvement products are likely to have a weakened effect because of the high perceived risk associated with action.</w:t>
      </w:r>
    </w:p>
    <w:p w14:paraId="714D94F2" w14:textId="77777777" w:rsidR="00472CC7" w:rsidRDefault="005B091B" w:rsidP="00872589">
      <w:pPr>
        <w:widowControl/>
        <w:spacing w:afterLines="50" w:after="180"/>
        <w:jc w:val="both"/>
        <w:rPr>
          <w:rFonts w:eastAsia="Times New Roman"/>
          <w:color w:val="000000"/>
          <w:kern w:val="0"/>
          <w:szCs w:val="22"/>
          <w:lang w:eastAsia="en-US" w:bidi="ta-IN"/>
        </w:rPr>
      </w:pPr>
      <w:r>
        <w:rPr>
          <w:rFonts w:eastAsia="Malgun Gothic"/>
          <w:color w:val="000000"/>
          <w:kern w:val="0"/>
          <w:lang w:eastAsia="en-US" w:bidi="ta-IN"/>
        </w:rPr>
        <w:t>Summarizing the discussions so far, the research model is shown in</w:t>
      </w:r>
      <w:r>
        <w:rPr>
          <w:rFonts w:eastAsia="Malgun Gothic"/>
          <w:color w:val="000000"/>
          <w:kern w:val="0"/>
          <w:lang w:eastAsia="ko-KR" w:bidi="ta-IN"/>
        </w:rPr>
        <w:t xml:space="preserve"> F</w:t>
      </w:r>
      <w:r>
        <w:rPr>
          <w:rFonts w:eastAsia="Malgun Gothic"/>
          <w:color w:val="000000"/>
          <w:kern w:val="0"/>
          <w:lang w:eastAsia="en-US" w:bidi="ta-IN"/>
        </w:rPr>
        <w:t xml:space="preserve">igure 1. </w:t>
      </w:r>
      <w:r>
        <w:rPr>
          <w:rFonts w:eastAsia="Malgun Gothic"/>
          <w:color w:val="000000"/>
          <w:kern w:val="0"/>
          <w:szCs w:val="22"/>
          <w:lang w:eastAsia="en-US" w:bidi="ta-IN"/>
        </w:rPr>
        <w:t>Based on this model, this study answers the following questions.</w:t>
      </w:r>
    </w:p>
    <w:p w14:paraId="4857FD8D" w14:textId="77777777" w:rsidR="00472CC7" w:rsidRDefault="005B091B" w:rsidP="00872589">
      <w:pPr>
        <w:widowControl/>
        <w:spacing w:afterLines="50" w:after="180"/>
        <w:jc w:val="both"/>
        <w:rPr>
          <w:rFonts w:eastAsia="Times New Roman"/>
          <w:i/>
          <w:iCs/>
          <w:color w:val="000000"/>
          <w:kern w:val="0"/>
          <w:szCs w:val="22"/>
          <w:lang w:eastAsia="en-US" w:bidi="ta-IN"/>
        </w:rPr>
      </w:pPr>
      <w:r>
        <w:rPr>
          <w:rFonts w:eastAsia="Malgun Gothic"/>
          <w:i/>
          <w:iCs/>
          <w:color w:val="000000"/>
          <w:kern w:val="0"/>
          <w:szCs w:val="22"/>
          <w:lang w:eastAsia="en-US" w:bidi="ta-IN"/>
        </w:rPr>
        <w:t>● Research Question 1: How do website features affect online shopping mall performance?</w:t>
      </w:r>
    </w:p>
    <w:p w14:paraId="72A6EAF4" w14:textId="77777777" w:rsidR="00472CC7" w:rsidRDefault="005B091B" w:rsidP="00872589">
      <w:pPr>
        <w:widowControl/>
        <w:spacing w:afterLines="50" w:after="180"/>
        <w:jc w:val="both"/>
        <w:rPr>
          <w:rFonts w:eastAsia="Malgun Gothic"/>
          <w:i/>
          <w:iCs/>
          <w:color w:val="000000"/>
          <w:kern w:val="0"/>
          <w:szCs w:val="22"/>
          <w:lang w:eastAsia="en-US" w:bidi="ta-IN"/>
        </w:rPr>
      </w:pPr>
      <w:r>
        <w:rPr>
          <w:rFonts w:eastAsia="Malgun Gothic"/>
          <w:i/>
          <w:iCs/>
          <w:color w:val="000000"/>
          <w:kern w:val="0"/>
          <w:szCs w:val="22"/>
          <w:lang w:eastAsia="en-US" w:bidi="ta-IN"/>
        </w:rPr>
        <w:t>● Research Question 2: Does product involvement moderate the effect of website features on online shopping mall performance?</w:t>
      </w:r>
    </w:p>
    <w:p w14:paraId="08907F97" w14:textId="77777777" w:rsidR="00472CC7" w:rsidRDefault="005B091B">
      <w:pPr>
        <w:pStyle w:val="a9"/>
        <w:rPr>
          <w:rFonts w:eastAsia="標楷體"/>
          <w:color w:val="000000"/>
        </w:rPr>
      </w:pPr>
      <w:r>
        <w:rPr>
          <w:noProof/>
          <w:color w:val="000000"/>
          <w:lang w:eastAsia="ko-KR"/>
        </w:rPr>
        <w:drawing>
          <wp:inline distT="0" distB="0" distL="0" distR="0" wp14:anchorId="702E6977" wp14:editId="3F90E17B">
            <wp:extent cx="5318466" cy="3545643"/>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18466" cy="3545643"/>
                    </a:xfrm>
                    <a:prstGeom prst="rect">
                      <a:avLst/>
                    </a:prstGeom>
                    <a:noFill/>
                    <a:ln>
                      <a:noFill/>
                    </a:ln>
                  </pic:spPr>
                </pic:pic>
              </a:graphicData>
            </a:graphic>
          </wp:inline>
        </w:drawing>
      </w:r>
    </w:p>
    <w:p w14:paraId="5E3EC24F" w14:textId="4DDA0471" w:rsidR="00472CC7" w:rsidRPr="00B265DE" w:rsidRDefault="005B091B" w:rsidP="00B265DE">
      <w:pPr>
        <w:pStyle w:val="a9"/>
        <w:jc w:val="center"/>
        <w:rPr>
          <w:color w:val="000000"/>
        </w:rPr>
      </w:pPr>
      <w:r>
        <w:rPr>
          <w:b/>
          <w:bCs/>
          <w:color w:val="000000"/>
          <w:szCs w:val="20"/>
        </w:rPr>
        <w:t>Figure 1</w:t>
      </w:r>
      <w:r>
        <w:rPr>
          <w:b/>
          <w:bCs/>
          <w:color w:val="000000"/>
        </w:rPr>
        <w:t>.</w:t>
      </w:r>
      <w:r>
        <w:rPr>
          <w:color w:val="000000"/>
        </w:rPr>
        <w:t xml:space="preserve"> Research Model</w:t>
      </w:r>
    </w:p>
    <w:p w14:paraId="7256028C" w14:textId="77777777" w:rsidR="00B265DE" w:rsidRDefault="00B265DE">
      <w:pPr>
        <w:widowControl/>
        <w:rPr>
          <w:rFonts w:ascii="Arial" w:hAnsi="Arial" w:cs="Arial"/>
          <w:b/>
          <w:bCs/>
          <w:color w:val="000000"/>
          <w:kern w:val="0"/>
          <w:sz w:val="28"/>
          <w:szCs w:val="28"/>
        </w:rPr>
      </w:pPr>
      <w:r>
        <w:rPr>
          <w:rFonts w:ascii="Arial" w:hAnsi="Arial" w:cs="Arial"/>
          <w:b/>
          <w:bCs/>
          <w:color w:val="000000"/>
          <w:sz w:val="28"/>
          <w:szCs w:val="28"/>
        </w:rPr>
        <w:br w:type="page"/>
      </w:r>
    </w:p>
    <w:p w14:paraId="2F91839E" w14:textId="68ACB6DC" w:rsidR="00472CC7" w:rsidRPr="00B265DE" w:rsidRDefault="005B091B" w:rsidP="00B265DE">
      <w:pPr>
        <w:pStyle w:val="Web"/>
        <w:snapToGrid w:val="0"/>
        <w:spacing w:beforeLines="100" w:before="360" w:beforeAutospacing="0" w:afterLines="100" w:after="360" w:afterAutospacing="0"/>
        <w:jc w:val="center"/>
        <w:textAlignment w:val="top"/>
        <w:rPr>
          <w:rFonts w:ascii="Arial" w:eastAsia="Malgun Gothic" w:hAnsi="Arial" w:cs="Arial"/>
          <w:b/>
          <w:bCs/>
          <w:color w:val="000000"/>
          <w:sz w:val="28"/>
          <w:szCs w:val="28"/>
          <w:lang w:eastAsia="ko-KR"/>
        </w:rPr>
      </w:pPr>
      <w:r>
        <w:rPr>
          <w:rFonts w:ascii="Arial" w:eastAsia="新細明體" w:hAnsi="Arial" w:cs="Arial"/>
          <w:b/>
          <w:bCs/>
          <w:color w:val="000000"/>
          <w:sz w:val="28"/>
          <w:szCs w:val="28"/>
        </w:rPr>
        <w:lastRenderedPageBreak/>
        <w:t>3</w:t>
      </w:r>
      <w:r>
        <w:rPr>
          <w:rFonts w:ascii="Arial" w:eastAsia="新細明體" w:hAnsi="Arial" w:cs="Arial" w:hint="eastAsia"/>
          <w:b/>
          <w:bCs/>
          <w:color w:val="000000"/>
          <w:sz w:val="28"/>
          <w:szCs w:val="28"/>
        </w:rPr>
        <w:t xml:space="preserve">. </w:t>
      </w:r>
      <w:r>
        <w:rPr>
          <w:rFonts w:ascii="Arial" w:eastAsia="新細明體" w:hAnsi="Arial" w:cs="Arial"/>
          <w:b/>
          <w:bCs/>
          <w:color w:val="000000"/>
          <w:sz w:val="28"/>
          <w:szCs w:val="28"/>
        </w:rPr>
        <w:t>METHODOLOGY</w:t>
      </w:r>
    </w:p>
    <w:p w14:paraId="7C730AC1" w14:textId="77777777" w:rsidR="00472CC7" w:rsidRPr="00B265DE" w:rsidRDefault="005B091B">
      <w:pPr>
        <w:pStyle w:val="Web"/>
        <w:snapToGrid w:val="0"/>
        <w:spacing w:before="0" w:beforeAutospacing="0" w:after="0" w:afterAutospacing="0"/>
        <w:jc w:val="both"/>
        <w:textAlignment w:val="top"/>
        <w:rPr>
          <w:rFonts w:ascii="Arial" w:eastAsia="新細明體" w:hAnsi="Arial" w:cs="Arial"/>
          <w:b/>
          <w:color w:val="000000"/>
          <w:sz w:val="28"/>
          <w:szCs w:val="28"/>
        </w:rPr>
      </w:pPr>
      <w:r w:rsidRPr="00B265DE">
        <w:rPr>
          <w:rFonts w:ascii="Arial" w:eastAsia="新細明體" w:hAnsi="Arial" w:cs="Arial"/>
          <w:b/>
          <w:color w:val="000000"/>
          <w:sz w:val="28"/>
          <w:szCs w:val="28"/>
        </w:rPr>
        <w:t>3.1</w:t>
      </w:r>
      <w:r w:rsidRPr="00B265DE">
        <w:rPr>
          <w:rFonts w:ascii="Arial" w:eastAsia="新細明體" w:hAnsi="Arial" w:cs="Arial"/>
          <w:b/>
          <w:color w:val="000000"/>
          <w:sz w:val="28"/>
          <w:szCs w:val="28"/>
        </w:rPr>
        <w:tab/>
        <w:t>Sample and Variable Measurement</w:t>
      </w:r>
    </w:p>
    <w:p w14:paraId="64707D74" w14:textId="77777777" w:rsidR="00472CC7" w:rsidRDefault="005B091B" w:rsidP="00B265DE">
      <w:pPr>
        <w:widowControl/>
        <w:spacing w:afterLines="50" w:after="180"/>
        <w:jc w:val="both"/>
        <w:rPr>
          <w:rFonts w:eastAsia="Malgun Gothic"/>
          <w:color w:val="000000"/>
          <w:kern w:val="0"/>
          <w:szCs w:val="22"/>
          <w:lang w:eastAsia="en-US" w:bidi="ta-IN"/>
        </w:rPr>
      </w:pPr>
      <w:r>
        <w:rPr>
          <w:rFonts w:eastAsia="Malgun Gothic"/>
          <w:color w:val="000000"/>
          <w:kern w:val="0"/>
          <w:szCs w:val="22"/>
          <w:lang w:eastAsia="en-US" w:bidi="ta-IN"/>
        </w:rPr>
        <w:t>In this study, data from 390 websites are collected from 35 industry categories provided by Alexa (www.alexa.com) to verify the effect of website features on online shopping mall performance. Alexa is a subsidiary of Amazon.com, which provides information on specific websites. It is a ranking site that provides website ranking, traffic volume, and keywords—information commonly available within the respective websites. Therefore, many studies have used Alexa for data collection and analysis. We select online shopping malls using the ranking list provided by Alexa. We used the quota sampling method to extract shopping mall sites from 35 industry categories classified by alexa. The total number of samples is 390, and the sample distribution according to the category population is shown in Table 1.</w:t>
      </w:r>
    </w:p>
    <w:p w14:paraId="4A89C858" w14:textId="77777777" w:rsidR="00472CC7" w:rsidRDefault="005B091B" w:rsidP="00B265DE">
      <w:pPr>
        <w:widowControl/>
        <w:spacing w:afterLines="50" w:after="180"/>
        <w:jc w:val="both"/>
        <w:rPr>
          <w:rFonts w:eastAsia="Malgun Gothic"/>
          <w:color w:val="000000"/>
          <w:kern w:val="0"/>
          <w:szCs w:val="22"/>
          <w:lang w:eastAsia="en-US" w:bidi="ta-IN"/>
        </w:rPr>
      </w:pPr>
      <w:r>
        <w:rPr>
          <w:rFonts w:eastAsia="Malgun Gothic"/>
          <w:color w:val="000000"/>
          <w:kern w:val="0"/>
          <w:szCs w:val="22"/>
          <w:lang w:eastAsia="en-US" w:bidi="ta-IN"/>
        </w:rPr>
        <w:t>The measurement of the variable was carried out as follows. Site characteristics, an independent variable, were measured as dummy variables using the content analysis method [32].</w:t>
      </w:r>
      <w:r>
        <w:rPr>
          <w:rFonts w:eastAsia="Malgun Gothic"/>
          <w:color w:val="000000"/>
          <w:kern w:val="0"/>
          <w:szCs w:val="22"/>
          <w:lang w:eastAsia="ko-KR" w:bidi="ta-IN"/>
        </w:rPr>
        <w:t xml:space="preserve"> </w:t>
      </w:r>
      <w:r>
        <w:rPr>
          <w:rFonts w:eastAsia="Malgun Gothic"/>
          <w:color w:val="000000"/>
          <w:kern w:val="0"/>
          <w:szCs w:val="22"/>
          <w:lang w:eastAsia="en-US" w:bidi="ta-IN"/>
        </w:rPr>
        <w:t xml:space="preserve">First, website feature, an independent variable, is coded as 1 if a mobile app is operational, and 0 otherwise, and the number of images provided is measured. Decision support is coded as 1 when additional information is provided, such as price discount or comparison, and 0 otherwise, and the </w:t>
      </w:r>
      <w:r>
        <w:rPr>
          <w:rFonts w:eastAsia="Malgun Gothic"/>
          <w:color w:val="000000"/>
          <w:kern w:val="0"/>
          <w:szCs w:val="22"/>
          <w:lang w:eastAsia="ko-KR" w:bidi="ta-IN"/>
        </w:rPr>
        <w:t xml:space="preserve">volume </w:t>
      </w:r>
      <w:r>
        <w:rPr>
          <w:rFonts w:eastAsia="Malgun Gothic"/>
          <w:color w:val="000000"/>
          <w:kern w:val="0"/>
          <w:szCs w:val="22"/>
          <w:lang w:eastAsia="en-US" w:bidi="ta-IN"/>
        </w:rPr>
        <w:t xml:space="preserve">of eWOM is measured. The number of contents is measured by the number of contents registered on the website. Video is coded as 1 when video information about a shopping mall product is provided, and 0 otherwise. Affiliate program is coded as 1 when an affiliate program is operational, and 0 otherwise. An example of analysis of major variables is shown in the Figure 2 below. The characteristics provided by the actual website were checked and the variables were measured. </w:t>
      </w:r>
    </w:p>
    <w:p w14:paraId="22D7C5D1" w14:textId="77777777" w:rsidR="00472CC7" w:rsidRDefault="005B091B" w:rsidP="00B265DE">
      <w:pPr>
        <w:widowControl/>
        <w:spacing w:afterLines="50" w:after="180"/>
        <w:jc w:val="both"/>
        <w:rPr>
          <w:rFonts w:eastAsia="Malgun Gothic"/>
          <w:color w:val="000000"/>
          <w:kern w:val="0"/>
          <w:szCs w:val="22"/>
          <w:lang w:eastAsia="en-US" w:bidi="ta-IN"/>
        </w:rPr>
      </w:pPr>
      <w:r>
        <w:rPr>
          <w:rFonts w:eastAsia="Malgun Gothic"/>
          <w:color w:val="000000"/>
          <w:kern w:val="0"/>
          <w:szCs w:val="22"/>
          <w:lang w:eastAsia="en-US" w:bidi="ta-IN"/>
        </w:rPr>
        <w:t>Coding was conducted in May 2019 by five researchers, and each variable was checked for the existence of a corresponding element. In order to increase the reliability of coding, the coding sheet for each factor is prepared before performing the coding. The reliability of the inter-coder analysis is calculated using Cohen's kappa, and the kappa value is .85.</w:t>
      </w:r>
    </w:p>
    <w:p w14:paraId="4ACCA157" w14:textId="77777777" w:rsidR="00472CC7" w:rsidRDefault="005B091B" w:rsidP="00B265DE">
      <w:pPr>
        <w:widowControl/>
        <w:jc w:val="center"/>
        <w:rPr>
          <w:rFonts w:eastAsia="Times New Roman"/>
          <w:color w:val="000000"/>
          <w:kern w:val="0"/>
          <w:szCs w:val="22"/>
          <w:lang w:eastAsia="en-US" w:bidi="ta-IN"/>
        </w:rPr>
      </w:pPr>
      <w:r>
        <w:rPr>
          <w:rFonts w:eastAsia="Malgun Gothic"/>
          <w:noProof/>
          <w:color w:val="000000"/>
          <w:kern w:val="0"/>
          <w:szCs w:val="22"/>
          <w:lang w:eastAsia="ko-KR"/>
        </w:rPr>
        <w:lastRenderedPageBreak/>
        <w:drawing>
          <wp:inline distT="0" distB="0" distL="0" distR="0" wp14:anchorId="34271136" wp14:editId="37E7EE37">
            <wp:extent cx="4704639" cy="1853117"/>
            <wp:effectExtent l="0" t="0" r="1270" b="0"/>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4704639" cy="1853117"/>
                    </a:xfrm>
                    <a:prstGeom prst="rect">
                      <a:avLst/>
                    </a:prstGeom>
                  </pic:spPr>
                </pic:pic>
              </a:graphicData>
            </a:graphic>
          </wp:inline>
        </w:drawing>
      </w:r>
    </w:p>
    <w:p w14:paraId="27566C36" w14:textId="77777777" w:rsidR="00472CC7" w:rsidRDefault="005B091B" w:rsidP="00D37EB0">
      <w:pPr>
        <w:pStyle w:val="a9"/>
        <w:spacing w:afterLines="50" w:after="180"/>
        <w:jc w:val="center"/>
        <w:rPr>
          <w:color w:val="000000"/>
          <w:lang w:eastAsia="en-US" w:bidi="ta-IN"/>
        </w:rPr>
      </w:pPr>
      <w:r>
        <w:rPr>
          <w:b/>
          <w:bCs/>
          <w:color w:val="000000"/>
          <w:szCs w:val="20"/>
        </w:rPr>
        <w:t>Figure 2</w:t>
      </w:r>
      <w:r>
        <w:rPr>
          <w:rFonts w:eastAsia="標楷體"/>
          <w:b/>
          <w:bCs/>
          <w:color w:val="000000"/>
        </w:rPr>
        <w:t>.</w:t>
      </w:r>
      <w:r>
        <w:rPr>
          <w:rFonts w:eastAsia="標楷體"/>
          <w:color w:val="000000"/>
        </w:rPr>
        <w:t xml:space="preserve"> </w:t>
      </w:r>
      <w:r>
        <w:rPr>
          <w:color w:val="000000"/>
          <w:lang w:eastAsia="en-US" w:bidi="ta-IN"/>
        </w:rPr>
        <w:t>Content Analysis Example</w:t>
      </w:r>
    </w:p>
    <w:p w14:paraId="398212C8" w14:textId="77777777" w:rsidR="00472CC7" w:rsidRDefault="005B091B" w:rsidP="00B265DE">
      <w:pPr>
        <w:widowControl/>
        <w:spacing w:afterLines="50" w:after="180"/>
        <w:jc w:val="both"/>
        <w:rPr>
          <w:rFonts w:eastAsia="標楷體"/>
          <w:color w:val="000000"/>
          <w:kern w:val="0"/>
        </w:rPr>
      </w:pPr>
      <w:r>
        <w:rPr>
          <w:rFonts w:eastAsia="Malgun Gothic"/>
          <w:color w:val="000000"/>
          <w:kern w:val="0"/>
          <w:szCs w:val="22"/>
          <w:lang w:eastAsia="en-US" w:bidi="ta-IN"/>
        </w:rPr>
        <w:t xml:space="preserve">Second, the website performance, the dependent variable, is calculated by summing the number of visitors to the website during July to September 2019; this number has been reported as the most important factor affecting company profitability. According to </w:t>
      </w:r>
      <w:r>
        <w:rPr>
          <w:rFonts w:eastAsia="Malgun Gothic"/>
          <w:color w:val="000000"/>
          <w:kern w:val="0"/>
          <w:szCs w:val="22"/>
          <w:lang w:eastAsia="ko-KR" w:bidi="ta-IN"/>
        </w:rPr>
        <w:t xml:space="preserve">previous research </w:t>
      </w:r>
      <w:r>
        <w:rPr>
          <w:rFonts w:eastAsia="Malgun Gothic"/>
          <w:color w:val="000000"/>
          <w:kern w:val="0"/>
          <w:szCs w:val="22"/>
          <w:lang w:eastAsia="en-US" w:bidi="ta-IN"/>
        </w:rPr>
        <w:t>[45], the number of visitors and time spent on a website is closely related to product purchase, and according to [28], the number of visitors to a website is directly related to sales. Thus, it can be regarded as a proxy variable for profit. The number of website visitors was measured using SimilarWeb (similarweb.com). SimilarWeb is a website that provides web analytics services for business. The backlinks (i.e., eWOM volume) of the websites are collected through neilpatel.com, and the total number of contents registered on the website is collected via Google (google.com) search.</w:t>
      </w:r>
    </w:p>
    <w:p w14:paraId="4E176137" w14:textId="77777777" w:rsidR="00472CC7" w:rsidRDefault="005B091B" w:rsidP="00D37EB0">
      <w:pPr>
        <w:widowControl/>
        <w:jc w:val="both"/>
        <w:rPr>
          <w:rFonts w:eastAsia="Malgun Gothic"/>
          <w:color w:val="000000"/>
          <w:kern w:val="0"/>
          <w:szCs w:val="22"/>
          <w:lang w:eastAsia="en-US" w:bidi="ta-IN"/>
        </w:rPr>
      </w:pPr>
      <w:r>
        <w:rPr>
          <w:rFonts w:eastAsia="Malgun Gothic"/>
          <w:color w:val="000000"/>
          <w:kern w:val="0"/>
          <w:szCs w:val="22"/>
          <w:lang w:eastAsia="en-US" w:bidi="ta-IN"/>
        </w:rPr>
        <w:t>Finally, the duration time and product type (hedonic vs. utilitarian) reported to have an effect on the online shopping mall performance were added as control variables. The duration time was measured in SimilarWeb in the same way as the number of visitors. The product type was classified by the content analysis method in the same way as the independent variable. In addition, normal distribution was verified by applying the natural logarithm where a positive skewness value was identified among independent variables.</w:t>
      </w:r>
    </w:p>
    <w:p w14:paraId="71F95DA9" w14:textId="77777777" w:rsidR="00472CC7" w:rsidRPr="00B265DE" w:rsidRDefault="005B091B" w:rsidP="00D37EB0">
      <w:pPr>
        <w:pStyle w:val="Web"/>
        <w:snapToGrid w:val="0"/>
        <w:spacing w:beforeLines="100" w:before="360" w:beforeAutospacing="0" w:after="0" w:afterAutospacing="0"/>
        <w:jc w:val="both"/>
        <w:textAlignment w:val="top"/>
        <w:rPr>
          <w:rFonts w:ascii="Arial" w:eastAsia="新細明體" w:hAnsi="Arial" w:cs="Arial"/>
          <w:b/>
          <w:color w:val="000000"/>
          <w:sz w:val="28"/>
          <w:szCs w:val="28"/>
        </w:rPr>
      </w:pPr>
      <w:r w:rsidRPr="00B265DE">
        <w:rPr>
          <w:rFonts w:ascii="Arial" w:eastAsia="新細明體" w:hAnsi="Arial" w:cs="Arial"/>
          <w:b/>
          <w:color w:val="000000"/>
          <w:sz w:val="28"/>
          <w:szCs w:val="28"/>
        </w:rPr>
        <w:t>3.2</w:t>
      </w:r>
      <w:r w:rsidRPr="00B265DE">
        <w:rPr>
          <w:rFonts w:ascii="Arial" w:eastAsia="新細明體" w:hAnsi="Arial" w:cs="Arial"/>
          <w:b/>
          <w:color w:val="000000"/>
          <w:sz w:val="28"/>
          <w:szCs w:val="28"/>
        </w:rPr>
        <w:tab/>
        <w:t>Data Analysis</w:t>
      </w:r>
    </w:p>
    <w:p w14:paraId="068AFEB4" w14:textId="77777777" w:rsidR="00472CC7" w:rsidRDefault="005B091B" w:rsidP="00D37EB0">
      <w:pPr>
        <w:pStyle w:val="Web"/>
        <w:snapToGrid w:val="0"/>
        <w:spacing w:before="0" w:beforeAutospacing="0" w:after="0" w:afterAutospacing="0"/>
        <w:jc w:val="both"/>
        <w:textAlignment w:val="top"/>
        <w:rPr>
          <w:rFonts w:ascii="Times New Roman" w:hAnsi="Times New Roman" w:cs="Times New Roman"/>
          <w:color w:val="000000"/>
          <w:szCs w:val="20"/>
        </w:rPr>
      </w:pPr>
      <w:r>
        <w:rPr>
          <w:rFonts w:ascii="Times New Roman" w:hAnsi="Times New Roman" w:cs="Times New Roman"/>
          <w:color w:val="000000"/>
          <w:szCs w:val="20"/>
        </w:rPr>
        <w:t>This study includes shopping mall-level variables and industry-level variables (product involvement). Ordinary least squares regression is not suitable for analyzing such multilevel data [46]; therefore, we apply multilevel regression. This method enables the calculation of the coefficients of the independent variables more accurately by simultaneously estimating the relationship between variables at the two levels through maximum likelihood estimation.</w:t>
      </w:r>
    </w:p>
    <w:p w14:paraId="1D59FEDB" w14:textId="77777777" w:rsidR="00472CC7" w:rsidRPr="00B265DE" w:rsidRDefault="005B091B" w:rsidP="00D37EB0">
      <w:pPr>
        <w:pStyle w:val="Web"/>
        <w:snapToGrid w:val="0"/>
        <w:spacing w:beforeLines="100" w:before="360" w:beforeAutospacing="0" w:after="0" w:afterAutospacing="0"/>
        <w:jc w:val="both"/>
        <w:textAlignment w:val="top"/>
        <w:rPr>
          <w:rFonts w:ascii="Arial" w:eastAsia="新細明體" w:hAnsi="Arial" w:cs="Arial"/>
          <w:b/>
          <w:color w:val="000000"/>
          <w:sz w:val="28"/>
          <w:szCs w:val="28"/>
        </w:rPr>
      </w:pPr>
      <w:r w:rsidRPr="00B265DE">
        <w:rPr>
          <w:rFonts w:ascii="Arial" w:eastAsia="新細明體" w:hAnsi="Arial" w:cs="Arial"/>
          <w:b/>
          <w:color w:val="000000"/>
          <w:sz w:val="28"/>
          <w:szCs w:val="28"/>
        </w:rPr>
        <w:t>3.3</w:t>
      </w:r>
      <w:r w:rsidRPr="00B265DE">
        <w:rPr>
          <w:rFonts w:ascii="Arial" w:eastAsia="新細明體" w:hAnsi="Arial" w:cs="Arial"/>
          <w:b/>
          <w:color w:val="000000"/>
          <w:sz w:val="28"/>
          <w:szCs w:val="28"/>
        </w:rPr>
        <w:tab/>
        <w:t>Sample Characteristics</w:t>
      </w:r>
    </w:p>
    <w:p w14:paraId="2092EBA1" w14:textId="77777777" w:rsidR="00472CC7" w:rsidRDefault="005B091B" w:rsidP="00B265DE">
      <w:pPr>
        <w:pStyle w:val="Web"/>
        <w:snapToGrid w:val="0"/>
        <w:spacing w:before="0" w:beforeAutospacing="0" w:afterLines="50" w:after="180" w:afterAutospacing="0"/>
        <w:jc w:val="both"/>
        <w:textAlignment w:val="top"/>
        <w:rPr>
          <w:rFonts w:ascii="Times New Roman" w:eastAsia="新細明體" w:hAnsi="Times New Roman" w:cs="Times New Roman"/>
          <w:b/>
          <w:bCs/>
          <w:color w:val="000000"/>
          <w:szCs w:val="20"/>
        </w:rPr>
      </w:pPr>
      <w:r>
        <w:rPr>
          <w:rFonts w:ascii="Times New Roman" w:hAnsi="Times New Roman" w:cs="Times New Roman"/>
          <w:color w:val="000000"/>
          <w:szCs w:val="20"/>
        </w:rPr>
        <w:lastRenderedPageBreak/>
        <w:t>This study selects 390 websites from 35 industry categories based on the shopping mall ranking list obtained by Alexa. Alexa calculates the rank based on a combination of daily visitors and page views for three months. To minimize the fluctuation of ranks, we visited the website (www.alexa.com) on September 30, 2019 and collected 390 website rankings, as shown in Table 1 below. Websites are collected by allocating the number of websites as a percentage of all websites according to sub-categories, and finally, a total of 390 websites are used for the analysis. The category with the largest number of websites is “Home and Garden,” and 42 sites in this category are used for analysis. The categories with the least number of websites are “Weddings,” “Death Care,” and “Travel,” and only one site in each category is used for analysis. The “Region” and “Directory” categories, which have the lowest ratio (0% on average) and are not generally applicable to online shopping malls, are excluded.</w:t>
      </w:r>
    </w:p>
    <w:p w14:paraId="3F6651AF" w14:textId="77777777" w:rsidR="00472CC7" w:rsidRDefault="005B091B" w:rsidP="00B265DE">
      <w:pPr>
        <w:pStyle w:val="Web"/>
        <w:shd w:val="clear" w:color="auto" w:fill="FFFFFF"/>
        <w:spacing w:before="0" w:beforeAutospacing="0" w:after="0" w:afterAutospacing="0"/>
        <w:jc w:val="center"/>
        <w:rPr>
          <w:rFonts w:ascii="Times New Roman" w:eastAsia="新細明體" w:hAnsi="Times New Roman" w:cs="Times New Roman"/>
          <w:b/>
          <w:bCs/>
          <w:color w:val="000000"/>
          <w:szCs w:val="20"/>
        </w:rPr>
      </w:pPr>
      <w:r>
        <w:rPr>
          <w:rFonts w:ascii="Times New Roman" w:eastAsia="新細明體" w:hAnsi="Times New Roman" w:cs="Times New Roman" w:hint="eastAsia"/>
          <w:b/>
          <w:bCs/>
          <w:color w:val="000000"/>
          <w:szCs w:val="20"/>
        </w:rPr>
        <w:t xml:space="preserve">Table </w:t>
      </w:r>
      <w:r>
        <w:rPr>
          <w:rFonts w:ascii="Times New Roman" w:eastAsia="新細明體" w:hAnsi="Times New Roman" w:cs="Times New Roman"/>
          <w:b/>
          <w:bCs/>
          <w:color w:val="000000"/>
          <w:szCs w:val="20"/>
        </w:rPr>
        <w:t>1</w:t>
      </w:r>
      <w:r>
        <w:rPr>
          <w:rFonts w:ascii="Times New Roman" w:eastAsia="新細明體" w:hAnsi="Times New Roman" w:cs="Times New Roman" w:hint="eastAsia"/>
          <w:b/>
          <w:bCs/>
          <w:color w:val="000000"/>
          <w:szCs w:val="20"/>
        </w:rPr>
        <w:t xml:space="preserve">. </w:t>
      </w:r>
      <w:r>
        <w:rPr>
          <w:rFonts w:ascii="Times New Roman" w:eastAsia="新細明體" w:hAnsi="Times New Roman" w:cs="Times New Roman"/>
          <w:bCs/>
          <w:color w:val="000000"/>
          <w:szCs w:val="20"/>
        </w:rPr>
        <w:t>Sample characteristics and proportions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244"/>
        <w:gridCol w:w="954"/>
        <w:gridCol w:w="790"/>
        <w:gridCol w:w="779"/>
        <w:gridCol w:w="555"/>
        <w:gridCol w:w="1168"/>
        <w:gridCol w:w="954"/>
        <w:gridCol w:w="684"/>
        <w:gridCol w:w="738"/>
      </w:tblGrid>
      <w:tr w:rsidR="00472CC7" w14:paraId="7712A97F" w14:textId="77777777">
        <w:trPr>
          <w:trHeight w:val="241"/>
        </w:trPr>
        <w:tc>
          <w:tcPr>
            <w:tcW w:w="503" w:type="dxa"/>
            <w:shd w:val="clear" w:color="auto" w:fill="auto"/>
            <w:vAlign w:val="center"/>
            <w:hideMark/>
          </w:tcPr>
          <w:p w14:paraId="53588A61" w14:textId="77777777" w:rsidR="00472CC7" w:rsidRDefault="005B091B">
            <w:pPr>
              <w:jc w:val="center"/>
              <w:rPr>
                <w:color w:val="000000"/>
                <w:sz w:val="16"/>
                <w:szCs w:val="16"/>
              </w:rPr>
            </w:pPr>
            <w:r>
              <w:rPr>
                <w:color w:val="000000"/>
                <w:sz w:val="16"/>
                <w:szCs w:val="16"/>
              </w:rPr>
              <w:t>No</w:t>
            </w:r>
          </w:p>
        </w:tc>
        <w:tc>
          <w:tcPr>
            <w:tcW w:w="1712" w:type="dxa"/>
            <w:shd w:val="clear" w:color="auto" w:fill="auto"/>
            <w:vAlign w:val="center"/>
            <w:hideMark/>
          </w:tcPr>
          <w:p w14:paraId="06C182FC" w14:textId="77777777" w:rsidR="00472CC7" w:rsidRDefault="005B091B">
            <w:pPr>
              <w:spacing w:line="240" w:lineRule="atLeast"/>
              <w:jc w:val="center"/>
              <w:rPr>
                <w:color w:val="000000"/>
                <w:sz w:val="16"/>
                <w:szCs w:val="16"/>
              </w:rPr>
            </w:pPr>
            <w:r>
              <w:rPr>
                <w:color w:val="000000"/>
                <w:sz w:val="16"/>
                <w:szCs w:val="16"/>
              </w:rPr>
              <w:t>Category</w:t>
            </w:r>
          </w:p>
        </w:tc>
        <w:tc>
          <w:tcPr>
            <w:tcW w:w="1124" w:type="dxa"/>
            <w:shd w:val="clear" w:color="auto" w:fill="auto"/>
            <w:vAlign w:val="center"/>
            <w:hideMark/>
          </w:tcPr>
          <w:p w14:paraId="48CAA58F" w14:textId="77777777" w:rsidR="00472CC7" w:rsidRDefault="005B091B">
            <w:pPr>
              <w:spacing w:line="240" w:lineRule="atLeast"/>
              <w:jc w:val="center"/>
              <w:rPr>
                <w:color w:val="000000"/>
                <w:sz w:val="16"/>
                <w:szCs w:val="16"/>
              </w:rPr>
            </w:pPr>
            <w:r>
              <w:rPr>
                <w:color w:val="000000"/>
                <w:sz w:val="16"/>
                <w:szCs w:val="16"/>
              </w:rPr>
              <w:t>Population</w:t>
            </w:r>
          </w:p>
        </w:tc>
        <w:tc>
          <w:tcPr>
            <w:tcW w:w="1101" w:type="dxa"/>
            <w:shd w:val="clear" w:color="auto" w:fill="auto"/>
            <w:vAlign w:val="center"/>
            <w:hideMark/>
          </w:tcPr>
          <w:p w14:paraId="213E38A4" w14:textId="77777777" w:rsidR="00472CC7" w:rsidRDefault="005B091B">
            <w:pPr>
              <w:spacing w:line="240" w:lineRule="atLeast"/>
              <w:jc w:val="center"/>
              <w:rPr>
                <w:color w:val="000000"/>
                <w:sz w:val="16"/>
                <w:szCs w:val="16"/>
              </w:rPr>
            </w:pPr>
            <w:r>
              <w:rPr>
                <w:color w:val="000000"/>
                <w:sz w:val="16"/>
                <w:szCs w:val="16"/>
              </w:rPr>
              <w:t>%</w:t>
            </w:r>
          </w:p>
        </w:tc>
        <w:tc>
          <w:tcPr>
            <w:tcW w:w="1103" w:type="dxa"/>
            <w:shd w:val="clear" w:color="auto" w:fill="auto"/>
            <w:vAlign w:val="center"/>
            <w:hideMark/>
          </w:tcPr>
          <w:p w14:paraId="6B0FAF50" w14:textId="77777777" w:rsidR="00472CC7" w:rsidRDefault="005B091B">
            <w:pPr>
              <w:spacing w:line="240" w:lineRule="atLeast"/>
              <w:jc w:val="center"/>
              <w:rPr>
                <w:color w:val="000000"/>
                <w:sz w:val="16"/>
                <w:szCs w:val="16"/>
              </w:rPr>
            </w:pPr>
            <w:r>
              <w:rPr>
                <w:color w:val="000000"/>
                <w:sz w:val="16"/>
                <w:szCs w:val="16"/>
              </w:rPr>
              <w:t>Sample</w:t>
            </w:r>
          </w:p>
        </w:tc>
        <w:tc>
          <w:tcPr>
            <w:tcW w:w="601" w:type="dxa"/>
            <w:shd w:val="clear" w:color="auto" w:fill="auto"/>
            <w:vAlign w:val="center"/>
            <w:hideMark/>
          </w:tcPr>
          <w:p w14:paraId="53C571B1" w14:textId="77777777" w:rsidR="00472CC7" w:rsidRDefault="005B091B">
            <w:pPr>
              <w:spacing w:line="240" w:lineRule="atLeast"/>
              <w:jc w:val="center"/>
              <w:rPr>
                <w:color w:val="000000"/>
                <w:sz w:val="16"/>
                <w:szCs w:val="16"/>
              </w:rPr>
            </w:pPr>
            <w:r>
              <w:rPr>
                <w:color w:val="000000"/>
                <w:sz w:val="16"/>
                <w:szCs w:val="16"/>
              </w:rPr>
              <w:t>No</w:t>
            </w:r>
          </w:p>
        </w:tc>
        <w:tc>
          <w:tcPr>
            <w:tcW w:w="1653" w:type="dxa"/>
            <w:shd w:val="clear" w:color="auto" w:fill="auto"/>
            <w:vAlign w:val="center"/>
            <w:hideMark/>
          </w:tcPr>
          <w:p w14:paraId="58A78737" w14:textId="77777777" w:rsidR="00472CC7" w:rsidRDefault="005B091B">
            <w:pPr>
              <w:spacing w:line="240" w:lineRule="atLeast"/>
              <w:jc w:val="center"/>
              <w:rPr>
                <w:color w:val="000000"/>
                <w:sz w:val="16"/>
                <w:szCs w:val="16"/>
              </w:rPr>
            </w:pPr>
            <w:r>
              <w:rPr>
                <w:color w:val="000000"/>
                <w:sz w:val="16"/>
                <w:szCs w:val="16"/>
              </w:rPr>
              <w:t>Category</w:t>
            </w:r>
          </w:p>
        </w:tc>
        <w:tc>
          <w:tcPr>
            <w:tcW w:w="1124" w:type="dxa"/>
            <w:shd w:val="clear" w:color="auto" w:fill="auto"/>
            <w:vAlign w:val="center"/>
            <w:hideMark/>
          </w:tcPr>
          <w:p w14:paraId="2DFB22BF" w14:textId="77777777" w:rsidR="00472CC7" w:rsidRDefault="005B091B">
            <w:pPr>
              <w:spacing w:line="240" w:lineRule="atLeast"/>
              <w:jc w:val="center"/>
              <w:rPr>
                <w:color w:val="000000"/>
                <w:sz w:val="16"/>
                <w:szCs w:val="16"/>
              </w:rPr>
            </w:pPr>
            <w:r>
              <w:rPr>
                <w:color w:val="000000"/>
                <w:sz w:val="16"/>
                <w:szCs w:val="16"/>
              </w:rPr>
              <w:t>Population</w:t>
            </w:r>
          </w:p>
        </w:tc>
        <w:tc>
          <w:tcPr>
            <w:tcW w:w="894" w:type="dxa"/>
            <w:shd w:val="clear" w:color="auto" w:fill="auto"/>
            <w:vAlign w:val="center"/>
            <w:hideMark/>
          </w:tcPr>
          <w:p w14:paraId="1670C418" w14:textId="77777777" w:rsidR="00472CC7" w:rsidRDefault="005B091B">
            <w:pPr>
              <w:spacing w:line="240" w:lineRule="atLeast"/>
              <w:jc w:val="center"/>
              <w:rPr>
                <w:color w:val="000000"/>
                <w:sz w:val="16"/>
                <w:szCs w:val="16"/>
              </w:rPr>
            </w:pPr>
            <w:r>
              <w:rPr>
                <w:color w:val="000000"/>
                <w:sz w:val="16"/>
                <w:szCs w:val="16"/>
              </w:rPr>
              <w:t>%</w:t>
            </w:r>
          </w:p>
        </w:tc>
        <w:tc>
          <w:tcPr>
            <w:tcW w:w="901" w:type="dxa"/>
            <w:shd w:val="clear" w:color="auto" w:fill="auto"/>
            <w:vAlign w:val="center"/>
            <w:hideMark/>
          </w:tcPr>
          <w:p w14:paraId="7F1F83DD" w14:textId="77777777" w:rsidR="00472CC7" w:rsidRDefault="005B091B">
            <w:pPr>
              <w:spacing w:line="240" w:lineRule="atLeast"/>
              <w:jc w:val="center"/>
              <w:rPr>
                <w:color w:val="000000"/>
                <w:sz w:val="16"/>
                <w:szCs w:val="16"/>
              </w:rPr>
            </w:pPr>
            <w:r>
              <w:rPr>
                <w:color w:val="000000"/>
                <w:sz w:val="16"/>
                <w:szCs w:val="16"/>
              </w:rPr>
              <w:t>Sample</w:t>
            </w:r>
          </w:p>
        </w:tc>
      </w:tr>
      <w:tr w:rsidR="00472CC7" w14:paraId="2E85A45A" w14:textId="77777777">
        <w:trPr>
          <w:trHeight w:val="241"/>
        </w:trPr>
        <w:tc>
          <w:tcPr>
            <w:tcW w:w="503" w:type="dxa"/>
            <w:shd w:val="clear" w:color="auto" w:fill="auto"/>
            <w:vAlign w:val="center"/>
            <w:hideMark/>
          </w:tcPr>
          <w:p w14:paraId="21FD62DA" w14:textId="77777777" w:rsidR="00472CC7" w:rsidRDefault="005B091B">
            <w:pPr>
              <w:jc w:val="center"/>
              <w:rPr>
                <w:color w:val="000000"/>
                <w:sz w:val="16"/>
                <w:szCs w:val="16"/>
              </w:rPr>
            </w:pPr>
            <w:r>
              <w:rPr>
                <w:color w:val="000000"/>
                <w:sz w:val="16"/>
                <w:szCs w:val="16"/>
              </w:rPr>
              <w:t>1</w:t>
            </w:r>
          </w:p>
        </w:tc>
        <w:tc>
          <w:tcPr>
            <w:tcW w:w="1712" w:type="dxa"/>
            <w:shd w:val="clear" w:color="auto" w:fill="auto"/>
            <w:vAlign w:val="center"/>
            <w:hideMark/>
          </w:tcPr>
          <w:p w14:paraId="10C60676" w14:textId="77777777" w:rsidR="00472CC7" w:rsidRDefault="005B091B">
            <w:pPr>
              <w:spacing w:line="240" w:lineRule="atLeast"/>
              <w:jc w:val="center"/>
              <w:rPr>
                <w:color w:val="000000"/>
                <w:sz w:val="16"/>
                <w:szCs w:val="16"/>
              </w:rPr>
            </w:pPr>
            <w:r>
              <w:rPr>
                <w:color w:val="000000"/>
                <w:sz w:val="16"/>
                <w:szCs w:val="16"/>
              </w:rPr>
              <w:t>Home and Garden</w:t>
            </w:r>
          </w:p>
        </w:tc>
        <w:tc>
          <w:tcPr>
            <w:tcW w:w="1124" w:type="dxa"/>
            <w:shd w:val="clear" w:color="auto" w:fill="auto"/>
            <w:vAlign w:val="center"/>
            <w:hideMark/>
          </w:tcPr>
          <w:p w14:paraId="17F2985D" w14:textId="77777777" w:rsidR="00472CC7" w:rsidRDefault="005B091B">
            <w:pPr>
              <w:spacing w:line="240" w:lineRule="atLeast"/>
              <w:jc w:val="center"/>
              <w:rPr>
                <w:color w:val="000000"/>
                <w:sz w:val="16"/>
                <w:szCs w:val="16"/>
              </w:rPr>
            </w:pPr>
            <w:r>
              <w:rPr>
                <w:color w:val="000000"/>
                <w:sz w:val="16"/>
                <w:szCs w:val="16"/>
              </w:rPr>
              <w:t>6,259</w:t>
            </w:r>
          </w:p>
        </w:tc>
        <w:tc>
          <w:tcPr>
            <w:tcW w:w="1101" w:type="dxa"/>
            <w:shd w:val="clear" w:color="auto" w:fill="auto"/>
            <w:vAlign w:val="center"/>
            <w:hideMark/>
          </w:tcPr>
          <w:p w14:paraId="50CBE3CD" w14:textId="77777777" w:rsidR="00472CC7" w:rsidRDefault="005B091B">
            <w:pPr>
              <w:spacing w:line="240" w:lineRule="atLeast"/>
              <w:jc w:val="center"/>
              <w:rPr>
                <w:color w:val="000000"/>
                <w:sz w:val="16"/>
                <w:szCs w:val="16"/>
              </w:rPr>
            </w:pPr>
            <w:r>
              <w:rPr>
                <w:color w:val="000000"/>
                <w:sz w:val="16"/>
                <w:szCs w:val="16"/>
              </w:rPr>
              <w:t>10.82%</w:t>
            </w:r>
          </w:p>
        </w:tc>
        <w:tc>
          <w:tcPr>
            <w:tcW w:w="1103" w:type="dxa"/>
            <w:shd w:val="clear" w:color="auto" w:fill="auto"/>
            <w:vAlign w:val="center"/>
            <w:hideMark/>
          </w:tcPr>
          <w:p w14:paraId="38EF1C45" w14:textId="77777777" w:rsidR="00472CC7" w:rsidRDefault="005B091B">
            <w:pPr>
              <w:spacing w:line="240" w:lineRule="atLeast"/>
              <w:jc w:val="center"/>
              <w:rPr>
                <w:color w:val="000000"/>
                <w:sz w:val="16"/>
                <w:szCs w:val="16"/>
              </w:rPr>
            </w:pPr>
            <w:r>
              <w:rPr>
                <w:color w:val="000000"/>
                <w:sz w:val="16"/>
                <w:szCs w:val="16"/>
              </w:rPr>
              <w:t>42</w:t>
            </w:r>
          </w:p>
        </w:tc>
        <w:tc>
          <w:tcPr>
            <w:tcW w:w="601" w:type="dxa"/>
            <w:shd w:val="clear" w:color="auto" w:fill="auto"/>
            <w:vAlign w:val="center"/>
            <w:hideMark/>
          </w:tcPr>
          <w:p w14:paraId="481C5304" w14:textId="77777777" w:rsidR="00472CC7" w:rsidRDefault="005B091B">
            <w:pPr>
              <w:spacing w:line="240" w:lineRule="atLeast"/>
              <w:jc w:val="center"/>
              <w:rPr>
                <w:color w:val="000000"/>
                <w:sz w:val="16"/>
                <w:szCs w:val="16"/>
              </w:rPr>
            </w:pPr>
            <w:r>
              <w:rPr>
                <w:color w:val="000000"/>
                <w:sz w:val="16"/>
                <w:szCs w:val="16"/>
              </w:rPr>
              <w:t>18</w:t>
            </w:r>
          </w:p>
        </w:tc>
        <w:tc>
          <w:tcPr>
            <w:tcW w:w="1653" w:type="dxa"/>
            <w:shd w:val="clear" w:color="auto" w:fill="auto"/>
            <w:vAlign w:val="center"/>
            <w:hideMark/>
          </w:tcPr>
          <w:p w14:paraId="01A99307" w14:textId="77777777" w:rsidR="00472CC7" w:rsidRDefault="005B091B">
            <w:pPr>
              <w:spacing w:line="240" w:lineRule="atLeast"/>
              <w:jc w:val="center"/>
              <w:rPr>
                <w:color w:val="000000"/>
                <w:sz w:val="16"/>
                <w:szCs w:val="16"/>
              </w:rPr>
            </w:pPr>
            <w:r>
              <w:rPr>
                <w:color w:val="000000"/>
                <w:sz w:val="16"/>
                <w:szCs w:val="16"/>
              </w:rPr>
              <w:t>Gifts</w:t>
            </w:r>
          </w:p>
        </w:tc>
        <w:tc>
          <w:tcPr>
            <w:tcW w:w="1124" w:type="dxa"/>
            <w:shd w:val="clear" w:color="auto" w:fill="auto"/>
            <w:vAlign w:val="center"/>
            <w:hideMark/>
          </w:tcPr>
          <w:p w14:paraId="617A2D76" w14:textId="77777777" w:rsidR="00472CC7" w:rsidRDefault="005B091B">
            <w:pPr>
              <w:spacing w:line="240" w:lineRule="atLeast"/>
              <w:jc w:val="center"/>
              <w:rPr>
                <w:color w:val="000000"/>
                <w:sz w:val="16"/>
                <w:szCs w:val="16"/>
              </w:rPr>
            </w:pPr>
            <w:r>
              <w:rPr>
                <w:color w:val="000000"/>
                <w:sz w:val="16"/>
                <w:szCs w:val="16"/>
              </w:rPr>
              <w:t>925</w:t>
            </w:r>
          </w:p>
        </w:tc>
        <w:tc>
          <w:tcPr>
            <w:tcW w:w="894" w:type="dxa"/>
            <w:shd w:val="clear" w:color="auto" w:fill="auto"/>
            <w:vAlign w:val="center"/>
            <w:hideMark/>
          </w:tcPr>
          <w:p w14:paraId="272EF15F" w14:textId="77777777" w:rsidR="00472CC7" w:rsidRDefault="005B091B">
            <w:pPr>
              <w:spacing w:line="240" w:lineRule="atLeast"/>
              <w:jc w:val="center"/>
              <w:rPr>
                <w:color w:val="000000"/>
                <w:sz w:val="16"/>
                <w:szCs w:val="16"/>
              </w:rPr>
            </w:pPr>
            <w:r>
              <w:rPr>
                <w:color w:val="000000"/>
                <w:sz w:val="16"/>
                <w:szCs w:val="16"/>
              </w:rPr>
              <w:t>1.60%</w:t>
            </w:r>
          </w:p>
        </w:tc>
        <w:tc>
          <w:tcPr>
            <w:tcW w:w="901" w:type="dxa"/>
            <w:shd w:val="clear" w:color="auto" w:fill="auto"/>
            <w:vAlign w:val="center"/>
            <w:hideMark/>
          </w:tcPr>
          <w:p w14:paraId="4EEE7EDC" w14:textId="77777777" w:rsidR="00472CC7" w:rsidRDefault="005B091B">
            <w:pPr>
              <w:spacing w:line="240" w:lineRule="atLeast"/>
              <w:jc w:val="center"/>
              <w:rPr>
                <w:color w:val="000000"/>
                <w:sz w:val="16"/>
                <w:szCs w:val="16"/>
              </w:rPr>
            </w:pPr>
            <w:r>
              <w:rPr>
                <w:color w:val="000000"/>
                <w:sz w:val="16"/>
                <w:szCs w:val="16"/>
              </w:rPr>
              <w:t>6</w:t>
            </w:r>
          </w:p>
        </w:tc>
      </w:tr>
      <w:tr w:rsidR="00472CC7" w14:paraId="37AC65AC" w14:textId="77777777">
        <w:trPr>
          <w:trHeight w:val="241"/>
        </w:trPr>
        <w:tc>
          <w:tcPr>
            <w:tcW w:w="503" w:type="dxa"/>
            <w:shd w:val="clear" w:color="auto" w:fill="auto"/>
            <w:vAlign w:val="center"/>
            <w:hideMark/>
          </w:tcPr>
          <w:p w14:paraId="57FECFC9" w14:textId="77777777" w:rsidR="00472CC7" w:rsidRDefault="005B091B">
            <w:pPr>
              <w:jc w:val="center"/>
              <w:rPr>
                <w:color w:val="000000"/>
                <w:sz w:val="16"/>
                <w:szCs w:val="16"/>
              </w:rPr>
            </w:pPr>
            <w:r>
              <w:rPr>
                <w:color w:val="000000"/>
                <w:sz w:val="16"/>
                <w:szCs w:val="16"/>
              </w:rPr>
              <w:t>2</w:t>
            </w:r>
          </w:p>
        </w:tc>
        <w:tc>
          <w:tcPr>
            <w:tcW w:w="1712" w:type="dxa"/>
            <w:shd w:val="clear" w:color="auto" w:fill="auto"/>
            <w:vAlign w:val="center"/>
            <w:hideMark/>
          </w:tcPr>
          <w:p w14:paraId="6576299C" w14:textId="77777777" w:rsidR="00472CC7" w:rsidRDefault="005B091B">
            <w:pPr>
              <w:spacing w:line="240" w:lineRule="atLeast"/>
              <w:jc w:val="center"/>
              <w:rPr>
                <w:color w:val="000000"/>
                <w:sz w:val="16"/>
                <w:szCs w:val="16"/>
              </w:rPr>
            </w:pPr>
            <w:r>
              <w:rPr>
                <w:color w:val="000000"/>
                <w:sz w:val="16"/>
                <w:szCs w:val="16"/>
              </w:rPr>
              <w:t>Food</w:t>
            </w:r>
          </w:p>
        </w:tc>
        <w:tc>
          <w:tcPr>
            <w:tcW w:w="1124" w:type="dxa"/>
            <w:shd w:val="clear" w:color="auto" w:fill="auto"/>
            <w:vAlign w:val="center"/>
            <w:hideMark/>
          </w:tcPr>
          <w:p w14:paraId="01272C7A" w14:textId="77777777" w:rsidR="00472CC7" w:rsidRDefault="005B091B">
            <w:pPr>
              <w:spacing w:line="240" w:lineRule="atLeast"/>
              <w:jc w:val="center"/>
              <w:rPr>
                <w:color w:val="000000"/>
                <w:sz w:val="16"/>
                <w:szCs w:val="16"/>
              </w:rPr>
            </w:pPr>
            <w:r>
              <w:rPr>
                <w:color w:val="000000"/>
                <w:sz w:val="16"/>
                <w:szCs w:val="16"/>
              </w:rPr>
              <w:t>4,781</w:t>
            </w:r>
          </w:p>
        </w:tc>
        <w:tc>
          <w:tcPr>
            <w:tcW w:w="1101" w:type="dxa"/>
            <w:shd w:val="clear" w:color="auto" w:fill="auto"/>
            <w:vAlign w:val="center"/>
            <w:hideMark/>
          </w:tcPr>
          <w:p w14:paraId="56E1FFE3" w14:textId="77777777" w:rsidR="00472CC7" w:rsidRDefault="005B091B">
            <w:pPr>
              <w:spacing w:line="240" w:lineRule="atLeast"/>
              <w:jc w:val="center"/>
              <w:rPr>
                <w:color w:val="000000"/>
                <w:sz w:val="16"/>
                <w:szCs w:val="16"/>
              </w:rPr>
            </w:pPr>
            <w:r>
              <w:rPr>
                <w:color w:val="000000"/>
                <w:sz w:val="16"/>
                <w:szCs w:val="16"/>
              </w:rPr>
              <w:t>8.27%</w:t>
            </w:r>
          </w:p>
        </w:tc>
        <w:tc>
          <w:tcPr>
            <w:tcW w:w="1103" w:type="dxa"/>
            <w:shd w:val="clear" w:color="auto" w:fill="auto"/>
            <w:vAlign w:val="center"/>
            <w:hideMark/>
          </w:tcPr>
          <w:p w14:paraId="372290D1" w14:textId="77777777" w:rsidR="00472CC7" w:rsidRDefault="005B091B">
            <w:pPr>
              <w:spacing w:line="240" w:lineRule="atLeast"/>
              <w:jc w:val="center"/>
              <w:rPr>
                <w:color w:val="000000"/>
                <w:sz w:val="16"/>
                <w:szCs w:val="16"/>
              </w:rPr>
            </w:pPr>
            <w:r>
              <w:rPr>
                <w:color w:val="000000"/>
                <w:sz w:val="16"/>
                <w:szCs w:val="16"/>
              </w:rPr>
              <w:t>32</w:t>
            </w:r>
          </w:p>
        </w:tc>
        <w:tc>
          <w:tcPr>
            <w:tcW w:w="601" w:type="dxa"/>
            <w:shd w:val="clear" w:color="auto" w:fill="auto"/>
            <w:vAlign w:val="center"/>
            <w:hideMark/>
          </w:tcPr>
          <w:p w14:paraId="441A6FB4" w14:textId="77777777" w:rsidR="00472CC7" w:rsidRDefault="005B091B">
            <w:pPr>
              <w:spacing w:line="240" w:lineRule="atLeast"/>
              <w:jc w:val="center"/>
              <w:rPr>
                <w:color w:val="000000"/>
                <w:sz w:val="16"/>
                <w:szCs w:val="16"/>
              </w:rPr>
            </w:pPr>
            <w:r>
              <w:rPr>
                <w:color w:val="000000"/>
                <w:sz w:val="16"/>
                <w:szCs w:val="16"/>
              </w:rPr>
              <w:t>19</w:t>
            </w:r>
          </w:p>
        </w:tc>
        <w:tc>
          <w:tcPr>
            <w:tcW w:w="1653" w:type="dxa"/>
            <w:shd w:val="clear" w:color="auto" w:fill="auto"/>
            <w:vAlign w:val="center"/>
            <w:hideMark/>
          </w:tcPr>
          <w:p w14:paraId="453C14B2" w14:textId="77777777" w:rsidR="00472CC7" w:rsidRDefault="005B091B">
            <w:pPr>
              <w:spacing w:line="240" w:lineRule="atLeast"/>
              <w:jc w:val="center"/>
              <w:rPr>
                <w:color w:val="000000"/>
                <w:sz w:val="16"/>
                <w:szCs w:val="16"/>
              </w:rPr>
            </w:pPr>
            <w:r>
              <w:rPr>
                <w:color w:val="000000"/>
                <w:sz w:val="16"/>
                <w:szCs w:val="16"/>
              </w:rPr>
              <w:t>Flowers</w:t>
            </w:r>
          </w:p>
        </w:tc>
        <w:tc>
          <w:tcPr>
            <w:tcW w:w="1124" w:type="dxa"/>
            <w:shd w:val="clear" w:color="auto" w:fill="auto"/>
            <w:vAlign w:val="center"/>
            <w:hideMark/>
          </w:tcPr>
          <w:p w14:paraId="2CF2D55F" w14:textId="77777777" w:rsidR="00472CC7" w:rsidRDefault="005B091B">
            <w:pPr>
              <w:spacing w:line="240" w:lineRule="atLeast"/>
              <w:jc w:val="center"/>
              <w:rPr>
                <w:color w:val="000000"/>
                <w:sz w:val="16"/>
                <w:szCs w:val="16"/>
              </w:rPr>
            </w:pPr>
            <w:r>
              <w:rPr>
                <w:color w:val="000000"/>
                <w:sz w:val="16"/>
                <w:szCs w:val="16"/>
              </w:rPr>
              <w:t>732</w:t>
            </w:r>
          </w:p>
        </w:tc>
        <w:tc>
          <w:tcPr>
            <w:tcW w:w="894" w:type="dxa"/>
            <w:shd w:val="clear" w:color="auto" w:fill="auto"/>
            <w:vAlign w:val="center"/>
            <w:hideMark/>
          </w:tcPr>
          <w:p w14:paraId="7AF055C8" w14:textId="77777777" w:rsidR="00472CC7" w:rsidRDefault="005B091B">
            <w:pPr>
              <w:spacing w:line="240" w:lineRule="atLeast"/>
              <w:jc w:val="center"/>
              <w:rPr>
                <w:color w:val="000000"/>
                <w:sz w:val="16"/>
                <w:szCs w:val="16"/>
              </w:rPr>
            </w:pPr>
            <w:r>
              <w:rPr>
                <w:color w:val="000000"/>
                <w:sz w:val="16"/>
                <w:szCs w:val="16"/>
              </w:rPr>
              <w:t>1.27%</w:t>
            </w:r>
          </w:p>
        </w:tc>
        <w:tc>
          <w:tcPr>
            <w:tcW w:w="901" w:type="dxa"/>
            <w:shd w:val="clear" w:color="auto" w:fill="auto"/>
            <w:vAlign w:val="center"/>
            <w:hideMark/>
          </w:tcPr>
          <w:p w14:paraId="7117C34D" w14:textId="77777777" w:rsidR="00472CC7" w:rsidRDefault="005B091B">
            <w:pPr>
              <w:spacing w:line="240" w:lineRule="atLeast"/>
              <w:jc w:val="center"/>
              <w:rPr>
                <w:color w:val="000000"/>
                <w:sz w:val="16"/>
                <w:szCs w:val="16"/>
              </w:rPr>
            </w:pPr>
            <w:r>
              <w:rPr>
                <w:color w:val="000000"/>
                <w:sz w:val="16"/>
                <w:szCs w:val="16"/>
              </w:rPr>
              <w:t>5</w:t>
            </w:r>
          </w:p>
        </w:tc>
      </w:tr>
      <w:tr w:rsidR="00472CC7" w14:paraId="01981BFF" w14:textId="77777777">
        <w:trPr>
          <w:trHeight w:val="241"/>
        </w:trPr>
        <w:tc>
          <w:tcPr>
            <w:tcW w:w="503" w:type="dxa"/>
            <w:shd w:val="clear" w:color="auto" w:fill="auto"/>
            <w:vAlign w:val="center"/>
            <w:hideMark/>
          </w:tcPr>
          <w:p w14:paraId="6BC54555" w14:textId="77777777" w:rsidR="00472CC7" w:rsidRDefault="005B091B">
            <w:pPr>
              <w:jc w:val="center"/>
              <w:rPr>
                <w:color w:val="000000"/>
                <w:sz w:val="16"/>
                <w:szCs w:val="16"/>
              </w:rPr>
            </w:pPr>
            <w:r>
              <w:rPr>
                <w:color w:val="000000"/>
                <w:sz w:val="16"/>
                <w:szCs w:val="16"/>
              </w:rPr>
              <w:t>3</w:t>
            </w:r>
          </w:p>
        </w:tc>
        <w:tc>
          <w:tcPr>
            <w:tcW w:w="1712" w:type="dxa"/>
            <w:shd w:val="clear" w:color="auto" w:fill="auto"/>
            <w:vAlign w:val="center"/>
            <w:hideMark/>
          </w:tcPr>
          <w:p w14:paraId="0A01C385" w14:textId="77777777" w:rsidR="00472CC7" w:rsidRDefault="005B091B">
            <w:pPr>
              <w:spacing w:line="240" w:lineRule="atLeast"/>
              <w:jc w:val="center"/>
              <w:rPr>
                <w:color w:val="000000"/>
                <w:sz w:val="16"/>
                <w:szCs w:val="16"/>
              </w:rPr>
            </w:pPr>
            <w:r>
              <w:rPr>
                <w:color w:val="000000"/>
                <w:sz w:val="16"/>
                <w:szCs w:val="16"/>
              </w:rPr>
              <w:t>Crafts</w:t>
            </w:r>
          </w:p>
        </w:tc>
        <w:tc>
          <w:tcPr>
            <w:tcW w:w="1124" w:type="dxa"/>
            <w:shd w:val="clear" w:color="auto" w:fill="auto"/>
            <w:vAlign w:val="center"/>
            <w:hideMark/>
          </w:tcPr>
          <w:p w14:paraId="00B67FB1" w14:textId="77777777" w:rsidR="00472CC7" w:rsidRDefault="005B091B">
            <w:pPr>
              <w:spacing w:line="240" w:lineRule="atLeast"/>
              <w:jc w:val="center"/>
              <w:rPr>
                <w:color w:val="000000"/>
                <w:sz w:val="16"/>
                <w:szCs w:val="16"/>
              </w:rPr>
            </w:pPr>
            <w:r>
              <w:rPr>
                <w:color w:val="000000"/>
                <w:sz w:val="16"/>
                <w:szCs w:val="16"/>
              </w:rPr>
              <w:t>4,711</w:t>
            </w:r>
          </w:p>
        </w:tc>
        <w:tc>
          <w:tcPr>
            <w:tcW w:w="1101" w:type="dxa"/>
            <w:shd w:val="clear" w:color="auto" w:fill="auto"/>
            <w:vAlign w:val="center"/>
            <w:hideMark/>
          </w:tcPr>
          <w:p w14:paraId="744D4984" w14:textId="77777777" w:rsidR="00472CC7" w:rsidRDefault="005B091B">
            <w:pPr>
              <w:spacing w:line="240" w:lineRule="atLeast"/>
              <w:jc w:val="center"/>
              <w:rPr>
                <w:color w:val="000000"/>
                <w:sz w:val="16"/>
                <w:szCs w:val="16"/>
              </w:rPr>
            </w:pPr>
            <w:r>
              <w:rPr>
                <w:color w:val="000000"/>
                <w:sz w:val="16"/>
                <w:szCs w:val="16"/>
              </w:rPr>
              <w:t>8.15%</w:t>
            </w:r>
          </w:p>
        </w:tc>
        <w:tc>
          <w:tcPr>
            <w:tcW w:w="1103" w:type="dxa"/>
            <w:shd w:val="clear" w:color="auto" w:fill="auto"/>
            <w:vAlign w:val="center"/>
            <w:hideMark/>
          </w:tcPr>
          <w:p w14:paraId="540A5134" w14:textId="77777777" w:rsidR="00472CC7" w:rsidRDefault="005B091B">
            <w:pPr>
              <w:spacing w:line="240" w:lineRule="atLeast"/>
              <w:jc w:val="center"/>
              <w:rPr>
                <w:color w:val="000000"/>
                <w:sz w:val="16"/>
                <w:szCs w:val="16"/>
              </w:rPr>
            </w:pPr>
            <w:r>
              <w:rPr>
                <w:color w:val="000000"/>
                <w:sz w:val="16"/>
                <w:szCs w:val="16"/>
              </w:rPr>
              <w:t>32</w:t>
            </w:r>
          </w:p>
        </w:tc>
        <w:tc>
          <w:tcPr>
            <w:tcW w:w="601" w:type="dxa"/>
            <w:shd w:val="clear" w:color="auto" w:fill="auto"/>
            <w:vAlign w:val="center"/>
            <w:hideMark/>
          </w:tcPr>
          <w:p w14:paraId="2ADA0DD6" w14:textId="77777777" w:rsidR="00472CC7" w:rsidRDefault="005B091B">
            <w:pPr>
              <w:spacing w:line="240" w:lineRule="atLeast"/>
              <w:jc w:val="center"/>
              <w:rPr>
                <w:color w:val="000000"/>
                <w:sz w:val="16"/>
                <w:szCs w:val="16"/>
              </w:rPr>
            </w:pPr>
            <w:r>
              <w:rPr>
                <w:color w:val="000000"/>
                <w:sz w:val="16"/>
                <w:szCs w:val="16"/>
              </w:rPr>
              <w:t>20</w:t>
            </w:r>
          </w:p>
        </w:tc>
        <w:tc>
          <w:tcPr>
            <w:tcW w:w="1653" w:type="dxa"/>
            <w:shd w:val="clear" w:color="auto" w:fill="auto"/>
            <w:vAlign w:val="center"/>
            <w:hideMark/>
          </w:tcPr>
          <w:p w14:paraId="0A518B55" w14:textId="77777777" w:rsidR="00472CC7" w:rsidRDefault="005B091B">
            <w:pPr>
              <w:spacing w:line="240" w:lineRule="atLeast"/>
              <w:jc w:val="center"/>
              <w:rPr>
                <w:color w:val="000000"/>
                <w:sz w:val="16"/>
                <w:szCs w:val="16"/>
              </w:rPr>
            </w:pPr>
            <w:r>
              <w:rPr>
                <w:color w:val="000000"/>
                <w:sz w:val="16"/>
                <w:szCs w:val="16"/>
              </w:rPr>
              <w:t>Ethnic and Regional</w:t>
            </w:r>
          </w:p>
        </w:tc>
        <w:tc>
          <w:tcPr>
            <w:tcW w:w="1124" w:type="dxa"/>
            <w:shd w:val="clear" w:color="auto" w:fill="auto"/>
            <w:vAlign w:val="center"/>
            <w:hideMark/>
          </w:tcPr>
          <w:p w14:paraId="755B0561" w14:textId="77777777" w:rsidR="00472CC7" w:rsidRDefault="005B091B">
            <w:pPr>
              <w:spacing w:line="240" w:lineRule="atLeast"/>
              <w:jc w:val="center"/>
              <w:rPr>
                <w:color w:val="000000"/>
                <w:sz w:val="16"/>
                <w:szCs w:val="16"/>
              </w:rPr>
            </w:pPr>
            <w:r>
              <w:rPr>
                <w:color w:val="000000"/>
                <w:sz w:val="16"/>
                <w:szCs w:val="16"/>
              </w:rPr>
              <w:t>717</w:t>
            </w:r>
          </w:p>
        </w:tc>
        <w:tc>
          <w:tcPr>
            <w:tcW w:w="894" w:type="dxa"/>
            <w:shd w:val="clear" w:color="auto" w:fill="auto"/>
            <w:vAlign w:val="center"/>
            <w:hideMark/>
          </w:tcPr>
          <w:p w14:paraId="3FEA61B5" w14:textId="77777777" w:rsidR="00472CC7" w:rsidRDefault="005B091B">
            <w:pPr>
              <w:spacing w:line="240" w:lineRule="atLeast"/>
              <w:jc w:val="center"/>
              <w:rPr>
                <w:color w:val="000000"/>
                <w:sz w:val="16"/>
                <w:szCs w:val="16"/>
              </w:rPr>
            </w:pPr>
            <w:r>
              <w:rPr>
                <w:color w:val="000000"/>
                <w:sz w:val="16"/>
                <w:szCs w:val="16"/>
              </w:rPr>
              <w:t>1.24%</w:t>
            </w:r>
          </w:p>
        </w:tc>
        <w:tc>
          <w:tcPr>
            <w:tcW w:w="901" w:type="dxa"/>
            <w:shd w:val="clear" w:color="auto" w:fill="auto"/>
            <w:vAlign w:val="center"/>
            <w:hideMark/>
          </w:tcPr>
          <w:p w14:paraId="1DB3462E" w14:textId="77777777" w:rsidR="00472CC7" w:rsidRDefault="005B091B">
            <w:pPr>
              <w:spacing w:line="240" w:lineRule="atLeast"/>
              <w:jc w:val="center"/>
              <w:rPr>
                <w:color w:val="000000"/>
                <w:sz w:val="16"/>
                <w:szCs w:val="16"/>
              </w:rPr>
            </w:pPr>
            <w:r>
              <w:rPr>
                <w:color w:val="000000"/>
                <w:sz w:val="16"/>
                <w:szCs w:val="16"/>
              </w:rPr>
              <w:t>5</w:t>
            </w:r>
          </w:p>
        </w:tc>
      </w:tr>
      <w:tr w:rsidR="00472CC7" w14:paraId="2E2290A9" w14:textId="77777777">
        <w:trPr>
          <w:trHeight w:val="241"/>
        </w:trPr>
        <w:tc>
          <w:tcPr>
            <w:tcW w:w="503" w:type="dxa"/>
            <w:shd w:val="clear" w:color="auto" w:fill="auto"/>
            <w:vAlign w:val="center"/>
            <w:hideMark/>
          </w:tcPr>
          <w:p w14:paraId="4376AB7A" w14:textId="77777777" w:rsidR="00472CC7" w:rsidRDefault="005B091B">
            <w:pPr>
              <w:jc w:val="center"/>
              <w:rPr>
                <w:color w:val="000000"/>
                <w:sz w:val="16"/>
                <w:szCs w:val="16"/>
              </w:rPr>
            </w:pPr>
            <w:r>
              <w:rPr>
                <w:color w:val="000000"/>
                <w:sz w:val="16"/>
                <w:szCs w:val="16"/>
              </w:rPr>
              <w:t>4</w:t>
            </w:r>
          </w:p>
        </w:tc>
        <w:tc>
          <w:tcPr>
            <w:tcW w:w="1712" w:type="dxa"/>
            <w:shd w:val="clear" w:color="auto" w:fill="auto"/>
            <w:vAlign w:val="center"/>
            <w:hideMark/>
          </w:tcPr>
          <w:p w14:paraId="3A9D36BF" w14:textId="77777777" w:rsidR="00472CC7" w:rsidRDefault="005B091B">
            <w:pPr>
              <w:spacing w:line="240" w:lineRule="atLeast"/>
              <w:jc w:val="center"/>
              <w:rPr>
                <w:color w:val="000000"/>
                <w:sz w:val="16"/>
                <w:szCs w:val="16"/>
              </w:rPr>
            </w:pPr>
            <w:r>
              <w:rPr>
                <w:color w:val="000000"/>
                <w:sz w:val="16"/>
                <w:szCs w:val="16"/>
              </w:rPr>
              <w:t>Health</w:t>
            </w:r>
          </w:p>
        </w:tc>
        <w:tc>
          <w:tcPr>
            <w:tcW w:w="1124" w:type="dxa"/>
            <w:shd w:val="clear" w:color="auto" w:fill="auto"/>
            <w:vAlign w:val="center"/>
            <w:hideMark/>
          </w:tcPr>
          <w:p w14:paraId="3C4A1102" w14:textId="77777777" w:rsidR="00472CC7" w:rsidRDefault="005B091B">
            <w:pPr>
              <w:spacing w:line="240" w:lineRule="atLeast"/>
              <w:jc w:val="center"/>
              <w:rPr>
                <w:color w:val="000000"/>
                <w:sz w:val="16"/>
                <w:szCs w:val="16"/>
              </w:rPr>
            </w:pPr>
            <w:r>
              <w:rPr>
                <w:color w:val="000000"/>
                <w:sz w:val="16"/>
                <w:szCs w:val="16"/>
              </w:rPr>
              <w:t>3,946</w:t>
            </w:r>
          </w:p>
        </w:tc>
        <w:tc>
          <w:tcPr>
            <w:tcW w:w="1101" w:type="dxa"/>
            <w:shd w:val="clear" w:color="auto" w:fill="auto"/>
            <w:vAlign w:val="center"/>
            <w:hideMark/>
          </w:tcPr>
          <w:p w14:paraId="007B487B" w14:textId="77777777" w:rsidR="00472CC7" w:rsidRDefault="005B091B">
            <w:pPr>
              <w:spacing w:line="240" w:lineRule="atLeast"/>
              <w:jc w:val="center"/>
              <w:rPr>
                <w:color w:val="000000"/>
                <w:sz w:val="16"/>
                <w:szCs w:val="16"/>
              </w:rPr>
            </w:pPr>
            <w:r>
              <w:rPr>
                <w:color w:val="000000"/>
                <w:sz w:val="16"/>
                <w:szCs w:val="16"/>
              </w:rPr>
              <w:t>6.82%</w:t>
            </w:r>
          </w:p>
        </w:tc>
        <w:tc>
          <w:tcPr>
            <w:tcW w:w="1103" w:type="dxa"/>
            <w:shd w:val="clear" w:color="auto" w:fill="auto"/>
            <w:vAlign w:val="center"/>
            <w:hideMark/>
          </w:tcPr>
          <w:p w14:paraId="1498467E" w14:textId="77777777" w:rsidR="00472CC7" w:rsidRDefault="005B091B">
            <w:pPr>
              <w:spacing w:line="240" w:lineRule="atLeast"/>
              <w:jc w:val="center"/>
              <w:rPr>
                <w:color w:val="000000"/>
                <w:sz w:val="16"/>
                <w:szCs w:val="16"/>
              </w:rPr>
            </w:pPr>
            <w:r>
              <w:rPr>
                <w:color w:val="000000"/>
                <w:sz w:val="16"/>
                <w:szCs w:val="16"/>
              </w:rPr>
              <w:t>27</w:t>
            </w:r>
          </w:p>
        </w:tc>
        <w:tc>
          <w:tcPr>
            <w:tcW w:w="601" w:type="dxa"/>
            <w:shd w:val="clear" w:color="auto" w:fill="auto"/>
            <w:vAlign w:val="center"/>
            <w:hideMark/>
          </w:tcPr>
          <w:p w14:paraId="30D4FEE8" w14:textId="77777777" w:rsidR="00472CC7" w:rsidRDefault="005B091B">
            <w:pPr>
              <w:spacing w:line="240" w:lineRule="atLeast"/>
              <w:jc w:val="center"/>
              <w:rPr>
                <w:color w:val="000000"/>
                <w:sz w:val="16"/>
                <w:szCs w:val="16"/>
              </w:rPr>
            </w:pPr>
            <w:r>
              <w:rPr>
                <w:color w:val="000000"/>
                <w:sz w:val="16"/>
                <w:szCs w:val="16"/>
              </w:rPr>
              <w:t>21</w:t>
            </w:r>
          </w:p>
        </w:tc>
        <w:tc>
          <w:tcPr>
            <w:tcW w:w="1653" w:type="dxa"/>
            <w:shd w:val="clear" w:color="auto" w:fill="auto"/>
            <w:vAlign w:val="center"/>
            <w:hideMark/>
          </w:tcPr>
          <w:p w14:paraId="7643D2EC" w14:textId="77777777" w:rsidR="00472CC7" w:rsidRDefault="005B091B">
            <w:pPr>
              <w:spacing w:line="240" w:lineRule="atLeast"/>
              <w:jc w:val="center"/>
              <w:rPr>
                <w:color w:val="000000"/>
                <w:sz w:val="16"/>
                <w:szCs w:val="16"/>
              </w:rPr>
            </w:pPr>
            <w:r>
              <w:rPr>
                <w:color w:val="000000"/>
                <w:sz w:val="16"/>
                <w:szCs w:val="16"/>
              </w:rPr>
              <w:t>Children</w:t>
            </w:r>
          </w:p>
        </w:tc>
        <w:tc>
          <w:tcPr>
            <w:tcW w:w="1124" w:type="dxa"/>
            <w:shd w:val="clear" w:color="auto" w:fill="auto"/>
            <w:vAlign w:val="center"/>
            <w:hideMark/>
          </w:tcPr>
          <w:p w14:paraId="22FF989E" w14:textId="77777777" w:rsidR="00472CC7" w:rsidRDefault="005B091B">
            <w:pPr>
              <w:spacing w:line="240" w:lineRule="atLeast"/>
              <w:jc w:val="center"/>
              <w:rPr>
                <w:color w:val="000000"/>
                <w:sz w:val="16"/>
                <w:szCs w:val="16"/>
              </w:rPr>
            </w:pPr>
            <w:r>
              <w:rPr>
                <w:color w:val="000000"/>
                <w:sz w:val="16"/>
                <w:szCs w:val="16"/>
              </w:rPr>
              <w:t>666</w:t>
            </w:r>
          </w:p>
        </w:tc>
        <w:tc>
          <w:tcPr>
            <w:tcW w:w="894" w:type="dxa"/>
            <w:shd w:val="clear" w:color="auto" w:fill="auto"/>
            <w:vAlign w:val="center"/>
            <w:hideMark/>
          </w:tcPr>
          <w:p w14:paraId="428E9E6B" w14:textId="77777777" w:rsidR="00472CC7" w:rsidRDefault="005B091B">
            <w:pPr>
              <w:spacing w:line="240" w:lineRule="atLeast"/>
              <w:jc w:val="center"/>
              <w:rPr>
                <w:color w:val="000000"/>
                <w:sz w:val="16"/>
                <w:szCs w:val="16"/>
              </w:rPr>
            </w:pPr>
            <w:r>
              <w:rPr>
                <w:color w:val="000000"/>
                <w:sz w:val="16"/>
                <w:szCs w:val="16"/>
              </w:rPr>
              <w:t>1.15%</w:t>
            </w:r>
          </w:p>
        </w:tc>
        <w:tc>
          <w:tcPr>
            <w:tcW w:w="901" w:type="dxa"/>
            <w:shd w:val="clear" w:color="auto" w:fill="auto"/>
            <w:vAlign w:val="center"/>
            <w:hideMark/>
          </w:tcPr>
          <w:p w14:paraId="74605179" w14:textId="77777777" w:rsidR="00472CC7" w:rsidRDefault="005B091B">
            <w:pPr>
              <w:spacing w:line="240" w:lineRule="atLeast"/>
              <w:jc w:val="center"/>
              <w:rPr>
                <w:color w:val="000000"/>
                <w:sz w:val="16"/>
                <w:szCs w:val="16"/>
              </w:rPr>
            </w:pPr>
            <w:r>
              <w:rPr>
                <w:color w:val="000000"/>
                <w:sz w:val="16"/>
                <w:szCs w:val="16"/>
              </w:rPr>
              <w:t>4</w:t>
            </w:r>
          </w:p>
        </w:tc>
      </w:tr>
      <w:tr w:rsidR="00472CC7" w14:paraId="0BE57E3A" w14:textId="77777777">
        <w:trPr>
          <w:trHeight w:val="241"/>
        </w:trPr>
        <w:tc>
          <w:tcPr>
            <w:tcW w:w="503" w:type="dxa"/>
            <w:shd w:val="clear" w:color="auto" w:fill="auto"/>
            <w:vAlign w:val="center"/>
            <w:hideMark/>
          </w:tcPr>
          <w:p w14:paraId="7F14670D" w14:textId="77777777" w:rsidR="00472CC7" w:rsidRDefault="005B091B">
            <w:pPr>
              <w:jc w:val="center"/>
              <w:rPr>
                <w:color w:val="000000"/>
                <w:sz w:val="16"/>
                <w:szCs w:val="16"/>
              </w:rPr>
            </w:pPr>
            <w:r>
              <w:rPr>
                <w:color w:val="000000"/>
                <w:sz w:val="16"/>
                <w:szCs w:val="16"/>
              </w:rPr>
              <w:t>5</w:t>
            </w:r>
          </w:p>
        </w:tc>
        <w:tc>
          <w:tcPr>
            <w:tcW w:w="1712" w:type="dxa"/>
            <w:shd w:val="clear" w:color="auto" w:fill="auto"/>
            <w:vAlign w:val="center"/>
            <w:hideMark/>
          </w:tcPr>
          <w:p w14:paraId="4CC25EC0" w14:textId="77777777" w:rsidR="00472CC7" w:rsidRDefault="005B091B">
            <w:pPr>
              <w:spacing w:line="240" w:lineRule="atLeast"/>
              <w:jc w:val="center"/>
              <w:rPr>
                <w:color w:val="000000"/>
                <w:sz w:val="16"/>
                <w:szCs w:val="16"/>
              </w:rPr>
            </w:pPr>
            <w:r>
              <w:rPr>
                <w:color w:val="000000"/>
                <w:sz w:val="16"/>
                <w:szCs w:val="16"/>
              </w:rPr>
              <w:t>Sports</w:t>
            </w:r>
          </w:p>
        </w:tc>
        <w:tc>
          <w:tcPr>
            <w:tcW w:w="1124" w:type="dxa"/>
            <w:shd w:val="clear" w:color="auto" w:fill="auto"/>
            <w:vAlign w:val="center"/>
            <w:hideMark/>
          </w:tcPr>
          <w:p w14:paraId="57B9BD7F" w14:textId="77777777" w:rsidR="00472CC7" w:rsidRDefault="005B091B">
            <w:pPr>
              <w:spacing w:line="240" w:lineRule="atLeast"/>
              <w:jc w:val="center"/>
              <w:rPr>
                <w:color w:val="000000"/>
                <w:sz w:val="16"/>
                <w:szCs w:val="16"/>
              </w:rPr>
            </w:pPr>
            <w:r>
              <w:rPr>
                <w:color w:val="000000"/>
                <w:sz w:val="16"/>
                <w:szCs w:val="16"/>
              </w:rPr>
              <w:t>3,922</w:t>
            </w:r>
          </w:p>
        </w:tc>
        <w:tc>
          <w:tcPr>
            <w:tcW w:w="1101" w:type="dxa"/>
            <w:shd w:val="clear" w:color="auto" w:fill="auto"/>
            <w:vAlign w:val="center"/>
            <w:hideMark/>
          </w:tcPr>
          <w:p w14:paraId="0BA7917F" w14:textId="77777777" w:rsidR="00472CC7" w:rsidRDefault="005B091B">
            <w:pPr>
              <w:spacing w:line="240" w:lineRule="atLeast"/>
              <w:jc w:val="center"/>
              <w:rPr>
                <w:color w:val="000000"/>
                <w:sz w:val="16"/>
                <w:szCs w:val="16"/>
              </w:rPr>
            </w:pPr>
            <w:r>
              <w:rPr>
                <w:color w:val="000000"/>
                <w:sz w:val="16"/>
                <w:szCs w:val="16"/>
              </w:rPr>
              <w:t>6.78%</w:t>
            </w:r>
          </w:p>
        </w:tc>
        <w:tc>
          <w:tcPr>
            <w:tcW w:w="1103" w:type="dxa"/>
            <w:shd w:val="clear" w:color="auto" w:fill="auto"/>
            <w:vAlign w:val="center"/>
            <w:hideMark/>
          </w:tcPr>
          <w:p w14:paraId="36857F3E" w14:textId="77777777" w:rsidR="00472CC7" w:rsidRDefault="005B091B">
            <w:pPr>
              <w:spacing w:line="240" w:lineRule="atLeast"/>
              <w:jc w:val="center"/>
              <w:rPr>
                <w:color w:val="000000"/>
                <w:sz w:val="16"/>
                <w:szCs w:val="16"/>
              </w:rPr>
            </w:pPr>
            <w:r>
              <w:rPr>
                <w:color w:val="000000"/>
                <w:sz w:val="16"/>
                <w:szCs w:val="16"/>
              </w:rPr>
              <w:t>26</w:t>
            </w:r>
          </w:p>
        </w:tc>
        <w:tc>
          <w:tcPr>
            <w:tcW w:w="601" w:type="dxa"/>
            <w:shd w:val="clear" w:color="auto" w:fill="auto"/>
            <w:vAlign w:val="center"/>
            <w:hideMark/>
          </w:tcPr>
          <w:p w14:paraId="3A6F39A7" w14:textId="77777777" w:rsidR="00472CC7" w:rsidRDefault="005B091B">
            <w:pPr>
              <w:spacing w:line="240" w:lineRule="atLeast"/>
              <w:jc w:val="center"/>
              <w:rPr>
                <w:color w:val="000000"/>
                <w:sz w:val="16"/>
                <w:szCs w:val="16"/>
              </w:rPr>
            </w:pPr>
            <w:r>
              <w:rPr>
                <w:color w:val="000000"/>
                <w:sz w:val="16"/>
                <w:szCs w:val="16"/>
              </w:rPr>
              <w:t>22</w:t>
            </w:r>
          </w:p>
        </w:tc>
        <w:tc>
          <w:tcPr>
            <w:tcW w:w="1653" w:type="dxa"/>
            <w:shd w:val="clear" w:color="auto" w:fill="auto"/>
            <w:vAlign w:val="center"/>
            <w:hideMark/>
          </w:tcPr>
          <w:p w14:paraId="5803841F" w14:textId="77777777" w:rsidR="00472CC7" w:rsidRDefault="005B091B">
            <w:pPr>
              <w:spacing w:line="240" w:lineRule="atLeast"/>
              <w:jc w:val="center"/>
              <w:rPr>
                <w:color w:val="000000"/>
                <w:sz w:val="16"/>
                <w:szCs w:val="16"/>
              </w:rPr>
            </w:pPr>
            <w:r>
              <w:rPr>
                <w:color w:val="000000"/>
                <w:sz w:val="16"/>
                <w:szCs w:val="16"/>
              </w:rPr>
              <w:t>Tools</w:t>
            </w:r>
          </w:p>
        </w:tc>
        <w:tc>
          <w:tcPr>
            <w:tcW w:w="1124" w:type="dxa"/>
            <w:shd w:val="clear" w:color="auto" w:fill="auto"/>
            <w:vAlign w:val="center"/>
            <w:hideMark/>
          </w:tcPr>
          <w:p w14:paraId="19F08BE8" w14:textId="77777777" w:rsidR="00472CC7" w:rsidRDefault="005B091B">
            <w:pPr>
              <w:spacing w:line="240" w:lineRule="atLeast"/>
              <w:jc w:val="center"/>
              <w:rPr>
                <w:color w:val="000000"/>
                <w:sz w:val="16"/>
                <w:szCs w:val="16"/>
              </w:rPr>
            </w:pPr>
            <w:r>
              <w:rPr>
                <w:color w:val="000000"/>
                <w:sz w:val="16"/>
                <w:szCs w:val="16"/>
              </w:rPr>
              <w:t>587</w:t>
            </w:r>
          </w:p>
        </w:tc>
        <w:tc>
          <w:tcPr>
            <w:tcW w:w="894" w:type="dxa"/>
            <w:shd w:val="clear" w:color="auto" w:fill="auto"/>
            <w:vAlign w:val="center"/>
            <w:hideMark/>
          </w:tcPr>
          <w:p w14:paraId="3C33F350" w14:textId="77777777" w:rsidR="00472CC7" w:rsidRDefault="005B091B">
            <w:pPr>
              <w:spacing w:line="240" w:lineRule="atLeast"/>
              <w:jc w:val="center"/>
              <w:rPr>
                <w:color w:val="000000"/>
                <w:sz w:val="16"/>
                <w:szCs w:val="16"/>
              </w:rPr>
            </w:pPr>
            <w:r>
              <w:rPr>
                <w:color w:val="000000"/>
                <w:sz w:val="16"/>
                <w:szCs w:val="16"/>
              </w:rPr>
              <w:t>1.02%</w:t>
            </w:r>
          </w:p>
        </w:tc>
        <w:tc>
          <w:tcPr>
            <w:tcW w:w="901" w:type="dxa"/>
            <w:shd w:val="clear" w:color="auto" w:fill="auto"/>
            <w:vAlign w:val="center"/>
            <w:hideMark/>
          </w:tcPr>
          <w:p w14:paraId="300A0819" w14:textId="77777777" w:rsidR="00472CC7" w:rsidRDefault="005B091B">
            <w:pPr>
              <w:spacing w:line="240" w:lineRule="atLeast"/>
              <w:jc w:val="center"/>
              <w:rPr>
                <w:color w:val="000000"/>
                <w:sz w:val="16"/>
                <w:szCs w:val="16"/>
              </w:rPr>
            </w:pPr>
            <w:r>
              <w:rPr>
                <w:color w:val="000000"/>
                <w:sz w:val="16"/>
                <w:szCs w:val="16"/>
              </w:rPr>
              <w:t>4</w:t>
            </w:r>
          </w:p>
        </w:tc>
      </w:tr>
      <w:tr w:rsidR="00472CC7" w14:paraId="65DBF2D1" w14:textId="77777777">
        <w:trPr>
          <w:trHeight w:val="360"/>
        </w:trPr>
        <w:tc>
          <w:tcPr>
            <w:tcW w:w="503" w:type="dxa"/>
            <w:shd w:val="clear" w:color="auto" w:fill="auto"/>
            <w:vAlign w:val="center"/>
            <w:hideMark/>
          </w:tcPr>
          <w:p w14:paraId="7E28340F" w14:textId="77777777" w:rsidR="00472CC7" w:rsidRDefault="005B091B">
            <w:pPr>
              <w:jc w:val="center"/>
              <w:rPr>
                <w:color w:val="000000"/>
                <w:sz w:val="16"/>
                <w:szCs w:val="16"/>
              </w:rPr>
            </w:pPr>
            <w:r>
              <w:rPr>
                <w:color w:val="000000"/>
                <w:sz w:val="16"/>
                <w:szCs w:val="16"/>
              </w:rPr>
              <w:t>6</w:t>
            </w:r>
          </w:p>
        </w:tc>
        <w:tc>
          <w:tcPr>
            <w:tcW w:w="1712" w:type="dxa"/>
            <w:shd w:val="clear" w:color="auto" w:fill="auto"/>
            <w:vAlign w:val="center"/>
            <w:hideMark/>
          </w:tcPr>
          <w:p w14:paraId="67621E1B" w14:textId="77777777" w:rsidR="00472CC7" w:rsidRDefault="005B091B">
            <w:pPr>
              <w:spacing w:line="240" w:lineRule="atLeast"/>
              <w:jc w:val="center"/>
              <w:rPr>
                <w:color w:val="000000"/>
                <w:sz w:val="16"/>
                <w:szCs w:val="16"/>
              </w:rPr>
            </w:pPr>
            <w:r>
              <w:rPr>
                <w:color w:val="000000"/>
                <w:sz w:val="16"/>
                <w:szCs w:val="16"/>
              </w:rPr>
              <w:t>Clothing</w:t>
            </w:r>
          </w:p>
        </w:tc>
        <w:tc>
          <w:tcPr>
            <w:tcW w:w="1124" w:type="dxa"/>
            <w:shd w:val="clear" w:color="auto" w:fill="auto"/>
            <w:vAlign w:val="center"/>
            <w:hideMark/>
          </w:tcPr>
          <w:p w14:paraId="3A29D8FC" w14:textId="77777777" w:rsidR="00472CC7" w:rsidRDefault="005B091B">
            <w:pPr>
              <w:spacing w:line="240" w:lineRule="atLeast"/>
              <w:jc w:val="center"/>
              <w:rPr>
                <w:color w:val="000000"/>
                <w:sz w:val="16"/>
                <w:szCs w:val="16"/>
              </w:rPr>
            </w:pPr>
            <w:r>
              <w:rPr>
                <w:color w:val="000000"/>
                <w:sz w:val="16"/>
                <w:szCs w:val="16"/>
              </w:rPr>
              <w:t>3,668</w:t>
            </w:r>
          </w:p>
        </w:tc>
        <w:tc>
          <w:tcPr>
            <w:tcW w:w="1101" w:type="dxa"/>
            <w:shd w:val="clear" w:color="auto" w:fill="auto"/>
            <w:vAlign w:val="center"/>
            <w:hideMark/>
          </w:tcPr>
          <w:p w14:paraId="727619F4" w14:textId="77777777" w:rsidR="00472CC7" w:rsidRDefault="005B091B">
            <w:pPr>
              <w:spacing w:line="240" w:lineRule="atLeast"/>
              <w:jc w:val="center"/>
              <w:rPr>
                <w:color w:val="000000"/>
                <w:sz w:val="16"/>
                <w:szCs w:val="16"/>
              </w:rPr>
            </w:pPr>
            <w:r>
              <w:rPr>
                <w:color w:val="000000"/>
                <w:sz w:val="16"/>
                <w:szCs w:val="16"/>
              </w:rPr>
              <w:t>6.34%</w:t>
            </w:r>
          </w:p>
        </w:tc>
        <w:tc>
          <w:tcPr>
            <w:tcW w:w="1103" w:type="dxa"/>
            <w:shd w:val="clear" w:color="auto" w:fill="auto"/>
            <w:vAlign w:val="center"/>
            <w:hideMark/>
          </w:tcPr>
          <w:p w14:paraId="37CEA0C0" w14:textId="77777777" w:rsidR="00472CC7" w:rsidRDefault="005B091B">
            <w:pPr>
              <w:spacing w:line="240" w:lineRule="atLeast"/>
              <w:jc w:val="center"/>
              <w:rPr>
                <w:color w:val="000000"/>
                <w:sz w:val="16"/>
                <w:szCs w:val="16"/>
              </w:rPr>
            </w:pPr>
            <w:r>
              <w:rPr>
                <w:color w:val="000000"/>
                <w:sz w:val="16"/>
                <w:szCs w:val="16"/>
              </w:rPr>
              <w:t>25</w:t>
            </w:r>
          </w:p>
        </w:tc>
        <w:tc>
          <w:tcPr>
            <w:tcW w:w="601" w:type="dxa"/>
            <w:shd w:val="clear" w:color="auto" w:fill="auto"/>
            <w:vAlign w:val="center"/>
            <w:hideMark/>
          </w:tcPr>
          <w:p w14:paraId="0CF9AA03" w14:textId="77777777" w:rsidR="00472CC7" w:rsidRDefault="005B091B">
            <w:pPr>
              <w:spacing w:line="240" w:lineRule="atLeast"/>
              <w:jc w:val="center"/>
              <w:rPr>
                <w:color w:val="000000"/>
                <w:sz w:val="16"/>
                <w:szCs w:val="16"/>
              </w:rPr>
            </w:pPr>
            <w:r>
              <w:rPr>
                <w:color w:val="000000"/>
                <w:sz w:val="16"/>
                <w:szCs w:val="16"/>
              </w:rPr>
              <w:t>23</w:t>
            </w:r>
          </w:p>
        </w:tc>
        <w:tc>
          <w:tcPr>
            <w:tcW w:w="1653" w:type="dxa"/>
            <w:shd w:val="clear" w:color="auto" w:fill="auto"/>
            <w:vAlign w:val="center"/>
            <w:hideMark/>
          </w:tcPr>
          <w:p w14:paraId="60FBFAC5" w14:textId="77777777" w:rsidR="00472CC7" w:rsidRDefault="005B091B">
            <w:pPr>
              <w:spacing w:line="240" w:lineRule="atLeast"/>
              <w:jc w:val="center"/>
              <w:rPr>
                <w:color w:val="000000"/>
                <w:sz w:val="16"/>
                <w:szCs w:val="16"/>
              </w:rPr>
            </w:pPr>
            <w:r>
              <w:rPr>
                <w:color w:val="000000"/>
                <w:sz w:val="16"/>
                <w:szCs w:val="16"/>
              </w:rPr>
              <w:t>General Merchandise</w:t>
            </w:r>
          </w:p>
        </w:tc>
        <w:tc>
          <w:tcPr>
            <w:tcW w:w="1124" w:type="dxa"/>
            <w:shd w:val="clear" w:color="auto" w:fill="auto"/>
            <w:vAlign w:val="center"/>
            <w:hideMark/>
          </w:tcPr>
          <w:p w14:paraId="3DD054EC" w14:textId="77777777" w:rsidR="00472CC7" w:rsidRDefault="005B091B">
            <w:pPr>
              <w:spacing w:line="240" w:lineRule="atLeast"/>
              <w:jc w:val="center"/>
              <w:rPr>
                <w:color w:val="000000"/>
                <w:sz w:val="16"/>
                <w:szCs w:val="16"/>
              </w:rPr>
            </w:pPr>
            <w:r>
              <w:rPr>
                <w:color w:val="000000"/>
                <w:sz w:val="16"/>
                <w:szCs w:val="16"/>
              </w:rPr>
              <w:t>571</w:t>
            </w:r>
          </w:p>
        </w:tc>
        <w:tc>
          <w:tcPr>
            <w:tcW w:w="894" w:type="dxa"/>
            <w:shd w:val="clear" w:color="auto" w:fill="auto"/>
            <w:vAlign w:val="center"/>
            <w:hideMark/>
          </w:tcPr>
          <w:p w14:paraId="7C56B726" w14:textId="77777777" w:rsidR="00472CC7" w:rsidRDefault="005B091B">
            <w:pPr>
              <w:spacing w:line="240" w:lineRule="atLeast"/>
              <w:jc w:val="center"/>
              <w:rPr>
                <w:color w:val="000000"/>
                <w:sz w:val="16"/>
                <w:szCs w:val="16"/>
              </w:rPr>
            </w:pPr>
            <w:r>
              <w:rPr>
                <w:color w:val="000000"/>
                <w:sz w:val="16"/>
                <w:szCs w:val="16"/>
              </w:rPr>
              <w:t>0.99%</w:t>
            </w:r>
          </w:p>
        </w:tc>
        <w:tc>
          <w:tcPr>
            <w:tcW w:w="901" w:type="dxa"/>
            <w:shd w:val="clear" w:color="auto" w:fill="auto"/>
            <w:vAlign w:val="center"/>
            <w:hideMark/>
          </w:tcPr>
          <w:p w14:paraId="25BD2FB5" w14:textId="77777777" w:rsidR="00472CC7" w:rsidRDefault="005B091B">
            <w:pPr>
              <w:spacing w:line="240" w:lineRule="atLeast"/>
              <w:jc w:val="center"/>
              <w:rPr>
                <w:color w:val="000000"/>
                <w:sz w:val="16"/>
                <w:szCs w:val="16"/>
              </w:rPr>
            </w:pPr>
            <w:r>
              <w:rPr>
                <w:color w:val="000000"/>
                <w:sz w:val="16"/>
                <w:szCs w:val="16"/>
              </w:rPr>
              <w:t>4</w:t>
            </w:r>
          </w:p>
        </w:tc>
      </w:tr>
      <w:tr w:rsidR="00472CC7" w14:paraId="5463282E" w14:textId="77777777">
        <w:trPr>
          <w:trHeight w:val="241"/>
        </w:trPr>
        <w:tc>
          <w:tcPr>
            <w:tcW w:w="503" w:type="dxa"/>
            <w:shd w:val="clear" w:color="auto" w:fill="auto"/>
            <w:vAlign w:val="center"/>
            <w:hideMark/>
          </w:tcPr>
          <w:p w14:paraId="41FF2161" w14:textId="77777777" w:rsidR="00472CC7" w:rsidRDefault="005B091B">
            <w:pPr>
              <w:jc w:val="center"/>
              <w:rPr>
                <w:color w:val="000000"/>
                <w:sz w:val="16"/>
                <w:szCs w:val="16"/>
              </w:rPr>
            </w:pPr>
            <w:r>
              <w:rPr>
                <w:color w:val="000000"/>
                <w:sz w:val="16"/>
                <w:szCs w:val="16"/>
              </w:rPr>
              <w:t>7</w:t>
            </w:r>
          </w:p>
        </w:tc>
        <w:tc>
          <w:tcPr>
            <w:tcW w:w="1712" w:type="dxa"/>
            <w:shd w:val="clear" w:color="auto" w:fill="auto"/>
            <w:vAlign w:val="center"/>
            <w:hideMark/>
          </w:tcPr>
          <w:p w14:paraId="73B05DD4" w14:textId="77777777" w:rsidR="00472CC7" w:rsidRDefault="005B091B">
            <w:pPr>
              <w:spacing w:line="240" w:lineRule="atLeast"/>
              <w:jc w:val="center"/>
              <w:rPr>
                <w:color w:val="000000"/>
                <w:sz w:val="16"/>
                <w:szCs w:val="16"/>
              </w:rPr>
            </w:pPr>
            <w:r>
              <w:rPr>
                <w:color w:val="000000"/>
                <w:sz w:val="16"/>
                <w:szCs w:val="16"/>
              </w:rPr>
              <w:t>Recreation</w:t>
            </w:r>
          </w:p>
        </w:tc>
        <w:tc>
          <w:tcPr>
            <w:tcW w:w="1124" w:type="dxa"/>
            <w:shd w:val="clear" w:color="auto" w:fill="auto"/>
            <w:vAlign w:val="center"/>
            <w:hideMark/>
          </w:tcPr>
          <w:p w14:paraId="500C74D1" w14:textId="77777777" w:rsidR="00472CC7" w:rsidRDefault="005B091B">
            <w:pPr>
              <w:spacing w:line="240" w:lineRule="atLeast"/>
              <w:jc w:val="center"/>
              <w:rPr>
                <w:color w:val="000000"/>
                <w:sz w:val="16"/>
                <w:szCs w:val="16"/>
              </w:rPr>
            </w:pPr>
            <w:r>
              <w:rPr>
                <w:color w:val="000000"/>
                <w:sz w:val="16"/>
                <w:szCs w:val="16"/>
              </w:rPr>
              <w:t>3,378</w:t>
            </w:r>
          </w:p>
        </w:tc>
        <w:tc>
          <w:tcPr>
            <w:tcW w:w="1101" w:type="dxa"/>
            <w:shd w:val="clear" w:color="auto" w:fill="auto"/>
            <w:vAlign w:val="center"/>
            <w:hideMark/>
          </w:tcPr>
          <w:p w14:paraId="08EA57DC" w14:textId="77777777" w:rsidR="00472CC7" w:rsidRDefault="005B091B">
            <w:pPr>
              <w:spacing w:line="240" w:lineRule="atLeast"/>
              <w:jc w:val="center"/>
              <w:rPr>
                <w:color w:val="000000"/>
                <w:sz w:val="16"/>
                <w:szCs w:val="16"/>
              </w:rPr>
            </w:pPr>
            <w:r>
              <w:rPr>
                <w:color w:val="000000"/>
                <w:sz w:val="16"/>
                <w:szCs w:val="16"/>
              </w:rPr>
              <w:t>5.84%</w:t>
            </w:r>
          </w:p>
        </w:tc>
        <w:tc>
          <w:tcPr>
            <w:tcW w:w="1103" w:type="dxa"/>
            <w:shd w:val="clear" w:color="auto" w:fill="auto"/>
            <w:vAlign w:val="center"/>
            <w:hideMark/>
          </w:tcPr>
          <w:p w14:paraId="213955E9" w14:textId="77777777" w:rsidR="00472CC7" w:rsidRDefault="005B091B">
            <w:pPr>
              <w:spacing w:line="240" w:lineRule="atLeast"/>
              <w:jc w:val="center"/>
              <w:rPr>
                <w:color w:val="000000"/>
                <w:sz w:val="16"/>
                <w:szCs w:val="16"/>
              </w:rPr>
            </w:pPr>
            <w:r>
              <w:rPr>
                <w:color w:val="000000"/>
                <w:sz w:val="16"/>
                <w:szCs w:val="16"/>
              </w:rPr>
              <w:t>23</w:t>
            </w:r>
          </w:p>
        </w:tc>
        <w:tc>
          <w:tcPr>
            <w:tcW w:w="601" w:type="dxa"/>
            <w:shd w:val="clear" w:color="auto" w:fill="auto"/>
            <w:vAlign w:val="center"/>
            <w:hideMark/>
          </w:tcPr>
          <w:p w14:paraId="2FA18DF5" w14:textId="77777777" w:rsidR="00472CC7" w:rsidRDefault="005B091B">
            <w:pPr>
              <w:spacing w:line="240" w:lineRule="atLeast"/>
              <w:jc w:val="center"/>
              <w:rPr>
                <w:color w:val="000000"/>
                <w:sz w:val="16"/>
                <w:szCs w:val="16"/>
              </w:rPr>
            </w:pPr>
            <w:r>
              <w:rPr>
                <w:color w:val="000000"/>
                <w:sz w:val="16"/>
                <w:szCs w:val="16"/>
              </w:rPr>
              <w:t>24</w:t>
            </w:r>
          </w:p>
        </w:tc>
        <w:tc>
          <w:tcPr>
            <w:tcW w:w="1653" w:type="dxa"/>
            <w:shd w:val="clear" w:color="auto" w:fill="auto"/>
            <w:vAlign w:val="center"/>
            <w:hideMark/>
          </w:tcPr>
          <w:p w14:paraId="63CFC053" w14:textId="77777777" w:rsidR="00472CC7" w:rsidRDefault="005B091B">
            <w:pPr>
              <w:spacing w:line="240" w:lineRule="atLeast"/>
              <w:jc w:val="center"/>
              <w:rPr>
                <w:color w:val="000000"/>
                <w:sz w:val="16"/>
                <w:szCs w:val="16"/>
              </w:rPr>
            </w:pPr>
            <w:r>
              <w:rPr>
                <w:color w:val="000000"/>
                <w:sz w:val="16"/>
                <w:szCs w:val="16"/>
              </w:rPr>
              <w:t>Office Products</w:t>
            </w:r>
          </w:p>
        </w:tc>
        <w:tc>
          <w:tcPr>
            <w:tcW w:w="1124" w:type="dxa"/>
            <w:shd w:val="clear" w:color="auto" w:fill="auto"/>
            <w:vAlign w:val="center"/>
            <w:hideMark/>
          </w:tcPr>
          <w:p w14:paraId="34122591" w14:textId="77777777" w:rsidR="00472CC7" w:rsidRDefault="005B091B">
            <w:pPr>
              <w:spacing w:line="240" w:lineRule="atLeast"/>
              <w:jc w:val="center"/>
              <w:rPr>
                <w:color w:val="000000"/>
                <w:sz w:val="16"/>
                <w:szCs w:val="16"/>
              </w:rPr>
            </w:pPr>
            <w:r>
              <w:rPr>
                <w:color w:val="000000"/>
                <w:sz w:val="16"/>
                <w:szCs w:val="16"/>
              </w:rPr>
              <w:t>518</w:t>
            </w:r>
          </w:p>
        </w:tc>
        <w:tc>
          <w:tcPr>
            <w:tcW w:w="894" w:type="dxa"/>
            <w:shd w:val="clear" w:color="auto" w:fill="auto"/>
            <w:vAlign w:val="center"/>
            <w:hideMark/>
          </w:tcPr>
          <w:p w14:paraId="3737F75B" w14:textId="77777777" w:rsidR="00472CC7" w:rsidRDefault="005B091B">
            <w:pPr>
              <w:spacing w:line="240" w:lineRule="atLeast"/>
              <w:jc w:val="center"/>
              <w:rPr>
                <w:color w:val="000000"/>
                <w:sz w:val="16"/>
                <w:szCs w:val="16"/>
              </w:rPr>
            </w:pPr>
            <w:r>
              <w:rPr>
                <w:color w:val="000000"/>
                <w:sz w:val="16"/>
                <w:szCs w:val="16"/>
              </w:rPr>
              <w:t>0.90%</w:t>
            </w:r>
          </w:p>
        </w:tc>
        <w:tc>
          <w:tcPr>
            <w:tcW w:w="901" w:type="dxa"/>
            <w:shd w:val="clear" w:color="auto" w:fill="auto"/>
            <w:vAlign w:val="center"/>
            <w:hideMark/>
          </w:tcPr>
          <w:p w14:paraId="79192310" w14:textId="77777777" w:rsidR="00472CC7" w:rsidRDefault="005B091B">
            <w:pPr>
              <w:spacing w:line="240" w:lineRule="atLeast"/>
              <w:jc w:val="center"/>
              <w:rPr>
                <w:color w:val="000000"/>
                <w:sz w:val="16"/>
                <w:szCs w:val="16"/>
              </w:rPr>
            </w:pPr>
            <w:r>
              <w:rPr>
                <w:color w:val="000000"/>
                <w:sz w:val="16"/>
                <w:szCs w:val="16"/>
              </w:rPr>
              <w:t>3</w:t>
            </w:r>
          </w:p>
        </w:tc>
      </w:tr>
      <w:tr w:rsidR="00472CC7" w14:paraId="484FDF19" w14:textId="77777777">
        <w:trPr>
          <w:trHeight w:val="241"/>
        </w:trPr>
        <w:tc>
          <w:tcPr>
            <w:tcW w:w="503" w:type="dxa"/>
            <w:shd w:val="clear" w:color="auto" w:fill="auto"/>
            <w:vAlign w:val="center"/>
            <w:hideMark/>
          </w:tcPr>
          <w:p w14:paraId="7B0940DA" w14:textId="77777777" w:rsidR="00472CC7" w:rsidRDefault="005B091B">
            <w:pPr>
              <w:jc w:val="center"/>
              <w:rPr>
                <w:color w:val="000000"/>
                <w:sz w:val="16"/>
                <w:szCs w:val="16"/>
              </w:rPr>
            </w:pPr>
            <w:r>
              <w:rPr>
                <w:color w:val="000000"/>
                <w:sz w:val="16"/>
                <w:szCs w:val="16"/>
              </w:rPr>
              <w:t>8</w:t>
            </w:r>
          </w:p>
        </w:tc>
        <w:tc>
          <w:tcPr>
            <w:tcW w:w="1712" w:type="dxa"/>
            <w:shd w:val="clear" w:color="auto" w:fill="auto"/>
            <w:vAlign w:val="center"/>
            <w:hideMark/>
          </w:tcPr>
          <w:p w14:paraId="2D09EABA" w14:textId="77777777" w:rsidR="00472CC7" w:rsidRDefault="005B091B">
            <w:pPr>
              <w:spacing w:line="240" w:lineRule="atLeast"/>
              <w:jc w:val="center"/>
              <w:rPr>
                <w:color w:val="000000"/>
                <w:sz w:val="16"/>
                <w:szCs w:val="16"/>
              </w:rPr>
            </w:pPr>
            <w:r>
              <w:rPr>
                <w:color w:val="000000"/>
                <w:sz w:val="16"/>
                <w:szCs w:val="16"/>
              </w:rPr>
              <w:t>Vehicles</w:t>
            </w:r>
          </w:p>
        </w:tc>
        <w:tc>
          <w:tcPr>
            <w:tcW w:w="1124" w:type="dxa"/>
            <w:shd w:val="clear" w:color="auto" w:fill="auto"/>
            <w:vAlign w:val="center"/>
            <w:hideMark/>
          </w:tcPr>
          <w:p w14:paraId="707E9B0A" w14:textId="77777777" w:rsidR="00472CC7" w:rsidRDefault="005B091B">
            <w:pPr>
              <w:spacing w:line="240" w:lineRule="atLeast"/>
              <w:jc w:val="center"/>
              <w:rPr>
                <w:color w:val="000000"/>
                <w:sz w:val="16"/>
                <w:szCs w:val="16"/>
              </w:rPr>
            </w:pPr>
            <w:r>
              <w:rPr>
                <w:color w:val="000000"/>
                <w:sz w:val="16"/>
                <w:szCs w:val="16"/>
              </w:rPr>
              <w:t>3,111</w:t>
            </w:r>
          </w:p>
        </w:tc>
        <w:tc>
          <w:tcPr>
            <w:tcW w:w="1101" w:type="dxa"/>
            <w:shd w:val="clear" w:color="auto" w:fill="auto"/>
            <w:vAlign w:val="center"/>
            <w:hideMark/>
          </w:tcPr>
          <w:p w14:paraId="440EB4AF" w14:textId="77777777" w:rsidR="00472CC7" w:rsidRDefault="005B091B">
            <w:pPr>
              <w:spacing w:line="240" w:lineRule="atLeast"/>
              <w:jc w:val="center"/>
              <w:rPr>
                <w:color w:val="000000"/>
                <w:sz w:val="16"/>
                <w:szCs w:val="16"/>
              </w:rPr>
            </w:pPr>
            <w:r>
              <w:rPr>
                <w:color w:val="000000"/>
                <w:sz w:val="16"/>
                <w:szCs w:val="16"/>
              </w:rPr>
              <w:t>5.38%</w:t>
            </w:r>
          </w:p>
        </w:tc>
        <w:tc>
          <w:tcPr>
            <w:tcW w:w="1103" w:type="dxa"/>
            <w:shd w:val="clear" w:color="auto" w:fill="auto"/>
            <w:vAlign w:val="center"/>
            <w:hideMark/>
          </w:tcPr>
          <w:p w14:paraId="033686B4" w14:textId="77777777" w:rsidR="00472CC7" w:rsidRDefault="005B091B">
            <w:pPr>
              <w:spacing w:line="240" w:lineRule="atLeast"/>
              <w:jc w:val="center"/>
              <w:rPr>
                <w:color w:val="000000"/>
                <w:sz w:val="16"/>
                <w:szCs w:val="16"/>
              </w:rPr>
            </w:pPr>
            <w:r>
              <w:rPr>
                <w:color w:val="000000"/>
                <w:sz w:val="16"/>
                <w:szCs w:val="16"/>
              </w:rPr>
              <w:t>21</w:t>
            </w:r>
          </w:p>
        </w:tc>
        <w:tc>
          <w:tcPr>
            <w:tcW w:w="601" w:type="dxa"/>
            <w:shd w:val="clear" w:color="auto" w:fill="auto"/>
            <w:vAlign w:val="center"/>
            <w:hideMark/>
          </w:tcPr>
          <w:p w14:paraId="5DDA54CC" w14:textId="77777777" w:rsidR="00472CC7" w:rsidRDefault="005B091B">
            <w:pPr>
              <w:spacing w:line="240" w:lineRule="atLeast"/>
              <w:jc w:val="center"/>
              <w:rPr>
                <w:color w:val="000000"/>
                <w:sz w:val="16"/>
                <w:szCs w:val="16"/>
              </w:rPr>
            </w:pPr>
            <w:r>
              <w:rPr>
                <w:color w:val="000000"/>
                <w:sz w:val="16"/>
                <w:szCs w:val="16"/>
              </w:rPr>
              <w:t>25</w:t>
            </w:r>
          </w:p>
        </w:tc>
        <w:tc>
          <w:tcPr>
            <w:tcW w:w="1653" w:type="dxa"/>
            <w:shd w:val="clear" w:color="auto" w:fill="auto"/>
            <w:vAlign w:val="center"/>
            <w:hideMark/>
          </w:tcPr>
          <w:p w14:paraId="1BF3F2CD" w14:textId="77777777" w:rsidR="00472CC7" w:rsidRDefault="005B091B">
            <w:pPr>
              <w:spacing w:line="240" w:lineRule="atLeast"/>
              <w:jc w:val="center"/>
              <w:rPr>
                <w:color w:val="000000"/>
                <w:sz w:val="16"/>
                <w:szCs w:val="16"/>
              </w:rPr>
            </w:pPr>
            <w:r>
              <w:rPr>
                <w:color w:val="000000"/>
                <w:sz w:val="16"/>
                <w:szCs w:val="16"/>
              </w:rPr>
              <w:t>Niche</w:t>
            </w:r>
          </w:p>
        </w:tc>
        <w:tc>
          <w:tcPr>
            <w:tcW w:w="1124" w:type="dxa"/>
            <w:shd w:val="clear" w:color="auto" w:fill="auto"/>
            <w:vAlign w:val="center"/>
            <w:hideMark/>
          </w:tcPr>
          <w:p w14:paraId="78B66109" w14:textId="77777777" w:rsidR="00472CC7" w:rsidRDefault="005B091B">
            <w:pPr>
              <w:spacing w:line="240" w:lineRule="atLeast"/>
              <w:jc w:val="center"/>
              <w:rPr>
                <w:color w:val="000000"/>
                <w:sz w:val="16"/>
                <w:szCs w:val="16"/>
              </w:rPr>
            </w:pPr>
            <w:r>
              <w:rPr>
                <w:color w:val="000000"/>
                <w:sz w:val="16"/>
                <w:szCs w:val="16"/>
              </w:rPr>
              <w:t>479</w:t>
            </w:r>
          </w:p>
        </w:tc>
        <w:tc>
          <w:tcPr>
            <w:tcW w:w="894" w:type="dxa"/>
            <w:shd w:val="clear" w:color="auto" w:fill="auto"/>
            <w:vAlign w:val="center"/>
            <w:hideMark/>
          </w:tcPr>
          <w:p w14:paraId="07B589D0" w14:textId="77777777" w:rsidR="00472CC7" w:rsidRDefault="005B091B">
            <w:pPr>
              <w:spacing w:line="240" w:lineRule="atLeast"/>
              <w:jc w:val="center"/>
              <w:rPr>
                <w:color w:val="000000"/>
                <w:sz w:val="16"/>
                <w:szCs w:val="16"/>
              </w:rPr>
            </w:pPr>
            <w:r>
              <w:rPr>
                <w:color w:val="000000"/>
                <w:sz w:val="16"/>
                <w:szCs w:val="16"/>
              </w:rPr>
              <w:t>0.83%</w:t>
            </w:r>
          </w:p>
        </w:tc>
        <w:tc>
          <w:tcPr>
            <w:tcW w:w="901" w:type="dxa"/>
            <w:shd w:val="clear" w:color="auto" w:fill="auto"/>
            <w:vAlign w:val="center"/>
            <w:hideMark/>
          </w:tcPr>
          <w:p w14:paraId="5A74A7A2" w14:textId="77777777" w:rsidR="00472CC7" w:rsidRDefault="005B091B">
            <w:pPr>
              <w:spacing w:line="240" w:lineRule="atLeast"/>
              <w:jc w:val="center"/>
              <w:rPr>
                <w:color w:val="000000"/>
                <w:sz w:val="16"/>
                <w:szCs w:val="16"/>
              </w:rPr>
            </w:pPr>
            <w:r>
              <w:rPr>
                <w:color w:val="000000"/>
                <w:sz w:val="16"/>
                <w:szCs w:val="16"/>
              </w:rPr>
              <w:t>3</w:t>
            </w:r>
          </w:p>
        </w:tc>
      </w:tr>
      <w:tr w:rsidR="00472CC7" w14:paraId="00EEAC50" w14:textId="77777777">
        <w:trPr>
          <w:trHeight w:val="241"/>
        </w:trPr>
        <w:tc>
          <w:tcPr>
            <w:tcW w:w="503" w:type="dxa"/>
            <w:shd w:val="clear" w:color="auto" w:fill="auto"/>
            <w:vAlign w:val="center"/>
            <w:hideMark/>
          </w:tcPr>
          <w:p w14:paraId="3B2E957A" w14:textId="77777777" w:rsidR="00472CC7" w:rsidRDefault="005B091B">
            <w:pPr>
              <w:jc w:val="center"/>
              <w:rPr>
                <w:color w:val="000000"/>
                <w:sz w:val="16"/>
                <w:szCs w:val="16"/>
              </w:rPr>
            </w:pPr>
            <w:r>
              <w:rPr>
                <w:color w:val="000000"/>
                <w:sz w:val="16"/>
                <w:szCs w:val="16"/>
              </w:rPr>
              <w:t>9</w:t>
            </w:r>
          </w:p>
        </w:tc>
        <w:tc>
          <w:tcPr>
            <w:tcW w:w="1712" w:type="dxa"/>
            <w:shd w:val="clear" w:color="auto" w:fill="auto"/>
            <w:vAlign w:val="center"/>
            <w:hideMark/>
          </w:tcPr>
          <w:p w14:paraId="05294988" w14:textId="77777777" w:rsidR="00472CC7" w:rsidRDefault="005B091B">
            <w:pPr>
              <w:spacing w:line="240" w:lineRule="atLeast"/>
              <w:jc w:val="center"/>
              <w:rPr>
                <w:color w:val="000000"/>
                <w:sz w:val="16"/>
                <w:szCs w:val="16"/>
              </w:rPr>
            </w:pPr>
            <w:r>
              <w:rPr>
                <w:color w:val="000000"/>
                <w:sz w:val="16"/>
                <w:szCs w:val="16"/>
              </w:rPr>
              <w:t>Visual Arts</w:t>
            </w:r>
          </w:p>
        </w:tc>
        <w:tc>
          <w:tcPr>
            <w:tcW w:w="1124" w:type="dxa"/>
            <w:shd w:val="clear" w:color="auto" w:fill="auto"/>
            <w:vAlign w:val="center"/>
            <w:hideMark/>
          </w:tcPr>
          <w:p w14:paraId="1BF6A294" w14:textId="77777777" w:rsidR="00472CC7" w:rsidRDefault="005B091B">
            <w:pPr>
              <w:spacing w:line="240" w:lineRule="atLeast"/>
              <w:jc w:val="center"/>
              <w:rPr>
                <w:color w:val="000000"/>
                <w:sz w:val="16"/>
                <w:szCs w:val="16"/>
              </w:rPr>
            </w:pPr>
            <w:r>
              <w:rPr>
                <w:color w:val="000000"/>
                <w:sz w:val="16"/>
                <w:szCs w:val="16"/>
              </w:rPr>
              <w:t>2,946</w:t>
            </w:r>
          </w:p>
        </w:tc>
        <w:tc>
          <w:tcPr>
            <w:tcW w:w="1101" w:type="dxa"/>
            <w:shd w:val="clear" w:color="auto" w:fill="auto"/>
            <w:vAlign w:val="center"/>
            <w:hideMark/>
          </w:tcPr>
          <w:p w14:paraId="5FC7B5C5" w14:textId="77777777" w:rsidR="00472CC7" w:rsidRDefault="005B091B">
            <w:pPr>
              <w:spacing w:line="240" w:lineRule="atLeast"/>
              <w:jc w:val="center"/>
              <w:rPr>
                <w:color w:val="000000"/>
                <w:sz w:val="16"/>
                <w:szCs w:val="16"/>
              </w:rPr>
            </w:pPr>
            <w:r>
              <w:rPr>
                <w:color w:val="000000"/>
                <w:sz w:val="16"/>
                <w:szCs w:val="16"/>
              </w:rPr>
              <w:t>5.09%</w:t>
            </w:r>
          </w:p>
        </w:tc>
        <w:tc>
          <w:tcPr>
            <w:tcW w:w="1103" w:type="dxa"/>
            <w:shd w:val="clear" w:color="auto" w:fill="auto"/>
            <w:vAlign w:val="center"/>
            <w:hideMark/>
          </w:tcPr>
          <w:p w14:paraId="0B9534A4" w14:textId="77777777" w:rsidR="00472CC7" w:rsidRDefault="005B091B">
            <w:pPr>
              <w:spacing w:line="240" w:lineRule="atLeast"/>
              <w:jc w:val="center"/>
              <w:rPr>
                <w:color w:val="000000"/>
                <w:sz w:val="16"/>
                <w:szCs w:val="16"/>
              </w:rPr>
            </w:pPr>
            <w:r>
              <w:rPr>
                <w:color w:val="000000"/>
                <w:sz w:val="16"/>
                <w:szCs w:val="16"/>
              </w:rPr>
              <w:t>20</w:t>
            </w:r>
          </w:p>
        </w:tc>
        <w:tc>
          <w:tcPr>
            <w:tcW w:w="601" w:type="dxa"/>
            <w:shd w:val="clear" w:color="auto" w:fill="auto"/>
            <w:vAlign w:val="center"/>
            <w:hideMark/>
          </w:tcPr>
          <w:p w14:paraId="76112488" w14:textId="77777777" w:rsidR="00472CC7" w:rsidRDefault="005B091B">
            <w:pPr>
              <w:spacing w:line="240" w:lineRule="atLeast"/>
              <w:jc w:val="center"/>
              <w:rPr>
                <w:color w:val="000000"/>
                <w:sz w:val="16"/>
                <w:szCs w:val="16"/>
              </w:rPr>
            </w:pPr>
            <w:r>
              <w:rPr>
                <w:color w:val="000000"/>
                <w:sz w:val="16"/>
                <w:szCs w:val="16"/>
              </w:rPr>
              <w:t>26</w:t>
            </w:r>
          </w:p>
        </w:tc>
        <w:tc>
          <w:tcPr>
            <w:tcW w:w="1653" w:type="dxa"/>
            <w:shd w:val="clear" w:color="auto" w:fill="auto"/>
            <w:vAlign w:val="center"/>
            <w:hideMark/>
          </w:tcPr>
          <w:p w14:paraId="0AB37503" w14:textId="77777777" w:rsidR="00472CC7" w:rsidRDefault="005B091B">
            <w:pPr>
              <w:spacing w:line="240" w:lineRule="atLeast"/>
              <w:jc w:val="center"/>
              <w:rPr>
                <w:color w:val="000000"/>
                <w:sz w:val="16"/>
                <w:szCs w:val="16"/>
              </w:rPr>
            </w:pPr>
            <w:r>
              <w:rPr>
                <w:color w:val="000000"/>
                <w:sz w:val="16"/>
                <w:szCs w:val="16"/>
              </w:rPr>
              <w:t>Holidays</w:t>
            </w:r>
          </w:p>
        </w:tc>
        <w:tc>
          <w:tcPr>
            <w:tcW w:w="1124" w:type="dxa"/>
            <w:shd w:val="clear" w:color="auto" w:fill="auto"/>
            <w:vAlign w:val="center"/>
            <w:hideMark/>
          </w:tcPr>
          <w:p w14:paraId="219CB475" w14:textId="77777777" w:rsidR="00472CC7" w:rsidRDefault="005B091B">
            <w:pPr>
              <w:spacing w:line="240" w:lineRule="atLeast"/>
              <w:jc w:val="center"/>
              <w:rPr>
                <w:color w:val="000000"/>
                <w:sz w:val="16"/>
                <w:szCs w:val="16"/>
              </w:rPr>
            </w:pPr>
            <w:r>
              <w:rPr>
                <w:color w:val="000000"/>
                <w:sz w:val="16"/>
                <w:szCs w:val="16"/>
              </w:rPr>
              <w:t>443</w:t>
            </w:r>
          </w:p>
        </w:tc>
        <w:tc>
          <w:tcPr>
            <w:tcW w:w="894" w:type="dxa"/>
            <w:shd w:val="clear" w:color="auto" w:fill="auto"/>
            <w:vAlign w:val="center"/>
            <w:hideMark/>
          </w:tcPr>
          <w:p w14:paraId="13C3A11B" w14:textId="77777777" w:rsidR="00472CC7" w:rsidRDefault="005B091B">
            <w:pPr>
              <w:spacing w:line="240" w:lineRule="atLeast"/>
              <w:jc w:val="center"/>
              <w:rPr>
                <w:color w:val="000000"/>
                <w:sz w:val="16"/>
                <w:szCs w:val="16"/>
              </w:rPr>
            </w:pPr>
            <w:r>
              <w:rPr>
                <w:color w:val="000000"/>
                <w:sz w:val="16"/>
                <w:szCs w:val="16"/>
              </w:rPr>
              <w:t>0.77%</w:t>
            </w:r>
          </w:p>
        </w:tc>
        <w:tc>
          <w:tcPr>
            <w:tcW w:w="901" w:type="dxa"/>
            <w:shd w:val="clear" w:color="auto" w:fill="auto"/>
            <w:vAlign w:val="center"/>
            <w:hideMark/>
          </w:tcPr>
          <w:p w14:paraId="53084FEA" w14:textId="77777777" w:rsidR="00472CC7" w:rsidRDefault="005B091B">
            <w:pPr>
              <w:spacing w:line="240" w:lineRule="atLeast"/>
              <w:jc w:val="center"/>
              <w:rPr>
                <w:color w:val="000000"/>
                <w:sz w:val="16"/>
                <w:szCs w:val="16"/>
              </w:rPr>
            </w:pPr>
            <w:r>
              <w:rPr>
                <w:color w:val="000000"/>
                <w:sz w:val="16"/>
                <w:szCs w:val="16"/>
              </w:rPr>
              <w:t>3</w:t>
            </w:r>
          </w:p>
        </w:tc>
      </w:tr>
      <w:tr w:rsidR="00472CC7" w14:paraId="37431404" w14:textId="77777777">
        <w:trPr>
          <w:trHeight w:val="360"/>
        </w:trPr>
        <w:tc>
          <w:tcPr>
            <w:tcW w:w="503" w:type="dxa"/>
            <w:shd w:val="clear" w:color="auto" w:fill="auto"/>
            <w:vAlign w:val="center"/>
            <w:hideMark/>
          </w:tcPr>
          <w:p w14:paraId="5F55268B" w14:textId="77777777" w:rsidR="00472CC7" w:rsidRDefault="005B091B">
            <w:pPr>
              <w:jc w:val="center"/>
              <w:rPr>
                <w:color w:val="000000"/>
                <w:sz w:val="16"/>
                <w:szCs w:val="16"/>
              </w:rPr>
            </w:pPr>
            <w:r>
              <w:rPr>
                <w:color w:val="000000"/>
                <w:sz w:val="16"/>
                <w:szCs w:val="16"/>
              </w:rPr>
              <w:t>10</w:t>
            </w:r>
          </w:p>
        </w:tc>
        <w:tc>
          <w:tcPr>
            <w:tcW w:w="1712" w:type="dxa"/>
            <w:shd w:val="clear" w:color="auto" w:fill="auto"/>
            <w:vAlign w:val="center"/>
            <w:hideMark/>
          </w:tcPr>
          <w:p w14:paraId="60B48626" w14:textId="77777777" w:rsidR="00472CC7" w:rsidRDefault="005B091B">
            <w:pPr>
              <w:spacing w:line="240" w:lineRule="atLeast"/>
              <w:jc w:val="center"/>
              <w:rPr>
                <w:color w:val="000000"/>
                <w:sz w:val="16"/>
                <w:szCs w:val="16"/>
              </w:rPr>
            </w:pPr>
            <w:r>
              <w:rPr>
                <w:color w:val="000000"/>
                <w:sz w:val="16"/>
                <w:szCs w:val="16"/>
              </w:rPr>
              <w:t>Antiques and Collectibles</w:t>
            </w:r>
          </w:p>
        </w:tc>
        <w:tc>
          <w:tcPr>
            <w:tcW w:w="1124" w:type="dxa"/>
            <w:shd w:val="clear" w:color="auto" w:fill="auto"/>
            <w:vAlign w:val="center"/>
            <w:hideMark/>
          </w:tcPr>
          <w:p w14:paraId="088B5B71" w14:textId="77777777" w:rsidR="00472CC7" w:rsidRDefault="005B091B">
            <w:pPr>
              <w:spacing w:line="240" w:lineRule="atLeast"/>
              <w:jc w:val="center"/>
              <w:rPr>
                <w:color w:val="000000"/>
                <w:sz w:val="16"/>
                <w:szCs w:val="16"/>
              </w:rPr>
            </w:pPr>
            <w:r>
              <w:rPr>
                <w:color w:val="000000"/>
                <w:sz w:val="16"/>
                <w:szCs w:val="16"/>
              </w:rPr>
              <w:t>2,498</w:t>
            </w:r>
          </w:p>
        </w:tc>
        <w:tc>
          <w:tcPr>
            <w:tcW w:w="1101" w:type="dxa"/>
            <w:shd w:val="clear" w:color="auto" w:fill="auto"/>
            <w:vAlign w:val="center"/>
            <w:hideMark/>
          </w:tcPr>
          <w:p w14:paraId="653FA649" w14:textId="77777777" w:rsidR="00472CC7" w:rsidRDefault="005B091B">
            <w:pPr>
              <w:spacing w:line="240" w:lineRule="atLeast"/>
              <w:jc w:val="center"/>
              <w:rPr>
                <w:color w:val="000000"/>
                <w:sz w:val="16"/>
                <w:szCs w:val="16"/>
              </w:rPr>
            </w:pPr>
            <w:r>
              <w:rPr>
                <w:color w:val="000000"/>
                <w:sz w:val="16"/>
                <w:szCs w:val="16"/>
              </w:rPr>
              <w:t>4.32%</w:t>
            </w:r>
          </w:p>
        </w:tc>
        <w:tc>
          <w:tcPr>
            <w:tcW w:w="1103" w:type="dxa"/>
            <w:shd w:val="clear" w:color="auto" w:fill="auto"/>
            <w:vAlign w:val="center"/>
            <w:hideMark/>
          </w:tcPr>
          <w:p w14:paraId="55DB2D1D" w14:textId="77777777" w:rsidR="00472CC7" w:rsidRDefault="005B091B">
            <w:pPr>
              <w:spacing w:line="240" w:lineRule="atLeast"/>
              <w:jc w:val="center"/>
              <w:rPr>
                <w:color w:val="000000"/>
                <w:sz w:val="16"/>
                <w:szCs w:val="16"/>
              </w:rPr>
            </w:pPr>
            <w:r>
              <w:rPr>
                <w:color w:val="000000"/>
                <w:sz w:val="16"/>
                <w:szCs w:val="16"/>
              </w:rPr>
              <w:t>17</w:t>
            </w:r>
          </w:p>
        </w:tc>
        <w:tc>
          <w:tcPr>
            <w:tcW w:w="601" w:type="dxa"/>
            <w:shd w:val="clear" w:color="auto" w:fill="auto"/>
            <w:vAlign w:val="center"/>
            <w:hideMark/>
          </w:tcPr>
          <w:p w14:paraId="545E8F45" w14:textId="77777777" w:rsidR="00472CC7" w:rsidRDefault="005B091B">
            <w:pPr>
              <w:spacing w:line="240" w:lineRule="atLeast"/>
              <w:jc w:val="center"/>
              <w:rPr>
                <w:color w:val="000000"/>
                <w:sz w:val="16"/>
                <w:szCs w:val="16"/>
              </w:rPr>
            </w:pPr>
            <w:r>
              <w:rPr>
                <w:color w:val="000000"/>
                <w:sz w:val="16"/>
                <w:szCs w:val="16"/>
              </w:rPr>
              <w:t>27</w:t>
            </w:r>
          </w:p>
        </w:tc>
        <w:tc>
          <w:tcPr>
            <w:tcW w:w="1653" w:type="dxa"/>
            <w:shd w:val="clear" w:color="auto" w:fill="auto"/>
            <w:vAlign w:val="center"/>
            <w:hideMark/>
          </w:tcPr>
          <w:p w14:paraId="4AAB2CD2" w14:textId="77777777" w:rsidR="00472CC7" w:rsidRDefault="005B091B">
            <w:pPr>
              <w:spacing w:line="240" w:lineRule="atLeast"/>
              <w:jc w:val="center"/>
              <w:rPr>
                <w:color w:val="000000"/>
                <w:sz w:val="16"/>
                <w:szCs w:val="16"/>
              </w:rPr>
            </w:pPr>
            <w:r>
              <w:rPr>
                <w:color w:val="000000"/>
                <w:sz w:val="16"/>
                <w:szCs w:val="16"/>
              </w:rPr>
              <w:t>Photography</w:t>
            </w:r>
          </w:p>
        </w:tc>
        <w:tc>
          <w:tcPr>
            <w:tcW w:w="1124" w:type="dxa"/>
            <w:shd w:val="clear" w:color="auto" w:fill="auto"/>
            <w:vAlign w:val="center"/>
            <w:hideMark/>
          </w:tcPr>
          <w:p w14:paraId="23E35D91" w14:textId="77777777" w:rsidR="00472CC7" w:rsidRDefault="005B091B">
            <w:pPr>
              <w:spacing w:line="240" w:lineRule="atLeast"/>
              <w:jc w:val="center"/>
              <w:rPr>
                <w:color w:val="000000"/>
                <w:sz w:val="16"/>
                <w:szCs w:val="16"/>
              </w:rPr>
            </w:pPr>
            <w:r>
              <w:rPr>
                <w:color w:val="000000"/>
                <w:sz w:val="16"/>
                <w:szCs w:val="16"/>
              </w:rPr>
              <w:t>415</w:t>
            </w:r>
          </w:p>
        </w:tc>
        <w:tc>
          <w:tcPr>
            <w:tcW w:w="894" w:type="dxa"/>
            <w:shd w:val="clear" w:color="auto" w:fill="auto"/>
            <w:vAlign w:val="center"/>
            <w:hideMark/>
          </w:tcPr>
          <w:p w14:paraId="64893F04" w14:textId="77777777" w:rsidR="00472CC7" w:rsidRDefault="005B091B">
            <w:pPr>
              <w:spacing w:line="240" w:lineRule="atLeast"/>
              <w:jc w:val="center"/>
              <w:rPr>
                <w:color w:val="000000"/>
                <w:sz w:val="16"/>
                <w:szCs w:val="16"/>
              </w:rPr>
            </w:pPr>
            <w:r>
              <w:rPr>
                <w:color w:val="000000"/>
                <w:sz w:val="16"/>
                <w:szCs w:val="16"/>
              </w:rPr>
              <w:t>0.72%</w:t>
            </w:r>
          </w:p>
        </w:tc>
        <w:tc>
          <w:tcPr>
            <w:tcW w:w="901" w:type="dxa"/>
            <w:shd w:val="clear" w:color="auto" w:fill="auto"/>
            <w:vAlign w:val="center"/>
            <w:hideMark/>
          </w:tcPr>
          <w:p w14:paraId="00437744" w14:textId="77777777" w:rsidR="00472CC7" w:rsidRDefault="005B091B">
            <w:pPr>
              <w:spacing w:line="240" w:lineRule="atLeast"/>
              <w:jc w:val="center"/>
              <w:rPr>
                <w:color w:val="000000"/>
                <w:sz w:val="16"/>
                <w:szCs w:val="16"/>
              </w:rPr>
            </w:pPr>
            <w:r>
              <w:rPr>
                <w:color w:val="000000"/>
                <w:sz w:val="16"/>
                <w:szCs w:val="16"/>
              </w:rPr>
              <w:t>3</w:t>
            </w:r>
          </w:p>
        </w:tc>
      </w:tr>
      <w:tr w:rsidR="00472CC7" w14:paraId="1F6BA602" w14:textId="77777777">
        <w:trPr>
          <w:trHeight w:val="241"/>
        </w:trPr>
        <w:tc>
          <w:tcPr>
            <w:tcW w:w="503" w:type="dxa"/>
            <w:shd w:val="clear" w:color="auto" w:fill="auto"/>
            <w:vAlign w:val="center"/>
            <w:hideMark/>
          </w:tcPr>
          <w:p w14:paraId="2363ACA8" w14:textId="77777777" w:rsidR="00472CC7" w:rsidRDefault="005B091B">
            <w:pPr>
              <w:jc w:val="center"/>
              <w:rPr>
                <w:color w:val="000000"/>
                <w:sz w:val="16"/>
                <w:szCs w:val="16"/>
              </w:rPr>
            </w:pPr>
            <w:r>
              <w:rPr>
                <w:color w:val="000000"/>
                <w:sz w:val="16"/>
                <w:szCs w:val="16"/>
              </w:rPr>
              <w:t>11</w:t>
            </w:r>
          </w:p>
        </w:tc>
        <w:tc>
          <w:tcPr>
            <w:tcW w:w="1712" w:type="dxa"/>
            <w:shd w:val="clear" w:color="auto" w:fill="auto"/>
            <w:vAlign w:val="center"/>
            <w:hideMark/>
          </w:tcPr>
          <w:p w14:paraId="41E36AAB" w14:textId="77777777" w:rsidR="00472CC7" w:rsidRDefault="005B091B">
            <w:pPr>
              <w:spacing w:line="240" w:lineRule="atLeast"/>
              <w:jc w:val="center"/>
              <w:rPr>
                <w:color w:val="000000"/>
                <w:sz w:val="16"/>
                <w:szCs w:val="16"/>
              </w:rPr>
            </w:pPr>
            <w:r>
              <w:rPr>
                <w:color w:val="000000"/>
                <w:sz w:val="16"/>
                <w:szCs w:val="16"/>
              </w:rPr>
              <w:t>Publications</w:t>
            </w:r>
          </w:p>
        </w:tc>
        <w:tc>
          <w:tcPr>
            <w:tcW w:w="1124" w:type="dxa"/>
            <w:shd w:val="clear" w:color="auto" w:fill="auto"/>
            <w:vAlign w:val="center"/>
            <w:hideMark/>
          </w:tcPr>
          <w:p w14:paraId="4C800075" w14:textId="77777777" w:rsidR="00472CC7" w:rsidRDefault="005B091B">
            <w:pPr>
              <w:spacing w:line="240" w:lineRule="atLeast"/>
              <w:jc w:val="center"/>
              <w:rPr>
                <w:color w:val="000000"/>
                <w:sz w:val="16"/>
                <w:szCs w:val="16"/>
              </w:rPr>
            </w:pPr>
            <w:r>
              <w:rPr>
                <w:color w:val="000000"/>
                <w:sz w:val="16"/>
                <w:szCs w:val="16"/>
              </w:rPr>
              <w:t>2,130</w:t>
            </w:r>
          </w:p>
        </w:tc>
        <w:tc>
          <w:tcPr>
            <w:tcW w:w="1101" w:type="dxa"/>
            <w:shd w:val="clear" w:color="auto" w:fill="auto"/>
            <w:vAlign w:val="center"/>
            <w:hideMark/>
          </w:tcPr>
          <w:p w14:paraId="659E5647" w14:textId="77777777" w:rsidR="00472CC7" w:rsidRDefault="005B091B">
            <w:pPr>
              <w:spacing w:line="240" w:lineRule="atLeast"/>
              <w:jc w:val="center"/>
              <w:rPr>
                <w:color w:val="000000"/>
                <w:sz w:val="16"/>
                <w:szCs w:val="16"/>
              </w:rPr>
            </w:pPr>
            <w:r>
              <w:rPr>
                <w:color w:val="000000"/>
                <w:sz w:val="16"/>
                <w:szCs w:val="16"/>
              </w:rPr>
              <w:t>3.68%</w:t>
            </w:r>
          </w:p>
        </w:tc>
        <w:tc>
          <w:tcPr>
            <w:tcW w:w="1103" w:type="dxa"/>
            <w:shd w:val="clear" w:color="auto" w:fill="auto"/>
            <w:vAlign w:val="center"/>
            <w:hideMark/>
          </w:tcPr>
          <w:p w14:paraId="0660D077" w14:textId="77777777" w:rsidR="00472CC7" w:rsidRDefault="005B091B">
            <w:pPr>
              <w:spacing w:line="240" w:lineRule="atLeast"/>
              <w:jc w:val="center"/>
              <w:rPr>
                <w:color w:val="000000"/>
                <w:sz w:val="16"/>
                <w:szCs w:val="16"/>
              </w:rPr>
            </w:pPr>
            <w:r>
              <w:rPr>
                <w:color w:val="000000"/>
                <w:sz w:val="16"/>
                <w:szCs w:val="16"/>
              </w:rPr>
              <w:t>14</w:t>
            </w:r>
          </w:p>
        </w:tc>
        <w:tc>
          <w:tcPr>
            <w:tcW w:w="601" w:type="dxa"/>
            <w:shd w:val="clear" w:color="auto" w:fill="auto"/>
            <w:vAlign w:val="center"/>
            <w:hideMark/>
          </w:tcPr>
          <w:p w14:paraId="4B2A2392" w14:textId="77777777" w:rsidR="00472CC7" w:rsidRDefault="005B091B">
            <w:pPr>
              <w:spacing w:line="240" w:lineRule="atLeast"/>
              <w:jc w:val="center"/>
              <w:rPr>
                <w:color w:val="000000"/>
                <w:sz w:val="16"/>
                <w:szCs w:val="16"/>
              </w:rPr>
            </w:pPr>
            <w:r>
              <w:rPr>
                <w:color w:val="000000"/>
                <w:sz w:val="16"/>
                <w:szCs w:val="16"/>
              </w:rPr>
              <w:t>28</w:t>
            </w:r>
          </w:p>
        </w:tc>
        <w:tc>
          <w:tcPr>
            <w:tcW w:w="1653" w:type="dxa"/>
            <w:shd w:val="clear" w:color="auto" w:fill="auto"/>
            <w:vAlign w:val="center"/>
            <w:hideMark/>
          </w:tcPr>
          <w:p w14:paraId="2AA376AD" w14:textId="77777777" w:rsidR="00472CC7" w:rsidRDefault="005B091B">
            <w:pPr>
              <w:spacing w:line="240" w:lineRule="atLeast"/>
              <w:jc w:val="center"/>
              <w:rPr>
                <w:color w:val="000000"/>
                <w:sz w:val="16"/>
                <w:szCs w:val="16"/>
              </w:rPr>
            </w:pPr>
            <w:r>
              <w:rPr>
                <w:color w:val="000000"/>
                <w:sz w:val="16"/>
                <w:szCs w:val="16"/>
              </w:rPr>
              <w:t>Classifieds</w:t>
            </w:r>
          </w:p>
        </w:tc>
        <w:tc>
          <w:tcPr>
            <w:tcW w:w="1124" w:type="dxa"/>
            <w:shd w:val="clear" w:color="auto" w:fill="auto"/>
            <w:vAlign w:val="center"/>
            <w:hideMark/>
          </w:tcPr>
          <w:p w14:paraId="5C0C8E22" w14:textId="77777777" w:rsidR="00472CC7" w:rsidRDefault="005B091B">
            <w:pPr>
              <w:spacing w:line="240" w:lineRule="atLeast"/>
              <w:jc w:val="center"/>
              <w:rPr>
                <w:color w:val="000000"/>
                <w:sz w:val="16"/>
                <w:szCs w:val="16"/>
              </w:rPr>
            </w:pPr>
            <w:r>
              <w:rPr>
                <w:color w:val="000000"/>
                <w:sz w:val="16"/>
                <w:szCs w:val="16"/>
              </w:rPr>
              <w:t>282</w:t>
            </w:r>
          </w:p>
        </w:tc>
        <w:tc>
          <w:tcPr>
            <w:tcW w:w="894" w:type="dxa"/>
            <w:shd w:val="clear" w:color="auto" w:fill="auto"/>
            <w:vAlign w:val="center"/>
            <w:hideMark/>
          </w:tcPr>
          <w:p w14:paraId="68B58C89" w14:textId="77777777" w:rsidR="00472CC7" w:rsidRDefault="005B091B">
            <w:pPr>
              <w:spacing w:line="240" w:lineRule="atLeast"/>
              <w:jc w:val="center"/>
              <w:rPr>
                <w:color w:val="000000"/>
                <w:sz w:val="16"/>
                <w:szCs w:val="16"/>
              </w:rPr>
            </w:pPr>
            <w:r>
              <w:rPr>
                <w:color w:val="000000"/>
                <w:sz w:val="16"/>
                <w:szCs w:val="16"/>
              </w:rPr>
              <w:t>0.49%</w:t>
            </w:r>
          </w:p>
        </w:tc>
        <w:tc>
          <w:tcPr>
            <w:tcW w:w="901" w:type="dxa"/>
            <w:shd w:val="clear" w:color="auto" w:fill="auto"/>
            <w:vAlign w:val="center"/>
            <w:hideMark/>
          </w:tcPr>
          <w:p w14:paraId="17DD49F9" w14:textId="77777777" w:rsidR="00472CC7" w:rsidRDefault="005B091B">
            <w:pPr>
              <w:spacing w:line="240" w:lineRule="atLeast"/>
              <w:jc w:val="center"/>
              <w:rPr>
                <w:color w:val="000000"/>
                <w:sz w:val="16"/>
                <w:szCs w:val="16"/>
              </w:rPr>
            </w:pPr>
            <w:r>
              <w:rPr>
                <w:color w:val="000000"/>
                <w:sz w:val="16"/>
                <w:szCs w:val="16"/>
              </w:rPr>
              <w:t>2</w:t>
            </w:r>
          </w:p>
        </w:tc>
      </w:tr>
      <w:tr w:rsidR="00472CC7" w14:paraId="14FB8FF2" w14:textId="77777777">
        <w:trPr>
          <w:trHeight w:val="241"/>
        </w:trPr>
        <w:tc>
          <w:tcPr>
            <w:tcW w:w="503" w:type="dxa"/>
            <w:shd w:val="clear" w:color="auto" w:fill="auto"/>
            <w:vAlign w:val="center"/>
            <w:hideMark/>
          </w:tcPr>
          <w:p w14:paraId="7FCC5850" w14:textId="77777777" w:rsidR="00472CC7" w:rsidRDefault="005B091B">
            <w:pPr>
              <w:jc w:val="center"/>
              <w:rPr>
                <w:color w:val="000000"/>
                <w:sz w:val="16"/>
                <w:szCs w:val="16"/>
              </w:rPr>
            </w:pPr>
            <w:r>
              <w:rPr>
                <w:color w:val="000000"/>
                <w:sz w:val="16"/>
                <w:szCs w:val="16"/>
              </w:rPr>
              <w:t>12</w:t>
            </w:r>
          </w:p>
        </w:tc>
        <w:tc>
          <w:tcPr>
            <w:tcW w:w="1712" w:type="dxa"/>
            <w:shd w:val="clear" w:color="auto" w:fill="auto"/>
            <w:vAlign w:val="center"/>
            <w:hideMark/>
          </w:tcPr>
          <w:p w14:paraId="5D65011A" w14:textId="77777777" w:rsidR="00472CC7" w:rsidRDefault="005B091B">
            <w:pPr>
              <w:spacing w:line="240" w:lineRule="atLeast"/>
              <w:jc w:val="center"/>
              <w:rPr>
                <w:color w:val="000000"/>
                <w:sz w:val="16"/>
                <w:szCs w:val="16"/>
              </w:rPr>
            </w:pPr>
            <w:r>
              <w:rPr>
                <w:color w:val="000000"/>
                <w:sz w:val="16"/>
                <w:szCs w:val="16"/>
              </w:rPr>
              <w:t>Consumer Electronics</w:t>
            </w:r>
          </w:p>
        </w:tc>
        <w:tc>
          <w:tcPr>
            <w:tcW w:w="1124" w:type="dxa"/>
            <w:shd w:val="clear" w:color="auto" w:fill="auto"/>
            <w:vAlign w:val="center"/>
            <w:hideMark/>
          </w:tcPr>
          <w:p w14:paraId="06E82F05" w14:textId="77777777" w:rsidR="00472CC7" w:rsidRDefault="005B091B">
            <w:pPr>
              <w:spacing w:line="240" w:lineRule="atLeast"/>
              <w:jc w:val="center"/>
              <w:rPr>
                <w:color w:val="000000"/>
                <w:sz w:val="16"/>
                <w:szCs w:val="16"/>
              </w:rPr>
            </w:pPr>
            <w:r>
              <w:rPr>
                <w:color w:val="000000"/>
                <w:sz w:val="16"/>
                <w:szCs w:val="16"/>
              </w:rPr>
              <w:t>2,020</w:t>
            </w:r>
          </w:p>
        </w:tc>
        <w:tc>
          <w:tcPr>
            <w:tcW w:w="1101" w:type="dxa"/>
            <w:shd w:val="clear" w:color="auto" w:fill="auto"/>
            <w:vAlign w:val="center"/>
            <w:hideMark/>
          </w:tcPr>
          <w:p w14:paraId="14608DDD" w14:textId="77777777" w:rsidR="00472CC7" w:rsidRDefault="005B091B">
            <w:pPr>
              <w:spacing w:line="240" w:lineRule="atLeast"/>
              <w:jc w:val="center"/>
              <w:rPr>
                <w:color w:val="000000"/>
                <w:sz w:val="16"/>
                <w:szCs w:val="16"/>
              </w:rPr>
            </w:pPr>
            <w:r>
              <w:rPr>
                <w:color w:val="000000"/>
                <w:sz w:val="16"/>
                <w:szCs w:val="16"/>
              </w:rPr>
              <w:t>3.49%</w:t>
            </w:r>
          </w:p>
        </w:tc>
        <w:tc>
          <w:tcPr>
            <w:tcW w:w="1103" w:type="dxa"/>
            <w:shd w:val="clear" w:color="auto" w:fill="auto"/>
            <w:vAlign w:val="center"/>
            <w:hideMark/>
          </w:tcPr>
          <w:p w14:paraId="572F0FDB" w14:textId="77777777" w:rsidR="00472CC7" w:rsidRDefault="005B091B">
            <w:pPr>
              <w:spacing w:line="240" w:lineRule="atLeast"/>
              <w:jc w:val="center"/>
              <w:rPr>
                <w:color w:val="000000"/>
                <w:sz w:val="16"/>
                <w:szCs w:val="16"/>
              </w:rPr>
            </w:pPr>
            <w:r>
              <w:rPr>
                <w:color w:val="000000"/>
                <w:sz w:val="16"/>
                <w:szCs w:val="16"/>
              </w:rPr>
              <w:t>14</w:t>
            </w:r>
          </w:p>
        </w:tc>
        <w:tc>
          <w:tcPr>
            <w:tcW w:w="601" w:type="dxa"/>
            <w:shd w:val="clear" w:color="auto" w:fill="auto"/>
            <w:vAlign w:val="center"/>
            <w:hideMark/>
          </w:tcPr>
          <w:p w14:paraId="438023B8" w14:textId="77777777" w:rsidR="00472CC7" w:rsidRDefault="005B091B">
            <w:pPr>
              <w:spacing w:line="240" w:lineRule="atLeast"/>
              <w:jc w:val="center"/>
              <w:rPr>
                <w:color w:val="000000"/>
                <w:sz w:val="16"/>
                <w:szCs w:val="16"/>
              </w:rPr>
            </w:pPr>
            <w:r>
              <w:rPr>
                <w:color w:val="000000"/>
                <w:sz w:val="16"/>
                <w:szCs w:val="16"/>
              </w:rPr>
              <w:t>29</w:t>
            </w:r>
          </w:p>
        </w:tc>
        <w:tc>
          <w:tcPr>
            <w:tcW w:w="1653" w:type="dxa"/>
            <w:shd w:val="clear" w:color="auto" w:fill="auto"/>
            <w:vAlign w:val="center"/>
            <w:hideMark/>
          </w:tcPr>
          <w:p w14:paraId="25E7178C" w14:textId="77777777" w:rsidR="00472CC7" w:rsidRDefault="005B091B">
            <w:pPr>
              <w:spacing w:line="240" w:lineRule="atLeast"/>
              <w:jc w:val="center"/>
              <w:rPr>
                <w:color w:val="000000"/>
                <w:sz w:val="16"/>
                <w:szCs w:val="16"/>
              </w:rPr>
            </w:pPr>
            <w:r>
              <w:rPr>
                <w:color w:val="000000"/>
                <w:sz w:val="16"/>
                <w:szCs w:val="16"/>
              </w:rPr>
              <w:t>Tobacco</w:t>
            </w:r>
          </w:p>
        </w:tc>
        <w:tc>
          <w:tcPr>
            <w:tcW w:w="1124" w:type="dxa"/>
            <w:shd w:val="clear" w:color="auto" w:fill="auto"/>
            <w:vAlign w:val="center"/>
            <w:hideMark/>
          </w:tcPr>
          <w:p w14:paraId="2D7F1733" w14:textId="77777777" w:rsidR="00472CC7" w:rsidRDefault="005B091B">
            <w:pPr>
              <w:spacing w:line="240" w:lineRule="atLeast"/>
              <w:jc w:val="center"/>
              <w:rPr>
                <w:color w:val="000000"/>
                <w:sz w:val="16"/>
                <w:szCs w:val="16"/>
              </w:rPr>
            </w:pPr>
            <w:r>
              <w:rPr>
                <w:color w:val="000000"/>
                <w:sz w:val="16"/>
                <w:szCs w:val="16"/>
              </w:rPr>
              <w:t>223</w:t>
            </w:r>
          </w:p>
        </w:tc>
        <w:tc>
          <w:tcPr>
            <w:tcW w:w="894" w:type="dxa"/>
            <w:shd w:val="clear" w:color="auto" w:fill="auto"/>
            <w:vAlign w:val="center"/>
            <w:hideMark/>
          </w:tcPr>
          <w:p w14:paraId="7FA9C1FC" w14:textId="77777777" w:rsidR="00472CC7" w:rsidRDefault="005B091B">
            <w:pPr>
              <w:spacing w:line="240" w:lineRule="atLeast"/>
              <w:jc w:val="center"/>
              <w:rPr>
                <w:color w:val="000000"/>
                <w:sz w:val="16"/>
                <w:szCs w:val="16"/>
              </w:rPr>
            </w:pPr>
            <w:r>
              <w:rPr>
                <w:color w:val="000000"/>
                <w:sz w:val="16"/>
                <w:szCs w:val="16"/>
              </w:rPr>
              <w:t>0.39%</w:t>
            </w:r>
          </w:p>
        </w:tc>
        <w:tc>
          <w:tcPr>
            <w:tcW w:w="901" w:type="dxa"/>
            <w:shd w:val="clear" w:color="auto" w:fill="auto"/>
            <w:vAlign w:val="center"/>
            <w:hideMark/>
          </w:tcPr>
          <w:p w14:paraId="2E83E52C" w14:textId="77777777" w:rsidR="00472CC7" w:rsidRDefault="005B091B">
            <w:pPr>
              <w:spacing w:line="240" w:lineRule="atLeast"/>
              <w:jc w:val="center"/>
              <w:rPr>
                <w:color w:val="000000"/>
                <w:sz w:val="16"/>
                <w:szCs w:val="16"/>
              </w:rPr>
            </w:pPr>
            <w:r>
              <w:rPr>
                <w:color w:val="000000"/>
                <w:sz w:val="16"/>
                <w:szCs w:val="16"/>
              </w:rPr>
              <w:t>2</w:t>
            </w:r>
          </w:p>
        </w:tc>
      </w:tr>
      <w:tr w:rsidR="00472CC7" w14:paraId="595CC8E5" w14:textId="77777777">
        <w:trPr>
          <w:trHeight w:val="241"/>
        </w:trPr>
        <w:tc>
          <w:tcPr>
            <w:tcW w:w="503" w:type="dxa"/>
            <w:shd w:val="clear" w:color="auto" w:fill="auto"/>
            <w:vAlign w:val="center"/>
            <w:hideMark/>
          </w:tcPr>
          <w:p w14:paraId="11CDEAEB" w14:textId="77777777" w:rsidR="00472CC7" w:rsidRDefault="005B091B">
            <w:pPr>
              <w:jc w:val="center"/>
              <w:rPr>
                <w:color w:val="000000"/>
                <w:sz w:val="16"/>
                <w:szCs w:val="16"/>
              </w:rPr>
            </w:pPr>
            <w:r>
              <w:rPr>
                <w:color w:val="000000"/>
                <w:sz w:val="16"/>
                <w:szCs w:val="16"/>
              </w:rPr>
              <w:t>13</w:t>
            </w:r>
          </w:p>
        </w:tc>
        <w:tc>
          <w:tcPr>
            <w:tcW w:w="1712" w:type="dxa"/>
            <w:shd w:val="clear" w:color="auto" w:fill="auto"/>
            <w:vAlign w:val="center"/>
            <w:hideMark/>
          </w:tcPr>
          <w:p w14:paraId="23B9EF19" w14:textId="77777777" w:rsidR="00472CC7" w:rsidRDefault="005B091B">
            <w:pPr>
              <w:spacing w:line="240" w:lineRule="atLeast"/>
              <w:jc w:val="center"/>
              <w:rPr>
                <w:color w:val="000000"/>
                <w:sz w:val="16"/>
                <w:szCs w:val="16"/>
              </w:rPr>
            </w:pPr>
            <w:r>
              <w:rPr>
                <w:color w:val="000000"/>
                <w:sz w:val="16"/>
                <w:szCs w:val="16"/>
              </w:rPr>
              <w:t>Entertainment</w:t>
            </w:r>
          </w:p>
        </w:tc>
        <w:tc>
          <w:tcPr>
            <w:tcW w:w="1124" w:type="dxa"/>
            <w:shd w:val="clear" w:color="auto" w:fill="auto"/>
            <w:vAlign w:val="center"/>
            <w:hideMark/>
          </w:tcPr>
          <w:p w14:paraId="2F164EA0" w14:textId="77777777" w:rsidR="00472CC7" w:rsidRDefault="005B091B">
            <w:pPr>
              <w:spacing w:line="240" w:lineRule="atLeast"/>
              <w:jc w:val="center"/>
              <w:rPr>
                <w:color w:val="000000"/>
                <w:sz w:val="16"/>
                <w:szCs w:val="16"/>
              </w:rPr>
            </w:pPr>
            <w:r>
              <w:rPr>
                <w:color w:val="000000"/>
                <w:sz w:val="16"/>
                <w:szCs w:val="16"/>
              </w:rPr>
              <w:t>1,684</w:t>
            </w:r>
          </w:p>
        </w:tc>
        <w:tc>
          <w:tcPr>
            <w:tcW w:w="1101" w:type="dxa"/>
            <w:shd w:val="clear" w:color="auto" w:fill="auto"/>
            <w:vAlign w:val="center"/>
            <w:hideMark/>
          </w:tcPr>
          <w:p w14:paraId="05D320FA" w14:textId="77777777" w:rsidR="00472CC7" w:rsidRDefault="005B091B">
            <w:pPr>
              <w:spacing w:line="240" w:lineRule="atLeast"/>
              <w:jc w:val="center"/>
              <w:rPr>
                <w:color w:val="000000"/>
                <w:sz w:val="16"/>
                <w:szCs w:val="16"/>
              </w:rPr>
            </w:pPr>
            <w:r>
              <w:rPr>
                <w:color w:val="000000"/>
                <w:sz w:val="16"/>
                <w:szCs w:val="16"/>
              </w:rPr>
              <w:t>2.91%</w:t>
            </w:r>
          </w:p>
        </w:tc>
        <w:tc>
          <w:tcPr>
            <w:tcW w:w="1103" w:type="dxa"/>
            <w:shd w:val="clear" w:color="auto" w:fill="auto"/>
            <w:vAlign w:val="center"/>
            <w:hideMark/>
          </w:tcPr>
          <w:p w14:paraId="0FA4C9ED" w14:textId="77777777" w:rsidR="00472CC7" w:rsidRDefault="005B091B">
            <w:pPr>
              <w:spacing w:line="240" w:lineRule="atLeast"/>
              <w:jc w:val="center"/>
              <w:rPr>
                <w:color w:val="000000"/>
                <w:sz w:val="16"/>
                <w:szCs w:val="16"/>
              </w:rPr>
            </w:pPr>
            <w:r>
              <w:rPr>
                <w:color w:val="000000"/>
                <w:sz w:val="16"/>
                <w:szCs w:val="16"/>
              </w:rPr>
              <w:t>11</w:t>
            </w:r>
          </w:p>
        </w:tc>
        <w:tc>
          <w:tcPr>
            <w:tcW w:w="601" w:type="dxa"/>
            <w:shd w:val="clear" w:color="auto" w:fill="auto"/>
            <w:vAlign w:val="center"/>
            <w:hideMark/>
          </w:tcPr>
          <w:p w14:paraId="3FE337EE" w14:textId="77777777" w:rsidR="00472CC7" w:rsidRDefault="005B091B">
            <w:pPr>
              <w:spacing w:line="240" w:lineRule="atLeast"/>
              <w:jc w:val="center"/>
              <w:rPr>
                <w:color w:val="000000"/>
                <w:sz w:val="16"/>
                <w:szCs w:val="16"/>
              </w:rPr>
            </w:pPr>
            <w:r>
              <w:rPr>
                <w:color w:val="000000"/>
                <w:sz w:val="16"/>
                <w:szCs w:val="16"/>
              </w:rPr>
              <w:t>30</w:t>
            </w:r>
          </w:p>
        </w:tc>
        <w:tc>
          <w:tcPr>
            <w:tcW w:w="1653" w:type="dxa"/>
            <w:shd w:val="clear" w:color="auto" w:fill="auto"/>
            <w:vAlign w:val="center"/>
            <w:hideMark/>
          </w:tcPr>
          <w:p w14:paraId="0AE56D19" w14:textId="77777777" w:rsidR="00472CC7" w:rsidRDefault="005B091B">
            <w:pPr>
              <w:spacing w:line="240" w:lineRule="atLeast"/>
              <w:jc w:val="center"/>
              <w:rPr>
                <w:color w:val="000000"/>
                <w:sz w:val="16"/>
                <w:szCs w:val="16"/>
              </w:rPr>
            </w:pPr>
            <w:r>
              <w:rPr>
                <w:color w:val="000000"/>
                <w:sz w:val="16"/>
                <w:szCs w:val="16"/>
              </w:rPr>
              <w:t>Auctions</w:t>
            </w:r>
          </w:p>
        </w:tc>
        <w:tc>
          <w:tcPr>
            <w:tcW w:w="1124" w:type="dxa"/>
            <w:shd w:val="clear" w:color="auto" w:fill="auto"/>
            <w:vAlign w:val="center"/>
            <w:hideMark/>
          </w:tcPr>
          <w:p w14:paraId="1E96FE13" w14:textId="77777777" w:rsidR="00472CC7" w:rsidRDefault="005B091B">
            <w:pPr>
              <w:spacing w:line="240" w:lineRule="atLeast"/>
              <w:jc w:val="center"/>
              <w:rPr>
                <w:color w:val="000000"/>
                <w:sz w:val="16"/>
                <w:szCs w:val="16"/>
              </w:rPr>
            </w:pPr>
            <w:r>
              <w:rPr>
                <w:color w:val="000000"/>
                <w:sz w:val="16"/>
                <w:szCs w:val="16"/>
              </w:rPr>
              <w:t>203</w:t>
            </w:r>
          </w:p>
        </w:tc>
        <w:tc>
          <w:tcPr>
            <w:tcW w:w="894" w:type="dxa"/>
            <w:shd w:val="clear" w:color="auto" w:fill="auto"/>
            <w:vAlign w:val="center"/>
            <w:hideMark/>
          </w:tcPr>
          <w:p w14:paraId="219DD5E7" w14:textId="77777777" w:rsidR="00472CC7" w:rsidRDefault="005B091B">
            <w:pPr>
              <w:spacing w:line="240" w:lineRule="atLeast"/>
              <w:jc w:val="center"/>
              <w:rPr>
                <w:color w:val="000000"/>
                <w:sz w:val="16"/>
                <w:szCs w:val="16"/>
              </w:rPr>
            </w:pPr>
            <w:r>
              <w:rPr>
                <w:color w:val="000000"/>
                <w:sz w:val="16"/>
                <w:szCs w:val="16"/>
              </w:rPr>
              <w:t>0.35%</w:t>
            </w:r>
          </w:p>
        </w:tc>
        <w:tc>
          <w:tcPr>
            <w:tcW w:w="901" w:type="dxa"/>
            <w:shd w:val="clear" w:color="auto" w:fill="auto"/>
            <w:vAlign w:val="center"/>
            <w:hideMark/>
          </w:tcPr>
          <w:p w14:paraId="3F23BED5" w14:textId="77777777" w:rsidR="00472CC7" w:rsidRDefault="005B091B">
            <w:pPr>
              <w:spacing w:line="240" w:lineRule="atLeast"/>
              <w:jc w:val="center"/>
              <w:rPr>
                <w:color w:val="000000"/>
                <w:sz w:val="16"/>
                <w:szCs w:val="16"/>
              </w:rPr>
            </w:pPr>
            <w:r>
              <w:rPr>
                <w:color w:val="000000"/>
                <w:sz w:val="16"/>
                <w:szCs w:val="16"/>
              </w:rPr>
              <w:t>1</w:t>
            </w:r>
          </w:p>
        </w:tc>
      </w:tr>
      <w:tr w:rsidR="00472CC7" w14:paraId="5E61419C" w14:textId="77777777">
        <w:trPr>
          <w:trHeight w:val="241"/>
        </w:trPr>
        <w:tc>
          <w:tcPr>
            <w:tcW w:w="503" w:type="dxa"/>
            <w:shd w:val="clear" w:color="auto" w:fill="auto"/>
            <w:vAlign w:val="center"/>
            <w:hideMark/>
          </w:tcPr>
          <w:p w14:paraId="5793D906" w14:textId="77777777" w:rsidR="00472CC7" w:rsidRDefault="005B091B">
            <w:pPr>
              <w:jc w:val="center"/>
              <w:rPr>
                <w:color w:val="000000"/>
                <w:sz w:val="16"/>
                <w:szCs w:val="16"/>
              </w:rPr>
            </w:pPr>
            <w:r>
              <w:rPr>
                <w:color w:val="000000"/>
                <w:sz w:val="16"/>
                <w:szCs w:val="16"/>
              </w:rPr>
              <w:t>14</w:t>
            </w:r>
          </w:p>
        </w:tc>
        <w:tc>
          <w:tcPr>
            <w:tcW w:w="1712" w:type="dxa"/>
            <w:shd w:val="clear" w:color="auto" w:fill="auto"/>
            <w:vAlign w:val="center"/>
            <w:hideMark/>
          </w:tcPr>
          <w:p w14:paraId="5DF9A13B" w14:textId="77777777" w:rsidR="00472CC7" w:rsidRDefault="005B091B">
            <w:pPr>
              <w:spacing w:line="240" w:lineRule="atLeast"/>
              <w:jc w:val="center"/>
              <w:rPr>
                <w:color w:val="000000"/>
                <w:sz w:val="16"/>
                <w:szCs w:val="16"/>
              </w:rPr>
            </w:pPr>
            <w:r>
              <w:rPr>
                <w:color w:val="000000"/>
                <w:sz w:val="16"/>
                <w:szCs w:val="16"/>
              </w:rPr>
              <w:t>Jewelry</w:t>
            </w:r>
          </w:p>
        </w:tc>
        <w:tc>
          <w:tcPr>
            <w:tcW w:w="1124" w:type="dxa"/>
            <w:shd w:val="clear" w:color="auto" w:fill="auto"/>
            <w:vAlign w:val="center"/>
            <w:hideMark/>
          </w:tcPr>
          <w:p w14:paraId="4CAB3D68" w14:textId="77777777" w:rsidR="00472CC7" w:rsidRDefault="005B091B">
            <w:pPr>
              <w:spacing w:line="240" w:lineRule="atLeast"/>
              <w:jc w:val="center"/>
              <w:rPr>
                <w:color w:val="000000"/>
                <w:sz w:val="16"/>
                <w:szCs w:val="16"/>
              </w:rPr>
            </w:pPr>
            <w:r>
              <w:rPr>
                <w:color w:val="000000"/>
                <w:sz w:val="16"/>
                <w:szCs w:val="16"/>
              </w:rPr>
              <w:t>1,629</w:t>
            </w:r>
          </w:p>
        </w:tc>
        <w:tc>
          <w:tcPr>
            <w:tcW w:w="1101" w:type="dxa"/>
            <w:shd w:val="clear" w:color="auto" w:fill="auto"/>
            <w:vAlign w:val="center"/>
            <w:hideMark/>
          </w:tcPr>
          <w:p w14:paraId="605FAAFA" w14:textId="77777777" w:rsidR="00472CC7" w:rsidRDefault="005B091B">
            <w:pPr>
              <w:spacing w:line="240" w:lineRule="atLeast"/>
              <w:jc w:val="center"/>
              <w:rPr>
                <w:color w:val="000000"/>
                <w:sz w:val="16"/>
                <w:szCs w:val="16"/>
              </w:rPr>
            </w:pPr>
            <w:r>
              <w:rPr>
                <w:color w:val="000000"/>
                <w:sz w:val="16"/>
                <w:szCs w:val="16"/>
              </w:rPr>
              <w:t>2.82%</w:t>
            </w:r>
          </w:p>
        </w:tc>
        <w:tc>
          <w:tcPr>
            <w:tcW w:w="1103" w:type="dxa"/>
            <w:shd w:val="clear" w:color="auto" w:fill="auto"/>
            <w:vAlign w:val="center"/>
            <w:hideMark/>
          </w:tcPr>
          <w:p w14:paraId="512F1DBF" w14:textId="77777777" w:rsidR="00472CC7" w:rsidRDefault="005B091B">
            <w:pPr>
              <w:spacing w:line="240" w:lineRule="atLeast"/>
              <w:jc w:val="center"/>
              <w:rPr>
                <w:color w:val="000000"/>
                <w:sz w:val="16"/>
                <w:szCs w:val="16"/>
              </w:rPr>
            </w:pPr>
            <w:r>
              <w:rPr>
                <w:color w:val="000000"/>
                <w:sz w:val="16"/>
                <w:szCs w:val="16"/>
              </w:rPr>
              <w:t>11</w:t>
            </w:r>
          </w:p>
        </w:tc>
        <w:tc>
          <w:tcPr>
            <w:tcW w:w="601" w:type="dxa"/>
            <w:shd w:val="clear" w:color="auto" w:fill="auto"/>
            <w:vAlign w:val="center"/>
            <w:hideMark/>
          </w:tcPr>
          <w:p w14:paraId="17951BEE" w14:textId="77777777" w:rsidR="00472CC7" w:rsidRDefault="005B091B">
            <w:pPr>
              <w:spacing w:line="240" w:lineRule="atLeast"/>
              <w:jc w:val="center"/>
              <w:rPr>
                <w:color w:val="000000"/>
                <w:sz w:val="16"/>
                <w:szCs w:val="16"/>
              </w:rPr>
            </w:pPr>
            <w:r>
              <w:rPr>
                <w:color w:val="000000"/>
                <w:sz w:val="16"/>
                <w:szCs w:val="16"/>
              </w:rPr>
              <w:t>31</w:t>
            </w:r>
          </w:p>
        </w:tc>
        <w:tc>
          <w:tcPr>
            <w:tcW w:w="1653" w:type="dxa"/>
            <w:shd w:val="clear" w:color="auto" w:fill="auto"/>
            <w:vAlign w:val="center"/>
            <w:hideMark/>
          </w:tcPr>
          <w:p w14:paraId="4E5D3062" w14:textId="77777777" w:rsidR="00472CC7" w:rsidRDefault="005B091B">
            <w:pPr>
              <w:spacing w:line="240" w:lineRule="atLeast"/>
              <w:jc w:val="center"/>
              <w:rPr>
                <w:color w:val="000000"/>
                <w:sz w:val="16"/>
                <w:szCs w:val="16"/>
              </w:rPr>
            </w:pPr>
            <w:r>
              <w:rPr>
                <w:color w:val="000000"/>
                <w:sz w:val="16"/>
                <w:szCs w:val="16"/>
              </w:rPr>
              <w:t>Weddings</w:t>
            </w:r>
          </w:p>
        </w:tc>
        <w:tc>
          <w:tcPr>
            <w:tcW w:w="1124" w:type="dxa"/>
            <w:shd w:val="clear" w:color="auto" w:fill="auto"/>
            <w:vAlign w:val="center"/>
            <w:hideMark/>
          </w:tcPr>
          <w:p w14:paraId="6815FEE9" w14:textId="77777777" w:rsidR="00472CC7" w:rsidRDefault="005B091B">
            <w:pPr>
              <w:spacing w:line="240" w:lineRule="atLeast"/>
              <w:jc w:val="center"/>
              <w:rPr>
                <w:color w:val="000000"/>
                <w:sz w:val="16"/>
                <w:szCs w:val="16"/>
              </w:rPr>
            </w:pPr>
            <w:r>
              <w:rPr>
                <w:color w:val="000000"/>
                <w:sz w:val="16"/>
                <w:szCs w:val="16"/>
              </w:rPr>
              <w:t>174</w:t>
            </w:r>
          </w:p>
        </w:tc>
        <w:tc>
          <w:tcPr>
            <w:tcW w:w="894" w:type="dxa"/>
            <w:shd w:val="clear" w:color="auto" w:fill="auto"/>
            <w:vAlign w:val="center"/>
            <w:hideMark/>
          </w:tcPr>
          <w:p w14:paraId="2EE10C48" w14:textId="77777777" w:rsidR="00472CC7" w:rsidRDefault="005B091B">
            <w:pPr>
              <w:spacing w:line="240" w:lineRule="atLeast"/>
              <w:jc w:val="center"/>
              <w:rPr>
                <w:color w:val="000000"/>
                <w:sz w:val="16"/>
                <w:szCs w:val="16"/>
              </w:rPr>
            </w:pPr>
            <w:r>
              <w:rPr>
                <w:color w:val="000000"/>
                <w:sz w:val="16"/>
                <w:szCs w:val="16"/>
              </w:rPr>
              <w:t>0.30%</w:t>
            </w:r>
          </w:p>
        </w:tc>
        <w:tc>
          <w:tcPr>
            <w:tcW w:w="901" w:type="dxa"/>
            <w:shd w:val="clear" w:color="auto" w:fill="auto"/>
            <w:vAlign w:val="center"/>
            <w:hideMark/>
          </w:tcPr>
          <w:p w14:paraId="0AA1059E" w14:textId="77777777" w:rsidR="00472CC7" w:rsidRDefault="005B091B">
            <w:pPr>
              <w:spacing w:line="240" w:lineRule="atLeast"/>
              <w:jc w:val="center"/>
              <w:rPr>
                <w:color w:val="000000"/>
                <w:sz w:val="16"/>
                <w:szCs w:val="16"/>
              </w:rPr>
            </w:pPr>
            <w:r>
              <w:rPr>
                <w:color w:val="000000"/>
                <w:sz w:val="16"/>
                <w:szCs w:val="16"/>
              </w:rPr>
              <w:t>1</w:t>
            </w:r>
          </w:p>
        </w:tc>
      </w:tr>
      <w:tr w:rsidR="00472CC7" w14:paraId="5DB29D81" w14:textId="77777777">
        <w:trPr>
          <w:trHeight w:val="241"/>
        </w:trPr>
        <w:tc>
          <w:tcPr>
            <w:tcW w:w="503" w:type="dxa"/>
            <w:shd w:val="clear" w:color="auto" w:fill="auto"/>
            <w:vAlign w:val="center"/>
            <w:hideMark/>
          </w:tcPr>
          <w:p w14:paraId="541ED4E3" w14:textId="77777777" w:rsidR="00472CC7" w:rsidRDefault="005B091B">
            <w:pPr>
              <w:jc w:val="center"/>
              <w:rPr>
                <w:color w:val="000000"/>
                <w:sz w:val="16"/>
                <w:szCs w:val="16"/>
              </w:rPr>
            </w:pPr>
            <w:r>
              <w:rPr>
                <w:color w:val="000000"/>
                <w:sz w:val="16"/>
                <w:szCs w:val="16"/>
              </w:rPr>
              <w:t>15</w:t>
            </w:r>
          </w:p>
        </w:tc>
        <w:tc>
          <w:tcPr>
            <w:tcW w:w="1712" w:type="dxa"/>
            <w:shd w:val="clear" w:color="auto" w:fill="auto"/>
            <w:vAlign w:val="center"/>
            <w:hideMark/>
          </w:tcPr>
          <w:p w14:paraId="3DD9F2CA" w14:textId="77777777" w:rsidR="00472CC7" w:rsidRDefault="005B091B">
            <w:pPr>
              <w:spacing w:line="240" w:lineRule="atLeast"/>
              <w:jc w:val="center"/>
              <w:rPr>
                <w:color w:val="000000"/>
                <w:sz w:val="16"/>
                <w:szCs w:val="16"/>
              </w:rPr>
            </w:pPr>
            <w:r>
              <w:rPr>
                <w:color w:val="000000"/>
                <w:sz w:val="16"/>
                <w:szCs w:val="16"/>
              </w:rPr>
              <w:t>Pets</w:t>
            </w:r>
          </w:p>
        </w:tc>
        <w:tc>
          <w:tcPr>
            <w:tcW w:w="1124" w:type="dxa"/>
            <w:shd w:val="clear" w:color="auto" w:fill="auto"/>
            <w:vAlign w:val="center"/>
            <w:hideMark/>
          </w:tcPr>
          <w:p w14:paraId="6D43FF8E" w14:textId="77777777" w:rsidR="00472CC7" w:rsidRDefault="005B091B">
            <w:pPr>
              <w:spacing w:line="240" w:lineRule="atLeast"/>
              <w:jc w:val="center"/>
              <w:rPr>
                <w:color w:val="000000"/>
                <w:sz w:val="16"/>
                <w:szCs w:val="16"/>
              </w:rPr>
            </w:pPr>
            <w:r>
              <w:rPr>
                <w:color w:val="000000"/>
                <w:sz w:val="16"/>
                <w:szCs w:val="16"/>
              </w:rPr>
              <w:t>1,438</w:t>
            </w:r>
          </w:p>
        </w:tc>
        <w:tc>
          <w:tcPr>
            <w:tcW w:w="1101" w:type="dxa"/>
            <w:shd w:val="clear" w:color="auto" w:fill="auto"/>
            <w:vAlign w:val="center"/>
            <w:hideMark/>
          </w:tcPr>
          <w:p w14:paraId="64AFD20F" w14:textId="77777777" w:rsidR="00472CC7" w:rsidRDefault="005B091B">
            <w:pPr>
              <w:spacing w:line="240" w:lineRule="atLeast"/>
              <w:jc w:val="center"/>
              <w:rPr>
                <w:color w:val="000000"/>
                <w:sz w:val="16"/>
                <w:szCs w:val="16"/>
              </w:rPr>
            </w:pPr>
            <w:r>
              <w:rPr>
                <w:color w:val="000000"/>
                <w:sz w:val="16"/>
                <w:szCs w:val="16"/>
              </w:rPr>
              <w:t>2.49%</w:t>
            </w:r>
          </w:p>
        </w:tc>
        <w:tc>
          <w:tcPr>
            <w:tcW w:w="1103" w:type="dxa"/>
            <w:shd w:val="clear" w:color="auto" w:fill="auto"/>
            <w:vAlign w:val="center"/>
            <w:hideMark/>
          </w:tcPr>
          <w:p w14:paraId="481A83CF" w14:textId="77777777" w:rsidR="00472CC7" w:rsidRDefault="005B091B">
            <w:pPr>
              <w:spacing w:line="240" w:lineRule="atLeast"/>
              <w:jc w:val="center"/>
              <w:rPr>
                <w:color w:val="000000"/>
                <w:sz w:val="16"/>
                <w:szCs w:val="16"/>
              </w:rPr>
            </w:pPr>
            <w:r>
              <w:rPr>
                <w:color w:val="000000"/>
                <w:sz w:val="16"/>
                <w:szCs w:val="16"/>
              </w:rPr>
              <w:t>10</w:t>
            </w:r>
          </w:p>
        </w:tc>
        <w:tc>
          <w:tcPr>
            <w:tcW w:w="601" w:type="dxa"/>
            <w:shd w:val="clear" w:color="auto" w:fill="auto"/>
            <w:vAlign w:val="center"/>
            <w:hideMark/>
          </w:tcPr>
          <w:p w14:paraId="3C3F676E" w14:textId="77777777" w:rsidR="00472CC7" w:rsidRDefault="005B091B">
            <w:pPr>
              <w:spacing w:line="240" w:lineRule="atLeast"/>
              <w:jc w:val="center"/>
              <w:rPr>
                <w:color w:val="000000"/>
                <w:sz w:val="16"/>
                <w:szCs w:val="16"/>
              </w:rPr>
            </w:pPr>
            <w:r>
              <w:rPr>
                <w:color w:val="000000"/>
                <w:sz w:val="16"/>
                <w:szCs w:val="16"/>
              </w:rPr>
              <w:t>32</w:t>
            </w:r>
          </w:p>
        </w:tc>
        <w:tc>
          <w:tcPr>
            <w:tcW w:w="1653" w:type="dxa"/>
            <w:shd w:val="clear" w:color="auto" w:fill="auto"/>
            <w:vAlign w:val="center"/>
            <w:hideMark/>
          </w:tcPr>
          <w:p w14:paraId="676FA885" w14:textId="77777777" w:rsidR="00472CC7" w:rsidRDefault="005B091B">
            <w:pPr>
              <w:spacing w:line="240" w:lineRule="atLeast"/>
              <w:jc w:val="center"/>
              <w:rPr>
                <w:color w:val="000000"/>
                <w:sz w:val="16"/>
                <w:szCs w:val="16"/>
              </w:rPr>
            </w:pPr>
            <w:r>
              <w:rPr>
                <w:color w:val="000000"/>
                <w:sz w:val="16"/>
                <w:szCs w:val="16"/>
              </w:rPr>
              <w:t>Death Care</w:t>
            </w:r>
          </w:p>
        </w:tc>
        <w:tc>
          <w:tcPr>
            <w:tcW w:w="1124" w:type="dxa"/>
            <w:shd w:val="clear" w:color="auto" w:fill="auto"/>
            <w:vAlign w:val="center"/>
            <w:hideMark/>
          </w:tcPr>
          <w:p w14:paraId="41A0F40C" w14:textId="77777777" w:rsidR="00472CC7" w:rsidRDefault="005B091B">
            <w:pPr>
              <w:spacing w:line="240" w:lineRule="atLeast"/>
              <w:jc w:val="center"/>
              <w:rPr>
                <w:color w:val="000000"/>
                <w:sz w:val="16"/>
                <w:szCs w:val="16"/>
              </w:rPr>
            </w:pPr>
            <w:r>
              <w:rPr>
                <w:color w:val="000000"/>
                <w:sz w:val="16"/>
                <w:szCs w:val="16"/>
              </w:rPr>
              <w:t>143</w:t>
            </w:r>
          </w:p>
        </w:tc>
        <w:tc>
          <w:tcPr>
            <w:tcW w:w="894" w:type="dxa"/>
            <w:shd w:val="clear" w:color="auto" w:fill="auto"/>
            <w:vAlign w:val="center"/>
            <w:hideMark/>
          </w:tcPr>
          <w:p w14:paraId="56BF4241" w14:textId="77777777" w:rsidR="00472CC7" w:rsidRDefault="005B091B">
            <w:pPr>
              <w:spacing w:line="240" w:lineRule="atLeast"/>
              <w:jc w:val="center"/>
              <w:rPr>
                <w:color w:val="000000"/>
                <w:sz w:val="16"/>
                <w:szCs w:val="16"/>
              </w:rPr>
            </w:pPr>
            <w:r>
              <w:rPr>
                <w:color w:val="000000"/>
                <w:sz w:val="16"/>
                <w:szCs w:val="16"/>
              </w:rPr>
              <w:t>0.25%</w:t>
            </w:r>
          </w:p>
        </w:tc>
        <w:tc>
          <w:tcPr>
            <w:tcW w:w="901" w:type="dxa"/>
            <w:shd w:val="clear" w:color="auto" w:fill="auto"/>
            <w:vAlign w:val="center"/>
            <w:hideMark/>
          </w:tcPr>
          <w:p w14:paraId="025DA5E9" w14:textId="77777777" w:rsidR="00472CC7" w:rsidRDefault="005B091B">
            <w:pPr>
              <w:spacing w:line="240" w:lineRule="atLeast"/>
              <w:jc w:val="center"/>
              <w:rPr>
                <w:color w:val="000000"/>
                <w:sz w:val="16"/>
                <w:szCs w:val="16"/>
              </w:rPr>
            </w:pPr>
            <w:r>
              <w:rPr>
                <w:color w:val="000000"/>
                <w:sz w:val="16"/>
                <w:szCs w:val="16"/>
              </w:rPr>
              <w:t>1</w:t>
            </w:r>
          </w:p>
        </w:tc>
      </w:tr>
      <w:tr w:rsidR="00472CC7" w14:paraId="264812B3" w14:textId="77777777">
        <w:trPr>
          <w:trHeight w:val="241"/>
        </w:trPr>
        <w:tc>
          <w:tcPr>
            <w:tcW w:w="503" w:type="dxa"/>
            <w:shd w:val="clear" w:color="auto" w:fill="auto"/>
            <w:vAlign w:val="center"/>
            <w:hideMark/>
          </w:tcPr>
          <w:p w14:paraId="2851511B" w14:textId="77777777" w:rsidR="00472CC7" w:rsidRDefault="005B091B">
            <w:pPr>
              <w:jc w:val="center"/>
              <w:rPr>
                <w:color w:val="000000"/>
                <w:sz w:val="16"/>
                <w:szCs w:val="16"/>
              </w:rPr>
            </w:pPr>
            <w:r>
              <w:rPr>
                <w:color w:val="000000"/>
                <w:sz w:val="16"/>
                <w:szCs w:val="16"/>
              </w:rPr>
              <w:t>16</w:t>
            </w:r>
          </w:p>
        </w:tc>
        <w:tc>
          <w:tcPr>
            <w:tcW w:w="1712" w:type="dxa"/>
            <w:shd w:val="clear" w:color="auto" w:fill="auto"/>
            <w:vAlign w:val="center"/>
            <w:hideMark/>
          </w:tcPr>
          <w:p w14:paraId="52A15139" w14:textId="77777777" w:rsidR="00472CC7" w:rsidRDefault="005B091B">
            <w:pPr>
              <w:spacing w:line="240" w:lineRule="atLeast"/>
              <w:jc w:val="center"/>
              <w:rPr>
                <w:color w:val="000000"/>
                <w:sz w:val="16"/>
                <w:szCs w:val="16"/>
              </w:rPr>
            </w:pPr>
            <w:r>
              <w:rPr>
                <w:color w:val="000000"/>
                <w:sz w:val="16"/>
                <w:szCs w:val="16"/>
              </w:rPr>
              <w:t>Music</w:t>
            </w:r>
          </w:p>
        </w:tc>
        <w:tc>
          <w:tcPr>
            <w:tcW w:w="1124" w:type="dxa"/>
            <w:shd w:val="clear" w:color="auto" w:fill="auto"/>
            <w:vAlign w:val="center"/>
            <w:hideMark/>
          </w:tcPr>
          <w:p w14:paraId="11B5DE70" w14:textId="77777777" w:rsidR="00472CC7" w:rsidRDefault="005B091B">
            <w:pPr>
              <w:spacing w:line="240" w:lineRule="atLeast"/>
              <w:jc w:val="center"/>
              <w:rPr>
                <w:color w:val="000000"/>
                <w:sz w:val="16"/>
                <w:szCs w:val="16"/>
              </w:rPr>
            </w:pPr>
            <w:r>
              <w:rPr>
                <w:color w:val="000000"/>
                <w:sz w:val="16"/>
                <w:szCs w:val="16"/>
              </w:rPr>
              <w:t>1,416</w:t>
            </w:r>
          </w:p>
        </w:tc>
        <w:tc>
          <w:tcPr>
            <w:tcW w:w="1101" w:type="dxa"/>
            <w:shd w:val="clear" w:color="auto" w:fill="auto"/>
            <w:vAlign w:val="center"/>
            <w:hideMark/>
          </w:tcPr>
          <w:p w14:paraId="0923234A" w14:textId="77777777" w:rsidR="00472CC7" w:rsidRDefault="005B091B">
            <w:pPr>
              <w:spacing w:line="240" w:lineRule="atLeast"/>
              <w:jc w:val="center"/>
              <w:rPr>
                <w:color w:val="000000"/>
                <w:sz w:val="16"/>
                <w:szCs w:val="16"/>
              </w:rPr>
            </w:pPr>
            <w:r>
              <w:rPr>
                <w:color w:val="000000"/>
                <w:sz w:val="16"/>
                <w:szCs w:val="16"/>
              </w:rPr>
              <w:t>2.45%</w:t>
            </w:r>
          </w:p>
        </w:tc>
        <w:tc>
          <w:tcPr>
            <w:tcW w:w="1103" w:type="dxa"/>
            <w:shd w:val="clear" w:color="auto" w:fill="auto"/>
            <w:vAlign w:val="center"/>
            <w:hideMark/>
          </w:tcPr>
          <w:p w14:paraId="240D94FE" w14:textId="77777777" w:rsidR="00472CC7" w:rsidRDefault="005B091B">
            <w:pPr>
              <w:spacing w:line="240" w:lineRule="atLeast"/>
              <w:jc w:val="center"/>
              <w:rPr>
                <w:color w:val="000000"/>
                <w:sz w:val="16"/>
                <w:szCs w:val="16"/>
              </w:rPr>
            </w:pPr>
            <w:r>
              <w:rPr>
                <w:color w:val="000000"/>
                <w:sz w:val="16"/>
                <w:szCs w:val="16"/>
              </w:rPr>
              <w:t>10</w:t>
            </w:r>
          </w:p>
        </w:tc>
        <w:tc>
          <w:tcPr>
            <w:tcW w:w="601" w:type="dxa"/>
            <w:shd w:val="clear" w:color="auto" w:fill="auto"/>
            <w:vAlign w:val="center"/>
            <w:hideMark/>
          </w:tcPr>
          <w:p w14:paraId="38199636" w14:textId="77777777" w:rsidR="00472CC7" w:rsidRDefault="005B091B">
            <w:pPr>
              <w:spacing w:line="240" w:lineRule="atLeast"/>
              <w:jc w:val="center"/>
              <w:rPr>
                <w:color w:val="000000"/>
                <w:sz w:val="16"/>
                <w:szCs w:val="16"/>
              </w:rPr>
            </w:pPr>
            <w:r>
              <w:rPr>
                <w:color w:val="000000"/>
                <w:sz w:val="16"/>
                <w:szCs w:val="16"/>
              </w:rPr>
              <w:t>33</w:t>
            </w:r>
          </w:p>
        </w:tc>
        <w:tc>
          <w:tcPr>
            <w:tcW w:w="1653" w:type="dxa"/>
            <w:shd w:val="clear" w:color="auto" w:fill="auto"/>
            <w:vAlign w:val="center"/>
            <w:hideMark/>
          </w:tcPr>
          <w:p w14:paraId="48A46976" w14:textId="77777777" w:rsidR="00472CC7" w:rsidRDefault="005B091B">
            <w:pPr>
              <w:spacing w:line="240" w:lineRule="atLeast"/>
              <w:jc w:val="center"/>
              <w:rPr>
                <w:color w:val="000000"/>
                <w:sz w:val="16"/>
                <w:szCs w:val="16"/>
              </w:rPr>
            </w:pPr>
            <w:r>
              <w:rPr>
                <w:color w:val="000000"/>
                <w:sz w:val="16"/>
                <w:szCs w:val="16"/>
              </w:rPr>
              <w:t>Travel</w:t>
            </w:r>
          </w:p>
        </w:tc>
        <w:tc>
          <w:tcPr>
            <w:tcW w:w="1124" w:type="dxa"/>
            <w:shd w:val="clear" w:color="auto" w:fill="auto"/>
            <w:vAlign w:val="center"/>
            <w:hideMark/>
          </w:tcPr>
          <w:p w14:paraId="666EB785" w14:textId="77777777" w:rsidR="00472CC7" w:rsidRDefault="005B091B">
            <w:pPr>
              <w:spacing w:line="240" w:lineRule="atLeast"/>
              <w:jc w:val="center"/>
              <w:rPr>
                <w:color w:val="000000"/>
                <w:sz w:val="16"/>
                <w:szCs w:val="16"/>
              </w:rPr>
            </w:pPr>
            <w:r>
              <w:rPr>
                <w:color w:val="000000"/>
                <w:sz w:val="16"/>
                <w:szCs w:val="16"/>
              </w:rPr>
              <w:t>129</w:t>
            </w:r>
          </w:p>
        </w:tc>
        <w:tc>
          <w:tcPr>
            <w:tcW w:w="894" w:type="dxa"/>
            <w:shd w:val="clear" w:color="auto" w:fill="auto"/>
            <w:vAlign w:val="center"/>
            <w:hideMark/>
          </w:tcPr>
          <w:p w14:paraId="4083597C" w14:textId="77777777" w:rsidR="00472CC7" w:rsidRDefault="005B091B">
            <w:pPr>
              <w:spacing w:line="240" w:lineRule="atLeast"/>
              <w:jc w:val="center"/>
              <w:rPr>
                <w:color w:val="000000"/>
                <w:sz w:val="16"/>
                <w:szCs w:val="16"/>
              </w:rPr>
            </w:pPr>
            <w:r>
              <w:rPr>
                <w:color w:val="000000"/>
                <w:sz w:val="16"/>
                <w:szCs w:val="16"/>
              </w:rPr>
              <w:t>0.22%</w:t>
            </w:r>
          </w:p>
        </w:tc>
        <w:tc>
          <w:tcPr>
            <w:tcW w:w="901" w:type="dxa"/>
            <w:shd w:val="clear" w:color="auto" w:fill="auto"/>
            <w:vAlign w:val="center"/>
            <w:hideMark/>
          </w:tcPr>
          <w:p w14:paraId="0A0CC0AB" w14:textId="77777777" w:rsidR="00472CC7" w:rsidRDefault="005B091B">
            <w:pPr>
              <w:spacing w:line="240" w:lineRule="atLeast"/>
              <w:jc w:val="center"/>
              <w:rPr>
                <w:color w:val="000000"/>
                <w:sz w:val="16"/>
                <w:szCs w:val="16"/>
              </w:rPr>
            </w:pPr>
            <w:r>
              <w:rPr>
                <w:color w:val="000000"/>
                <w:sz w:val="16"/>
                <w:szCs w:val="16"/>
              </w:rPr>
              <w:t>1</w:t>
            </w:r>
          </w:p>
        </w:tc>
      </w:tr>
      <w:tr w:rsidR="00472CC7" w14:paraId="10A3D1E9" w14:textId="77777777">
        <w:trPr>
          <w:trHeight w:val="241"/>
        </w:trPr>
        <w:tc>
          <w:tcPr>
            <w:tcW w:w="503" w:type="dxa"/>
            <w:shd w:val="clear" w:color="auto" w:fill="auto"/>
            <w:vAlign w:val="center"/>
            <w:hideMark/>
          </w:tcPr>
          <w:p w14:paraId="360227CF" w14:textId="77777777" w:rsidR="00472CC7" w:rsidRDefault="005B091B">
            <w:pPr>
              <w:jc w:val="center"/>
              <w:rPr>
                <w:color w:val="000000"/>
                <w:sz w:val="16"/>
                <w:szCs w:val="16"/>
              </w:rPr>
            </w:pPr>
            <w:r>
              <w:rPr>
                <w:color w:val="000000"/>
                <w:sz w:val="16"/>
                <w:szCs w:val="16"/>
              </w:rPr>
              <w:t>17</w:t>
            </w:r>
          </w:p>
        </w:tc>
        <w:tc>
          <w:tcPr>
            <w:tcW w:w="1712" w:type="dxa"/>
            <w:shd w:val="clear" w:color="auto" w:fill="auto"/>
            <w:vAlign w:val="center"/>
            <w:hideMark/>
          </w:tcPr>
          <w:p w14:paraId="0BBDEE51" w14:textId="77777777" w:rsidR="00472CC7" w:rsidRDefault="005B091B">
            <w:pPr>
              <w:spacing w:line="240" w:lineRule="atLeast"/>
              <w:jc w:val="center"/>
              <w:rPr>
                <w:color w:val="000000"/>
                <w:sz w:val="16"/>
                <w:szCs w:val="16"/>
              </w:rPr>
            </w:pPr>
            <w:r>
              <w:rPr>
                <w:color w:val="000000"/>
                <w:sz w:val="16"/>
                <w:szCs w:val="16"/>
              </w:rPr>
              <w:t>Toys and Games</w:t>
            </w:r>
          </w:p>
        </w:tc>
        <w:tc>
          <w:tcPr>
            <w:tcW w:w="1124" w:type="dxa"/>
            <w:shd w:val="clear" w:color="auto" w:fill="auto"/>
            <w:vAlign w:val="center"/>
            <w:hideMark/>
          </w:tcPr>
          <w:p w14:paraId="106C6329" w14:textId="77777777" w:rsidR="00472CC7" w:rsidRDefault="005B091B">
            <w:pPr>
              <w:spacing w:line="240" w:lineRule="atLeast"/>
              <w:jc w:val="center"/>
              <w:rPr>
                <w:color w:val="000000"/>
                <w:sz w:val="16"/>
                <w:szCs w:val="16"/>
              </w:rPr>
            </w:pPr>
            <w:r>
              <w:rPr>
                <w:color w:val="000000"/>
                <w:sz w:val="16"/>
                <w:szCs w:val="16"/>
              </w:rPr>
              <w:t>1,072</w:t>
            </w:r>
          </w:p>
        </w:tc>
        <w:tc>
          <w:tcPr>
            <w:tcW w:w="1101" w:type="dxa"/>
            <w:shd w:val="clear" w:color="auto" w:fill="auto"/>
            <w:vAlign w:val="center"/>
            <w:hideMark/>
          </w:tcPr>
          <w:p w14:paraId="2924C52F" w14:textId="77777777" w:rsidR="00472CC7" w:rsidRDefault="005B091B">
            <w:pPr>
              <w:spacing w:line="240" w:lineRule="atLeast"/>
              <w:jc w:val="center"/>
              <w:rPr>
                <w:color w:val="000000"/>
                <w:sz w:val="16"/>
                <w:szCs w:val="16"/>
              </w:rPr>
            </w:pPr>
            <w:r>
              <w:rPr>
                <w:color w:val="000000"/>
                <w:sz w:val="16"/>
                <w:szCs w:val="16"/>
              </w:rPr>
              <w:t>1.85%</w:t>
            </w:r>
          </w:p>
        </w:tc>
        <w:tc>
          <w:tcPr>
            <w:tcW w:w="1103" w:type="dxa"/>
            <w:shd w:val="clear" w:color="auto" w:fill="auto"/>
            <w:vAlign w:val="center"/>
            <w:hideMark/>
          </w:tcPr>
          <w:p w14:paraId="02AD52C7" w14:textId="77777777" w:rsidR="00472CC7" w:rsidRDefault="005B091B">
            <w:pPr>
              <w:spacing w:line="240" w:lineRule="atLeast"/>
              <w:jc w:val="center"/>
              <w:rPr>
                <w:color w:val="000000"/>
                <w:sz w:val="16"/>
                <w:szCs w:val="16"/>
              </w:rPr>
            </w:pPr>
            <w:r>
              <w:rPr>
                <w:color w:val="000000"/>
                <w:sz w:val="16"/>
                <w:szCs w:val="16"/>
              </w:rPr>
              <w:t>7</w:t>
            </w:r>
          </w:p>
        </w:tc>
        <w:tc>
          <w:tcPr>
            <w:tcW w:w="601" w:type="dxa"/>
            <w:shd w:val="clear" w:color="auto" w:fill="auto"/>
            <w:vAlign w:val="center"/>
            <w:hideMark/>
          </w:tcPr>
          <w:p w14:paraId="4E4D4055" w14:textId="77777777" w:rsidR="00472CC7" w:rsidRDefault="005B091B">
            <w:pPr>
              <w:spacing w:line="240" w:lineRule="atLeast"/>
              <w:jc w:val="center"/>
              <w:rPr>
                <w:color w:val="000000"/>
                <w:sz w:val="16"/>
                <w:szCs w:val="16"/>
              </w:rPr>
            </w:pPr>
            <w:r>
              <w:rPr>
                <w:color w:val="000000"/>
                <w:sz w:val="16"/>
                <w:szCs w:val="16"/>
              </w:rPr>
              <w:t>Total</w:t>
            </w:r>
          </w:p>
        </w:tc>
        <w:tc>
          <w:tcPr>
            <w:tcW w:w="1653" w:type="dxa"/>
            <w:shd w:val="clear" w:color="auto" w:fill="auto"/>
            <w:vAlign w:val="center"/>
            <w:hideMark/>
          </w:tcPr>
          <w:p w14:paraId="04A9E4E3" w14:textId="77777777" w:rsidR="00472CC7" w:rsidRDefault="005B091B">
            <w:pPr>
              <w:spacing w:line="240" w:lineRule="atLeast"/>
              <w:jc w:val="center"/>
              <w:rPr>
                <w:color w:val="000000"/>
                <w:sz w:val="16"/>
                <w:szCs w:val="16"/>
              </w:rPr>
            </w:pPr>
            <w:r>
              <w:rPr>
                <w:color w:val="000000"/>
                <w:sz w:val="16"/>
                <w:szCs w:val="16"/>
              </w:rPr>
              <w:t>6.82%</w:t>
            </w:r>
          </w:p>
        </w:tc>
        <w:tc>
          <w:tcPr>
            <w:tcW w:w="1124" w:type="dxa"/>
            <w:shd w:val="clear" w:color="auto" w:fill="auto"/>
            <w:vAlign w:val="center"/>
            <w:hideMark/>
          </w:tcPr>
          <w:p w14:paraId="04BE8114" w14:textId="77777777" w:rsidR="00472CC7" w:rsidRDefault="005B091B">
            <w:pPr>
              <w:spacing w:line="240" w:lineRule="atLeast"/>
              <w:jc w:val="center"/>
              <w:rPr>
                <w:color w:val="000000"/>
                <w:sz w:val="16"/>
                <w:szCs w:val="16"/>
              </w:rPr>
            </w:pPr>
            <w:r>
              <w:rPr>
                <w:color w:val="000000"/>
                <w:sz w:val="16"/>
                <w:szCs w:val="16"/>
              </w:rPr>
              <w:t>57,816</w:t>
            </w:r>
          </w:p>
        </w:tc>
        <w:tc>
          <w:tcPr>
            <w:tcW w:w="894" w:type="dxa"/>
            <w:shd w:val="clear" w:color="auto" w:fill="auto"/>
            <w:vAlign w:val="center"/>
            <w:hideMark/>
          </w:tcPr>
          <w:p w14:paraId="1B6AA0FA" w14:textId="77777777" w:rsidR="00472CC7" w:rsidRDefault="005B091B">
            <w:pPr>
              <w:spacing w:line="240" w:lineRule="atLeast"/>
              <w:jc w:val="center"/>
              <w:rPr>
                <w:color w:val="000000"/>
                <w:sz w:val="16"/>
                <w:szCs w:val="16"/>
              </w:rPr>
            </w:pPr>
            <w:r>
              <w:rPr>
                <w:color w:val="000000"/>
                <w:sz w:val="16"/>
                <w:szCs w:val="16"/>
              </w:rPr>
              <w:t>100%</w:t>
            </w:r>
          </w:p>
        </w:tc>
        <w:tc>
          <w:tcPr>
            <w:tcW w:w="901" w:type="dxa"/>
            <w:shd w:val="clear" w:color="auto" w:fill="auto"/>
            <w:vAlign w:val="center"/>
            <w:hideMark/>
          </w:tcPr>
          <w:p w14:paraId="64AE5FF3" w14:textId="77777777" w:rsidR="00472CC7" w:rsidRDefault="005B091B">
            <w:pPr>
              <w:spacing w:line="240" w:lineRule="atLeast"/>
              <w:jc w:val="center"/>
              <w:rPr>
                <w:color w:val="000000"/>
                <w:sz w:val="16"/>
                <w:szCs w:val="16"/>
              </w:rPr>
            </w:pPr>
            <w:r>
              <w:rPr>
                <w:color w:val="000000"/>
                <w:sz w:val="16"/>
                <w:szCs w:val="16"/>
              </w:rPr>
              <w:t>390</w:t>
            </w:r>
          </w:p>
        </w:tc>
      </w:tr>
    </w:tbl>
    <w:p w14:paraId="0B4E71F2" w14:textId="50E6218A" w:rsidR="00B265DE" w:rsidRDefault="00B265DE">
      <w:pPr>
        <w:widowControl/>
        <w:rPr>
          <w:rStyle w:val="a7"/>
          <w:rFonts w:eastAsia="Arial Unicode MS"/>
          <w:b w:val="0"/>
          <w:bCs w:val="0"/>
          <w:color w:val="000000"/>
          <w:kern w:val="0"/>
          <w:szCs w:val="20"/>
        </w:rPr>
      </w:pPr>
    </w:p>
    <w:p w14:paraId="1862F546" w14:textId="44EFF575" w:rsidR="00472CC7" w:rsidRPr="00B265DE" w:rsidRDefault="005B091B" w:rsidP="00B265DE">
      <w:pPr>
        <w:pStyle w:val="Web"/>
        <w:snapToGrid w:val="0"/>
        <w:spacing w:beforeLines="100" w:before="360" w:beforeAutospacing="0" w:afterLines="100" w:after="360" w:afterAutospacing="0"/>
        <w:jc w:val="center"/>
        <w:textAlignment w:val="top"/>
        <w:rPr>
          <w:rFonts w:ascii="Arial" w:eastAsia="新細明體" w:hAnsi="Arial" w:cs="Arial"/>
          <w:b/>
          <w:bCs/>
          <w:color w:val="000000"/>
          <w:sz w:val="32"/>
          <w:szCs w:val="32"/>
        </w:rPr>
      </w:pPr>
      <w:r>
        <w:rPr>
          <w:rFonts w:ascii="Arial" w:eastAsia="新細明體" w:hAnsi="Arial" w:cs="Arial"/>
          <w:b/>
          <w:bCs/>
          <w:color w:val="000000"/>
          <w:sz w:val="32"/>
          <w:szCs w:val="32"/>
        </w:rPr>
        <w:lastRenderedPageBreak/>
        <w:t>4</w:t>
      </w:r>
      <w:r>
        <w:rPr>
          <w:rFonts w:ascii="Arial" w:eastAsia="新細明體" w:hAnsi="Arial" w:cs="Arial" w:hint="eastAsia"/>
          <w:b/>
          <w:bCs/>
          <w:color w:val="000000"/>
          <w:sz w:val="32"/>
          <w:szCs w:val="32"/>
        </w:rPr>
        <w:t xml:space="preserve">. </w:t>
      </w:r>
      <w:r>
        <w:rPr>
          <w:rFonts w:ascii="Arial" w:eastAsia="新細明體" w:hAnsi="Arial" w:cs="Arial"/>
          <w:b/>
          <w:bCs/>
          <w:color w:val="000000"/>
          <w:sz w:val="32"/>
          <w:szCs w:val="32"/>
        </w:rPr>
        <w:t>Results</w:t>
      </w:r>
    </w:p>
    <w:p w14:paraId="27684025" w14:textId="77777777" w:rsidR="00472CC7" w:rsidRDefault="005B091B" w:rsidP="00B265DE">
      <w:pPr>
        <w:pStyle w:val="Web"/>
        <w:snapToGrid w:val="0"/>
        <w:spacing w:before="0" w:beforeAutospacing="0" w:afterLines="50" w:after="180" w:afterAutospacing="0"/>
        <w:jc w:val="both"/>
        <w:textAlignment w:val="top"/>
        <w:rPr>
          <w:rFonts w:ascii="Times New Roman" w:hAnsi="Times New Roman" w:cs="Times New Roman"/>
          <w:b/>
          <w:bCs/>
          <w:color w:val="000000"/>
          <w:sz w:val="22"/>
          <w:szCs w:val="22"/>
        </w:rPr>
      </w:pPr>
      <w:r>
        <w:rPr>
          <w:rFonts w:ascii="Times New Roman" w:hAnsi="Times New Roman" w:cs="Times New Roman"/>
          <w:color w:val="000000"/>
          <w:szCs w:val="20"/>
        </w:rPr>
        <w:t>First, basic statistics and correlation analysis of variables were conducted. Online shopping mall performance is positively correlated with content volume (ρ = .196), eWOM volume (ρ = .425), and mobile app (ρ = .192) and negatively correlated with affiliate program (ρ = -.140) ) and hedonic (ρ = -.192).</w:t>
      </w:r>
    </w:p>
    <w:p w14:paraId="65718A61" w14:textId="77777777" w:rsidR="00472CC7" w:rsidRDefault="005B091B" w:rsidP="00B265DE">
      <w:pPr>
        <w:pStyle w:val="Web"/>
        <w:shd w:val="clear" w:color="auto" w:fill="FFFFFF"/>
        <w:spacing w:before="0" w:beforeAutospacing="0" w:after="0" w:afterAutospacing="0"/>
        <w:jc w:val="center"/>
        <w:rPr>
          <w:rFonts w:ascii="Times New Roman" w:eastAsia="新細明體" w:hAnsi="Times New Roman" w:cs="Times New Roman"/>
          <w:bCs/>
          <w:color w:val="000000"/>
          <w:szCs w:val="20"/>
        </w:rPr>
      </w:pPr>
      <w:r>
        <w:rPr>
          <w:rFonts w:ascii="Times New Roman" w:eastAsia="新細明體" w:hAnsi="Times New Roman" w:cs="Times New Roman" w:hint="eastAsia"/>
          <w:b/>
          <w:bCs/>
          <w:color w:val="000000"/>
          <w:szCs w:val="20"/>
        </w:rPr>
        <w:t xml:space="preserve">Table </w:t>
      </w:r>
      <w:r>
        <w:rPr>
          <w:rFonts w:ascii="Times New Roman" w:eastAsia="新細明體" w:hAnsi="Times New Roman" w:cs="Times New Roman"/>
          <w:b/>
          <w:bCs/>
          <w:color w:val="000000"/>
          <w:szCs w:val="20"/>
        </w:rPr>
        <w:t>2</w:t>
      </w:r>
      <w:r>
        <w:rPr>
          <w:rFonts w:ascii="Times New Roman" w:eastAsia="新細明體" w:hAnsi="Times New Roman" w:cs="Times New Roman" w:hint="eastAsia"/>
          <w:b/>
          <w:bCs/>
          <w:color w:val="000000"/>
          <w:szCs w:val="20"/>
        </w:rPr>
        <w:t xml:space="preserve">. </w:t>
      </w:r>
      <w:r>
        <w:rPr>
          <w:rFonts w:ascii="Times New Roman" w:eastAsia="新細明體" w:hAnsi="Times New Roman" w:cs="Times New Roman"/>
          <w:bCs/>
          <w:color w:val="000000"/>
          <w:szCs w:val="20"/>
        </w:rPr>
        <w:t>Results of correlation analysis of variables</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81"/>
        <w:gridCol w:w="572"/>
        <w:gridCol w:w="738"/>
        <w:gridCol w:w="738"/>
        <w:gridCol w:w="738"/>
        <w:gridCol w:w="738"/>
        <w:gridCol w:w="682"/>
        <w:gridCol w:w="599"/>
        <w:gridCol w:w="738"/>
        <w:gridCol w:w="738"/>
        <w:gridCol w:w="515"/>
      </w:tblGrid>
      <w:tr w:rsidR="00472CC7" w14:paraId="33957531" w14:textId="77777777" w:rsidTr="00B265DE">
        <w:trPr>
          <w:trHeight w:val="348"/>
          <w:jc w:val="center"/>
        </w:trPr>
        <w:tc>
          <w:tcPr>
            <w:tcW w:w="0" w:type="auto"/>
            <w:shd w:val="clear" w:color="auto" w:fill="auto"/>
            <w:vAlign w:val="center"/>
            <w:hideMark/>
          </w:tcPr>
          <w:p w14:paraId="4FD69B41" w14:textId="77777777" w:rsidR="00472CC7" w:rsidRDefault="005B091B">
            <w:pPr>
              <w:jc w:val="center"/>
              <w:rPr>
                <w:color w:val="000000"/>
                <w:sz w:val="16"/>
                <w:szCs w:val="22"/>
              </w:rPr>
            </w:pPr>
            <w:r>
              <w:rPr>
                <w:color w:val="000000"/>
                <w:sz w:val="16"/>
                <w:szCs w:val="22"/>
              </w:rPr>
              <w:t>Variables</w:t>
            </w:r>
          </w:p>
        </w:tc>
        <w:tc>
          <w:tcPr>
            <w:tcW w:w="0" w:type="auto"/>
            <w:shd w:val="clear" w:color="auto" w:fill="auto"/>
            <w:vAlign w:val="center"/>
            <w:hideMark/>
          </w:tcPr>
          <w:p w14:paraId="770EFBA7" w14:textId="77777777" w:rsidR="00472CC7" w:rsidRDefault="005B091B">
            <w:pPr>
              <w:jc w:val="center"/>
              <w:rPr>
                <w:color w:val="000000"/>
                <w:sz w:val="16"/>
                <w:szCs w:val="22"/>
              </w:rPr>
            </w:pPr>
            <w:r>
              <w:rPr>
                <w:color w:val="000000"/>
                <w:sz w:val="16"/>
                <w:szCs w:val="22"/>
              </w:rPr>
              <w:t>1</w:t>
            </w:r>
          </w:p>
        </w:tc>
        <w:tc>
          <w:tcPr>
            <w:tcW w:w="0" w:type="auto"/>
            <w:shd w:val="clear" w:color="auto" w:fill="auto"/>
            <w:vAlign w:val="center"/>
            <w:hideMark/>
          </w:tcPr>
          <w:p w14:paraId="14D93D37" w14:textId="77777777" w:rsidR="00472CC7" w:rsidRDefault="005B091B">
            <w:pPr>
              <w:jc w:val="center"/>
              <w:rPr>
                <w:color w:val="000000"/>
                <w:sz w:val="16"/>
                <w:szCs w:val="22"/>
              </w:rPr>
            </w:pPr>
            <w:r>
              <w:rPr>
                <w:color w:val="000000"/>
                <w:sz w:val="16"/>
                <w:szCs w:val="22"/>
              </w:rPr>
              <w:t>2</w:t>
            </w:r>
          </w:p>
        </w:tc>
        <w:tc>
          <w:tcPr>
            <w:tcW w:w="0" w:type="auto"/>
            <w:shd w:val="clear" w:color="auto" w:fill="auto"/>
            <w:vAlign w:val="center"/>
            <w:hideMark/>
          </w:tcPr>
          <w:p w14:paraId="6D0E3115" w14:textId="77777777" w:rsidR="00472CC7" w:rsidRDefault="005B091B">
            <w:pPr>
              <w:jc w:val="center"/>
              <w:rPr>
                <w:color w:val="000000"/>
                <w:sz w:val="16"/>
                <w:szCs w:val="22"/>
              </w:rPr>
            </w:pPr>
            <w:r>
              <w:rPr>
                <w:color w:val="000000"/>
                <w:sz w:val="16"/>
                <w:szCs w:val="22"/>
              </w:rPr>
              <w:t>3</w:t>
            </w:r>
          </w:p>
        </w:tc>
        <w:tc>
          <w:tcPr>
            <w:tcW w:w="0" w:type="auto"/>
            <w:shd w:val="clear" w:color="auto" w:fill="auto"/>
            <w:vAlign w:val="center"/>
            <w:hideMark/>
          </w:tcPr>
          <w:p w14:paraId="547DE51E" w14:textId="77777777" w:rsidR="00472CC7" w:rsidRDefault="005B091B">
            <w:pPr>
              <w:jc w:val="center"/>
              <w:rPr>
                <w:color w:val="000000"/>
                <w:sz w:val="16"/>
                <w:szCs w:val="22"/>
              </w:rPr>
            </w:pPr>
            <w:r>
              <w:rPr>
                <w:color w:val="000000"/>
                <w:sz w:val="16"/>
                <w:szCs w:val="22"/>
              </w:rPr>
              <w:t>4</w:t>
            </w:r>
          </w:p>
        </w:tc>
        <w:tc>
          <w:tcPr>
            <w:tcW w:w="0" w:type="auto"/>
            <w:shd w:val="clear" w:color="auto" w:fill="auto"/>
            <w:vAlign w:val="center"/>
            <w:hideMark/>
          </w:tcPr>
          <w:p w14:paraId="7CCB9EB7" w14:textId="77777777" w:rsidR="00472CC7" w:rsidRDefault="005B091B">
            <w:pPr>
              <w:jc w:val="center"/>
              <w:rPr>
                <w:color w:val="000000"/>
                <w:sz w:val="16"/>
                <w:szCs w:val="22"/>
              </w:rPr>
            </w:pPr>
            <w:r>
              <w:rPr>
                <w:color w:val="000000"/>
                <w:sz w:val="16"/>
                <w:szCs w:val="22"/>
              </w:rPr>
              <w:t>5</w:t>
            </w:r>
          </w:p>
        </w:tc>
        <w:tc>
          <w:tcPr>
            <w:tcW w:w="0" w:type="auto"/>
            <w:shd w:val="clear" w:color="auto" w:fill="auto"/>
            <w:vAlign w:val="center"/>
            <w:hideMark/>
          </w:tcPr>
          <w:p w14:paraId="2A94C51F" w14:textId="77777777" w:rsidR="00472CC7" w:rsidRDefault="005B091B">
            <w:pPr>
              <w:jc w:val="center"/>
              <w:rPr>
                <w:color w:val="000000"/>
                <w:sz w:val="16"/>
                <w:szCs w:val="22"/>
              </w:rPr>
            </w:pPr>
            <w:r>
              <w:rPr>
                <w:color w:val="000000"/>
                <w:sz w:val="16"/>
                <w:szCs w:val="22"/>
              </w:rPr>
              <w:t>6</w:t>
            </w:r>
          </w:p>
        </w:tc>
        <w:tc>
          <w:tcPr>
            <w:tcW w:w="0" w:type="auto"/>
            <w:shd w:val="clear" w:color="auto" w:fill="auto"/>
            <w:vAlign w:val="center"/>
            <w:hideMark/>
          </w:tcPr>
          <w:p w14:paraId="285B0CCE" w14:textId="77777777" w:rsidR="00472CC7" w:rsidRDefault="005B091B">
            <w:pPr>
              <w:jc w:val="center"/>
              <w:rPr>
                <w:color w:val="000000"/>
                <w:sz w:val="16"/>
                <w:szCs w:val="22"/>
              </w:rPr>
            </w:pPr>
            <w:r>
              <w:rPr>
                <w:color w:val="000000"/>
                <w:sz w:val="16"/>
                <w:szCs w:val="22"/>
              </w:rPr>
              <w:t>7</w:t>
            </w:r>
          </w:p>
        </w:tc>
        <w:tc>
          <w:tcPr>
            <w:tcW w:w="0" w:type="auto"/>
            <w:shd w:val="clear" w:color="auto" w:fill="auto"/>
            <w:vAlign w:val="center"/>
            <w:hideMark/>
          </w:tcPr>
          <w:p w14:paraId="48070CCF" w14:textId="77777777" w:rsidR="00472CC7" w:rsidRDefault="005B091B">
            <w:pPr>
              <w:jc w:val="center"/>
              <w:rPr>
                <w:color w:val="000000"/>
                <w:sz w:val="16"/>
                <w:szCs w:val="22"/>
              </w:rPr>
            </w:pPr>
            <w:r>
              <w:rPr>
                <w:color w:val="000000"/>
                <w:sz w:val="16"/>
                <w:szCs w:val="22"/>
              </w:rPr>
              <w:t>8</w:t>
            </w:r>
          </w:p>
        </w:tc>
        <w:tc>
          <w:tcPr>
            <w:tcW w:w="0" w:type="auto"/>
            <w:shd w:val="clear" w:color="auto" w:fill="auto"/>
            <w:vAlign w:val="center"/>
            <w:hideMark/>
          </w:tcPr>
          <w:p w14:paraId="51833019" w14:textId="77777777" w:rsidR="00472CC7" w:rsidRDefault="005B091B">
            <w:pPr>
              <w:jc w:val="center"/>
              <w:rPr>
                <w:color w:val="000000"/>
                <w:sz w:val="16"/>
                <w:szCs w:val="22"/>
              </w:rPr>
            </w:pPr>
            <w:r>
              <w:rPr>
                <w:color w:val="000000"/>
                <w:sz w:val="16"/>
                <w:szCs w:val="22"/>
              </w:rPr>
              <w:t>9</w:t>
            </w:r>
          </w:p>
        </w:tc>
        <w:tc>
          <w:tcPr>
            <w:tcW w:w="0" w:type="auto"/>
            <w:shd w:val="clear" w:color="auto" w:fill="auto"/>
            <w:vAlign w:val="center"/>
            <w:hideMark/>
          </w:tcPr>
          <w:p w14:paraId="30D91330" w14:textId="77777777" w:rsidR="00472CC7" w:rsidRDefault="005B091B">
            <w:pPr>
              <w:jc w:val="center"/>
              <w:rPr>
                <w:color w:val="000000"/>
                <w:sz w:val="16"/>
                <w:szCs w:val="22"/>
              </w:rPr>
            </w:pPr>
            <w:r>
              <w:rPr>
                <w:color w:val="000000"/>
                <w:sz w:val="16"/>
                <w:szCs w:val="22"/>
              </w:rPr>
              <w:t>10</w:t>
            </w:r>
          </w:p>
        </w:tc>
        <w:tc>
          <w:tcPr>
            <w:tcW w:w="0" w:type="auto"/>
            <w:shd w:val="clear" w:color="auto" w:fill="auto"/>
            <w:vAlign w:val="center"/>
            <w:hideMark/>
          </w:tcPr>
          <w:p w14:paraId="12C1E5B1" w14:textId="77777777" w:rsidR="00472CC7" w:rsidRDefault="005B091B">
            <w:pPr>
              <w:jc w:val="center"/>
              <w:rPr>
                <w:color w:val="000000"/>
                <w:sz w:val="16"/>
                <w:szCs w:val="22"/>
              </w:rPr>
            </w:pPr>
            <w:r>
              <w:rPr>
                <w:color w:val="000000"/>
                <w:sz w:val="16"/>
                <w:szCs w:val="22"/>
              </w:rPr>
              <w:t>11</w:t>
            </w:r>
          </w:p>
        </w:tc>
      </w:tr>
      <w:tr w:rsidR="00472CC7" w14:paraId="2B1E1A36" w14:textId="77777777" w:rsidTr="00B265DE">
        <w:trPr>
          <w:trHeight w:val="348"/>
          <w:jc w:val="center"/>
        </w:trPr>
        <w:tc>
          <w:tcPr>
            <w:tcW w:w="0" w:type="auto"/>
            <w:shd w:val="clear" w:color="auto" w:fill="auto"/>
            <w:vAlign w:val="center"/>
            <w:hideMark/>
          </w:tcPr>
          <w:p w14:paraId="07BDB3FE" w14:textId="77777777" w:rsidR="00472CC7" w:rsidRDefault="005B091B">
            <w:pPr>
              <w:rPr>
                <w:color w:val="000000"/>
                <w:sz w:val="16"/>
                <w:szCs w:val="22"/>
              </w:rPr>
            </w:pPr>
            <w:r>
              <w:rPr>
                <w:color w:val="000000"/>
                <w:sz w:val="16"/>
                <w:szCs w:val="22"/>
              </w:rPr>
              <w:t>1. Image</w:t>
            </w:r>
          </w:p>
        </w:tc>
        <w:tc>
          <w:tcPr>
            <w:tcW w:w="0" w:type="auto"/>
            <w:shd w:val="clear" w:color="auto" w:fill="auto"/>
            <w:vAlign w:val="center"/>
            <w:hideMark/>
          </w:tcPr>
          <w:p w14:paraId="13AECCED" w14:textId="77777777" w:rsidR="00472CC7" w:rsidRDefault="005B091B">
            <w:pPr>
              <w:jc w:val="center"/>
              <w:rPr>
                <w:color w:val="000000"/>
                <w:sz w:val="16"/>
                <w:szCs w:val="22"/>
              </w:rPr>
            </w:pPr>
            <w:r>
              <w:rPr>
                <w:color w:val="000000"/>
                <w:sz w:val="16"/>
                <w:szCs w:val="22"/>
              </w:rPr>
              <w:t>1</w:t>
            </w:r>
          </w:p>
        </w:tc>
        <w:tc>
          <w:tcPr>
            <w:tcW w:w="0" w:type="auto"/>
            <w:shd w:val="clear" w:color="auto" w:fill="auto"/>
            <w:vAlign w:val="center"/>
            <w:hideMark/>
          </w:tcPr>
          <w:p w14:paraId="33F855AC" w14:textId="77777777" w:rsidR="00472CC7" w:rsidRDefault="00472CC7">
            <w:pPr>
              <w:jc w:val="center"/>
              <w:rPr>
                <w:color w:val="000000"/>
                <w:sz w:val="16"/>
                <w:szCs w:val="22"/>
              </w:rPr>
            </w:pPr>
          </w:p>
        </w:tc>
        <w:tc>
          <w:tcPr>
            <w:tcW w:w="0" w:type="auto"/>
            <w:shd w:val="clear" w:color="auto" w:fill="auto"/>
            <w:vAlign w:val="center"/>
            <w:hideMark/>
          </w:tcPr>
          <w:p w14:paraId="58FB7C74" w14:textId="77777777" w:rsidR="00472CC7" w:rsidRDefault="00472CC7">
            <w:pPr>
              <w:jc w:val="center"/>
              <w:rPr>
                <w:color w:val="000000"/>
                <w:sz w:val="16"/>
                <w:szCs w:val="22"/>
              </w:rPr>
            </w:pPr>
          </w:p>
        </w:tc>
        <w:tc>
          <w:tcPr>
            <w:tcW w:w="0" w:type="auto"/>
            <w:shd w:val="clear" w:color="auto" w:fill="auto"/>
            <w:vAlign w:val="center"/>
            <w:hideMark/>
          </w:tcPr>
          <w:p w14:paraId="42E2473B" w14:textId="77777777" w:rsidR="00472CC7" w:rsidRDefault="00472CC7">
            <w:pPr>
              <w:jc w:val="center"/>
              <w:rPr>
                <w:color w:val="000000"/>
                <w:sz w:val="16"/>
                <w:szCs w:val="22"/>
              </w:rPr>
            </w:pPr>
          </w:p>
        </w:tc>
        <w:tc>
          <w:tcPr>
            <w:tcW w:w="0" w:type="auto"/>
            <w:shd w:val="clear" w:color="auto" w:fill="auto"/>
            <w:vAlign w:val="center"/>
            <w:hideMark/>
          </w:tcPr>
          <w:p w14:paraId="7DD37B25" w14:textId="77777777" w:rsidR="00472CC7" w:rsidRDefault="00472CC7">
            <w:pPr>
              <w:jc w:val="center"/>
              <w:rPr>
                <w:color w:val="000000"/>
                <w:sz w:val="16"/>
                <w:szCs w:val="22"/>
              </w:rPr>
            </w:pPr>
          </w:p>
        </w:tc>
        <w:tc>
          <w:tcPr>
            <w:tcW w:w="0" w:type="auto"/>
            <w:shd w:val="clear" w:color="auto" w:fill="auto"/>
            <w:vAlign w:val="center"/>
            <w:hideMark/>
          </w:tcPr>
          <w:p w14:paraId="35283D0B" w14:textId="77777777" w:rsidR="00472CC7" w:rsidRDefault="00472CC7">
            <w:pPr>
              <w:jc w:val="center"/>
              <w:rPr>
                <w:color w:val="000000"/>
                <w:sz w:val="16"/>
                <w:szCs w:val="22"/>
              </w:rPr>
            </w:pPr>
          </w:p>
        </w:tc>
        <w:tc>
          <w:tcPr>
            <w:tcW w:w="0" w:type="auto"/>
            <w:shd w:val="clear" w:color="auto" w:fill="auto"/>
            <w:vAlign w:val="center"/>
            <w:hideMark/>
          </w:tcPr>
          <w:p w14:paraId="63BA998C" w14:textId="77777777" w:rsidR="00472CC7" w:rsidRDefault="00472CC7">
            <w:pPr>
              <w:jc w:val="center"/>
              <w:rPr>
                <w:color w:val="000000"/>
                <w:sz w:val="16"/>
                <w:szCs w:val="22"/>
              </w:rPr>
            </w:pPr>
          </w:p>
        </w:tc>
        <w:tc>
          <w:tcPr>
            <w:tcW w:w="0" w:type="auto"/>
            <w:shd w:val="clear" w:color="auto" w:fill="auto"/>
            <w:vAlign w:val="center"/>
            <w:hideMark/>
          </w:tcPr>
          <w:p w14:paraId="08A185CD" w14:textId="77777777" w:rsidR="00472CC7" w:rsidRDefault="00472CC7">
            <w:pPr>
              <w:jc w:val="center"/>
              <w:rPr>
                <w:color w:val="000000"/>
                <w:sz w:val="16"/>
                <w:szCs w:val="22"/>
              </w:rPr>
            </w:pPr>
          </w:p>
        </w:tc>
        <w:tc>
          <w:tcPr>
            <w:tcW w:w="0" w:type="auto"/>
            <w:shd w:val="clear" w:color="auto" w:fill="auto"/>
            <w:vAlign w:val="center"/>
            <w:hideMark/>
          </w:tcPr>
          <w:p w14:paraId="3796B934" w14:textId="77777777" w:rsidR="00472CC7" w:rsidRDefault="00472CC7">
            <w:pPr>
              <w:jc w:val="center"/>
              <w:rPr>
                <w:color w:val="000000"/>
                <w:sz w:val="16"/>
                <w:szCs w:val="22"/>
              </w:rPr>
            </w:pPr>
          </w:p>
        </w:tc>
        <w:tc>
          <w:tcPr>
            <w:tcW w:w="0" w:type="auto"/>
            <w:shd w:val="clear" w:color="auto" w:fill="auto"/>
            <w:vAlign w:val="center"/>
            <w:hideMark/>
          </w:tcPr>
          <w:p w14:paraId="2C4BCE6B" w14:textId="77777777" w:rsidR="00472CC7" w:rsidRDefault="00472CC7">
            <w:pPr>
              <w:jc w:val="center"/>
              <w:rPr>
                <w:color w:val="000000"/>
                <w:sz w:val="16"/>
                <w:szCs w:val="22"/>
              </w:rPr>
            </w:pPr>
          </w:p>
        </w:tc>
        <w:tc>
          <w:tcPr>
            <w:tcW w:w="0" w:type="auto"/>
            <w:shd w:val="clear" w:color="auto" w:fill="auto"/>
            <w:vAlign w:val="center"/>
            <w:hideMark/>
          </w:tcPr>
          <w:p w14:paraId="733AA021" w14:textId="77777777" w:rsidR="00472CC7" w:rsidRDefault="00472CC7">
            <w:pPr>
              <w:jc w:val="center"/>
              <w:rPr>
                <w:color w:val="000000"/>
                <w:sz w:val="16"/>
                <w:szCs w:val="22"/>
              </w:rPr>
            </w:pPr>
          </w:p>
        </w:tc>
      </w:tr>
      <w:tr w:rsidR="00472CC7" w14:paraId="27196BBB" w14:textId="77777777" w:rsidTr="00B265DE">
        <w:trPr>
          <w:trHeight w:val="348"/>
          <w:jc w:val="center"/>
        </w:trPr>
        <w:tc>
          <w:tcPr>
            <w:tcW w:w="0" w:type="auto"/>
            <w:shd w:val="clear" w:color="auto" w:fill="auto"/>
            <w:vAlign w:val="center"/>
            <w:hideMark/>
          </w:tcPr>
          <w:p w14:paraId="3CE045C9" w14:textId="77777777" w:rsidR="00472CC7" w:rsidRDefault="005B091B">
            <w:pPr>
              <w:rPr>
                <w:color w:val="000000"/>
                <w:sz w:val="16"/>
                <w:szCs w:val="22"/>
              </w:rPr>
            </w:pPr>
            <w:r>
              <w:rPr>
                <w:color w:val="000000"/>
                <w:sz w:val="16"/>
                <w:szCs w:val="22"/>
              </w:rPr>
              <w:t>2. Video</w:t>
            </w:r>
          </w:p>
        </w:tc>
        <w:tc>
          <w:tcPr>
            <w:tcW w:w="0" w:type="auto"/>
            <w:shd w:val="clear" w:color="auto" w:fill="auto"/>
            <w:vAlign w:val="center"/>
            <w:hideMark/>
          </w:tcPr>
          <w:p w14:paraId="02E20465" w14:textId="77777777" w:rsidR="00472CC7" w:rsidRDefault="005B091B">
            <w:pPr>
              <w:jc w:val="center"/>
              <w:rPr>
                <w:color w:val="000000"/>
                <w:sz w:val="16"/>
                <w:szCs w:val="22"/>
              </w:rPr>
            </w:pPr>
            <w:r>
              <w:rPr>
                <w:color w:val="000000"/>
                <w:sz w:val="16"/>
                <w:szCs w:val="22"/>
              </w:rPr>
              <w:t>.194**</w:t>
            </w:r>
          </w:p>
        </w:tc>
        <w:tc>
          <w:tcPr>
            <w:tcW w:w="0" w:type="auto"/>
            <w:shd w:val="clear" w:color="auto" w:fill="auto"/>
            <w:vAlign w:val="center"/>
            <w:hideMark/>
          </w:tcPr>
          <w:p w14:paraId="33CF3809" w14:textId="77777777" w:rsidR="00472CC7" w:rsidRDefault="005B091B">
            <w:pPr>
              <w:jc w:val="center"/>
              <w:rPr>
                <w:color w:val="000000"/>
                <w:sz w:val="16"/>
                <w:szCs w:val="22"/>
              </w:rPr>
            </w:pPr>
            <w:r>
              <w:rPr>
                <w:color w:val="000000"/>
                <w:sz w:val="16"/>
                <w:szCs w:val="22"/>
              </w:rPr>
              <w:t>1</w:t>
            </w:r>
          </w:p>
        </w:tc>
        <w:tc>
          <w:tcPr>
            <w:tcW w:w="0" w:type="auto"/>
            <w:shd w:val="clear" w:color="auto" w:fill="auto"/>
            <w:vAlign w:val="center"/>
            <w:hideMark/>
          </w:tcPr>
          <w:p w14:paraId="2FA58498" w14:textId="77777777" w:rsidR="00472CC7" w:rsidRDefault="00472CC7">
            <w:pPr>
              <w:jc w:val="center"/>
              <w:rPr>
                <w:color w:val="000000"/>
                <w:sz w:val="16"/>
                <w:szCs w:val="22"/>
              </w:rPr>
            </w:pPr>
          </w:p>
        </w:tc>
        <w:tc>
          <w:tcPr>
            <w:tcW w:w="0" w:type="auto"/>
            <w:shd w:val="clear" w:color="auto" w:fill="auto"/>
            <w:vAlign w:val="center"/>
            <w:hideMark/>
          </w:tcPr>
          <w:p w14:paraId="7BDC8518" w14:textId="77777777" w:rsidR="00472CC7" w:rsidRDefault="00472CC7">
            <w:pPr>
              <w:jc w:val="center"/>
              <w:rPr>
                <w:color w:val="000000"/>
                <w:sz w:val="16"/>
                <w:szCs w:val="22"/>
              </w:rPr>
            </w:pPr>
          </w:p>
        </w:tc>
        <w:tc>
          <w:tcPr>
            <w:tcW w:w="0" w:type="auto"/>
            <w:shd w:val="clear" w:color="auto" w:fill="auto"/>
            <w:vAlign w:val="center"/>
            <w:hideMark/>
          </w:tcPr>
          <w:p w14:paraId="55EAEDAB" w14:textId="77777777" w:rsidR="00472CC7" w:rsidRDefault="00472CC7">
            <w:pPr>
              <w:jc w:val="center"/>
              <w:rPr>
                <w:color w:val="000000"/>
                <w:sz w:val="16"/>
                <w:szCs w:val="22"/>
              </w:rPr>
            </w:pPr>
          </w:p>
        </w:tc>
        <w:tc>
          <w:tcPr>
            <w:tcW w:w="0" w:type="auto"/>
            <w:shd w:val="clear" w:color="auto" w:fill="auto"/>
            <w:vAlign w:val="center"/>
            <w:hideMark/>
          </w:tcPr>
          <w:p w14:paraId="30AC8E04" w14:textId="77777777" w:rsidR="00472CC7" w:rsidRDefault="00472CC7">
            <w:pPr>
              <w:jc w:val="center"/>
              <w:rPr>
                <w:color w:val="000000"/>
                <w:sz w:val="16"/>
                <w:szCs w:val="22"/>
              </w:rPr>
            </w:pPr>
          </w:p>
        </w:tc>
        <w:tc>
          <w:tcPr>
            <w:tcW w:w="0" w:type="auto"/>
            <w:shd w:val="clear" w:color="auto" w:fill="auto"/>
            <w:vAlign w:val="center"/>
            <w:hideMark/>
          </w:tcPr>
          <w:p w14:paraId="66D10193" w14:textId="77777777" w:rsidR="00472CC7" w:rsidRDefault="00472CC7">
            <w:pPr>
              <w:jc w:val="center"/>
              <w:rPr>
                <w:color w:val="000000"/>
                <w:sz w:val="16"/>
                <w:szCs w:val="22"/>
              </w:rPr>
            </w:pPr>
          </w:p>
        </w:tc>
        <w:tc>
          <w:tcPr>
            <w:tcW w:w="0" w:type="auto"/>
            <w:shd w:val="clear" w:color="auto" w:fill="auto"/>
            <w:vAlign w:val="center"/>
            <w:hideMark/>
          </w:tcPr>
          <w:p w14:paraId="7B36413C" w14:textId="77777777" w:rsidR="00472CC7" w:rsidRDefault="00472CC7">
            <w:pPr>
              <w:jc w:val="center"/>
              <w:rPr>
                <w:color w:val="000000"/>
                <w:sz w:val="16"/>
                <w:szCs w:val="22"/>
              </w:rPr>
            </w:pPr>
          </w:p>
        </w:tc>
        <w:tc>
          <w:tcPr>
            <w:tcW w:w="0" w:type="auto"/>
            <w:shd w:val="clear" w:color="auto" w:fill="auto"/>
            <w:vAlign w:val="center"/>
            <w:hideMark/>
          </w:tcPr>
          <w:p w14:paraId="6B719D05" w14:textId="77777777" w:rsidR="00472CC7" w:rsidRDefault="00472CC7">
            <w:pPr>
              <w:jc w:val="center"/>
              <w:rPr>
                <w:color w:val="000000"/>
                <w:sz w:val="16"/>
                <w:szCs w:val="22"/>
              </w:rPr>
            </w:pPr>
          </w:p>
        </w:tc>
        <w:tc>
          <w:tcPr>
            <w:tcW w:w="0" w:type="auto"/>
            <w:shd w:val="clear" w:color="auto" w:fill="auto"/>
            <w:vAlign w:val="center"/>
            <w:hideMark/>
          </w:tcPr>
          <w:p w14:paraId="00A1BD56" w14:textId="77777777" w:rsidR="00472CC7" w:rsidRDefault="00472CC7">
            <w:pPr>
              <w:jc w:val="center"/>
              <w:rPr>
                <w:color w:val="000000"/>
                <w:sz w:val="16"/>
                <w:szCs w:val="22"/>
              </w:rPr>
            </w:pPr>
          </w:p>
        </w:tc>
        <w:tc>
          <w:tcPr>
            <w:tcW w:w="0" w:type="auto"/>
            <w:shd w:val="clear" w:color="auto" w:fill="auto"/>
            <w:vAlign w:val="center"/>
            <w:hideMark/>
          </w:tcPr>
          <w:p w14:paraId="57E92ABD" w14:textId="77777777" w:rsidR="00472CC7" w:rsidRDefault="00472CC7">
            <w:pPr>
              <w:jc w:val="center"/>
              <w:rPr>
                <w:color w:val="000000"/>
                <w:sz w:val="16"/>
                <w:szCs w:val="22"/>
              </w:rPr>
            </w:pPr>
          </w:p>
        </w:tc>
      </w:tr>
      <w:tr w:rsidR="00472CC7" w14:paraId="2B8901EC" w14:textId="77777777" w:rsidTr="00B265DE">
        <w:trPr>
          <w:trHeight w:val="348"/>
          <w:jc w:val="center"/>
        </w:trPr>
        <w:tc>
          <w:tcPr>
            <w:tcW w:w="0" w:type="auto"/>
            <w:shd w:val="clear" w:color="auto" w:fill="auto"/>
            <w:vAlign w:val="center"/>
            <w:hideMark/>
          </w:tcPr>
          <w:p w14:paraId="1546A66D" w14:textId="77777777" w:rsidR="00472CC7" w:rsidRDefault="005B091B">
            <w:pPr>
              <w:rPr>
                <w:color w:val="000000"/>
                <w:sz w:val="16"/>
                <w:szCs w:val="22"/>
              </w:rPr>
            </w:pPr>
            <w:r>
              <w:rPr>
                <w:color w:val="000000"/>
                <w:sz w:val="16"/>
                <w:szCs w:val="22"/>
              </w:rPr>
              <w:t>3. Decision Aid</w:t>
            </w:r>
          </w:p>
        </w:tc>
        <w:tc>
          <w:tcPr>
            <w:tcW w:w="0" w:type="auto"/>
            <w:shd w:val="clear" w:color="auto" w:fill="auto"/>
            <w:vAlign w:val="center"/>
            <w:hideMark/>
          </w:tcPr>
          <w:p w14:paraId="526B4DA2" w14:textId="77777777" w:rsidR="00472CC7" w:rsidRDefault="005B091B">
            <w:pPr>
              <w:jc w:val="center"/>
              <w:rPr>
                <w:color w:val="000000"/>
                <w:sz w:val="16"/>
                <w:szCs w:val="22"/>
              </w:rPr>
            </w:pPr>
            <w:r>
              <w:rPr>
                <w:color w:val="000000"/>
                <w:sz w:val="16"/>
                <w:szCs w:val="22"/>
              </w:rPr>
              <w:t>-.029</w:t>
            </w:r>
          </w:p>
        </w:tc>
        <w:tc>
          <w:tcPr>
            <w:tcW w:w="0" w:type="auto"/>
            <w:shd w:val="clear" w:color="auto" w:fill="auto"/>
            <w:vAlign w:val="center"/>
            <w:hideMark/>
          </w:tcPr>
          <w:p w14:paraId="798E15DE" w14:textId="77777777" w:rsidR="00472CC7" w:rsidRDefault="005B091B">
            <w:pPr>
              <w:jc w:val="center"/>
              <w:rPr>
                <w:color w:val="000000"/>
                <w:sz w:val="16"/>
                <w:szCs w:val="22"/>
              </w:rPr>
            </w:pPr>
            <w:r>
              <w:rPr>
                <w:color w:val="000000"/>
                <w:sz w:val="16"/>
                <w:szCs w:val="22"/>
              </w:rPr>
              <w:t>.067</w:t>
            </w:r>
          </w:p>
        </w:tc>
        <w:tc>
          <w:tcPr>
            <w:tcW w:w="0" w:type="auto"/>
            <w:shd w:val="clear" w:color="auto" w:fill="auto"/>
            <w:vAlign w:val="center"/>
            <w:hideMark/>
          </w:tcPr>
          <w:p w14:paraId="5AE9D391" w14:textId="77777777" w:rsidR="00472CC7" w:rsidRDefault="005B091B">
            <w:pPr>
              <w:jc w:val="center"/>
              <w:rPr>
                <w:color w:val="000000"/>
                <w:sz w:val="16"/>
                <w:szCs w:val="22"/>
              </w:rPr>
            </w:pPr>
            <w:r>
              <w:rPr>
                <w:color w:val="000000"/>
                <w:sz w:val="16"/>
                <w:szCs w:val="22"/>
              </w:rPr>
              <w:t>1</w:t>
            </w:r>
          </w:p>
        </w:tc>
        <w:tc>
          <w:tcPr>
            <w:tcW w:w="0" w:type="auto"/>
            <w:shd w:val="clear" w:color="auto" w:fill="auto"/>
            <w:vAlign w:val="center"/>
            <w:hideMark/>
          </w:tcPr>
          <w:p w14:paraId="57664D7F" w14:textId="77777777" w:rsidR="00472CC7" w:rsidRDefault="00472CC7">
            <w:pPr>
              <w:jc w:val="center"/>
              <w:rPr>
                <w:color w:val="000000"/>
                <w:sz w:val="16"/>
                <w:szCs w:val="22"/>
              </w:rPr>
            </w:pPr>
          </w:p>
        </w:tc>
        <w:tc>
          <w:tcPr>
            <w:tcW w:w="0" w:type="auto"/>
            <w:shd w:val="clear" w:color="auto" w:fill="auto"/>
            <w:vAlign w:val="center"/>
            <w:hideMark/>
          </w:tcPr>
          <w:p w14:paraId="0AB7E997" w14:textId="77777777" w:rsidR="00472CC7" w:rsidRDefault="00472CC7">
            <w:pPr>
              <w:jc w:val="center"/>
              <w:rPr>
                <w:color w:val="000000"/>
                <w:sz w:val="16"/>
                <w:szCs w:val="22"/>
              </w:rPr>
            </w:pPr>
          </w:p>
        </w:tc>
        <w:tc>
          <w:tcPr>
            <w:tcW w:w="0" w:type="auto"/>
            <w:shd w:val="clear" w:color="auto" w:fill="auto"/>
            <w:vAlign w:val="center"/>
            <w:hideMark/>
          </w:tcPr>
          <w:p w14:paraId="4C890146" w14:textId="77777777" w:rsidR="00472CC7" w:rsidRDefault="00472CC7">
            <w:pPr>
              <w:jc w:val="center"/>
              <w:rPr>
                <w:color w:val="000000"/>
                <w:sz w:val="16"/>
                <w:szCs w:val="22"/>
              </w:rPr>
            </w:pPr>
          </w:p>
        </w:tc>
        <w:tc>
          <w:tcPr>
            <w:tcW w:w="0" w:type="auto"/>
            <w:shd w:val="clear" w:color="auto" w:fill="auto"/>
            <w:vAlign w:val="center"/>
            <w:hideMark/>
          </w:tcPr>
          <w:p w14:paraId="3F02B5D8" w14:textId="77777777" w:rsidR="00472CC7" w:rsidRDefault="00472CC7">
            <w:pPr>
              <w:jc w:val="center"/>
              <w:rPr>
                <w:color w:val="000000"/>
                <w:sz w:val="16"/>
                <w:szCs w:val="22"/>
              </w:rPr>
            </w:pPr>
          </w:p>
        </w:tc>
        <w:tc>
          <w:tcPr>
            <w:tcW w:w="0" w:type="auto"/>
            <w:shd w:val="clear" w:color="auto" w:fill="auto"/>
            <w:vAlign w:val="center"/>
            <w:hideMark/>
          </w:tcPr>
          <w:p w14:paraId="6606EA05" w14:textId="77777777" w:rsidR="00472CC7" w:rsidRDefault="00472CC7">
            <w:pPr>
              <w:jc w:val="center"/>
              <w:rPr>
                <w:color w:val="000000"/>
                <w:sz w:val="16"/>
                <w:szCs w:val="22"/>
              </w:rPr>
            </w:pPr>
          </w:p>
        </w:tc>
        <w:tc>
          <w:tcPr>
            <w:tcW w:w="0" w:type="auto"/>
            <w:shd w:val="clear" w:color="auto" w:fill="auto"/>
            <w:vAlign w:val="center"/>
            <w:hideMark/>
          </w:tcPr>
          <w:p w14:paraId="324CB7C1" w14:textId="77777777" w:rsidR="00472CC7" w:rsidRDefault="00472CC7">
            <w:pPr>
              <w:jc w:val="center"/>
              <w:rPr>
                <w:color w:val="000000"/>
                <w:sz w:val="16"/>
                <w:szCs w:val="22"/>
              </w:rPr>
            </w:pPr>
          </w:p>
        </w:tc>
        <w:tc>
          <w:tcPr>
            <w:tcW w:w="0" w:type="auto"/>
            <w:shd w:val="clear" w:color="auto" w:fill="auto"/>
            <w:vAlign w:val="center"/>
            <w:hideMark/>
          </w:tcPr>
          <w:p w14:paraId="44323D35" w14:textId="77777777" w:rsidR="00472CC7" w:rsidRDefault="00472CC7">
            <w:pPr>
              <w:jc w:val="center"/>
              <w:rPr>
                <w:color w:val="000000"/>
                <w:sz w:val="16"/>
                <w:szCs w:val="22"/>
              </w:rPr>
            </w:pPr>
          </w:p>
        </w:tc>
        <w:tc>
          <w:tcPr>
            <w:tcW w:w="0" w:type="auto"/>
            <w:shd w:val="clear" w:color="auto" w:fill="auto"/>
            <w:vAlign w:val="center"/>
            <w:hideMark/>
          </w:tcPr>
          <w:p w14:paraId="5662E8C7" w14:textId="77777777" w:rsidR="00472CC7" w:rsidRDefault="00472CC7">
            <w:pPr>
              <w:jc w:val="center"/>
              <w:rPr>
                <w:color w:val="000000"/>
                <w:sz w:val="16"/>
                <w:szCs w:val="22"/>
              </w:rPr>
            </w:pPr>
          </w:p>
        </w:tc>
      </w:tr>
      <w:tr w:rsidR="00472CC7" w14:paraId="2BB06E46" w14:textId="77777777" w:rsidTr="00B265DE">
        <w:trPr>
          <w:trHeight w:val="348"/>
          <w:jc w:val="center"/>
        </w:trPr>
        <w:tc>
          <w:tcPr>
            <w:tcW w:w="0" w:type="auto"/>
            <w:shd w:val="clear" w:color="auto" w:fill="auto"/>
            <w:vAlign w:val="center"/>
            <w:hideMark/>
          </w:tcPr>
          <w:p w14:paraId="421B763A" w14:textId="77777777" w:rsidR="00472CC7" w:rsidRDefault="005B091B">
            <w:pPr>
              <w:rPr>
                <w:color w:val="000000"/>
                <w:sz w:val="16"/>
                <w:szCs w:val="22"/>
              </w:rPr>
            </w:pPr>
            <w:r>
              <w:rPr>
                <w:color w:val="000000"/>
                <w:sz w:val="16"/>
                <w:szCs w:val="22"/>
              </w:rPr>
              <w:t>4. Content Volume</w:t>
            </w:r>
          </w:p>
        </w:tc>
        <w:tc>
          <w:tcPr>
            <w:tcW w:w="0" w:type="auto"/>
            <w:shd w:val="clear" w:color="auto" w:fill="auto"/>
            <w:vAlign w:val="center"/>
            <w:hideMark/>
          </w:tcPr>
          <w:p w14:paraId="32937174" w14:textId="77777777" w:rsidR="00472CC7" w:rsidRDefault="005B091B">
            <w:pPr>
              <w:jc w:val="center"/>
              <w:rPr>
                <w:color w:val="000000"/>
                <w:sz w:val="16"/>
                <w:szCs w:val="22"/>
              </w:rPr>
            </w:pPr>
            <w:r>
              <w:rPr>
                <w:color w:val="000000"/>
                <w:sz w:val="16"/>
                <w:szCs w:val="22"/>
              </w:rPr>
              <w:t>-.084*</w:t>
            </w:r>
          </w:p>
        </w:tc>
        <w:tc>
          <w:tcPr>
            <w:tcW w:w="0" w:type="auto"/>
            <w:shd w:val="clear" w:color="auto" w:fill="auto"/>
            <w:vAlign w:val="center"/>
            <w:hideMark/>
          </w:tcPr>
          <w:p w14:paraId="5D743592" w14:textId="77777777" w:rsidR="00472CC7" w:rsidRDefault="005B091B">
            <w:pPr>
              <w:jc w:val="center"/>
              <w:rPr>
                <w:color w:val="000000"/>
                <w:sz w:val="16"/>
                <w:szCs w:val="22"/>
              </w:rPr>
            </w:pPr>
            <w:r>
              <w:rPr>
                <w:color w:val="000000"/>
                <w:sz w:val="16"/>
                <w:szCs w:val="22"/>
              </w:rPr>
              <w:t>.045</w:t>
            </w:r>
          </w:p>
        </w:tc>
        <w:tc>
          <w:tcPr>
            <w:tcW w:w="0" w:type="auto"/>
            <w:shd w:val="clear" w:color="auto" w:fill="auto"/>
            <w:vAlign w:val="center"/>
            <w:hideMark/>
          </w:tcPr>
          <w:p w14:paraId="4E38185A" w14:textId="77777777" w:rsidR="00472CC7" w:rsidRDefault="005B091B">
            <w:pPr>
              <w:jc w:val="center"/>
              <w:rPr>
                <w:color w:val="000000"/>
                <w:sz w:val="16"/>
                <w:szCs w:val="22"/>
              </w:rPr>
            </w:pPr>
            <w:r>
              <w:rPr>
                <w:color w:val="000000"/>
                <w:sz w:val="16"/>
                <w:szCs w:val="22"/>
              </w:rPr>
              <w:t>.128**</w:t>
            </w:r>
          </w:p>
        </w:tc>
        <w:tc>
          <w:tcPr>
            <w:tcW w:w="0" w:type="auto"/>
            <w:shd w:val="clear" w:color="auto" w:fill="auto"/>
            <w:vAlign w:val="center"/>
            <w:hideMark/>
          </w:tcPr>
          <w:p w14:paraId="590B0744" w14:textId="77777777" w:rsidR="00472CC7" w:rsidRDefault="005B091B">
            <w:pPr>
              <w:jc w:val="center"/>
              <w:rPr>
                <w:color w:val="000000"/>
                <w:sz w:val="16"/>
                <w:szCs w:val="22"/>
              </w:rPr>
            </w:pPr>
            <w:r>
              <w:rPr>
                <w:color w:val="000000"/>
                <w:sz w:val="16"/>
                <w:szCs w:val="22"/>
              </w:rPr>
              <w:t>1</w:t>
            </w:r>
          </w:p>
        </w:tc>
        <w:tc>
          <w:tcPr>
            <w:tcW w:w="0" w:type="auto"/>
            <w:shd w:val="clear" w:color="auto" w:fill="auto"/>
            <w:vAlign w:val="center"/>
            <w:hideMark/>
          </w:tcPr>
          <w:p w14:paraId="17229BFD" w14:textId="77777777" w:rsidR="00472CC7" w:rsidRDefault="00472CC7">
            <w:pPr>
              <w:jc w:val="center"/>
              <w:rPr>
                <w:color w:val="000000"/>
                <w:sz w:val="16"/>
                <w:szCs w:val="22"/>
              </w:rPr>
            </w:pPr>
          </w:p>
        </w:tc>
        <w:tc>
          <w:tcPr>
            <w:tcW w:w="0" w:type="auto"/>
            <w:shd w:val="clear" w:color="auto" w:fill="auto"/>
            <w:vAlign w:val="center"/>
            <w:hideMark/>
          </w:tcPr>
          <w:p w14:paraId="25C6FC0C" w14:textId="77777777" w:rsidR="00472CC7" w:rsidRDefault="00472CC7">
            <w:pPr>
              <w:jc w:val="center"/>
              <w:rPr>
                <w:color w:val="000000"/>
                <w:sz w:val="16"/>
                <w:szCs w:val="22"/>
              </w:rPr>
            </w:pPr>
          </w:p>
        </w:tc>
        <w:tc>
          <w:tcPr>
            <w:tcW w:w="0" w:type="auto"/>
            <w:shd w:val="clear" w:color="auto" w:fill="auto"/>
            <w:vAlign w:val="center"/>
            <w:hideMark/>
          </w:tcPr>
          <w:p w14:paraId="5DC0289B" w14:textId="77777777" w:rsidR="00472CC7" w:rsidRDefault="00472CC7">
            <w:pPr>
              <w:jc w:val="center"/>
              <w:rPr>
                <w:color w:val="000000"/>
                <w:sz w:val="16"/>
                <w:szCs w:val="22"/>
              </w:rPr>
            </w:pPr>
          </w:p>
        </w:tc>
        <w:tc>
          <w:tcPr>
            <w:tcW w:w="0" w:type="auto"/>
            <w:shd w:val="clear" w:color="auto" w:fill="auto"/>
            <w:vAlign w:val="center"/>
            <w:hideMark/>
          </w:tcPr>
          <w:p w14:paraId="2FE2B0C1" w14:textId="77777777" w:rsidR="00472CC7" w:rsidRDefault="00472CC7">
            <w:pPr>
              <w:jc w:val="center"/>
              <w:rPr>
                <w:color w:val="000000"/>
                <w:sz w:val="16"/>
                <w:szCs w:val="22"/>
              </w:rPr>
            </w:pPr>
          </w:p>
        </w:tc>
        <w:tc>
          <w:tcPr>
            <w:tcW w:w="0" w:type="auto"/>
            <w:shd w:val="clear" w:color="auto" w:fill="auto"/>
            <w:vAlign w:val="center"/>
            <w:hideMark/>
          </w:tcPr>
          <w:p w14:paraId="26A3ABEA" w14:textId="77777777" w:rsidR="00472CC7" w:rsidRDefault="00472CC7">
            <w:pPr>
              <w:jc w:val="center"/>
              <w:rPr>
                <w:color w:val="000000"/>
                <w:sz w:val="16"/>
                <w:szCs w:val="22"/>
              </w:rPr>
            </w:pPr>
          </w:p>
        </w:tc>
        <w:tc>
          <w:tcPr>
            <w:tcW w:w="0" w:type="auto"/>
            <w:shd w:val="clear" w:color="auto" w:fill="auto"/>
            <w:vAlign w:val="center"/>
            <w:hideMark/>
          </w:tcPr>
          <w:p w14:paraId="7006F4A4" w14:textId="77777777" w:rsidR="00472CC7" w:rsidRDefault="00472CC7">
            <w:pPr>
              <w:jc w:val="center"/>
              <w:rPr>
                <w:color w:val="000000"/>
                <w:sz w:val="16"/>
                <w:szCs w:val="22"/>
              </w:rPr>
            </w:pPr>
          </w:p>
        </w:tc>
        <w:tc>
          <w:tcPr>
            <w:tcW w:w="0" w:type="auto"/>
            <w:shd w:val="clear" w:color="auto" w:fill="auto"/>
            <w:vAlign w:val="center"/>
            <w:hideMark/>
          </w:tcPr>
          <w:p w14:paraId="55E4201A" w14:textId="77777777" w:rsidR="00472CC7" w:rsidRDefault="00472CC7">
            <w:pPr>
              <w:jc w:val="center"/>
              <w:rPr>
                <w:color w:val="000000"/>
                <w:sz w:val="16"/>
                <w:szCs w:val="22"/>
              </w:rPr>
            </w:pPr>
          </w:p>
        </w:tc>
      </w:tr>
      <w:tr w:rsidR="00472CC7" w14:paraId="6F04EDEA" w14:textId="77777777" w:rsidTr="00B265DE">
        <w:trPr>
          <w:trHeight w:val="348"/>
          <w:jc w:val="center"/>
        </w:trPr>
        <w:tc>
          <w:tcPr>
            <w:tcW w:w="0" w:type="auto"/>
            <w:shd w:val="clear" w:color="auto" w:fill="auto"/>
            <w:vAlign w:val="center"/>
            <w:hideMark/>
          </w:tcPr>
          <w:p w14:paraId="2A832B54" w14:textId="77777777" w:rsidR="00472CC7" w:rsidRDefault="005B091B">
            <w:pPr>
              <w:rPr>
                <w:color w:val="000000"/>
                <w:sz w:val="16"/>
                <w:szCs w:val="22"/>
              </w:rPr>
            </w:pPr>
            <w:r>
              <w:rPr>
                <w:color w:val="000000"/>
                <w:sz w:val="16"/>
                <w:szCs w:val="22"/>
              </w:rPr>
              <w:t>5. eWOM Volume</w:t>
            </w:r>
          </w:p>
        </w:tc>
        <w:tc>
          <w:tcPr>
            <w:tcW w:w="0" w:type="auto"/>
            <w:shd w:val="clear" w:color="auto" w:fill="auto"/>
            <w:vAlign w:val="center"/>
            <w:hideMark/>
          </w:tcPr>
          <w:p w14:paraId="0521FC54" w14:textId="77777777" w:rsidR="00472CC7" w:rsidRDefault="005B091B">
            <w:pPr>
              <w:jc w:val="center"/>
              <w:rPr>
                <w:color w:val="000000"/>
                <w:sz w:val="16"/>
                <w:szCs w:val="22"/>
              </w:rPr>
            </w:pPr>
            <w:r>
              <w:rPr>
                <w:color w:val="000000"/>
                <w:sz w:val="16"/>
                <w:szCs w:val="22"/>
              </w:rPr>
              <w:t>-.047</w:t>
            </w:r>
          </w:p>
        </w:tc>
        <w:tc>
          <w:tcPr>
            <w:tcW w:w="0" w:type="auto"/>
            <w:shd w:val="clear" w:color="auto" w:fill="auto"/>
            <w:vAlign w:val="center"/>
            <w:hideMark/>
          </w:tcPr>
          <w:p w14:paraId="03D9C895" w14:textId="77777777" w:rsidR="00472CC7" w:rsidRDefault="005B091B">
            <w:pPr>
              <w:jc w:val="center"/>
              <w:rPr>
                <w:color w:val="000000"/>
                <w:sz w:val="16"/>
                <w:szCs w:val="22"/>
              </w:rPr>
            </w:pPr>
            <w:r>
              <w:rPr>
                <w:color w:val="000000"/>
                <w:sz w:val="16"/>
                <w:szCs w:val="22"/>
              </w:rPr>
              <w:t>-.047</w:t>
            </w:r>
          </w:p>
        </w:tc>
        <w:tc>
          <w:tcPr>
            <w:tcW w:w="0" w:type="auto"/>
            <w:shd w:val="clear" w:color="auto" w:fill="auto"/>
            <w:vAlign w:val="center"/>
            <w:hideMark/>
          </w:tcPr>
          <w:p w14:paraId="54F0BA18" w14:textId="77777777" w:rsidR="00472CC7" w:rsidRDefault="005B091B">
            <w:pPr>
              <w:jc w:val="center"/>
              <w:rPr>
                <w:color w:val="000000"/>
                <w:sz w:val="16"/>
                <w:szCs w:val="22"/>
              </w:rPr>
            </w:pPr>
            <w:r>
              <w:rPr>
                <w:color w:val="000000"/>
                <w:sz w:val="16"/>
                <w:szCs w:val="22"/>
              </w:rPr>
              <w:t>-.026</w:t>
            </w:r>
          </w:p>
        </w:tc>
        <w:tc>
          <w:tcPr>
            <w:tcW w:w="0" w:type="auto"/>
            <w:shd w:val="clear" w:color="auto" w:fill="auto"/>
            <w:vAlign w:val="center"/>
            <w:hideMark/>
          </w:tcPr>
          <w:p w14:paraId="32200CE0" w14:textId="77777777" w:rsidR="00472CC7" w:rsidRDefault="005B091B">
            <w:pPr>
              <w:jc w:val="center"/>
              <w:rPr>
                <w:color w:val="000000"/>
                <w:sz w:val="16"/>
                <w:szCs w:val="22"/>
              </w:rPr>
            </w:pPr>
            <w:r>
              <w:rPr>
                <w:color w:val="000000"/>
                <w:sz w:val="16"/>
                <w:szCs w:val="22"/>
              </w:rPr>
              <w:t>.198**</w:t>
            </w:r>
          </w:p>
        </w:tc>
        <w:tc>
          <w:tcPr>
            <w:tcW w:w="0" w:type="auto"/>
            <w:shd w:val="clear" w:color="auto" w:fill="auto"/>
            <w:vAlign w:val="center"/>
            <w:hideMark/>
          </w:tcPr>
          <w:p w14:paraId="129AC545" w14:textId="77777777" w:rsidR="00472CC7" w:rsidRDefault="005B091B">
            <w:pPr>
              <w:jc w:val="center"/>
              <w:rPr>
                <w:color w:val="000000"/>
                <w:sz w:val="16"/>
                <w:szCs w:val="22"/>
              </w:rPr>
            </w:pPr>
            <w:r>
              <w:rPr>
                <w:color w:val="000000"/>
                <w:sz w:val="16"/>
                <w:szCs w:val="22"/>
              </w:rPr>
              <w:t>1</w:t>
            </w:r>
          </w:p>
        </w:tc>
        <w:tc>
          <w:tcPr>
            <w:tcW w:w="0" w:type="auto"/>
            <w:shd w:val="clear" w:color="auto" w:fill="auto"/>
            <w:vAlign w:val="center"/>
            <w:hideMark/>
          </w:tcPr>
          <w:p w14:paraId="568E9E04" w14:textId="77777777" w:rsidR="00472CC7" w:rsidRDefault="00472CC7">
            <w:pPr>
              <w:jc w:val="center"/>
              <w:rPr>
                <w:color w:val="000000"/>
                <w:sz w:val="16"/>
                <w:szCs w:val="22"/>
              </w:rPr>
            </w:pPr>
          </w:p>
        </w:tc>
        <w:tc>
          <w:tcPr>
            <w:tcW w:w="0" w:type="auto"/>
            <w:shd w:val="clear" w:color="auto" w:fill="auto"/>
            <w:vAlign w:val="center"/>
            <w:hideMark/>
          </w:tcPr>
          <w:p w14:paraId="3850D0E7" w14:textId="77777777" w:rsidR="00472CC7" w:rsidRDefault="00472CC7">
            <w:pPr>
              <w:jc w:val="center"/>
              <w:rPr>
                <w:color w:val="000000"/>
                <w:sz w:val="16"/>
                <w:szCs w:val="22"/>
              </w:rPr>
            </w:pPr>
          </w:p>
        </w:tc>
        <w:tc>
          <w:tcPr>
            <w:tcW w:w="0" w:type="auto"/>
            <w:shd w:val="clear" w:color="auto" w:fill="auto"/>
            <w:vAlign w:val="center"/>
            <w:hideMark/>
          </w:tcPr>
          <w:p w14:paraId="0F6AF268" w14:textId="77777777" w:rsidR="00472CC7" w:rsidRDefault="00472CC7">
            <w:pPr>
              <w:jc w:val="center"/>
              <w:rPr>
                <w:color w:val="000000"/>
                <w:sz w:val="16"/>
                <w:szCs w:val="22"/>
              </w:rPr>
            </w:pPr>
          </w:p>
        </w:tc>
        <w:tc>
          <w:tcPr>
            <w:tcW w:w="0" w:type="auto"/>
            <w:shd w:val="clear" w:color="auto" w:fill="auto"/>
            <w:vAlign w:val="center"/>
            <w:hideMark/>
          </w:tcPr>
          <w:p w14:paraId="14E23402" w14:textId="77777777" w:rsidR="00472CC7" w:rsidRDefault="00472CC7">
            <w:pPr>
              <w:jc w:val="center"/>
              <w:rPr>
                <w:color w:val="000000"/>
                <w:sz w:val="16"/>
                <w:szCs w:val="22"/>
              </w:rPr>
            </w:pPr>
          </w:p>
        </w:tc>
        <w:tc>
          <w:tcPr>
            <w:tcW w:w="0" w:type="auto"/>
            <w:shd w:val="clear" w:color="auto" w:fill="auto"/>
            <w:vAlign w:val="center"/>
            <w:hideMark/>
          </w:tcPr>
          <w:p w14:paraId="44F1FB5B" w14:textId="77777777" w:rsidR="00472CC7" w:rsidRDefault="00472CC7">
            <w:pPr>
              <w:jc w:val="center"/>
              <w:rPr>
                <w:color w:val="000000"/>
                <w:sz w:val="16"/>
                <w:szCs w:val="22"/>
              </w:rPr>
            </w:pPr>
          </w:p>
        </w:tc>
        <w:tc>
          <w:tcPr>
            <w:tcW w:w="0" w:type="auto"/>
            <w:shd w:val="clear" w:color="auto" w:fill="auto"/>
            <w:vAlign w:val="center"/>
            <w:hideMark/>
          </w:tcPr>
          <w:p w14:paraId="1244A89B" w14:textId="77777777" w:rsidR="00472CC7" w:rsidRDefault="00472CC7">
            <w:pPr>
              <w:jc w:val="center"/>
              <w:rPr>
                <w:color w:val="000000"/>
                <w:sz w:val="16"/>
                <w:szCs w:val="22"/>
              </w:rPr>
            </w:pPr>
          </w:p>
        </w:tc>
      </w:tr>
      <w:tr w:rsidR="00472CC7" w14:paraId="65678152" w14:textId="77777777" w:rsidTr="00B265DE">
        <w:trPr>
          <w:trHeight w:val="348"/>
          <w:jc w:val="center"/>
        </w:trPr>
        <w:tc>
          <w:tcPr>
            <w:tcW w:w="0" w:type="auto"/>
            <w:shd w:val="clear" w:color="auto" w:fill="auto"/>
            <w:vAlign w:val="center"/>
            <w:hideMark/>
          </w:tcPr>
          <w:p w14:paraId="2B281F46" w14:textId="77777777" w:rsidR="00472CC7" w:rsidRDefault="005B091B">
            <w:pPr>
              <w:rPr>
                <w:color w:val="000000"/>
                <w:sz w:val="16"/>
                <w:szCs w:val="22"/>
              </w:rPr>
            </w:pPr>
            <w:r>
              <w:rPr>
                <w:color w:val="000000"/>
                <w:sz w:val="16"/>
                <w:szCs w:val="22"/>
              </w:rPr>
              <w:t>6. Affiliate Program</w:t>
            </w:r>
          </w:p>
        </w:tc>
        <w:tc>
          <w:tcPr>
            <w:tcW w:w="0" w:type="auto"/>
            <w:shd w:val="clear" w:color="auto" w:fill="auto"/>
            <w:vAlign w:val="center"/>
            <w:hideMark/>
          </w:tcPr>
          <w:p w14:paraId="3D447E3F" w14:textId="77777777" w:rsidR="00472CC7" w:rsidRDefault="005B091B">
            <w:pPr>
              <w:jc w:val="center"/>
              <w:rPr>
                <w:color w:val="000000"/>
                <w:sz w:val="16"/>
                <w:szCs w:val="22"/>
              </w:rPr>
            </w:pPr>
            <w:r>
              <w:rPr>
                <w:color w:val="000000"/>
                <w:sz w:val="16"/>
                <w:szCs w:val="22"/>
              </w:rPr>
              <w:t>-.026</w:t>
            </w:r>
          </w:p>
        </w:tc>
        <w:tc>
          <w:tcPr>
            <w:tcW w:w="0" w:type="auto"/>
            <w:shd w:val="clear" w:color="auto" w:fill="auto"/>
            <w:vAlign w:val="center"/>
            <w:hideMark/>
          </w:tcPr>
          <w:p w14:paraId="07AC0B1C" w14:textId="77777777" w:rsidR="00472CC7" w:rsidRDefault="005B091B">
            <w:pPr>
              <w:jc w:val="center"/>
              <w:rPr>
                <w:color w:val="000000"/>
                <w:sz w:val="16"/>
                <w:szCs w:val="22"/>
              </w:rPr>
            </w:pPr>
            <w:r>
              <w:rPr>
                <w:color w:val="000000"/>
                <w:sz w:val="16"/>
                <w:szCs w:val="22"/>
              </w:rPr>
              <w:t>.087</w:t>
            </w:r>
          </w:p>
        </w:tc>
        <w:tc>
          <w:tcPr>
            <w:tcW w:w="0" w:type="auto"/>
            <w:shd w:val="clear" w:color="auto" w:fill="auto"/>
            <w:vAlign w:val="center"/>
            <w:hideMark/>
          </w:tcPr>
          <w:p w14:paraId="6E32EAF0" w14:textId="77777777" w:rsidR="00472CC7" w:rsidRDefault="005B091B">
            <w:pPr>
              <w:jc w:val="center"/>
              <w:rPr>
                <w:color w:val="000000"/>
                <w:sz w:val="16"/>
                <w:szCs w:val="22"/>
              </w:rPr>
            </w:pPr>
            <w:r>
              <w:rPr>
                <w:color w:val="000000"/>
                <w:sz w:val="16"/>
                <w:szCs w:val="22"/>
              </w:rPr>
              <w:t>.296**</w:t>
            </w:r>
          </w:p>
        </w:tc>
        <w:tc>
          <w:tcPr>
            <w:tcW w:w="0" w:type="auto"/>
            <w:shd w:val="clear" w:color="auto" w:fill="auto"/>
            <w:vAlign w:val="center"/>
            <w:hideMark/>
          </w:tcPr>
          <w:p w14:paraId="326BFB1D" w14:textId="77777777" w:rsidR="00472CC7" w:rsidRDefault="005B091B">
            <w:pPr>
              <w:jc w:val="center"/>
              <w:rPr>
                <w:color w:val="000000"/>
                <w:sz w:val="16"/>
                <w:szCs w:val="22"/>
              </w:rPr>
            </w:pPr>
            <w:r>
              <w:rPr>
                <w:color w:val="000000"/>
                <w:sz w:val="16"/>
                <w:szCs w:val="22"/>
              </w:rPr>
              <w:t>.160**</w:t>
            </w:r>
          </w:p>
        </w:tc>
        <w:tc>
          <w:tcPr>
            <w:tcW w:w="0" w:type="auto"/>
            <w:shd w:val="clear" w:color="auto" w:fill="auto"/>
            <w:vAlign w:val="center"/>
            <w:hideMark/>
          </w:tcPr>
          <w:p w14:paraId="738D602C" w14:textId="77777777" w:rsidR="00472CC7" w:rsidRDefault="005B091B">
            <w:pPr>
              <w:jc w:val="center"/>
              <w:rPr>
                <w:color w:val="000000"/>
                <w:sz w:val="16"/>
                <w:szCs w:val="22"/>
              </w:rPr>
            </w:pPr>
            <w:r>
              <w:rPr>
                <w:color w:val="000000"/>
                <w:sz w:val="16"/>
                <w:szCs w:val="22"/>
              </w:rPr>
              <w:t>-.012</w:t>
            </w:r>
          </w:p>
        </w:tc>
        <w:tc>
          <w:tcPr>
            <w:tcW w:w="0" w:type="auto"/>
            <w:shd w:val="clear" w:color="auto" w:fill="auto"/>
            <w:vAlign w:val="center"/>
            <w:hideMark/>
          </w:tcPr>
          <w:p w14:paraId="11AF739F" w14:textId="77777777" w:rsidR="00472CC7" w:rsidRDefault="005B091B">
            <w:pPr>
              <w:jc w:val="center"/>
              <w:rPr>
                <w:color w:val="000000"/>
                <w:sz w:val="16"/>
                <w:szCs w:val="22"/>
              </w:rPr>
            </w:pPr>
            <w:r>
              <w:rPr>
                <w:color w:val="000000"/>
                <w:sz w:val="16"/>
                <w:szCs w:val="22"/>
              </w:rPr>
              <w:t>1</w:t>
            </w:r>
          </w:p>
        </w:tc>
        <w:tc>
          <w:tcPr>
            <w:tcW w:w="0" w:type="auto"/>
            <w:shd w:val="clear" w:color="auto" w:fill="auto"/>
            <w:vAlign w:val="center"/>
            <w:hideMark/>
          </w:tcPr>
          <w:p w14:paraId="12F34327" w14:textId="77777777" w:rsidR="00472CC7" w:rsidRDefault="00472CC7">
            <w:pPr>
              <w:jc w:val="center"/>
              <w:rPr>
                <w:color w:val="000000"/>
                <w:sz w:val="16"/>
                <w:szCs w:val="22"/>
              </w:rPr>
            </w:pPr>
          </w:p>
        </w:tc>
        <w:tc>
          <w:tcPr>
            <w:tcW w:w="0" w:type="auto"/>
            <w:shd w:val="clear" w:color="auto" w:fill="auto"/>
            <w:vAlign w:val="center"/>
            <w:hideMark/>
          </w:tcPr>
          <w:p w14:paraId="1963DEFA" w14:textId="77777777" w:rsidR="00472CC7" w:rsidRDefault="00472CC7">
            <w:pPr>
              <w:jc w:val="center"/>
              <w:rPr>
                <w:color w:val="000000"/>
                <w:sz w:val="16"/>
                <w:szCs w:val="22"/>
              </w:rPr>
            </w:pPr>
          </w:p>
        </w:tc>
        <w:tc>
          <w:tcPr>
            <w:tcW w:w="0" w:type="auto"/>
            <w:shd w:val="clear" w:color="auto" w:fill="auto"/>
            <w:vAlign w:val="center"/>
            <w:hideMark/>
          </w:tcPr>
          <w:p w14:paraId="276DCBF4" w14:textId="77777777" w:rsidR="00472CC7" w:rsidRDefault="00472CC7">
            <w:pPr>
              <w:jc w:val="center"/>
              <w:rPr>
                <w:color w:val="000000"/>
                <w:sz w:val="16"/>
                <w:szCs w:val="22"/>
              </w:rPr>
            </w:pPr>
          </w:p>
        </w:tc>
        <w:tc>
          <w:tcPr>
            <w:tcW w:w="0" w:type="auto"/>
            <w:shd w:val="clear" w:color="auto" w:fill="auto"/>
            <w:vAlign w:val="center"/>
            <w:hideMark/>
          </w:tcPr>
          <w:p w14:paraId="3A360CC8" w14:textId="77777777" w:rsidR="00472CC7" w:rsidRDefault="00472CC7">
            <w:pPr>
              <w:jc w:val="center"/>
              <w:rPr>
                <w:color w:val="000000"/>
                <w:sz w:val="16"/>
                <w:szCs w:val="22"/>
              </w:rPr>
            </w:pPr>
          </w:p>
        </w:tc>
        <w:tc>
          <w:tcPr>
            <w:tcW w:w="0" w:type="auto"/>
            <w:shd w:val="clear" w:color="auto" w:fill="auto"/>
            <w:vAlign w:val="center"/>
            <w:hideMark/>
          </w:tcPr>
          <w:p w14:paraId="469536E3" w14:textId="77777777" w:rsidR="00472CC7" w:rsidRDefault="00472CC7">
            <w:pPr>
              <w:jc w:val="center"/>
              <w:rPr>
                <w:color w:val="000000"/>
                <w:sz w:val="16"/>
                <w:szCs w:val="22"/>
              </w:rPr>
            </w:pPr>
          </w:p>
        </w:tc>
      </w:tr>
      <w:tr w:rsidR="00472CC7" w14:paraId="73E1DE56" w14:textId="77777777" w:rsidTr="00B265DE">
        <w:trPr>
          <w:trHeight w:val="348"/>
          <w:jc w:val="center"/>
        </w:trPr>
        <w:tc>
          <w:tcPr>
            <w:tcW w:w="0" w:type="auto"/>
            <w:shd w:val="clear" w:color="auto" w:fill="auto"/>
            <w:vAlign w:val="center"/>
            <w:hideMark/>
          </w:tcPr>
          <w:p w14:paraId="4ED92558" w14:textId="77777777" w:rsidR="00472CC7" w:rsidRDefault="005B091B">
            <w:pPr>
              <w:rPr>
                <w:color w:val="000000"/>
                <w:sz w:val="16"/>
                <w:szCs w:val="22"/>
              </w:rPr>
            </w:pPr>
            <w:r>
              <w:rPr>
                <w:color w:val="000000"/>
                <w:sz w:val="16"/>
                <w:szCs w:val="22"/>
              </w:rPr>
              <w:t>7. Mobile App</w:t>
            </w:r>
          </w:p>
        </w:tc>
        <w:tc>
          <w:tcPr>
            <w:tcW w:w="0" w:type="auto"/>
            <w:shd w:val="clear" w:color="auto" w:fill="auto"/>
            <w:vAlign w:val="center"/>
            <w:hideMark/>
          </w:tcPr>
          <w:p w14:paraId="7B7A72CA" w14:textId="77777777" w:rsidR="00472CC7" w:rsidRDefault="005B091B">
            <w:pPr>
              <w:jc w:val="center"/>
              <w:rPr>
                <w:color w:val="000000"/>
                <w:sz w:val="16"/>
                <w:szCs w:val="22"/>
              </w:rPr>
            </w:pPr>
            <w:r>
              <w:rPr>
                <w:color w:val="000000"/>
                <w:sz w:val="16"/>
                <w:szCs w:val="22"/>
              </w:rPr>
              <w:t>-.016</w:t>
            </w:r>
          </w:p>
        </w:tc>
        <w:tc>
          <w:tcPr>
            <w:tcW w:w="0" w:type="auto"/>
            <w:shd w:val="clear" w:color="auto" w:fill="auto"/>
            <w:vAlign w:val="center"/>
            <w:hideMark/>
          </w:tcPr>
          <w:p w14:paraId="239296B6" w14:textId="77777777" w:rsidR="00472CC7" w:rsidRDefault="005B091B">
            <w:pPr>
              <w:jc w:val="center"/>
              <w:rPr>
                <w:color w:val="000000"/>
                <w:sz w:val="16"/>
                <w:szCs w:val="22"/>
              </w:rPr>
            </w:pPr>
            <w:r>
              <w:rPr>
                <w:color w:val="000000"/>
                <w:sz w:val="16"/>
                <w:szCs w:val="22"/>
              </w:rPr>
              <w:t>-.059</w:t>
            </w:r>
          </w:p>
        </w:tc>
        <w:tc>
          <w:tcPr>
            <w:tcW w:w="0" w:type="auto"/>
            <w:shd w:val="clear" w:color="auto" w:fill="auto"/>
            <w:vAlign w:val="center"/>
            <w:hideMark/>
          </w:tcPr>
          <w:p w14:paraId="49AC8A2D" w14:textId="77777777" w:rsidR="00472CC7" w:rsidRDefault="005B091B">
            <w:pPr>
              <w:jc w:val="center"/>
              <w:rPr>
                <w:color w:val="000000"/>
                <w:sz w:val="16"/>
                <w:szCs w:val="22"/>
              </w:rPr>
            </w:pPr>
            <w:r>
              <w:rPr>
                <w:color w:val="000000"/>
                <w:sz w:val="16"/>
                <w:szCs w:val="22"/>
              </w:rPr>
              <w:t>-.002</w:t>
            </w:r>
          </w:p>
        </w:tc>
        <w:tc>
          <w:tcPr>
            <w:tcW w:w="0" w:type="auto"/>
            <w:shd w:val="clear" w:color="auto" w:fill="auto"/>
            <w:vAlign w:val="center"/>
            <w:hideMark/>
          </w:tcPr>
          <w:p w14:paraId="7B3DB3D1" w14:textId="77777777" w:rsidR="00472CC7" w:rsidRDefault="005B091B">
            <w:pPr>
              <w:jc w:val="center"/>
              <w:rPr>
                <w:color w:val="000000"/>
                <w:sz w:val="16"/>
                <w:szCs w:val="22"/>
              </w:rPr>
            </w:pPr>
            <w:r>
              <w:rPr>
                <w:color w:val="000000"/>
                <w:sz w:val="16"/>
                <w:szCs w:val="22"/>
              </w:rPr>
              <w:t>.040</w:t>
            </w:r>
          </w:p>
        </w:tc>
        <w:tc>
          <w:tcPr>
            <w:tcW w:w="0" w:type="auto"/>
            <w:shd w:val="clear" w:color="auto" w:fill="auto"/>
            <w:vAlign w:val="center"/>
            <w:hideMark/>
          </w:tcPr>
          <w:p w14:paraId="0928401B" w14:textId="77777777" w:rsidR="00472CC7" w:rsidRDefault="005B091B">
            <w:pPr>
              <w:jc w:val="center"/>
              <w:rPr>
                <w:color w:val="000000"/>
                <w:sz w:val="16"/>
                <w:szCs w:val="22"/>
              </w:rPr>
            </w:pPr>
            <w:r>
              <w:rPr>
                <w:color w:val="000000"/>
                <w:sz w:val="16"/>
                <w:szCs w:val="22"/>
              </w:rPr>
              <w:t>.232**</w:t>
            </w:r>
          </w:p>
        </w:tc>
        <w:tc>
          <w:tcPr>
            <w:tcW w:w="0" w:type="auto"/>
            <w:shd w:val="clear" w:color="auto" w:fill="auto"/>
            <w:vAlign w:val="center"/>
            <w:hideMark/>
          </w:tcPr>
          <w:p w14:paraId="683003EE" w14:textId="77777777" w:rsidR="00472CC7" w:rsidRDefault="005B091B">
            <w:pPr>
              <w:jc w:val="center"/>
              <w:rPr>
                <w:color w:val="000000"/>
                <w:sz w:val="16"/>
                <w:szCs w:val="22"/>
              </w:rPr>
            </w:pPr>
            <w:r>
              <w:rPr>
                <w:color w:val="000000"/>
                <w:sz w:val="16"/>
                <w:szCs w:val="22"/>
              </w:rPr>
              <w:t>-.139**</w:t>
            </w:r>
          </w:p>
        </w:tc>
        <w:tc>
          <w:tcPr>
            <w:tcW w:w="0" w:type="auto"/>
            <w:shd w:val="clear" w:color="auto" w:fill="auto"/>
            <w:vAlign w:val="center"/>
            <w:hideMark/>
          </w:tcPr>
          <w:p w14:paraId="15139D2D" w14:textId="77777777" w:rsidR="00472CC7" w:rsidRDefault="005B091B">
            <w:pPr>
              <w:jc w:val="center"/>
              <w:rPr>
                <w:color w:val="000000"/>
                <w:sz w:val="16"/>
                <w:szCs w:val="22"/>
              </w:rPr>
            </w:pPr>
            <w:r>
              <w:rPr>
                <w:color w:val="000000"/>
                <w:sz w:val="16"/>
                <w:szCs w:val="22"/>
              </w:rPr>
              <w:t>1</w:t>
            </w:r>
          </w:p>
        </w:tc>
        <w:tc>
          <w:tcPr>
            <w:tcW w:w="0" w:type="auto"/>
            <w:shd w:val="clear" w:color="auto" w:fill="auto"/>
            <w:vAlign w:val="center"/>
            <w:hideMark/>
          </w:tcPr>
          <w:p w14:paraId="2C81876A" w14:textId="77777777" w:rsidR="00472CC7" w:rsidRDefault="00472CC7">
            <w:pPr>
              <w:jc w:val="center"/>
              <w:rPr>
                <w:color w:val="000000"/>
                <w:sz w:val="16"/>
                <w:szCs w:val="22"/>
              </w:rPr>
            </w:pPr>
          </w:p>
        </w:tc>
        <w:tc>
          <w:tcPr>
            <w:tcW w:w="0" w:type="auto"/>
            <w:shd w:val="clear" w:color="auto" w:fill="auto"/>
            <w:vAlign w:val="center"/>
            <w:hideMark/>
          </w:tcPr>
          <w:p w14:paraId="0034AC9A" w14:textId="77777777" w:rsidR="00472CC7" w:rsidRDefault="00472CC7">
            <w:pPr>
              <w:jc w:val="center"/>
              <w:rPr>
                <w:color w:val="000000"/>
                <w:sz w:val="16"/>
                <w:szCs w:val="22"/>
              </w:rPr>
            </w:pPr>
          </w:p>
        </w:tc>
        <w:tc>
          <w:tcPr>
            <w:tcW w:w="0" w:type="auto"/>
            <w:shd w:val="clear" w:color="auto" w:fill="auto"/>
            <w:vAlign w:val="center"/>
            <w:hideMark/>
          </w:tcPr>
          <w:p w14:paraId="7FCE412B" w14:textId="77777777" w:rsidR="00472CC7" w:rsidRDefault="00472CC7">
            <w:pPr>
              <w:jc w:val="center"/>
              <w:rPr>
                <w:color w:val="000000"/>
                <w:sz w:val="16"/>
                <w:szCs w:val="22"/>
              </w:rPr>
            </w:pPr>
          </w:p>
        </w:tc>
        <w:tc>
          <w:tcPr>
            <w:tcW w:w="0" w:type="auto"/>
            <w:shd w:val="clear" w:color="auto" w:fill="auto"/>
            <w:vAlign w:val="center"/>
            <w:hideMark/>
          </w:tcPr>
          <w:p w14:paraId="26A71BCA" w14:textId="77777777" w:rsidR="00472CC7" w:rsidRDefault="00472CC7">
            <w:pPr>
              <w:jc w:val="center"/>
              <w:rPr>
                <w:color w:val="000000"/>
                <w:sz w:val="16"/>
                <w:szCs w:val="22"/>
              </w:rPr>
            </w:pPr>
          </w:p>
        </w:tc>
      </w:tr>
      <w:tr w:rsidR="00472CC7" w14:paraId="34344567" w14:textId="77777777" w:rsidTr="00B265DE">
        <w:trPr>
          <w:trHeight w:val="348"/>
          <w:jc w:val="center"/>
        </w:trPr>
        <w:tc>
          <w:tcPr>
            <w:tcW w:w="0" w:type="auto"/>
            <w:shd w:val="clear" w:color="auto" w:fill="auto"/>
            <w:vAlign w:val="center"/>
            <w:hideMark/>
          </w:tcPr>
          <w:p w14:paraId="3B1B6DCC" w14:textId="77777777" w:rsidR="00472CC7" w:rsidRDefault="005B091B">
            <w:pPr>
              <w:rPr>
                <w:color w:val="000000"/>
                <w:sz w:val="16"/>
                <w:szCs w:val="22"/>
              </w:rPr>
            </w:pPr>
            <w:r>
              <w:rPr>
                <w:color w:val="000000"/>
                <w:sz w:val="16"/>
                <w:szCs w:val="22"/>
              </w:rPr>
              <w:t>8. Duration Time</w:t>
            </w:r>
          </w:p>
        </w:tc>
        <w:tc>
          <w:tcPr>
            <w:tcW w:w="0" w:type="auto"/>
            <w:shd w:val="clear" w:color="auto" w:fill="auto"/>
            <w:vAlign w:val="center"/>
            <w:hideMark/>
          </w:tcPr>
          <w:p w14:paraId="264FFBF5" w14:textId="77777777" w:rsidR="00472CC7" w:rsidRDefault="005B091B">
            <w:pPr>
              <w:jc w:val="center"/>
              <w:rPr>
                <w:color w:val="000000"/>
                <w:sz w:val="16"/>
                <w:szCs w:val="22"/>
              </w:rPr>
            </w:pPr>
            <w:r>
              <w:rPr>
                <w:color w:val="000000"/>
                <w:sz w:val="16"/>
                <w:szCs w:val="22"/>
              </w:rPr>
              <w:t>-.042</w:t>
            </w:r>
          </w:p>
        </w:tc>
        <w:tc>
          <w:tcPr>
            <w:tcW w:w="0" w:type="auto"/>
            <w:shd w:val="clear" w:color="auto" w:fill="auto"/>
            <w:vAlign w:val="center"/>
            <w:hideMark/>
          </w:tcPr>
          <w:p w14:paraId="6581BF77" w14:textId="77777777" w:rsidR="00472CC7" w:rsidRDefault="005B091B">
            <w:pPr>
              <w:jc w:val="center"/>
              <w:rPr>
                <w:color w:val="000000"/>
                <w:sz w:val="16"/>
                <w:szCs w:val="22"/>
              </w:rPr>
            </w:pPr>
            <w:r>
              <w:rPr>
                <w:color w:val="000000"/>
                <w:sz w:val="16"/>
                <w:szCs w:val="22"/>
              </w:rPr>
              <w:t>.031</w:t>
            </w:r>
          </w:p>
        </w:tc>
        <w:tc>
          <w:tcPr>
            <w:tcW w:w="0" w:type="auto"/>
            <w:shd w:val="clear" w:color="auto" w:fill="auto"/>
            <w:vAlign w:val="center"/>
            <w:hideMark/>
          </w:tcPr>
          <w:p w14:paraId="3D9B33CA" w14:textId="77777777" w:rsidR="00472CC7" w:rsidRDefault="005B091B">
            <w:pPr>
              <w:jc w:val="center"/>
              <w:rPr>
                <w:color w:val="000000"/>
                <w:sz w:val="16"/>
                <w:szCs w:val="22"/>
              </w:rPr>
            </w:pPr>
            <w:r>
              <w:rPr>
                <w:color w:val="000000"/>
                <w:sz w:val="16"/>
                <w:szCs w:val="22"/>
              </w:rPr>
              <w:t>.089*</w:t>
            </w:r>
          </w:p>
        </w:tc>
        <w:tc>
          <w:tcPr>
            <w:tcW w:w="0" w:type="auto"/>
            <w:shd w:val="clear" w:color="auto" w:fill="auto"/>
            <w:vAlign w:val="center"/>
            <w:hideMark/>
          </w:tcPr>
          <w:p w14:paraId="061E9405" w14:textId="77777777" w:rsidR="00472CC7" w:rsidRDefault="005B091B">
            <w:pPr>
              <w:jc w:val="center"/>
              <w:rPr>
                <w:color w:val="000000"/>
                <w:sz w:val="16"/>
                <w:szCs w:val="22"/>
              </w:rPr>
            </w:pPr>
            <w:r>
              <w:rPr>
                <w:color w:val="000000"/>
                <w:sz w:val="16"/>
                <w:szCs w:val="22"/>
              </w:rPr>
              <w:t>.017</w:t>
            </w:r>
          </w:p>
        </w:tc>
        <w:tc>
          <w:tcPr>
            <w:tcW w:w="0" w:type="auto"/>
            <w:shd w:val="clear" w:color="auto" w:fill="auto"/>
            <w:vAlign w:val="center"/>
            <w:hideMark/>
          </w:tcPr>
          <w:p w14:paraId="5E2129CE" w14:textId="77777777" w:rsidR="00472CC7" w:rsidRDefault="005B091B">
            <w:pPr>
              <w:jc w:val="center"/>
              <w:rPr>
                <w:color w:val="000000"/>
                <w:sz w:val="16"/>
                <w:szCs w:val="22"/>
              </w:rPr>
            </w:pPr>
            <w:r>
              <w:rPr>
                <w:color w:val="000000"/>
                <w:sz w:val="16"/>
                <w:szCs w:val="22"/>
              </w:rPr>
              <w:t>.070*</w:t>
            </w:r>
          </w:p>
        </w:tc>
        <w:tc>
          <w:tcPr>
            <w:tcW w:w="0" w:type="auto"/>
            <w:shd w:val="clear" w:color="auto" w:fill="auto"/>
            <w:vAlign w:val="center"/>
            <w:hideMark/>
          </w:tcPr>
          <w:p w14:paraId="394DA133" w14:textId="77777777" w:rsidR="00472CC7" w:rsidRDefault="005B091B">
            <w:pPr>
              <w:jc w:val="center"/>
              <w:rPr>
                <w:color w:val="000000"/>
                <w:sz w:val="16"/>
                <w:szCs w:val="22"/>
              </w:rPr>
            </w:pPr>
            <w:r>
              <w:rPr>
                <w:color w:val="000000"/>
                <w:sz w:val="16"/>
                <w:szCs w:val="22"/>
              </w:rPr>
              <w:t>.007</w:t>
            </w:r>
          </w:p>
        </w:tc>
        <w:tc>
          <w:tcPr>
            <w:tcW w:w="0" w:type="auto"/>
            <w:shd w:val="clear" w:color="auto" w:fill="auto"/>
            <w:vAlign w:val="center"/>
            <w:hideMark/>
          </w:tcPr>
          <w:p w14:paraId="722DE170" w14:textId="77777777" w:rsidR="00472CC7" w:rsidRDefault="005B091B">
            <w:pPr>
              <w:jc w:val="center"/>
              <w:rPr>
                <w:color w:val="000000"/>
                <w:sz w:val="16"/>
                <w:szCs w:val="22"/>
              </w:rPr>
            </w:pPr>
            <w:r>
              <w:rPr>
                <w:color w:val="000000"/>
                <w:sz w:val="16"/>
                <w:szCs w:val="22"/>
              </w:rPr>
              <w:t>.016</w:t>
            </w:r>
          </w:p>
        </w:tc>
        <w:tc>
          <w:tcPr>
            <w:tcW w:w="0" w:type="auto"/>
            <w:shd w:val="clear" w:color="auto" w:fill="auto"/>
            <w:vAlign w:val="center"/>
            <w:hideMark/>
          </w:tcPr>
          <w:p w14:paraId="652E8391" w14:textId="77777777" w:rsidR="00472CC7" w:rsidRDefault="005B091B">
            <w:pPr>
              <w:jc w:val="center"/>
              <w:rPr>
                <w:color w:val="000000"/>
                <w:sz w:val="16"/>
                <w:szCs w:val="22"/>
              </w:rPr>
            </w:pPr>
            <w:r>
              <w:rPr>
                <w:color w:val="000000"/>
                <w:sz w:val="16"/>
                <w:szCs w:val="22"/>
              </w:rPr>
              <w:t>1</w:t>
            </w:r>
          </w:p>
        </w:tc>
        <w:tc>
          <w:tcPr>
            <w:tcW w:w="0" w:type="auto"/>
            <w:shd w:val="clear" w:color="auto" w:fill="auto"/>
            <w:vAlign w:val="center"/>
            <w:hideMark/>
          </w:tcPr>
          <w:p w14:paraId="447A3182" w14:textId="77777777" w:rsidR="00472CC7" w:rsidRDefault="00472CC7">
            <w:pPr>
              <w:jc w:val="center"/>
              <w:rPr>
                <w:color w:val="000000"/>
                <w:sz w:val="16"/>
                <w:szCs w:val="22"/>
              </w:rPr>
            </w:pPr>
          </w:p>
        </w:tc>
        <w:tc>
          <w:tcPr>
            <w:tcW w:w="0" w:type="auto"/>
            <w:shd w:val="clear" w:color="auto" w:fill="auto"/>
            <w:vAlign w:val="center"/>
            <w:hideMark/>
          </w:tcPr>
          <w:p w14:paraId="1ECA2E48" w14:textId="77777777" w:rsidR="00472CC7" w:rsidRDefault="00472CC7">
            <w:pPr>
              <w:jc w:val="center"/>
              <w:rPr>
                <w:color w:val="000000"/>
                <w:sz w:val="16"/>
                <w:szCs w:val="22"/>
              </w:rPr>
            </w:pPr>
          </w:p>
        </w:tc>
        <w:tc>
          <w:tcPr>
            <w:tcW w:w="0" w:type="auto"/>
            <w:shd w:val="clear" w:color="auto" w:fill="auto"/>
            <w:vAlign w:val="center"/>
            <w:hideMark/>
          </w:tcPr>
          <w:p w14:paraId="4D5E42C4" w14:textId="77777777" w:rsidR="00472CC7" w:rsidRDefault="00472CC7">
            <w:pPr>
              <w:jc w:val="center"/>
              <w:rPr>
                <w:color w:val="000000"/>
                <w:sz w:val="16"/>
                <w:szCs w:val="22"/>
              </w:rPr>
            </w:pPr>
          </w:p>
        </w:tc>
      </w:tr>
      <w:tr w:rsidR="00472CC7" w14:paraId="43F3420B" w14:textId="77777777" w:rsidTr="00B265DE">
        <w:trPr>
          <w:trHeight w:val="348"/>
          <w:jc w:val="center"/>
        </w:trPr>
        <w:tc>
          <w:tcPr>
            <w:tcW w:w="0" w:type="auto"/>
            <w:shd w:val="clear" w:color="auto" w:fill="auto"/>
            <w:vAlign w:val="center"/>
            <w:hideMark/>
          </w:tcPr>
          <w:p w14:paraId="54573EFB" w14:textId="77777777" w:rsidR="00472CC7" w:rsidRDefault="005B091B">
            <w:pPr>
              <w:rPr>
                <w:color w:val="000000"/>
                <w:sz w:val="16"/>
                <w:szCs w:val="22"/>
              </w:rPr>
            </w:pPr>
            <w:r>
              <w:rPr>
                <w:color w:val="000000"/>
                <w:sz w:val="16"/>
                <w:szCs w:val="22"/>
              </w:rPr>
              <w:t>9. Low Involvement</w:t>
            </w:r>
          </w:p>
        </w:tc>
        <w:tc>
          <w:tcPr>
            <w:tcW w:w="0" w:type="auto"/>
            <w:shd w:val="clear" w:color="auto" w:fill="auto"/>
            <w:vAlign w:val="center"/>
            <w:hideMark/>
          </w:tcPr>
          <w:p w14:paraId="321816B9" w14:textId="77777777" w:rsidR="00472CC7" w:rsidRDefault="005B091B">
            <w:pPr>
              <w:jc w:val="center"/>
              <w:rPr>
                <w:color w:val="000000"/>
                <w:sz w:val="16"/>
                <w:szCs w:val="22"/>
              </w:rPr>
            </w:pPr>
            <w:r>
              <w:rPr>
                <w:color w:val="000000"/>
                <w:sz w:val="16"/>
                <w:szCs w:val="22"/>
              </w:rPr>
              <w:t>.009</w:t>
            </w:r>
          </w:p>
        </w:tc>
        <w:tc>
          <w:tcPr>
            <w:tcW w:w="0" w:type="auto"/>
            <w:shd w:val="clear" w:color="auto" w:fill="auto"/>
            <w:vAlign w:val="center"/>
            <w:hideMark/>
          </w:tcPr>
          <w:p w14:paraId="612C947E" w14:textId="77777777" w:rsidR="00472CC7" w:rsidRDefault="005B091B">
            <w:pPr>
              <w:jc w:val="center"/>
              <w:rPr>
                <w:color w:val="000000"/>
                <w:sz w:val="16"/>
                <w:szCs w:val="22"/>
              </w:rPr>
            </w:pPr>
            <w:r>
              <w:rPr>
                <w:color w:val="000000"/>
                <w:sz w:val="16"/>
                <w:szCs w:val="22"/>
              </w:rPr>
              <w:t>-.068</w:t>
            </w:r>
          </w:p>
        </w:tc>
        <w:tc>
          <w:tcPr>
            <w:tcW w:w="0" w:type="auto"/>
            <w:shd w:val="clear" w:color="auto" w:fill="auto"/>
            <w:vAlign w:val="center"/>
            <w:hideMark/>
          </w:tcPr>
          <w:p w14:paraId="06498516" w14:textId="77777777" w:rsidR="00472CC7" w:rsidRDefault="005B091B">
            <w:pPr>
              <w:jc w:val="center"/>
              <w:rPr>
                <w:color w:val="000000"/>
                <w:sz w:val="16"/>
                <w:szCs w:val="22"/>
              </w:rPr>
            </w:pPr>
            <w:r>
              <w:rPr>
                <w:color w:val="000000"/>
                <w:sz w:val="16"/>
                <w:szCs w:val="22"/>
              </w:rPr>
              <w:t>-.293**</w:t>
            </w:r>
          </w:p>
        </w:tc>
        <w:tc>
          <w:tcPr>
            <w:tcW w:w="0" w:type="auto"/>
            <w:shd w:val="clear" w:color="auto" w:fill="auto"/>
            <w:vAlign w:val="center"/>
            <w:hideMark/>
          </w:tcPr>
          <w:p w14:paraId="4D835244" w14:textId="77777777" w:rsidR="00472CC7" w:rsidRDefault="005B091B">
            <w:pPr>
              <w:jc w:val="center"/>
              <w:rPr>
                <w:color w:val="000000"/>
                <w:sz w:val="16"/>
                <w:szCs w:val="22"/>
              </w:rPr>
            </w:pPr>
            <w:r>
              <w:rPr>
                <w:color w:val="000000"/>
                <w:sz w:val="16"/>
                <w:szCs w:val="22"/>
              </w:rPr>
              <w:t>-.163**</w:t>
            </w:r>
          </w:p>
        </w:tc>
        <w:tc>
          <w:tcPr>
            <w:tcW w:w="0" w:type="auto"/>
            <w:shd w:val="clear" w:color="auto" w:fill="auto"/>
            <w:vAlign w:val="center"/>
            <w:hideMark/>
          </w:tcPr>
          <w:p w14:paraId="41F7DA29" w14:textId="77777777" w:rsidR="00472CC7" w:rsidRDefault="005B091B">
            <w:pPr>
              <w:jc w:val="center"/>
              <w:rPr>
                <w:color w:val="000000"/>
                <w:sz w:val="16"/>
                <w:szCs w:val="22"/>
              </w:rPr>
            </w:pPr>
            <w:r>
              <w:rPr>
                <w:color w:val="000000"/>
                <w:sz w:val="16"/>
                <w:szCs w:val="22"/>
              </w:rPr>
              <w:t>.157**</w:t>
            </w:r>
          </w:p>
        </w:tc>
        <w:tc>
          <w:tcPr>
            <w:tcW w:w="0" w:type="auto"/>
            <w:shd w:val="clear" w:color="auto" w:fill="auto"/>
            <w:vAlign w:val="center"/>
            <w:hideMark/>
          </w:tcPr>
          <w:p w14:paraId="5C794078" w14:textId="77777777" w:rsidR="00472CC7" w:rsidRDefault="005B091B">
            <w:pPr>
              <w:jc w:val="center"/>
              <w:rPr>
                <w:color w:val="000000"/>
                <w:sz w:val="16"/>
                <w:szCs w:val="22"/>
              </w:rPr>
            </w:pPr>
            <w:r>
              <w:rPr>
                <w:color w:val="000000"/>
                <w:sz w:val="16"/>
                <w:szCs w:val="22"/>
              </w:rPr>
              <w:t>-.249**</w:t>
            </w:r>
          </w:p>
        </w:tc>
        <w:tc>
          <w:tcPr>
            <w:tcW w:w="0" w:type="auto"/>
            <w:shd w:val="clear" w:color="auto" w:fill="auto"/>
            <w:vAlign w:val="center"/>
            <w:hideMark/>
          </w:tcPr>
          <w:p w14:paraId="32AB12D0" w14:textId="77777777" w:rsidR="00472CC7" w:rsidRDefault="005B091B">
            <w:pPr>
              <w:jc w:val="center"/>
              <w:rPr>
                <w:color w:val="000000"/>
                <w:sz w:val="16"/>
                <w:szCs w:val="22"/>
              </w:rPr>
            </w:pPr>
            <w:r>
              <w:rPr>
                <w:color w:val="000000"/>
                <w:sz w:val="16"/>
                <w:szCs w:val="22"/>
              </w:rPr>
              <w:t>.003</w:t>
            </w:r>
          </w:p>
        </w:tc>
        <w:tc>
          <w:tcPr>
            <w:tcW w:w="0" w:type="auto"/>
            <w:shd w:val="clear" w:color="auto" w:fill="auto"/>
            <w:vAlign w:val="center"/>
            <w:hideMark/>
          </w:tcPr>
          <w:p w14:paraId="67FD7985" w14:textId="77777777" w:rsidR="00472CC7" w:rsidRDefault="005B091B">
            <w:pPr>
              <w:jc w:val="center"/>
              <w:rPr>
                <w:color w:val="000000"/>
                <w:sz w:val="16"/>
                <w:szCs w:val="22"/>
              </w:rPr>
            </w:pPr>
            <w:r>
              <w:rPr>
                <w:color w:val="000000"/>
                <w:sz w:val="16"/>
                <w:szCs w:val="22"/>
              </w:rPr>
              <w:t>-.060</w:t>
            </w:r>
          </w:p>
        </w:tc>
        <w:tc>
          <w:tcPr>
            <w:tcW w:w="0" w:type="auto"/>
            <w:shd w:val="clear" w:color="auto" w:fill="auto"/>
            <w:vAlign w:val="center"/>
            <w:hideMark/>
          </w:tcPr>
          <w:p w14:paraId="022BD9DB" w14:textId="77777777" w:rsidR="00472CC7" w:rsidRDefault="005B091B">
            <w:pPr>
              <w:jc w:val="center"/>
              <w:rPr>
                <w:color w:val="000000"/>
                <w:sz w:val="16"/>
                <w:szCs w:val="22"/>
              </w:rPr>
            </w:pPr>
            <w:r>
              <w:rPr>
                <w:color w:val="000000"/>
                <w:sz w:val="16"/>
                <w:szCs w:val="22"/>
              </w:rPr>
              <w:t>1</w:t>
            </w:r>
          </w:p>
        </w:tc>
        <w:tc>
          <w:tcPr>
            <w:tcW w:w="0" w:type="auto"/>
            <w:shd w:val="clear" w:color="auto" w:fill="auto"/>
            <w:vAlign w:val="center"/>
            <w:hideMark/>
          </w:tcPr>
          <w:p w14:paraId="675167AB" w14:textId="77777777" w:rsidR="00472CC7" w:rsidRDefault="00472CC7">
            <w:pPr>
              <w:jc w:val="center"/>
              <w:rPr>
                <w:color w:val="000000"/>
                <w:sz w:val="16"/>
                <w:szCs w:val="22"/>
              </w:rPr>
            </w:pPr>
          </w:p>
        </w:tc>
        <w:tc>
          <w:tcPr>
            <w:tcW w:w="0" w:type="auto"/>
            <w:shd w:val="clear" w:color="auto" w:fill="auto"/>
            <w:vAlign w:val="center"/>
            <w:hideMark/>
          </w:tcPr>
          <w:p w14:paraId="39030568" w14:textId="77777777" w:rsidR="00472CC7" w:rsidRDefault="00472CC7">
            <w:pPr>
              <w:jc w:val="center"/>
              <w:rPr>
                <w:color w:val="000000"/>
                <w:sz w:val="16"/>
                <w:szCs w:val="22"/>
              </w:rPr>
            </w:pPr>
          </w:p>
        </w:tc>
      </w:tr>
      <w:tr w:rsidR="00472CC7" w14:paraId="6FC8D569" w14:textId="77777777" w:rsidTr="00B265DE">
        <w:trPr>
          <w:trHeight w:val="348"/>
          <w:jc w:val="center"/>
        </w:trPr>
        <w:tc>
          <w:tcPr>
            <w:tcW w:w="0" w:type="auto"/>
            <w:shd w:val="clear" w:color="auto" w:fill="auto"/>
            <w:vAlign w:val="center"/>
            <w:hideMark/>
          </w:tcPr>
          <w:p w14:paraId="663982F9" w14:textId="77777777" w:rsidR="00472CC7" w:rsidRDefault="005B091B">
            <w:pPr>
              <w:rPr>
                <w:color w:val="000000"/>
                <w:sz w:val="16"/>
                <w:szCs w:val="22"/>
              </w:rPr>
            </w:pPr>
            <w:r>
              <w:rPr>
                <w:color w:val="000000"/>
                <w:sz w:val="16"/>
                <w:szCs w:val="22"/>
              </w:rPr>
              <w:t>10. Hedonic</w:t>
            </w:r>
          </w:p>
        </w:tc>
        <w:tc>
          <w:tcPr>
            <w:tcW w:w="0" w:type="auto"/>
            <w:shd w:val="clear" w:color="auto" w:fill="auto"/>
            <w:vAlign w:val="center"/>
            <w:hideMark/>
          </w:tcPr>
          <w:p w14:paraId="476288A3" w14:textId="77777777" w:rsidR="00472CC7" w:rsidRDefault="005B091B">
            <w:pPr>
              <w:jc w:val="center"/>
              <w:rPr>
                <w:color w:val="000000"/>
                <w:sz w:val="16"/>
                <w:szCs w:val="22"/>
              </w:rPr>
            </w:pPr>
            <w:r>
              <w:rPr>
                <w:color w:val="000000"/>
                <w:sz w:val="16"/>
                <w:szCs w:val="22"/>
              </w:rPr>
              <w:t>.071</w:t>
            </w:r>
          </w:p>
        </w:tc>
        <w:tc>
          <w:tcPr>
            <w:tcW w:w="0" w:type="auto"/>
            <w:shd w:val="clear" w:color="auto" w:fill="auto"/>
            <w:vAlign w:val="center"/>
            <w:hideMark/>
          </w:tcPr>
          <w:p w14:paraId="2A20AA8F" w14:textId="77777777" w:rsidR="00472CC7" w:rsidRDefault="005B091B">
            <w:pPr>
              <w:jc w:val="center"/>
              <w:rPr>
                <w:color w:val="000000"/>
                <w:sz w:val="16"/>
                <w:szCs w:val="22"/>
              </w:rPr>
            </w:pPr>
            <w:r>
              <w:rPr>
                <w:color w:val="000000"/>
                <w:sz w:val="16"/>
                <w:szCs w:val="22"/>
              </w:rPr>
              <w:t>.038</w:t>
            </w:r>
          </w:p>
        </w:tc>
        <w:tc>
          <w:tcPr>
            <w:tcW w:w="0" w:type="auto"/>
            <w:shd w:val="clear" w:color="auto" w:fill="auto"/>
            <w:vAlign w:val="center"/>
            <w:hideMark/>
          </w:tcPr>
          <w:p w14:paraId="423C0584" w14:textId="77777777" w:rsidR="00472CC7" w:rsidRDefault="005B091B">
            <w:pPr>
              <w:jc w:val="center"/>
              <w:rPr>
                <w:color w:val="000000"/>
                <w:sz w:val="16"/>
                <w:szCs w:val="22"/>
              </w:rPr>
            </w:pPr>
            <w:r>
              <w:rPr>
                <w:color w:val="000000"/>
                <w:sz w:val="16"/>
                <w:szCs w:val="22"/>
              </w:rPr>
              <w:t>.191**</w:t>
            </w:r>
          </w:p>
        </w:tc>
        <w:tc>
          <w:tcPr>
            <w:tcW w:w="0" w:type="auto"/>
            <w:shd w:val="clear" w:color="auto" w:fill="auto"/>
            <w:vAlign w:val="center"/>
            <w:hideMark/>
          </w:tcPr>
          <w:p w14:paraId="13AC836E" w14:textId="77777777" w:rsidR="00472CC7" w:rsidRDefault="005B091B">
            <w:pPr>
              <w:jc w:val="center"/>
              <w:rPr>
                <w:color w:val="000000"/>
                <w:sz w:val="16"/>
                <w:szCs w:val="22"/>
              </w:rPr>
            </w:pPr>
            <w:r>
              <w:rPr>
                <w:color w:val="000000"/>
                <w:sz w:val="16"/>
                <w:szCs w:val="22"/>
              </w:rPr>
              <w:t>.132**</w:t>
            </w:r>
          </w:p>
        </w:tc>
        <w:tc>
          <w:tcPr>
            <w:tcW w:w="0" w:type="auto"/>
            <w:shd w:val="clear" w:color="auto" w:fill="auto"/>
            <w:vAlign w:val="center"/>
            <w:hideMark/>
          </w:tcPr>
          <w:p w14:paraId="5C3ACAB5" w14:textId="77777777" w:rsidR="00472CC7" w:rsidRDefault="005B091B">
            <w:pPr>
              <w:jc w:val="center"/>
              <w:rPr>
                <w:color w:val="000000"/>
                <w:sz w:val="16"/>
                <w:szCs w:val="22"/>
              </w:rPr>
            </w:pPr>
            <w:r>
              <w:rPr>
                <w:color w:val="000000"/>
                <w:sz w:val="16"/>
                <w:szCs w:val="22"/>
              </w:rPr>
              <w:t>-.143**</w:t>
            </w:r>
          </w:p>
        </w:tc>
        <w:tc>
          <w:tcPr>
            <w:tcW w:w="0" w:type="auto"/>
            <w:shd w:val="clear" w:color="auto" w:fill="auto"/>
            <w:vAlign w:val="center"/>
            <w:hideMark/>
          </w:tcPr>
          <w:p w14:paraId="567F60FD" w14:textId="77777777" w:rsidR="00472CC7" w:rsidRDefault="005B091B">
            <w:pPr>
              <w:jc w:val="center"/>
              <w:rPr>
                <w:color w:val="000000"/>
                <w:sz w:val="16"/>
                <w:szCs w:val="22"/>
              </w:rPr>
            </w:pPr>
            <w:r>
              <w:rPr>
                <w:color w:val="000000"/>
                <w:sz w:val="16"/>
                <w:szCs w:val="22"/>
              </w:rPr>
              <w:t>.100*</w:t>
            </w:r>
          </w:p>
        </w:tc>
        <w:tc>
          <w:tcPr>
            <w:tcW w:w="0" w:type="auto"/>
            <w:shd w:val="clear" w:color="auto" w:fill="auto"/>
            <w:vAlign w:val="center"/>
            <w:hideMark/>
          </w:tcPr>
          <w:p w14:paraId="6FB89E94" w14:textId="77777777" w:rsidR="00472CC7" w:rsidRDefault="005B091B">
            <w:pPr>
              <w:jc w:val="center"/>
              <w:rPr>
                <w:color w:val="000000"/>
                <w:sz w:val="16"/>
                <w:szCs w:val="22"/>
              </w:rPr>
            </w:pPr>
            <w:r>
              <w:rPr>
                <w:color w:val="000000"/>
                <w:sz w:val="16"/>
                <w:szCs w:val="22"/>
              </w:rPr>
              <w:t>-.032</w:t>
            </w:r>
          </w:p>
        </w:tc>
        <w:tc>
          <w:tcPr>
            <w:tcW w:w="0" w:type="auto"/>
            <w:shd w:val="clear" w:color="auto" w:fill="auto"/>
            <w:vAlign w:val="center"/>
            <w:hideMark/>
          </w:tcPr>
          <w:p w14:paraId="18A87759" w14:textId="77777777" w:rsidR="00472CC7" w:rsidRDefault="005B091B">
            <w:pPr>
              <w:jc w:val="center"/>
              <w:rPr>
                <w:color w:val="000000"/>
                <w:sz w:val="16"/>
                <w:szCs w:val="22"/>
              </w:rPr>
            </w:pPr>
            <w:r>
              <w:rPr>
                <w:color w:val="000000"/>
                <w:sz w:val="16"/>
                <w:szCs w:val="22"/>
              </w:rPr>
              <w:t>.096*</w:t>
            </w:r>
          </w:p>
        </w:tc>
        <w:tc>
          <w:tcPr>
            <w:tcW w:w="0" w:type="auto"/>
            <w:shd w:val="clear" w:color="auto" w:fill="auto"/>
            <w:vAlign w:val="center"/>
            <w:hideMark/>
          </w:tcPr>
          <w:p w14:paraId="11F7543F" w14:textId="77777777" w:rsidR="00472CC7" w:rsidRDefault="005B091B">
            <w:pPr>
              <w:jc w:val="center"/>
              <w:rPr>
                <w:color w:val="000000"/>
                <w:sz w:val="16"/>
                <w:szCs w:val="22"/>
              </w:rPr>
            </w:pPr>
            <w:r>
              <w:rPr>
                <w:color w:val="000000"/>
                <w:sz w:val="16"/>
                <w:szCs w:val="22"/>
              </w:rPr>
              <w:t>-.140**</w:t>
            </w:r>
          </w:p>
        </w:tc>
        <w:tc>
          <w:tcPr>
            <w:tcW w:w="0" w:type="auto"/>
            <w:shd w:val="clear" w:color="auto" w:fill="auto"/>
            <w:vAlign w:val="center"/>
            <w:hideMark/>
          </w:tcPr>
          <w:p w14:paraId="5867B03B" w14:textId="77777777" w:rsidR="00472CC7" w:rsidRDefault="005B091B">
            <w:pPr>
              <w:jc w:val="center"/>
              <w:rPr>
                <w:color w:val="000000"/>
                <w:sz w:val="16"/>
                <w:szCs w:val="22"/>
              </w:rPr>
            </w:pPr>
            <w:r>
              <w:rPr>
                <w:color w:val="000000"/>
                <w:sz w:val="16"/>
                <w:szCs w:val="22"/>
              </w:rPr>
              <w:t>1</w:t>
            </w:r>
          </w:p>
        </w:tc>
        <w:tc>
          <w:tcPr>
            <w:tcW w:w="0" w:type="auto"/>
            <w:shd w:val="clear" w:color="auto" w:fill="auto"/>
            <w:vAlign w:val="center"/>
            <w:hideMark/>
          </w:tcPr>
          <w:p w14:paraId="1CE09BE1" w14:textId="77777777" w:rsidR="00472CC7" w:rsidRDefault="00472CC7">
            <w:pPr>
              <w:jc w:val="center"/>
              <w:rPr>
                <w:color w:val="000000"/>
                <w:sz w:val="16"/>
                <w:szCs w:val="22"/>
              </w:rPr>
            </w:pPr>
          </w:p>
        </w:tc>
      </w:tr>
      <w:tr w:rsidR="00472CC7" w14:paraId="60E1119E" w14:textId="77777777" w:rsidTr="00B265DE">
        <w:trPr>
          <w:trHeight w:val="348"/>
          <w:jc w:val="center"/>
        </w:trPr>
        <w:tc>
          <w:tcPr>
            <w:tcW w:w="0" w:type="auto"/>
            <w:shd w:val="clear" w:color="auto" w:fill="auto"/>
            <w:vAlign w:val="center"/>
            <w:hideMark/>
          </w:tcPr>
          <w:p w14:paraId="06B012B6" w14:textId="77777777" w:rsidR="00472CC7" w:rsidRDefault="005B091B">
            <w:pPr>
              <w:rPr>
                <w:color w:val="000000"/>
                <w:sz w:val="16"/>
                <w:szCs w:val="22"/>
              </w:rPr>
            </w:pPr>
            <w:r>
              <w:rPr>
                <w:color w:val="000000"/>
                <w:sz w:val="16"/>
                <w:szCs w:val="22"/>
              </w:rPr>
              <w:t>11. Revenue</w:t>
            </w:r>
          </w:p>
        </w:tc>
        <w:tc>
          <w:tcPr>
            <w:tcW w:w="0" w:type="auto"/>
            <w:shd w:val="clear" w:color="auto" w:fill="auto"/>
            <w:vAlign w:val="center"/>
            <w:hideMark/>
          </w:tcPr>
          <w:p w14:paraId="2BCA8372" w14:textId="77777777" w:rsidR="00472CC7" w:rsidRDefault="005B091B">
            <w:pPr>
              <w:jc w:val="center"/>
              <w:rPr>
                <w:color w:val="000000"/>
                <w:sz w:val="16"/>
                <w:szCs w:val="22"/>
              </w:rPr>
            </w:pPr>
            <w:r>
              <w:rPr>
                <w:color w:val="000000"/>
                <w:sz w:val="16"/>
                <w:szCs w:val="22"/>
              </w:rPr>
              <w:t>-.004</w:t>
            </w:r>
          </w:p>
        </w:tc>
        <w:tc>
          <w:tcPr>
            <w:tcW w:w="0" w:type="auto"/>
            <w:shd w:val="clear" w:color="auto" w:fill="auto"/>
            <w:vAlign w:val="center"/>
            <w:hideMark/>
          </w:tcPr>
          <w:p w14:paraId="13217027" w14:textId="77777777" w:rsidR="00472CC7" w:rsidRDefault="005B091B">
            <w:pPr>
              <w:jc w:val="center"/>
              <w:rPr>
                <w:color w:val="000000"/>
                <w:sz w:val="16"/>
                <w:szCs w:val="22"/>
              </w:rPr>
            </w:pPr>
            <w:r>
              <w:rPr>
                <w:color w:val="000000"/>
                <w:sz w:val="16"/>
                <w:szCs w:val="22"/>
              </w:rPr>
              <w:t>.025</w:t>
            </w:r>
          </w:p>
        </w:tc>
        <w:tc>
          <w:tcPr>
            <w:tcW w:w="0" w:type="auto"/>
            <w:shd w:val="clear" w:color="auto" w:fill="auto"/>
            <w:vAlign w:val="center"/>
            <w:hideMark/>
          </w:tcPr>
          <w:p w14:paraId="04D84371" w14:textId="77777777" w:rsidR="00472CC7" w:rsidRDefault="005B091B">
            <w:pPr>
              <w:jc w:val="center"/>
              <w:rPr>
                <w:color w:val="000000"/>
                <w:sz w:val="16"/>
                <w:szCs w:val="22"/>
              </w:rPr>
            </w:pPr>
            <w:r>
              <w:rPr>
                <w:color w:val="000000"/>
                <w:sz w:val="16"/>
                <w:szCs w:val="22"/>
              </w:rPr>
              <w:t>-.007</w:t>
            </w:r>
          </w:p>
        </w:tc>
        <w:tc>
          <w:tcPr>
            <w:tcW w:w="0" w:type="auto"/>
            <w:shd w:val="clear" w:color="auto" w:fill="auto"/>
            <w:vAlign w:val="center"/>
            <w:hideMark/>
          </w:tcPr>
          <w:p w14:paraId="779FED29" w14:textId="77777777" w:rsidR="00472CC7" w:rsidRDefault="005B091B">
            <w:pPr>
              <w:jc w:val="center"/>
              <w:rPr>
                <w:color w:val="000000"/>
                <w:sz w:val="16"/>
                <w:szCs w:val="22"/>
              </w:rPr>
            </w:pPr>
            <w:r>
              <w:rPr>
                <w:color w:val="000000"/>
                <w:sz w:val="16"/>
                <w:szCs w:val="22"/>
              </w:rPr>
              <w:t>.196**</w:t>
            </w:r>
          </w:p>
        </w:tc>
        <w:tc>
          <w:tcPr>
            <w:tcW w:w="0" w:type="auto"/>
            <w:shd w:val="clear" w:color="auto" w:fill="auto"/>
            <w:vAlign w:val="center"/>
            <w:hideMark/>
          </w:tcPr>
          <w:p w14:paraId="4D5A370E" w14:textId="77777777" w:rsidR="00472CC7" w:rsidRDefault="005B091B">
            <w:pPr>
              <w:jc w:val="center"/>
              <w:rPr>
                <w:color w:val="000000"/>
                <w:sz w:val="16"/>
                <w:szCs w:val="22"/>
              </w:rPr>
            </w:pPr>
            <w:r>
              <w:rPr>
                <w:color w:val="000000"/>
                <w:sz w:val="16"/>
                <w:szCs w:val="22"/>
              </w:rPr>
              <w:t>.425**</w:t>
            </w:r>
          </w:p>
        </w:tc>
        <w:tc>
          <w:tcPr>
            <w:tcW w:w="0" w:type="auto"/>
            <w:shd w:val="clear" w:color="auto" w:fill="auto"/>
            <w:vAlign w:val="center"/>
            <w:hideMark/>
          </w:tcPr>
          <w:p w14:paraId="18FEE2FD" w14:textId="77777777" w:rsidR="00472CC7" w:rsidRDefault="005B091B">
            <w:pPr>
              <w:jc w:val="center"/>
              <w:rPr>
                <w:color w:val="000000"/>
                <w:sz w:val="16"/>
                <w:szCs w:val="22"/>
              </w:rPr>
            </w:pPr>
            <w:r>
              <w:rPr>
                <w:color w:val="000000"/>
                <w:sz w:val="16"/>
                <w:szCs w:val="22"/>
              </w:rPr>
              <w:t>-.140**</w:t>
            </w:r>
          </w:p>
        </w:tc>
        <w:tc>
          <w:tcPr>
            <w:tcW w:w="0" w:type="auto"/>
            <w:shd w:val="clear" w:color="auto" w:fill="auto"/>
            <w:vAlign w:val="center"/>
            <w:hideMark/>
          </w:tcPr>
          <w:p w14:paraId="0556C1A8" w14:textId="77777777" w:rsidR="00472CC7" w:rsidRDefault="005B091B">
            <w:pPr>
              <w:jc w:val="center"/>
              <w:rPr>
                <w:color w:val="000000"/>
                <w:sz w:val="16"/>
                <w:szCs w:val="22"/>
              </w:rPr>
            </w:pPr>
            <w:r>
              <w:rPr>
                <w:color w:val="000000"/>
                <w:sz w:val="16"/>
                <w:szCs w:val="22"/>
              </w:rPr>
              <w:t>.291**</w:t>
            </w:r>
          </w:p>
        </w:tc>
        <w:tc>
          <w:tcPr>
            <w:tcW w:w="0" w:type="auto"/>
            <w:shd w:val="clear" w:color="auto" w:fill="auto"/>
            <w:vAlign w:val="center"/>
            <w:hideMark/>
          </w:tcPr>
          <w:p w14:paraId="6C4FF0EB" w14:textId="77777777" w:rsidR="00472CC7" w:rsidRDefault="005B091B">
            <w:pPr>
              <w:jc w:val="center"/>
              <w:rPr>
                <w:color w:val="000000"/>
                <w:sz w:val="16"/>
                <w:szCs w:val="22"/>
              </w:rPr>
            </w:pPr>
            <w:r>
              <w:rPr>
                <w:color w:val="000000"/>
                <w:sz w:val="16"/>
                <w:szCs w:val="22"/>
              </w:rPr>
              <w:t>.048</w:t>
            </w:r>
          </w:p>
        </w:tc>
        <w:tc>
          <w:tcPr>
            <w:tcW w:w="0" w:type="auto"/>
            <w:shd w:val="clear" w:color="auto" w:fill="auto"/>
            <w:vAlign w:val="center"/>
            <w:hideMark/>
          </w:tcPr>
          <w:p w14:paraId="51DA4BA0" w14:textId="77777777" w:rsidR="00472CC7" w:rsidRDefault="005B091B">
            <w:pPr>
              <w:jc w:val="center"/>
              <w:rPr>
                <w:color w:val="000000"/>
                <w:sz w:val="16"/>
                <w:szCs w:val="22"/>
              </w:rPr>
            </w:pPr>
            <w:r>
              <w:rPr>
                <w:color w:val="000000"/>
                <w:sz w:val="16"/>
                <w:szCs w:val="22"/>
              </w:rPr>
              <w:t>.067</w:t>
            </w:r>
          </w:p>
        </w:tc>
        <w:tc>
          <w:tcPr>
            <w:tcW w:w="0" w:type="auto"/>
            <w:shd w:val="clear" w:color="auto" w:fill="auto"/>
            <w:vAlign w:val="center"/>
            <w:hideMark/>
          </w:tcPr>
          <w:p w14:paraId="3E941477" w14:textId="77777777" w:rsidR="00472CC7" w:rsidRDefault="005B091B">
            <w:pPr>
              <w:jc w:val="center"/>
              <w:rPr>
                <w:color w:val="000000"/>
                <w:sz w:val="16"/>
                <w:szCs w:val="22"/>
              </w:rPr>
            </w:pPr>
            <w:r>
              <w:rPr>
                <w:color w:val="000000"/>
                <w:sz w:val="16"/>
                <w:szCs w:val="22"/>
              </w:rPr>
              <w:t>-.192**</w:t>
            </w:r>
          </w:p>
        </w:tc>
        <w:tc>
          <w:tcPr>
            <w:tcW w:w="0" w:type="auto"/>
            <w:shd w:val="clear" w:color="auto" w:fill="auto"/>
            <w:vAlign w:val="center"/>
            <w:hideMark/>
          </w:tcPr>
          <w:p w14:paraId="51E1DCD1" w14:textId="77777777" w:rsidR="00472CC7" w:rsidRDefault="005B091B">
            <w:pPr>
              <w:jc w:val="center"/>
              <w:rPr>
                <w:color w:val="000000"/>
                <w:sz w:val="16"/>
                <w:szCs w:val="22"/>
              </w:rPr>
            </w:pPr>
            <w:r>
              <w:rPr>
                <w:color w:val="000000"/>
                <w:sz w:val="16"/>
                <w:szCs w:val="22"/>
              </w:rPr>
              <w:t>1</w:t>
            </w:r>
          </w:p>
        </w:tc>
      </w:tr>
      <w:tr w:rsidR="00472CC7" w14:paraId="6CD7755E" w14:textId="77777777" w:rsidTr="00B265DE">
        <w:trPr>
          <w:trHeight w:val="348"/>
          <w:jc w:val="center"/>
        </w:trPr>
        <w:tc>
          <w:tcPr>
            <w:tcW w:w="0" w:type="auto"/>
            <w:shd w:val="clear" w:color="auto" w:fill="auto"/>
            <w:vAlign w:val="center"/>
            <w:hideMark/>
          </w:tcPr>
          <w:p w14:paraId="356DD67B" w14:textId="77777777" w:rsidR="00472CC7" w:rsidRDefault="005B091B">
            <w:pPr>
              <w:jc w:val="center"/>
              <w:rPr>
                <w:color w:val="000000"/>
                <w:sz w:val="16"/>
                <w:szCs w:val="22"/>
              </w:rPr>
            </w:pPr>
            <w:r>
              <w:rPr>
                <w:color w:val="000000"/>
                <w:sz w:val="16"/>
                <w:szCs w:val="22"/>
              </w:rPr>
              <w:t>Mean</w:t>
            </w:r>
          </w:p>
        </w:tc>
        <w:tc>
          <w:tcPr>
            <w:tcW w:w="0" w:type="auto"/>
            <w:shd w:val="clear" w:color="auto" w:fill="auto"/>
            <w:vAlign w:val="center"/>
            <w:hideMark/>
          </w:tcPr>
          <w:p w14:paraId="51C9FEBB" w14:textId="77777777" w:rsidR="00472CC7" w:rsidRDefault="005B091B">
            <w:pPr>
              <w:jc w:val="center"/>
              <w:rPr>
                <w:color w:val="000000"/>
                <w:sz w:val="16"/>
                <w:szCs w:val="22"/>
              </w:rPr>
            </w:pPr>
            <w:r>
              <w:rPr>
                <w:color w:val="000000"/>
                <w:sz w:val="16"/>
                <w:szCs w:val="22"/>
              </w:rPr>
              <w:t>4.59</w:t>
            </w:r>
          </w:p>
        </w:tc>
        <w:tc>
          <w:tcPr>
            <w:tcW w:w="0" w:type="auto"/>
            <w:shd w:val="clear" w:color="auto" w:fill="auto"/>
            <w:vAlign w:val="center"/>
            <w:hideMark/>
          </w:tcPr>
          <w:p w14:paraId="4D3E21CD" w14:textId="77777777" w:rsidR="00472CC7" w:rsidRDefault="005B091B">
            <w:pPr>
              <w:jc w:val="center"/>
              <w:rPr>
                <w:color w:val="000000"/>
                <w:sz w:val="16"/>
                <w:szCs w:val="22"/>
              </w:rPr>
            </w:pPr>
            <w:r>
              <w:rPr>
                <w:color w:val="000000"/>
                <w:sz w:val="16"/>
                <w:szCs w:val="22"/>
              </w:rPr>
              <w:t>0.32</w:t>
            </w:r>
          </w:p>
        </w:tc>
        <w:tc>
          <w:tcPr>
            <w:tcW w:w="0" w:type="auto"/>
            <w:shd w:val="clear" w:color="auto" w:fill="auto"/>
            <w:vAlign w:val="center"/>
            <w:hideMark/>
          </w:tcPr>
          <w:p w14:paraId="63A39574" w14:textId="77777777" w:rsidR="00472CC7" w:rsidRDefault="005B091B">
            <w:pPr>
              <w:jc w:val="center"/>
              <w:rPr>
                <w:color w:val="000000"/>
                <w:sz w:val="16"/>
                <w:szCs w:val="22"/>
              </w:rPr>
            </w:pPr>
            <w:r>
              <w:rPr>
                <w:color w:val="000000"/>
                <w:sz w:val="16"/>
                <w:szCs w:val="22"/>
              </w:rPr>
              <w:t>0.50</w:t>
            </w:r>
          </w:p>
        </w:tc>
        <w:tc>
          <w:tcPr>
            <w:tcW w:w="0" w:type="auto"/>
            <w:shd w:val="clear" w:color="auto" w:fill="auto"/>
            <w:vAlign w:val="center"/>
            <w:hideMark/>
          </w:tcPr>
          <w:p w14:paraId="15A97722" w14:textId="77777777" w:rsidR="00472CC7" w:rsidRDefault="005B091B">
            <w:pPr>
              <w:jc w:val="center"/>
              <w:rPr>
                <w:color w:val="000000"/>
                <w:sz w:val="16"/>
                <w:szCs w:val="22"/>
              </w:rPr>
            </w:pPr>
            <w:r>
              <w:rPr>
                <w:color w:val="000000"/>
                <w:sz w:val="16"/>
                <w:szCs w:val="22"/>
              </w:rPr>
              <w:t>13.42</w:t>
            </w:r>
          </w:p>
        </w:tc>
        <w:tc>
          <w:tcPr>
            <w:tcW w:w="0" w:type="auto"/>
            <w:shd w:val="clear" w:color="auto" w:fill="auto"/>
            <w:vAlign w:val="center"/>
            <w:hideMark/>
          </w:tcPr>
          <w:p w14:paraId="214C0DB9" w14:textId="77777777" w:rsidR="00472CC7" w:rsidRDefault="005B091B">
            <w:pPr>
              <w:jc w:val="center"/>
              <w:rPr>
                <w:color w:val="000000"/>
                <w:sz w:val="16"/>
                <w:szCs w:val="22"/>
              </w:rPr>
            </w:pPr>
            <w:r>
              <w:rPr>
                <w:color w:val="000000"/>
                <w:sz w:val="16"/>
                <w:szCs w:val="22"/>
              </w:rPr>
              <w:t>12.82</w:t>
            </w:r>
          </w:p>
        </w:tc>
        <w:tc>
          <w:tcPr>
            <w:tcW w:w="0" w:type="auto"/>
            <w:shd w:val="clear" w:color="auto" w:fill="auto"/>
            <w:vAlign w:val="center"/>
            <w:hideMark/>
          </w:tcPr>
          <w:p w14:paraId="7DB738C9" w14:textId="77777777" w:rsidR="00472CC7" w:rsidRDefault="005B091B">
            <w:pPr>
              <w:jc w:val="center"/>
              <w:rPr>
                <w:color w:val="000000"/>
                <w:sz w:val="16"/>
                <w:szCs w:val="22"/>
              </w:rPr>
            </w:pPr>
            <w:r>
              <w:rPr>
                <w:color w:val="000000"/>
                <w:sz w:val="16"/>
                <w:szCs w:val="22"/>
              </w:rPr>
              <w:t>0.39</w:t>
            </w:r>
          </w:p>
        </w:tc>
        <w:tc>
          <w:tcPr>
            <w:tcW w:w="0" w:type="auto"/>
            <w:shd w:val="clear" w:color="auto" w:fill="auto"/>
            <w:vAlign w:val="center"/>
            <w:hideMark/>
          </w:tcPr>
          <w:p w14:paraId="790A7B44" w14:textId="77777777" w:rsidR="00472CC7" w:rsidRDefault="005B091B">
            <w:pPr>
              <w:jc w:val="center"/>
              <w:rPr>
                <w:color w:val="000000"/>
                <w:sz w:val="16"/>
                <w:szCs w:val="22"/>
              </w:rPr>
            </w:pPr>
            <w:r>
              <w:rPr>
                <w:color w:val="000000"/>
                <w:sz w:val="16"/>
                <w:szCs w:val="22"/>
              </w:rPr>
              <w:t>0.51</w:t>
            </w:r>
          </w:p>
        </w:tc>
        <w:tc>
          <w:tcPr>
            <w:tcW w:w="0" w:type="auto"/>
            <w:shd w:val="clear" w:color="auto" w:fill="auto"/>
            <w:vAlign w:val="center"/>
            <w:hideMark/>
          </w:tcPr>
          <w:p w14:paraId="2227D079" w14:textId="77777777" w:rsidR="00472CC7" w:rsidRDefault="005B091B">
            <w:pPr>
              <w:jc w:val="center"/>
              <w:rPr>
                <w:color w:val="000000"/>
                <w:sz w:val="16"/>
                <w:szCs w:val="22"/>
              </w:rPr>
            </w:pPr>
            <w:r>
              <w:rPr>
                <w:color w:val="000000"/>
                <w:sz w:val="16"/>
                <w:szCs w:val="22"/>
              </w:rPr>
              <w:t>5.45</w:t>
            </w:r>
          </w:p>
        </w:tc>
        <w:tc>
          <w:tcPr>
            <w:tcW w:w="0" w:type="auto"/>
            <w:shd w:val="clear" w:color="auto" w:fill="auto"/>
            <w:vAlign w:val="center"/>
            <w:hideMark/>
          </w:tcPr>
          <w:p w14:paraId="6C7573AB" w14:textId="77777777" w:rsidR="00472CC7" w:rsidRDefault="005B091B">
            <w:pPr>
              <w:jc w:val="center"/>
              <w:rPr>
                <w:color w:val="000000"/>
                <w:sz w:val="16"/>
                <w:szCs w:val="22"/>
              </w:rPr>
            </w:pPr>
            <w:r>
              <w:rPr>
                <w:color w:val="000000"/>
                <w:sz w:val="16"/>
                <w:szCs w:val="22"/>
              </w:rPr>
              <w:t>0.56</w:t>
            </w:r>
          </w:p>
        </w:tc>
        <w:tc>
          <w:tcPr>
            <w:tcW w:w="0" w:type="auto"/>
            <w:shd w:val="clear" w:color="auto" w:fill="auto"/>
            <w:vAlign w:val="center"/>
            <w:hideMark/>
          </w:tcPr>
          <w:p w14:paraId="70E34C6C" w14:textId="77777777" w:rsidR="00472CC7" w:rsidRDefault="005B091B">
            <w:pPr>
              <w:jc w:val="center"/>
              <w:rPr>
                <w:color w:val="000000"/>
                <w:sz w:val="16"/>
                <w:szCs w:val="22"/>
              </w:rPr>
            </w:pPr>
            <w:r>
              <w:rPr>
                <w:color w:val="000000"/>
                <w:sz w:val="16"/>
                <w:szCs w:val="22"/>
              </w:rPr>
              <w:t>0.67</w:t>
            </w:r>
          </w:p>
        </w:tc>
        <w:tc>
          <w:tcPr>
            <w:tcW w:w="0" w:type="auto"/>
            <w:shd w:val="clear" w:color="auto" w:fill="auto"/>
            <w:vAlign w:val="center"/>
            <w:hideMark/>
          </w:tcPr>
          <w:p w14:paraId="5AF7BB40" w14:textId="77777777" w:rsidR="00472CC7" w:rsidRDefault="005B091B">
            <w:pPr>
              <w:jc w:val="center"/>
              <w:rPr>
                <w:color w:val="000000"/>
                <w:sz w:val="16"/>
                <w:szCs w:val="22"/>
              </w:rPr>
            </w:pPr>
            <w:r>
              <w:rPr>
                <w:color w:val="000000"/>
                <w:sz w:val="16"/>
                <w:szCs w:val="22"/>
              </w:rPr>
              <w:t>14.9</w:t>
            </w:r>
          </w:p>
        </w:tc>
      </w:tr>
      <w:tr w:rsidR="00472CC7" w14:paraId="13C2E3A8" w14:textId="77777777" w:rsidTr="00B265DE">
        <w:trPr>
          <w:trHeight w:val="348"/>
          <w:jc w:val="center"/>
        </w:trPr>
        <w:tc>
          <w:tcPr>
            <w:tcW w:w="0" w:type="auto"/>
            <w:shd w:val="clear" w:color="auto" w:fill="auto"/>
            <w:vAlign w:val="center"/>
            <w:hideMark/>
          </w:tcPr>
          <w:p w14:paraId="20BE7F4D" w14:textId="77777777" w:rsidR="00472CC7" w:rsidRDefault="005B091B">
            <w:pPr>
              <w:jc w:val="center"/>
              <w:rPr>
                <w:color w:val="000000"/>
                <w:sz w:val="16"/>
                <w:szCs w:val="22"/>
              </w:rPr>
            </w:pPr>
            <w:r>
              <w:rPr>
                <w:color w:val="000000"/>
                <w:sz w:val="16"/>
                <w:szCs w:val="22"/>
              </w:rPr>
              <w:t>SD</w:t>
            </w:r>
          </w:p>
        </w:tc>
        <w:tc>
          <w:tcPr>
            <w:tcW w:w="0" w:type="auto"/>
            <w:shd w:val="clear" w:color="auto" w:fill="auto"/>
            <w:vAlign w:val="center"/>
            <w:hideMark/>
          </w:tcPr>
          <w:p w14:paraId="47267308" w14:textId="77777777" w:rsidR="00472CC7" w:rsidRDefault="005B091B">
            <w:pPr>
              <w:jc w:val="center"/>
              <w:rPr>
                <w:color w:val="000000"/>
                <w:sz w:val="16"/>
                <w:szCs w:val="22"/>
              </w:rPr>
            </w:pPr>
            <w:r>
              <w:rPr>
                <w:color w:val="000000"/>
                <w:sz w:val="16"/>
                <w:szCs w:val="22"/>
              </w:rPr>
              <w:t>3.31</w:t>
            </w:r>
          </w:p>
        </w:tc>
        <w:tc>
          <w:tcPr>
            <w:tcW w:w="0" w:type="auto"/>
            <w:shd w:val="clear" w:color="auto" w:fill="auto"/>
            <w:vAlign w:val="center"/>
            <w:hideMark/>
          </w:tcPr>
          <w:p w14:paraId="2917CD61" w14:textId="77777777" w:rsidR="00472CC7" w:rsidRDefault="005B091B">
            <w:pPr>
              <w:jc w:val="center"/>
              <w:rPr>
                <w:color w:val="000000"/>
                <w:sz w:val="16"/>
                <w:szCs w:val="22"/>
              </w:rPr>
            </w:pPr>
            <w:r>
              <w:rPr>
                <w:color w:val="000000"/>
                <w:sz w:val="16"/>
                <w:szCs w:val="22"/>
              </w:rPr>
              <w:t>0.47</w:t>
            </w:r>
          </w:p>
        </w:tc>
        <w:tc>
          <w:tcPr>
            <w:tcW w:w="0" w:type="auto"/>
            <w:shd w:val="clear" w:color="auto" w:fill="auto"/>
            <w:vAlign w:val="center"/>
            <w:hideMark/>
          </w:tcPr>
          <w:p w14:paraId="112EC30E" w14:textId="77777777" w:rsidR="00472CC7" w:rsidRDefault="005B091B">
            <w:pPr>
              <w:jc w:val="center"/>
              <w:rPr>
                <w:color w:val="000000"/>
                <w:sz w:val="16"/>
                <w:szCs w:val="22"/>
              </w:rPr>
            </w:pPr>
            <w:r>
              <w:rPr>
                <w:color w:val="000000"/>
                <w:sz w:val="16"/>
                <w:szCs w:val="22"/>
              </w:rPr>
              <w:t>0.50</w:t>
            </w:r>
          </w:p>
        </w:tc>
        <w:tc>
          <w:tcPr>
            <w:tcW w:w="0" w:type="auto"/>
            <w:shd w:val="clear" w:color="auto" w:fill="auto"/>
            <w:vAlign w:val="center"/>
            <w:hideMark/>
          </w:tcPr>
          <w:p w14:paraId="49FDA822" w14:textId="77777777" w:rsidR="00472CC7" w:rsidRDefault="005B091B">
            <w:pPr>
              <w:jc w:val="center"/>
              <w:rPr>
                <w:color w:val="000000"/>
                <w:sz w:val="16"/>
                <w:szCs w:val="22"/>
              </w:rPr>
            </w:pPr>
            <w:r>
              <w:rPr>
                <w:color w:val="000000"/>
                <w:sz w:val="16"/>
                <w:szCs w:val="22"/>
              </w:rPr>
              <w:t>3.00</w:t>
            </w:r>
          </w:p>
        </w:tc>
        <w:tc>
          <w:tcPr>
            <w:tcW w:w="0" w:type="auto"/>
            <w:shd w:val="clear" w:color="auto" w:fill="auto"/>
            <w:vAlign w:val="center"/>
            <w:hideMark/>
          </w:tcPr>
          <w:p w14:paraId="2327F519" w14:textId="77777777" w:rsidR="00472CC7" w:rsidRDefault="005B091B">
            <w:pPr>
              <w:jc w:val="center"/>
              <w:rPr>
                <w:color w:val="000000"/>
                <w:sz w:val="16"/>
                <w:szCs w:val="22"/>
              </w:rPr>
            </w:pPr>
            <w:r>
              <w:rPr>
                <w:color w:val="000000"/>
                <w:sz w:val="16"/>
                <w:szCs w:val="22"/>
              </w:rPr>
              <w:t>2.41</w:t>
            </w:r>
          </w:p>
        </w:tc>
        <w:tc>
          <w:tcPr>
            <w:tcW w:w="0" w:type="auto"/>
            <w:shd w:val="clear" w:color="auto" w:fill="auto"/>
            <w:vAlign w:val="center"/>
            <w:hideMark/>
          </w:tcPr>
          <w:p w14:paraId="4EF28444" w14:textId="77777777" w:rsidR="00472CC7" w:rsidRDefault="005B091B">
            <w:pPr>
              <w:jc w:val="center"/>
              <w:rPr>
                <w:color w:val="000000"/>
                <w:sz w:val="16"/>
                <w:szCs w:val="22"/>
              </w:rPr>
            </w:pPr>
            <w:r>
              <w:rPr>
                <w:color w:val="000000"/>
                <w:sz w:val="16"/>
                <w:szCs w:val="22"/>
              </w:rPr>
              <w:t>0.49</w:t>
            </w:r>
          </w:p>
        </w:tc>
        <w:tc>
          <w:tcPr>
            <w:tcW w:w="0" w:type="auto"/>
            <w:shd w:val="clear" w:color="auto" w:fill="auto"/>
            <w:vAlign w:val="center"/>
            <w:hideMark/>
          </w:tcPr>
          <w:p w14:paraId="48C909C8" w14:textId="77777777" w:rsidR="00472CC7" w:rsidRDefault="005B091B">
            <w:pPr>
              <w:jc w:val="center"/>
              <w:rPr>
                <w:color w:val="000000"/>
                <w:sz w:val="16"/>
                <w:szCs w:val="22"/>
              </w:rPr>
            </w:pPr>
            <w:r>
              <w:rPr>
                <w:color w:val="000000"/>
                <w:sz w:val="16"/>
                <w:szCs w:val="22"/>
              </w:rPr>
              <w:t>0.50</w:t>
            </w:r>
          </w:p>
        </w:tc>
        <w:tc>
          <w:tcPr>
            <w:tcW w:w="0" w:type="auto"/>
            <w:shd w:val="clear" w:color="auto" w:fill="auto"/>
            <w:vAlign w:val="center"/>
            <w:hideMark/>
          </w:tcPr>
          <w:p w14:paraId="638918C4" w14:textId="77777777" w:rsidR="00472CC7" w:rsidRDefault="005B091B">
            <w:pPr>
              <w:jc w:val="center"/>
              <w:rPr>
                <w:color w:val="000000"/>
                <w:sz w:val="16"/>
                <w:szCs w:val="22"/>
              </w:rPr>
            </w:pPr>
            <w:r>
              <w:rPr>
                <w:color w:val="000000"/>
                <w:sz w:val="16"/>
                <w:szCs w:val="22"/>
              </w:rPr>
              <w:t>0.42</w:t>
            </w:r>
          </w:p>
        </w:tc>
        <w:tc>
          <w:tcPr>
            <w:tcW w:w="0" w:type="auto"/>
            <w:shd w:val="clear" w:color="auto" w:fill="auto"/>
            <w:vAlign w:val="center"/>
            <w:hideMark/>
          </w:tcPr>
          <w:p w14:paraId="1D88129D" w14:textId="77777777" w:rsidR="00472CC7" w:rsidRDefault="005B091B">
            <w:pPr>
              <w:jc w:val="center"/>
              <w:rPr>
                <w:color w:val="000000"/>
                <w:sz w:val="16"/>
                <w:szCs w:val="22"/>
              </w:rPr>
            </w:pPr>
            <w:r>
              <w:rPr>
                <w:color w:val="000000"/>
                <w:sz w:val="16"/>
                <w:szCs w:val="22"/>
              </w:rPr>
              <w:t>0.50</w:t>
            </w:r>
          </w:p>
        </w:tc>
        <w:tc>
          <w:tcPr>
            <w:tcW w:w="0" w:type="auto"/>
            <w:shd w:val="clear" w:color="auto" w:fill="auto"/>
            <w:vAlign w:val="center"/>
            <w:hideMark/>
          </w:tcPr>
          <w:p w14:paraId="083ECABC" w14:textId="77777777" w:rsidR="00472CC7" w:rsidRDefault="005B091B">
            <w:pPr>
              <w:jc w:val="center"/>
              <w:rPr>
                <w:color w:val="000000"/>
                <w:sz w:val="16"/>
                <w:szCs w:val="22"/>
              </w:rPr>
            </w:pPr>
            <w:r>
              <w:rPr>
                <w:color w:val="000000"/>
                <w:sz w:val="16"/>
                <w:szCs w:val="22"/>
              </w:rPr>
              <w:t>0.47</w:t>
            </w:r>
          </w:p>
        </w:tc>
        <w:tc>
          <w:tcPr>
            <w:tcW w:w="0" w:type="auto"/>
            <w:shd w:val="clear" w:color="auto" w:fill="auto"/>
            <w:vAlign w:val="center"/>
            <w:hideMark/>
          </w:tcPr>
          <w:p w14:paraId="6BF43C86" w14:textId="77777777" w:rsidR="00472CC7" w:rsidRDefault="005B091B">
            <w:pPr>
              <w:jc w:val="center"/>
              <w:rPr>
                <w:color w:val="000000"/>
                <w:sz w:val="16"/>
                <w:szCs w:val="22"/>
              </w:rPr>
            </w:pPr>
            <w:r>
              <w:rPr>
                <w:color w:val="000000"/>
                <w:sz w:val="16"/>
                <w:szCs w:val="22"/>
              </w:rPr>
              <w:t>3.2</w:t>
            </w:r>
          </w:p>
        </w:tc>
      </w:tr>
      <w:tr w:rsidR="00472CC7" w14:paraId="5F7BA1A1" w14:textId="77777777" w:rsidTr="00B265DE">
        <w:trPr>
          <w:trHeight w:val="348"/>
          <w:jc w:val="center"/>
        </w:trPr>
        <w:tc>
          <w:tcPr>
            <w:tcW w:w="0" w:type="auto"/>
            <w:shd w:val="clear" w:color="auto" w:fill="auto"/>
            <w:vAlign w:val="center"/>
            <w:hideMark/>
          </w:tcPr>
          <w:p w14:paraId="36A46AFD" w14:textId="77777777" w:rsidR="00472CC7" w:rsidRDefault="005B091B">
            <w:pPr>
              <w:jc w:val="center"/>
              <w:rPr>
                <w:color w:val="000000"/>
                <w:sz w:val="16"/>
                <w:szCs w:val="22"/>
              </w:rPr>
            </w:pPr>
            <w:r>
              <w:rPr>
                <w:color w:val="000000"/>
                <w:sz w:val="16"/>
                <w:szCs w:val="22"/>
              </w:rPr>
              <w:t>Min</w:t>
            </w:r>
          </w:p>
        </w:tc>
        <w:tc>
          <w:tcPr>
            <w:tcW w:w="0" w:type="auto"/>
            <w:shd w:val="clear" w:color="auto" w:fill="auto"/>
            <w:vAlign w:val="center"/>
            <w:hideMark/>
          </w:tcPr>
          <w:p w14:paraId="5CA94646" w14:textId="77777777" w:rsidR="00472CC7" w:rsidRDefault="005B091B">
            <w:pPr>
              <w:jc w:val="center"/>
              <w:rPr>
                <w:color w:val="000000"/>
                <w:sz w:val="16"/>
                <w:szCs w:val="22"/>
              </w:rPr>
            </w:pPr>
            <w:r>
              <w:rPr>
                <w:color w:val="000000"/>
                <w:sz w:val="16"/>
                <w:szCs w:val="22"/>
              </w:rPr>
              <w:t>0.00</w:t>
            </w:r>
          </w:p>
        </w:tc>
        <w:tc>
          <w:tcPr>
            <w:tcW w:w="0" w:type="auto"/>
            <w:shd w:val="clear" w:color="auto" w:fill="auto"/>
            <w:vAlign w:val="center"/>
            <w:hideMark/>
          </w:tcPr>
          <w:p w14:paraId="64F9C784" w14:textId="77777777" w:rsidR="00472CC7" w:rsidRDefault="005B091B">
            <w:pPr>
              <w:jc w:val="center"/>
              <w:rPr>
                <w:color w:val="000000"/>
                <w:sz w:val="16"/>
                <w:szCs w:val="22"/>
              </w:rPr>
            </w:pPr>
            <w:r>
              <w:rPr>
                <w:color w:val="000000"/>
                <w:sz w:val="16"/>
                <w:szCs w:val="22"/>
              </w:rPr>
              <w:t>0.00</w:t>
            </w:r>
          </w:p>
        </w:tc>
        <w:tc>
          <w:tcPr>
            <w:tcW w:w="0" w:type="auto"/>
            <w:shd w:val="clear" w:color="auto" w:fill="auto"/>
            <w:vAlign w:val="center"/>
            <w:hideMark/>
          </w:tcPr>
          <w:p w14:paraId="5D67F5DB" w14:textId="77777777" w:rsidR="00472CC7" w:rsidRDefault="005B091B">
            <w:pPr>
              <w:jc w:val="center"/>
              <w:rPr>
                <w:color w:val="000000"/>
                <w:sz w:val="16"/>
                <w:szCs w:val="22"/>
              </w:rPr>
            </w:pPr>
            <w:r>
              <w:rPr>
                <w:color w:val="000000"/>
                <w:sz w:val="16"/>
                <w:szCs w:val="22"/>
              </w:rPr>
              <w:t>0.00</w:t>
            </w:r>
          </w:p>
        </w:tc>
        <w:tc>
          <w:tcPr>
            <w:tcW w:w="0" w:type="auto"/>
            <w:shd w:val="clear" w:color="auto" w:fill="auto"/>
            <w:vAlign w:val="center"/>
            <w:hideMark/>
          </w:tcPr>
          <w:p w14:paraId="784FC9C4" w14:textId="77777777" w:rsidR="00472CC7" w:rsidRDefault="005B091B">
            <w:pPr>
              <w:jc w:val="center"/>
              <w:rPr>
                <w:color w:val="000000"/>
                <w:sz w:val="16"/>
                <w:szCs w:val="22"/>
              </w:rPr>
            </w:pPr>
            <w:r>
              <w:rPr>
                <w:color w:val="000000"/>
                <w:sz w:val="16"/>
                <w:szCs w:val="22"/>
              </w:rPr>
              <w:t>3.43</w:t>
            </w:r>
          </w:p>
        </w:tc>
        <w:tc>
          <w:tcPr>
            <w:tcW w:w="0" w:type="auto"/>
            <w:shd w:val="clear" w:color="auto" w:fill="auto"/>
            <w:vAlign w:val="center"/>
            <w:hideMark/>
          </w:tcPr>
          <w:p w14:paraId="27FC6408" w14:textId="77777777" w:rsidR="00472CC7" w:rsidRDefault="005B091B">
            <w:pPr>
              <w:jc w:val="center"/>
              <w:rPr>
                <w:color w:val="000000"/>
                <w:sz w:val="16"/>
                <w:szCs w:val="22"/>
              </w:rPr>
            </w:pPr>
            <w:r>
              <w:rPr>
                <w:color w:val="000000"/>
                <w:sz w:val="16"/>
                <w:szCs w:val="22"/>
              </w:rPr>
              <w:t>3.51</w:t>
            </w:r>
          </w:p>
        </w:tc>
        <w:tc>
          <w:tcPr>
            <w:tcW w:w="0" w:type="auto"/>
            <w:shd w:val="clear" w:color="auto" w:fill="auto"/>
            <w:vAlign w:val="center"/>
            <w:hideMark/>
          </w:tcPr>
          <w:p w14:paraId="18965C41" w14:textId="77777777" w:rsidR="00472CC7" w:rsidRDefault="005B091B">
            <w:pPr>
              <w:jc w:val="center"/>
              <w:rPr>
                <w:color w:val="000000"/>
                <w:sz w:val="16"/>
                <w:szCs w:val="22"/>
              </w:rPr>
            </w:pPr>
            <w:r>
              <w:rPr>
                <w:color w:val="000000"/>
                <w:sz w:val="16"/>
                <w:szCs w:val="22"/>
              </w:rPr>
              <w:t>0.00</w:t>
            </w:r>
          </w:p>
        </w:tc>
        <w:tc>
          <w:tcPr>
            <w:tcW w:w="0" w:type="auto"/>
            <w:shd w:val="clear" w:color="auto" w:fill="auto"/>
            <w:vAlign w:val="center"/>
            <w:hideMark/>
          </w:tcPr>
          <w:p w14:paraId="5B5DD8D1" w14:textId="77777777" w:rsidR="00472CC7" w:rsidRDefault="005B091B">
            <w:pPr>
              <w:jc w:val="center"/>
              <w:rPr>
                <w:color w:val="000000"/>
                <w:sz w:val="16"/>
                <w:szCs w:val="22"/>
              </w:rPr>
            </w:pPr>
            <w:r>
              <w:rPr>
                <w:color w:val="000000"/>
                <w:sz w:val="16"/>
                <w:szCs w:val="22"/>
              </w:rPr>
              <w:t>0.00</w:t>
            </w:r>
          </w:p>
        </w:tc>
        <w:tc>
          <w:tcPr>
            <w:tcW w:w="0" w:type="auto"/>
            <w:shd w:val="clear" w:color="auto" w:fill="auto"/>
            <w:vAlign w:val="center"/>
            <w:hideMark/>
          </w:tcPr>
          <w:p w14:paraId="3A53B466" w14:textId="77777777" w:rsidR="00472CC7" w:rsidRDefault="005B091B">
            <w:pPr>
              <w:jc w:val="center"/>
              <w:rPr>
                <w:color w:val="000000"/>
                <w:sz w:val="16"/>
                <w:szCs w:val="22"/>
              </w:rPr>
            </w:pPr>
            <w:r>
              <w:rPr>
                <w:color w:val="000000"/>
                <w:sz w:val="16"/>
                <w:szCs w:val="22"/>
              </w:rPr>
              <w:t>3.40</w:t>
            </w:r>
          </w:p>
        </w:tc>
        <w:tc>
          <w:tcPr>
            <w:tcW w:w="0" w:type="auto"/>
            <w:shd w:val="clear" w:color="auto" w:fill="auto"/>
            <w:vAlign w:val="center"/>
            <w:hideMark/>
          </w:tcPr>
          <w:p w14:paraId="383C8B2A" w14:textId="77777777" w:rsidR="00472CC7" w:rsidRDefault="005B091B">
            <w:pPr>
              <w:jc w:val="center"/>
              <w:rPr>
                <w:color w:val="000000"/>
                <w:sz w:val="16"/>
                <w:szCs w:val="22"/>
              </w:rPr>
            </w:pPr>
            <w:r>
              <w:rPr>
                <w:color w:val="000000"/>
                <w:sz w:val="16"/>
                <w:szCs w:val="22"/>
              </w:rPr>
              <w:t>0.00</w:t>
            </w:r>
          </w:p>
        </w:tc>
        <w:tc>
          <w:tcPr>
            <w:tcW w:w="0" w:type="auto"/>
            <w:shd w:val="clear" w:color="auto" w:fill="auto"/>
            <w:vAlign w:val="center"/>
            <w:hideMark/>
          </w:tcPr>
          <w:p w14:paraId="05B3A97F" w14:textId="77777777" w:rsidR="00472CC7" w:rsidRDefault="005B091B">
            <w:pPr>
              <w:jc w:val="center"/>
              <w:rPr>
                <w:color w:val="000000"/>
                <w:sz w:val="16"/>
                <w:szCs w:val="22"/>
              </w:rPr>
            </w:pPr>
            <w:r>
              <w:rPr>
                <w:color w:val="000000"/>
                <w:sz w:val="16"/>
                <w:szCs w:val="22"/>
              </w:rPr>
              <w:t>0.00</w:t>
            </w:r>
          </w:p>
        </w:tc>
        <w:tc>
          <w:tcPr>
            <w:tcW w:w="0" w:type="auto"/>
            <w:shd w:val="clear" w:color="auto" w:fill="auto"/>
            <w:vAlign w:val="center"/>
            <w:hideMark/>
          </w:tcPr>
          <w:p w14:paraId="587A1B71" w14:textId="77777777" w:rsidR="00472CC7" w:rsidRDefault="005B091B">
            <w:pPr>
              <w:jc w:val="center"/>
              <w:rPr>
                <w:color w:val="000000"/>
                <w:sz w:val="16"/>
                <w:szCs w:val="22"/>
              </w:rPr>
            </w:pPr>
            <w:r>
              <w:rPr>
                <w:color w:val="000000"/>
                <w:sz w:val="16"/>
                <w:szCs w:val="22"/>
              </w:rPr>
              <w:t>6.7</w:t>
            </w:r>
          </w:p>
        </w:tc>
      </w:tr>
      <w:tr w:rsidR="00472CC7" w14:paraId="066717F3" w14:textId="77777777" w:rsidTr="00B265DE">
        <w:trPr>
          <w:trHeight w:val="348"/>
          <w:jc w:val="center"/>
        </w:trPr>
        <w:tc>
          <w:tcPr>
            <w:tcW w:w="0" w:type="auto"/>
            <w:shd w:val="clear" w:color="auto" w:fill="auto"/>
            <w:vAlign w:val="center"/>
            <w:hideMark/>
          </w:tcPr>
          <w:p w14:paraId="24F486B1" w14:textId="77777777" w:rsidR="00472CC7" w:rsidRDefault="005B091B">
            <w:pPr>
              <w:jc w:val="center"/>
              <w:rPr>
                <w:color w:val="000000"/>
                <w:sz w:val="16"/>
                <w:szCs w:val="22"/>
              </w:rPr>
            </w:pPr>
            <w:r>
              <w:rPr>
                <w:color w:val="000000"/>
                <w:sz w:val="16"/>
                <w:szCs w:val="22"/>
              </w:rPr>
              <w:t>Max</w:t>
            </w:r>
          </w:p>
        </w:tc>
        <w:tc>
          <w:tcPr>
            <w:tcW w:w="0" w:type="auto"/>
            <w:shd w:val="clear" w:color="auto" w:fill="auto"/>
            <w:vAlign w:val="center"/>
            <w:hideMark/>
          </w:tcPr>
          <w:p w14:paraId="53DFE8AD" w14:textId="77777777" w:rsidR="00472CC7" w:rsidRDefault="005B091B">
            <w:pPr>
              <w:jc w:val="center"/>
              <w:rPr>
                <w:color w:val="000000"/>
                <w:sz w:val="16"/>
                <w:szCs w:val="22"/>
              </w:rPr>
            </w:pPr>
            <w:r>
              <w:rPr>
                <w:color w:val="000000"/>
                <w:sz w:val="16"/>
                <w:szCs w:val="22"/>
              </w:rPr>
              <w:t>10.00</w:t>
            </w:r>
          </w:p>
        </w:tc>
        <w:tc>
          <w:tcPr>
            <w:tcW w:w="0" w:type="auto"/>
            <w:shd w:val="clear" w:color="auto" w:fill="auto"/>
            <w:vAlign w:val="center"/>
            <w:hideMark/>
          </w:tcPr>
          <w:p w14:paraId="4FEE0D6A" w14:textId="77777777" w:rsidR="00472CC7" w:rsidRDefault="005B091B">
            <w:pPr>
              <w:jc w:val="center"/>
              <w:rPr>
                <w:color w:val="000000"/>
                <w:sz w:val="16"/>
                <w:szCs w:val="22"/>
              </w:rPr>
            </w:pPr>
            <w:r>
              <w:rPr>
                <w:color w:val="000000"/>
                <w:sz w:val="16"/>
                <w:szCs w:val="22"/>
              </w:rPr>
              <w:t>1.00</w:t>
            </w:r>
          </w:p>
        </w:tc>
        <w:tc>
          <w:tcPr>
            <w:tcW w:w="0" w:type="auto"/>
            <w:shd w:val="clear" w:color="auto" w:fill="auto"/>
            <w:vAlign w:val="center"/>
            <w:hideMark/>
          </w:tcPr>
          <w:p w14:paraId="7A8569CE" w14:textId="77777777" w:rsidR="00472CC7" w:rsidRDefault="005B091B">
            <w:pPr>
              <w:jc w:val="center"/>
              <w:rPr>
                <w:color w:val="000000"/>
                <w:sz w:val="16"/>
                <w:szCs w:val="22"/>
              </w:rPr>
            </w:pPr>
            <w:r>
              <w:rPr>
                <w:color w:val="000000"/>
                <w:sz w:val="16"/>
                <w:szCs w:val="22"/>
              </w:rPr>
              <w:t>1.00</w:t>
            </w:r>
          </w:p>
        </w:tc>
        <w:tc>
          <w:tcPr>
            <w:tcW w:w="0" w:type="auto"/>
            <w:shd w:val="clear" w:color="auto" w:fill="auto"/>
            <w:vAlign w:val="center"/>
            <w:hideMark/>
          </w:tcPr>
          <w:p w14:paraId="6B38FCEB" w14:textId="77777777" w:rsidR="00472CC7" w:rsidRDefault="005B091B">
            <w:pPr>
              <w:jc w:val="center"/>
              <w:rPr>
                <w:color w:val="000000"/>
                <w:sz w:val="16"/>
                <w:szCs w:val="22"/>
              </w:rPr>
            </w:pPr>
            <w:r>
              <w:rPr>
                <w:color w:val="000000"/>
                <w:sz w:val="16"/>
                <w:szCs w:val="22"/>
              </w:rPr>
              <w:t>21.93</w:t>
            </w:r>
          </w:p>
        </w:tc>
        <w:tc>
          <w:tcPr>
            <w:tcW w:w="0" w:type="auto"/>
            <w:shd w:val="clear" w:color="auto" w:fill="auto"/>
            <w:vAlign w:val="center"/>
            <w:hideMark/>
          </w:tcPr>
          <w:p w14:paraId="044BB198" w14:textId="77777777" w:rsidR="00472CC7" w:rsidRDefault="005B091B">
            <w:pPr>
              <w:jc w:val="center"/>
              <w:rPr>
                <w:color w:val="000000"/>
                <w:sz w:val="16"/>
                <w:szCs w:val="22"/>
              </w:rPr>
            </w:pPr>
            <w:r>
              <w:rPr>
                <w:color w:val="000000"/>
                <w:sz w:val="16"/>
                <w:szCs w:val="22"/>
              </w:rPr>
              <w:t>21.30</w:t>
            </w:r>
          </w:p>
        </w:tc>
        <w:tc>
          <w:tcPr>
            <w:tcW w:w="0" w:type="auto"/>
            <w:shd w:val="clear" w:color="auto" w:fill="auto"/>
            <w:vAlign w:val="center"/>
            <w:hideMark/>
          </w:tcPr>
          <w:p w14:paraId="66E8CF2F" w14:textId="77777777" w:rsidR="00472CC7" w:rsidRDefault="005B091B">
            <w:pPr>
              <w:jc w:val="center"/>
              <w:rPr>
                <w:color w:val="000000"/>
                <w:sz w:val="16"/>
                <w:szCs w:val="22"/>
              </w:rPr>
            </w:pPr>
            <w:r>
              <w:rPr>
                <w:color w:val="000000"/>
                <w:sz w:val="16"/>
                <w:szCs w:val="22"/>
              </w:rPr>
              <w:t>1.00</w:t>
            </w:r>
          </w:p>
        </w:tc>
        <w:tc>
          <w:tcPr>
            <w:tcW w:w="0" w:type="auto"/>
            <w:shd w:val="clear" w:color="auto" w:fill="auto"/>
            <w:vAlign w:val="center"/>
            <w:hideMark/>
          </w:tcPr>
          <w:p w14:paraId="0C613C68" w14:textId="77777777" w:rsidR="00472CC7" w:rsidRDefault="005B091B">
            <w:pPr>
              <w:jc w:val="center"/>
              <w:rPr>
                <w:color w:val="000000"/>
                <w:sz w:val="16"/>
                <w:szCs w:val="22"/>
              </w:rPr>
            </w:pPr>
            <w:r>
              <w:rPr>
                <w:color w:val="000000"/>
                <w:sz w:val="16"/>
                <w:szCs w:val="22"/>
              </w:rPr>
              <w:t>1.00</w:t>
            </w:r>
          </w:p>
        </w:tc>
        <w:tc>
          <w:tcPr>
            <w:tcW w:w="0" w:type="auto"/>
            <w:shd w:val="clear" w:color="auto" w:fill="auto"/>
            <w:vAlign w:val="center"/>
            <w:hideMark/>
          </w:tcPr>
          <w:p w14:paraId="09571EB4" w14:textId="77777777" w:rsidR="00472CC7" w:rsidRDefault="005B091B">
            <w:pPr>
              <w:jc w:val="center"/>
              <w:rPr>
                <w:color w:val="000000"/>
                <w:sz w:val="16"/>
                <w:szCs w:val="22"/>
              </w:rPr>
            </w:pPr>
            <w:r>
              <w:rPr>
                <w:color w:val="000000"/>
                <w:sz w:val="16"/>
                <w:szCs w:val="22"/>
              </w:rPr>
              <w:t>6.53</w:t>
            </w:r>
          </w:p>
        </w:tc>
        <w:tc>
          <w:tcPr>
            <w:tcW w:w="0" w:type="auto"/>
            <w:shd w:val="clear" w:color="auto" w:fill="auto"/>
            <w:vAlign w:val="center"/>
            <w:hideMark/>
          </w:tcPr>
          <w:p w14:paraId="6E41865A" w14:textId="77777777" w:rsidR="00472CC7" w:rsidRDefault="005B091B">
            <w:pPr>
              <w:jc w:val="center"/>
              <w:rPr>
                <w:color w:val="000000"/>
                <w:sz w:val="16"/>
                <w:szCs w:val="22"/>
              </w:rPr>
            </w:pPr>
            <w:r>
              <w:rPr>
                <w:color w:val="000000"/>
                <w:sz w:val="16"/>
                <w:szCs w:val="22"/>
              </w:rPr>
              <w:t>1.00</w:t>
            </w:r>
          </w:p>
        </w:tc>
        <w:tc>
          <w:tcPr>
            <w:tcW w:w="0" w:type="auto"/>
            <w:shd w:val="clear" w:color="auto" w:fill="auto"/>
            <w:vAlign w:val="center"/>
            <w:hideMark/>
          </w:tcPr>
          <w:p w14:paraId="62CC15EA" w14:textId="77777777" w:rsidR="00472CC7" w:rsidRDefault="005B091B">
            <w:pPr>
              <w:jc w:val="center"/>
              <w:rPr>
                <w:color w:val="000000"/>
                <w:sz w:val="16"/>
                <w:szCs w:val="22"/>
              </w:rPr>
            </w:pPr>
            <w:r>
              <w:rPr>
                <w:color w:val="000000"/>
                <w:sz w:val="16"/>
                <w:szCs w:val="22"/>
              </w:rPr>
              <w:t>1.00</w:t>
            </w:r>
          </w:p>
        </w:tc>
        <w:tc>
          <w:tcPr>
            <w:tcW w:w="0" w:type="auto"/>
            <w:shd w:val="clear" w:color="auto" w:fill="auto"/>
            <w:vAlign w:val="center"/>
            <w:hideMark/>
          </w:tcPr>
          <w:p w14:paraId="4A71AF83" w14:textId="77777777" w:rsidR="00472CC7" w:rsidRDefault="005B091B">
            <w:pPr>
              <w:jc w:val="center"/>
              <w:rPr>
                <w:color w:val="000000"/>
                <w:sz w:val="16"/>
                <w:szCs w:val="22"/>
              </w:rPr>
            </w:pPr>
            <w:r>
              <w:rPr>
                <w:color w:val="000000"/>
                <w:sz w:val="16"/>
                <w:szCs w:val="22"/>
              </w:rPr>
              <w:t>22.9</w:t>
            </w:r>
          </w:p>
        </w:tc>
      </w:tr>
    </w:tbl>
    <w:p w14:paraId="11669F5C" w14:textId="77777777" w:rsidR="00472CC7" w:rsidRDefault="005B091B" w:rsidP="00730771">
      <w:pPr>
        <w:widowControl/>
        <w:spacing w:beforeLines="50" w:before="180" w:afterLines="50" w:after="180"/>
        <w:jc w:val="both"/>
        <w:rPr>
          <w:rFonts w:eastAsia="Malgun Gothic"/>
          <w:color w:val="000000"/>
          <w:kern w:val="0"/>
          <w:szCs w:val="22"/>
          <w:lang w:eastAsia="en-US" w:bidi="ta-IN"/>
        </w:rPr>
      </w:pPr>
      <w:r>
        <w:rPr>
          <w:rFonts w:eastAsia="Malgun Gothic"/>
          <w:color w:val="000000"/>
          <w:kern w:val="0"/>
          <w:szCs w:val="22"/>
          <w:lang w:eastAsia="en-US" w:bidi="ta-IN"/>
        </w:rPr>
        <w:t>Second, the results of analyzing the research problem are as follows. Model 1 presents the analysis results for the effect of website-level features on the performance of online shopping malls. Specifically, image (</w:t>
      </w:r>
      <w:r>
        <w:rPr>
          <w:rFonts w:eastAsia="Malgun Gothic"/>
          <w:i/>
          <w:iCs/>
          <w:color w:val="000000"/>
          <w:kern w:val="0"/>
          <w:szCs w:val="22"/>
          <w:lang w:eastAsia="en-US" w:bidi="ta-IN"/>
        </w:rPr>
        <w:t>β</w:t>
      </w:r>
      <w:r>
        <w:rPr>
          <w:rFonts w:eastAsia="Malgun Gothic"/>
          <w:color w:val="000000"/>
          <w:kern w:val="0"/>
          <w:szCs w:val="22"/>
          <w:lang w:eastAsia="en-US" w:bidi="ta-IN"/>
        </w:rPr>
        <w:t xml:space="preserve"> = .005; </w:t>
      </w:r>
      <w:r>
        <w:rPr>
          <w:rFonts w:eastAsia="Malgun Gothic"/>
          <w:i/>
          <w:iCs/>
          <w:color w:val="000000"/>
          <w:kern w:val="0"/>
          <w:szCs w:val="22"/>
          <w:lang w:eastAsia="en-US" w:bidi="ta-IN"/>
        </w:rPr>
        <w:t>p</w:t>
      </w:r>
      <w:r>
        <w:rPr>
          <w:rFonts w:eastAsia="Malgun Gothic"/>
          <w:color w:val="000000"/>
          <w:kern w:val="0"/>
          <w:szCs w:val="22"/>
          <w:lang w:eastAsia="en-US" w:bidi="ta-IN"/>
        </w:rPr>
        <w:t xml:space="preserve"> &lt;.01), decision aid (</w:t>
      </w:r>
      <w:r>
        <w:rPr>
          <w:rFonts w:eastAsia="Malgun Gothic"/>
          <w:i/>
          <w:iCs/>
          <w:color w:val="000000"/>
          <w:kern w:val="0"/>
          <w:szCs w:val="22"/>
          <w:lang w:eastAsia="en-US" w:bidi="ta-IN"/>
        </w:rPr>
        <w:t>β</w:t>
      </w:r>
      <w:r>
        <w:rPr>
          <w:rFonts w:eastAsia="Malgun Gothic"/>
          <w:color w:val="000000"/>
          <w:kern w:val="0"/>
          <w:szCs w:val="22"/>
          <w:lang w:eastAsia="en-US" w:bidi="ta-IN"/>
        </w:rPr>
        <w:t xml:space="preserve"> = .049; </w:t>
      </w:r>
      <w:r>
        <w:rPr>
          <w:rFonts w:eastAsia="Malgun Gothic"/>
          <w:i/>
          <w:iCs/>
          <w:color w:val="000000"/>
          <w:kern w:val="0"/>
          <w:szCs w:val="22"/>
          <w:lang w:eastAsia="en-US" w:bidi="ta-IN"/>
        </w:rPr>
        <w:t>p</w:t>
      </w:r>
      <w:r>
        <w:rPr>
          <w:rFonts w:eastAsia="Malgun Gothic"/>
          <w:color w:val="000000"/>
          <w:kern w:val="0"/>
          <w:szCs w:val="22"/>
          <w:lang w:eastAsia="en-US" w:bidi="ta-IN"/>
        </w:rPr>
        <w:t xml:space="preserve"> &lt;.01), content volume (</w:t>
      </w:r>
      <w:r>
        <w:rPr>
          <w:rFonts w:eastAsia="Malgun Gothic"/>
          <w:i/>
          <w:iCs/>
          <w:color w:val="000000"/>
          <w:kern w:val="0"/>
          <w:szCs w:val="22"/>
          <w:lang w:eastAsia="en-US" w:bidi="ta-IN"/>
        </w:rPr>
        <w:t>β</w:t>
      </w:r>
      <w:r>
        <w:rPr>
          <w:rFonts w:eastAsia="Malgun Gothic"/>
          <w:color w:val="000000"/>
          <w:kern w:val="0"/>
          <w:szCs w:val="22"/>
          <w:lang w:eastAsia="en-US" w:bidi="ta-IN"/>
        </w:rPr>
        <w:t xml:space="preserve"> = .019; </w:t>
      </w:r>
      <w:r>
        <w:rPr>
          <w:rFonts w:eastAsia="Malgun Gothic"/>
          <w:i/>
          <w:iCs/>
          <w:color w:val="000000"/>
          <w:kern w:val="0"/>
          <w:szCs w:val="22"/>
          <w:lang w:eastAsia="en-US" w:bidi="ta-IN"/>
        </w:rPr>
        <w:t>p</w:t>
      </w:r>
      <w:r>
        <w:rPr>
          <w:rFonts w:eastAsia="Malgun Gothic"/>
          <w:color w:val="000000"/>
          <w:kern w:val="0"/>
          <w:szCs w:val="22"/>
          <w:lang w:eastAsia="en-US" w:bidi="ta-IN"/>
        </w:rPr>
        <w:t xml:space="preserve"> &lt;.01), eWOM volume (</w:t>
      </w:r>
      <w:r>
        <w:rPr>
          <w:rFonts w:eastAsia="Malgun Gothic"/>
          <w:i/>
          <w:iCs/>
          <w:color w:val="000000"/>
          <w:kern w:val="0"/>
          <w:szCs w:val="22"/>
          <w:lang w:eastAsia="en-US" w:bidi="ta-IN"/>
        </w:rPr>
        <w:t>β</w:t>
      </w:r>
      <w:r>
        <w:rPr>
          <w:rFonts w:eastAsia="Malgun Gothic"/>
          <w:color w:val="000000"/>
          <w:kern w:val="0"/>
          <w:szCs w:val="22"/>
          <w:lang w:eastAsia="en-US" w:bidi="ta-IN"/>
        </w:rPr>
        <w:t xml:space="preserve"> = .027; </w:t>
      </w:r>
      <w:r>
        <w:rPr>
          <w:rFonts w:eastAsia="Malgun Gothic"/>
          <w:i/>
          <w:iCs/>
          <w:color w:val="000000"/>
          <w:kern w:val="0"/>
          <w:szCs w:val="22"/>
          <w:lang w:eastAsia="en-US" w:bidi="ta-IN"/>
        </w:rPr>
        <w:t>p</w:t>
      </w:r>
      <w:r>
        <w:rPr>
          <w:rFonts w:eastAsia="Malgun Gothic"/>
          <w:color w:val="000000"/>
          <w:kern w:val="0"/>
          <w:szCs w:val="22"/>
          <w:lang w:eastAsia="en-US" w:bidi="ta-IN"/>
        </w:rPr>
        <w:t xml:space="preserve"> &lt;.01), and mobile app (</w:t>
      </w:r>
      <w:r>
        <w:rPr>
          <w:rFonts w:eastAsia="Malgun Gothic"/>
          <w:i/>
          <w:iCs/>
          <w:color w:val="000000"/>
          <w:kern w:val="0"/>
          <w:szCs w:val="22"/>
          <w:lang w:eastAsia="en-US" w:bidi="ta-IN"/>
        </w:rPr>
        <w:t>β</w:t>
      </w:r>
      <w:r>
        <w:rPr>
          <w:rFonts w:eastAsia="Malgun Gothic"/>
          <w:color w:val="000000"/>
          <w:kern w:val="0"/>
          <w:szCs w:val="22"/>
          <w:lang w:eastAsia="en-US" w:bidi="ta-IN"/>
        </w:rPr>
        <w:t xml:space="preserve"> = .039 ; </w:t>
      </w:r>
      <w:r>
        <w:rPr>
          <w:rFonts w:eastAsia="Malgun Gothic"/>
          <w:i/>
          <w:iCs/>
          <w:color w:val="000000"/>
          <w:kern w:val="0"/>
          <w:szCs w:val="22"/>
          <w:lang w:eastAsia="en-US" w:bidi="ta-IN"/>
        </w:rPr>
        <w:t>p</w:t>
      </w:r>
      <w:r>
        <w:rPr>
          <w:rFonts w:eastAsia="Malgun Gothic"/>
          <w:color w:val="000000"/>
          <w:kern w:val="0"/>
          <w:szCs w:val="22"/>
          <w:lang w:eastAsia="en-US" w:bidi="ta-IN"/>
        </w:rPr>
        <w:t xml:space="preserve"> &lt;.01) have a positive effect on online shopping mall performance. Meanwhile, affiliate program (</w:t>
      </w:r>
      <w:r>
        <w:rPr>
          <w:rFonts w:eastAsia="Malgun Gothic"/>
          <w:i/>
          <w:iCs/>
          <w:color w:val="000000"/>
          <w:kern w:val="0"/>
          <w:szCs w:val="22"/>
          <w:lang w:eastAsia="en-US" w:bidi="ta-IN"/>
        </w:rPr>
        <w:t>β</w:t>
      </w:r>
      <w:r>
        <w:rPr>
          <w:rFonts w:eastAsia="Malgun Gothic"/>
          <w:color w:val="000000"/>
          <w:kern w:val="0"/>
          <w:szCs w:val="22"/>
          <w:lang w:eastAsia="en-US" w:bidi="ta-IN"/>
        </w:rPr>
        <w:t xml:space="preserve"> = -.076; </w:t>
      </w:r>
      <w:r>
        <w:rPr>
          <w:rFonts w:eastAsia="Malgun Gothic"/>
          <w:i/>
          <w:iCs/>
          <w:color w:val="000000"/>
          <w:kern w:val="0"/>
          <w:szCs w:val="22"/>
          <w:lang w:eastAsia="en-US" w:bidi="ta-IN"/>
        </w:rPr>
        <w:t>p</w:t>
      </w:r>
      <w:r>
        <w:rPr>
          <w:rFonts w:eastAsia="Malgun Gothic"/>
          <w:color w:val="000000"/>
          <w:kern w:val="0"/>
          <w:szCs w:val="22"/>
          <w:lang w:eastAsia="en-US" w:bidi="ta-IN"/>
        </w:rPr>
        <w:t xml:space="preserve"> &lt;.01) has a negative effect on online shopping mall performance, and video (</w:t>
      </w:r>
      <w:r>
        <w:rPr>
          <w:rFonts w:eastAsia="Malgun Gothic"/>
          <w:i/>
          <w:iCs/>
          <w:color w:val="000000"/>
          <w:kern w:val="0"/>
          <w:szCs w:val="22"/>
          <w:lang w:eastAsia="en-US" w:bidi="ta-IN"/>
        </w:rPr>
        <w:t>β</w:t>
      </w:r>
      <w:r>
        <w:rPr>
          <w:rFonts w:eastAsia="Malgun Gothic"/>
          <w:color w:val="000000"/>
          <w:kern w:val="0"/>
          <w:szCs w:val="22"/>
          <w:lang w:eastAsia="en-US" w:bidi="ta-IN"/>
        </w:rPr>
        <w:t xml:space="preserve"> = .015; </w:t>
      </w:r>
      <w:r>
        <w:rPr>
          <w:rFonts w:eastAsia="Malgun Gothic"/>
          <w:i/>
          <w:iCs/>
          <w:color w:val="000000"/>
          <w:kern w:val="0"/>
          <w:szCs w:val="22"/>
          <w:lang w:eastAsia="en-US" w:bidi="ta-IN"/>
        </w:rPr>
        <w:t>p</w:t>
      </w:r>
      <w:r>
        <w:rPr>
          <w:rFonts w:eastAsia="Malgun Gothic"/>
          <w:color w:val="000000"/>
          <w:kern w:val="0"/>
          <w:szCs w:val="22"/>
          <w:lang w:eastAsia="en-US" w:bidi="ta-IN"/>
        </w:rPr>
        <w:t>&gt; .05) has no statistically significant effect. The analysis results of the moderating role of involvement in the relationship between website features and online shopping mall performance are presented in Model 3. In industries with low involvement, the positive effect of video is strengthened compared to industries with high involvement (</w:t>
      </w:r>
      <w:r>
        <w:rPr>
          <w:rFonts w:eastAsia="Malgun Gothic"/>
          <w:i/>
          <w:iCs/>
          <w:color w:val="000000"/>
          <w:kern w:val="0"/>
          <w:szCs w:val="22"/>
          <w:lang w:eastAsia="en-US" w:bidi="ta-IN"/>
        </w:rPr>
        <w:t>β</w:t>
      </w:r>
      <w:r>
        <w:rPr>
          <w:rFonts w:eastAsia="Malgun Gothic"/>
          <w:color w:val="000000"/>
          <w:kern w:val="0"/>
          <w:szCs w:val="22"/>
          <w:lang w:eastAsia="en-US" w:bidi="ta-IN"/>
        </w:rPr>
        <w:t xml:space="preserve"> = .068; </w:t>
      </w:r>
      <w:r>
        <w:rPr>
          <w:rFonts w:eastAsia="Malgun Gothic"/>
          <w:i/>
          <w:iCs/>
          <w:color w:val="000000"/>
          <w:kern w:val="0"/>
          <w:szCs w:val="22"/>
          <w:lang w:eastAsia="en-US" w:bidi="ta-IN"/>
        </w:rPr>
        <w:t>p</w:t>
      </w:r>
      <w:r>
        <w:rPr>
          <w:rFonts w:eastAsia="Malgun Gothic"/>
          <w:color w:val="000000"/>
          <w:kern w:val="0"/>
          <w:szCs w:val="22"/>
          <w:lang w:eastAsia="en-US" w:bidi="ta-IN"/>
        </w:rPr>
        <w:t xml:space="preserve"> &lt;.01), and the negative effect of affiliate program is weakened (</w:t>
      </w:r>
      <w:r>
        <w:rPr>
          <w:rFonts w:eastAsia="Malgun Gothic"/>
          <w:i/>
          <w:iCs/>
          <w:color w:val="000000"/>
          <w:kern w:val="0"/>
          <w:szCs w:val="22"/>
          <w:lang w:eastAsia="en-US" w:bidi="ta-IN"/>
        </w:rPr>
        <w:t>β</w:t>
      </w:r>
      <w:r>
        <w:rPr>
          <w:rFonts w:eastAsia="Malgun Gothic"/>
          <w:color w:val="000000"/>
          <w:kern w:val="0"/>
          <w:szCs w:val="22"/>
          <w:lang w:eastAsia="en-US" w:bidi="ta-IN"/>
        </w:rPr>
        <w:t xml:space="preserve"> = .119; </w:t>
      </w:r>
      <w:r>
        <w:rPr>
          <w:rFonts w:eastAsia="Malgun Gothic"/>
          <w:i/>
          <w:iCs/>
          <w:color w:val="000000"/>
          <w:kern w:val="0"/>
          <w:szCs w:val="22"/>
          <w:lang w:eastAsia="en-US" w:bidi="ta-IN"/>
        </w:rPr>
        <w:t>p</w:t>
      </w:r>
      <w:r>
        <w:rPr>
          <w:rFonts w:eastAsia="Malgun Gothic"/>
          <w:color w:val="000000"/>
          <w:kern w:val="0"/>
          <w:szCs w:val="22"/>
          <w:lang w:eastAsia="en-US" w:bidi="ta-IN"/>
        </w:rPr>
        <w:t xml:space="preserve"> &lt;.01).</w:t>
      </w:r>
    </w:p>
    <w:p w14:paraId="28FC3D80" w14:textId="77777777" w:rsidR="00472CC7" w:rsidRDefault="005B091B" w:rsidP="00B265DE">
      <w:pPr>
        <w:widowControl/>
        <w:spacing w:afterLines="50" w:after="180"/>
        <w:jc w:val="both"/>
        <w:rPr>
          <w:rStyle w:val="a7"/>
          <w:rFonts w:eastAsia="Times New Roman"/>
          <w:b w:val="0"/>
          <w:bCs w:val="0"/>
          <w:color w:val="000000"/>
          <w:kern w:val="0"/>
          <w:szCs w:val="22"/>
          <w:lang w:eastAsia="en-US" w:bidi="ta-IN"/>
        </w:rPr>
      </w:pPr>
      <w:r>
        <w:rPr>
          <w:rFonts w:eastAsia="Times New Roman"/>
          <w:color w:val="000000"/>
          <w:kern w:val="0"/>
          <w:szCs w:val="22"/>
          <w:lang w:eastAsia="en-US" w:bidi="ta-IN"/>
        </w:rPr>
        <w:t xml:space="preserve">In addition, it was found that the model (3), which analyzed the interaction effect of the degree of involvement, had better fit of the model than the model (1) and the model (2). </w:t>
      </w:r>
      <w:r>
        <w:rPr>
          <w:rFonts w:eastAsia="Times New Roman"/>
          <w:color w:val="000000"/>
          <w:kern w:val="0"/>
          <w:szCs w:val="22"/>
          <w:lang w:eastAsia="en-US" w:bidi="ta-IN"/>
        </w:rPr>
        <w:lastRenderedPageBreak/>
        <w:t>In addition, it was found that both website level variance and industry level variance decreased in model (3). Therefore, the multilevel analysis of this study is judged to be appropriate, and it can be confirmed that the effect of involvement is also an important factor in online shopping mall performance.</w:t>
      </w:r>
    </w:p>
    <w:p w14:paraId="6FD0305D" w14:textId="77777777" w:rsidR="00472CC7" w:rsidRDefault="005B091B" w:rsidP="00B265DE">
      <w:pPr>
        <w:pStyle w:val="Web"/>
        <w:shd w:val="clear" w:color="auto" w:fill="FFFFFF"/>
        <w:spacing w:before="0" w:beforeAutospacing="0" w:after="0" w:afterAutospacing="0"/>
        <w:jc w:val="center"/>
        <w:rPr>
          <w:rFonts w:ascii="Times New Roman" w:eastAsia="新細明體" w:hAnsi="Times New Roman" w:cs="Times New Roman"/>
          <w:bCs/>
          <w:color w:val="000000"/>
          <w:szCs w:val="20"/>
        </w:rPr>
      </w:pPr>
      <w:r>
        <w:rPr>
          <w:rFonts w:ascii="Times New Roman" w:eastAsia="新細明體" w:hAnsi="Times New Roman" w:cs="Times New Roman" w:hint="eastAsia"/>
          <w:b/>
          <w:bCs/>
          <w:color w:val="000000"/>
          <w:szCs w:val="20"/>
        </w:rPr>
        <w:t xml:space="preserve">Table </w:t>
      </w:r>
      <w:r>
        <w:rPr>
          <w:rFonts w:ascii="Times New Roman" w:eastAsia="新細明體" w:hAnsi="Times New Roman" w:cs="Times New Roman"/>
          <w:b/>
          <w:bCs/>
          <w:color w:val="000000"/>
          <w:szCs w:val="20"/>
        </w:rPr>
        <w:t>3</w:t>
      </w:r>
      <w:r>
        <w:rPr>
          <w:rFonts w:ascii="Times New Roman" w:eastAsia="新細明體" w:hAnsi="Times New Roman" w:cs="Times New Roman" w:hint="eastAsia"/>
          <w:b/>
          <w:bCs/>
          <w:color w:val="000000"/>
          <w:szCs w:val="20"/>
        </w:rPr>
        <w:t xml:space="preserve">. </w:t>
      </w:r>
      <w:r>
        <w:rPr>
          <w:rFonts w:ascii="Times New Roman" w:eastAsia="新細明體" w:hAnsi="Times New Roman" w:cs="Times New Roman"/>
          <w:bCs/>
          <w:color w:val="000000"/>
          <w:szCs w:val="20"/>
        </w:rPr>
        <w:t>Hypothesis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1800"/>
        <w:gridCol w:w="1800"/>
        <w:gridCol w:w="1642"/>
      </w:tblGrid>
      <w:tr w:rsidR="00472CC7" w14:paraId="3B9270F8" w14:textId="77777777">
        <w:trPr>
          <w:trHeight w:val="119"/>
          <w:jc w:val="center"/>
        </w:trPr>
        <w:tc>
          <w:tcPr>
            <w:tcW w:w="3032" w:type="dxa"/>
            <w:shd w:val="clear" w:color="auto" w:fill="auto"/>
            <w:vAlign w:val="center"/>
            <w:hideMark/>
          </w:tcPr>
          <w:p w14:paraId="20DC49F6" w14:textId="77777777" w:rsidR="00472CC7" w:rsidRDefault="005B091B">
            <w:pPr>
              <w:jc w:val="center"/>
              <w:rPr>
                <w:color w:val="000000"/>
                <w:sz w:val="20"/>
                <w:szCs w:val="20"/>
              </w:rPr>
            </w:pPr>
            <w:bookmarkStart w:id="2" w:name="_Hlk76554330"/>
            <w:r>
              <w:rPr>
                <w:rFonts w:eastAsia="Malgun Gothic"/>
                <w:b/>
                <w:bCs/>
                <w:color w:val="000000"/>
                <w:sz w:val="20"/>
                <w:szCs w:val="20"/>
              </w:rPr>
              <w:t>Variables</w:t>
            </w:r>
          </w:p>
        </w:tc>
        <w:tc>
          <w:tcPr>
            <w:tcW w:w="1800" w:type="dxa"/>
            <w:shd w:val="clear" w:color="auto" w:fill="auto"/>
            <w:vAlign w:val="center"/>
            <w:hideMark/>
          </w:tcPr>
          <w:p w14:paraId="3E0E24AE" w14:textId="77777777" w:rsidR="00472CC7" w:rsidRDefault="005B091B">
            <w:pPr>
              <w:jc w:val="center"/>
              <w:rPr>
                <w:color w:val="000000"/>
                <w:sz w:val="20"/>
                <w:szCs w:val="20"/>
              </w:rPr>
            </w:pPr>
            <w:r>
              <w:rPr>
                <w:rFonts w:eastAsia="Malgun Gothic"/>
                <w:b/>
                <w:bCs/>
                <w:color w:val="000000"/>
                <w:sz w:val="20"/>
                <w:szCs w:val="20"/>
              </w:rPr>
              <w:t>(1)</w:t>
            </w:r>
          </w:p>
        </w:tc>
        <w:tc>
          <w:tcPr>
            <w:tcW w:w="1800" w:type="dxa"/>
            <w:shd w:val="clear" w:color="auto" w:fill="auto"/>
            <w:vAlign w:val="center"/>
            <w:hideMark/>
          </w:tcPr>
          <w:p w14:paraId="3FA1F789" w14:textId="77777777" w:rsidR="00472CC7" w:rsidRDefault="005B091B">
            <w:pPr>
              <w:jc w:val="center"/>
              <w:rPr>
                <w:color w:val="000000"/>
                <w:sz w:val="20"/>
                <w:szCs w:val="20"/>
              </w:rPr>
            </w:pPr>
            <w:r>
              <w:rPr>
                <w:rFonts w:eastAsia="Malgun Gothic"/>
                <w:b/>
                <w:bCs/>
                <w:color w:val="000000"/>
                <w:sz w:val="20"/>
                <w:szCs w:val="20"/>
              </w:rPr>
              <w:t>(2)</w:t>
            </w:r>
          </w:p>
        </w:tc>
        <w:tc>
          <w:tcPr>
            <w:tcW w:w="1642" w:type="dxa"/>
            <w:shd w:val="clear" w:color="auto" w:fill="auto"/>
            <w:vAlign w:val="center"/>
            <w:hideMark/>
          </w:tcPr>
          <w:p w14:paraId="43A211D2" w14:textId="77777777" w:rsidR="00472CC7" w:rsidRDefault="005B091B">
            <w:pPr>
              <w:jc w:val="center"/>
              <w:rPr>
                <w:color w:val="000000"/>
                <w:sz w:val="20"/>
                <w:szCs w:val="20"/>
              </w:rPr>
            </w:pPr>
            <w:r>
              <w:rPr>
                <w:rFonts w:eastAsia="Malgun Gothic"/>
                <w:b/>
                <w:bCs/>
                <w:color w:val="000000"/>
                <w:sz w:val="20"/>
                <w:szCs w:val="20"/>
              </w:rPr>
              <w:t>(3)</w:t>
            </w:r>
          </w:p>
        </w:tc>
      </w:tr>
      <w:bookmarkEnd w:id="2"/>
      <w:tr w:rsidR="00472CC7" w14:paraId="3553E877" w14:textId="77777777">
        <w:trPr>
          <w:trHeight w:val="251"/>
          <w:jc w:val="center"/>
        </w:trPr>
        <w:tc>
          <w:tcPr>
            <w:tcW w:w="3032" w:type="dxa"/>
            <w:shd w:val="clear" w:color="auto" w:fill="auto"/>
            <w:vAlign w:val="center"/>
            <w:hideMark/>
          </w:tcPr>
          <w:p w14:paraId="7C049F19" w14:textId="77777777" w:rsidR="00472CC7" w:rsidRDefault="005B091B">
            <w:pPr>
              <w:rPr>
                <w:color w:val="000000"/>
                <w:sz w:val="20"/>
                <w:szCs w:val="20"/>
              </w:rPr>
            </w:pPr>
            <w:r>
              <w:rPr>
                <w:rFonts w:eastAsia="Malgun Gothic"/>
                <w:color w:val="000000"/>
                <w:sz w:val="20"/>
                <w:szCs w:val="20"/>
              </w:rPr>
              <w:t>Intercept</w:t>
            </w:r>
          </w:p>
        </w:tc>
        <w:tc>
          <w:tcPr>
            <w:tcW w:w="1800" w:type="dxa"/>
            <w:shd w:val="clear" w:color="auto" w:fill="auto"/>
            <w:vAlign w:val="center"/>
            <w:hideMark/>
          </w:tcPr>
          <w:p w14:paraId="58588D73" w14:textId="77777777" w:rsidR="00472CC7" w:rsidRDefault="005B091B">
            <w:pPr>
              <w:jc w:val="center"/>
              <w:rPr>
                <w:color w:val="000000"/>
                <w:sz w:val="20"/>
                <w:szCs w:val="20"/>
              </w:rPr>
            </w:pPr>
            <w:r>
              <w:rPr>
                <w:rFonts w:eastAsia="Malgun Gothic"/>
                <w:color w:val="000000"/>
                <w:sz w:val="20"/>
                <w:szCs w:val="20"/>
              </w:rPr>
              <w:t>2.015***</w:t>
            </w:r>
          </w:p>
          <w:p w14:paraId="583748EC" w14:textId="77777777" w:rsidR="00472CC7" w:rsidRDefault="005B091B">
            <w:pPr>
              <w:jc w:val="center"/>
              <w:rPr>
                <w:color w:val="000000"/>
                <w:sz w:val="20"/>
                <w:szCs w:val="20"/>
              </w:rPr>
            </w:pPr>
            <w:r>
              <w:rPr>
                <w:rFonts w:eastAsia="Malgun Gothic"/>
                <w:color w:val="000000"/>
                <w:sz w:val="20"/>
                <w:szCs w:val="20"/>
              </w:rPr>
              <w:t>(0.111)</w:t>
            </w:r>
          </w:p>
        </w:tc>
        <w:tc>
          <w:tcPr>
            <w:tcW w:w="1800" w:type="dxa"/>
            <w:shd w:val="clear" w:color="auto" w:fill="auto"/>
            <w:vAlign w:val="center"/>
            <w:hideMark/>
          </w:tcPr>
          <w:p w14:paraId="5BF55EE6" w14:textId="77777777" w:rsidR="00472CC7" w:rsidRDefault="005B091B">
            <w:pPr>
              <w:jc w:val="center"/>
              <w:rPr>
                <w:color w:val="000000"/>
                <w:sz w:val="20"/>
                <w:szCs w:val="20"/>
              </w:rPr>
            </w:pPr>
            <w:r>
              <w:rPr>
                <w:rFonts w:eastAsia="Malgun Gothic"/>
                <w:color w:val="000000"/>
                <w:sz w:val="20"/>
                <w:szCs w:val="20"/>
              </w:rPr>
              <w:t>2.048***</w:t>
            </w:r>
          </w:p>
          <w:p w14:paraId="6F467D3C" w14:textId="77777777" w:rsidR="00472CC7" w:rsidRDefault="005B091B">
            <w:pPr>
              <w:jc w:val="center"/>
              <w:rPr>
                <w:color w:val="000000"/>
                <w:sz w:val="20"/>
                <w:szCs w:val="20"/>
              </w:rPr>
            </w:pPr>
            <w:r>
              <w:rPr>
                <w:rFonts w:eastAsia="Malgun Gothic"/>
                <w:color w:val="000000"/>
                <w:sz w:val="20"/>
                <w:szCs w:val="20"/>
              </w:rPr>
              <w:t>(0.113)</w:t>
            </w:r>
          </w:p>
        </w:tc>
        <w:tc>
          <w:tcPr>
            <w:tcW w:w="1642" w:type="dxa"/>
            <w:shd w:val="clear" w:color="auto" w:fill="auto"/>
            <w:vAlign w:val="center"/>
            <w:hideMark/>
          </w:tcPr>
          <w:p w14:paraId="7E3F6546" w14:textId="77777777" w:rsidR="00472CC7" w:rsidRDefault="005B091B">
            <w:pPr>
              <w:jc w:val="center"/>
              <w:rPr>
                <w:color w:val="000000"/>
                <w:sz w:val="20"/>
                <w:szCs w:val="20"/>
              </w:rPr>
            </w:pPr>
            <w:r>
              <w:rPr>
                <w:rFonts w:eastAsia="Malgun Gothic"/>
                <w:color w:val="000000"/>
                <w:sz w:val="20"/>
                <w:szCs w:val="20"/>
              </w:rPr>
              <w:t>2.132***</w:t>
            </w:r>
          </w:p>
          <w:p w14:paraId="611D1FA5" w14:textId="77777777" w:rsidR="00472CC7" w:rsidRDefault="005B091B">
            <w:pPr>
              <w:jc w:val="center"/>
              <w:rPr>
                <w:color w:val="000000"/>
                <w:sz w:val="20"/>
                <w:szCs w:val="20"/>
              </w:rPr>
            </w:pPr>
            <w:r>
              <w:rPr>
                <w:rFonts w:eastAsia="Malgun Gothic"/>
                <w:color w:val="000000"/>
                <w:sz w:val="20"/>
                <w:szCs w:val="20"/>
              </w:rPr>
              <w:t>(0.112)</w:t>
            </w:r>
          </w:p>
        </w:tc>
      </w:tr>
      <w:tr w:rsidR="00472CC7" w14:paraId="3E30C3F9" w14:textId="77777777">
        <w:trPr>
          <w:trHeight w:val="251"/>
          <w:jc w:val="center"/>
        </w:trPr>
        <w:tc>
          <w:tcPr>
            <w:tcW w:w="3032" w:type="dxa"/>
            <w:shd w:val="clear" w:color="auto" w:fill="auto"/>
            <w:vAlign w:val="center"/>
            <w:hideMark/>
          </w:tcPr>
          <w:p w14:paraId="6F09E9CE" w14:textId="77777777" w:rsidR="00472CC7" w:rsidRDefault="005B091B">
            <w:pPr>
              <w:rPr>
                <w:color w:val="000000"/>
                <w:sz w:val="20"/>
                <w:szCs w:val="20"/>
              </w:rPr>
            </w:pPr>
            <w:r>
              <w:rPr>
                <w:rFonts w:eastAsia="Malgun Gothic"/>
                <w:b/>
                <w:bCs/>
                <w:color w:val="000000"/>
                <w:sz w:val="20"/>
                <w:szCs w:val="20"/>
              </w:rPr>
              <w:t>Website Level</w:t>
            </w:r>
          </w:p>
        </w:tc>
        <w:tc>
          <w:tcPr>
            <w:tcW w:w="1800" w:type="dxa"/>
            <w:shd w:val="clear" w:color="auto" w:fill="auto"/>
            <w:vAlign w:val="center"/>
            <w:hideMark/>
          </w:tcPr>
          <w:p w14:paraId="6A5B7619" w14:textId="77777777" w:rsidR="00472CC7" w:rsidRDefault="00472CC7">
            <w:pPr>
              <w:jc w:val="center"/>
              <w:rPr>
                <w:color w:val="000000"/>
                <w:sz w:val="20"/>
                <w:szCs w:val="20"/>
              </w:rPr>
            </w:pPr>
          </w:p>
        </w:tc>
        <w:tc>
          <w:tcPr>
            <w:tcW w:w="1800" w:type="dxa"/>
            <w:shd w:val="clear" w:color="auto" w:fill="auto"/>
            <w:vAlign w:val="center"/>
            <w:hideMark/>
          </w:tcPr>
          <w:p w14:paraId="51CE9D6F" w14:textId="77777777" w:rsidR="00472CC7" w:rsidRDefault="00472CC7">
            <w:pPr>
              <w:jc w:val="center"/>
              <w:rPr>
                <w:color w:val="000000"/>
                <w:sz w:val="20"/>
                <w:szCs w:val="20"/>
              </w:rPr>
            </w:pPr>
          </w:p>
        </w:tc>
        <w:tc>
          <w:tcPr>
            <w:tcW w:w="1642" w:type="dxa"/>
            <w:shd w:val="clear" w:color="auto" w:fill="auto"/>
            <w:vAlign w:val="center"/>
            <w:hideMark/>
          </w:tcPr>
          <w:p w14:paraId="7E7A8AEE" w14:textId="77777777" w:rsidR="00472CC7" w:rsidRDefault="00472CC7">
            <w:pPr>
              <w:jc w:val="center"/>
              <w:rPr>
                <w:color w:val="000000"/>
                <w:sz w:val="20"/>
                <w:szCs w:val="20"/>
              </w:rPr>
            </w:pPr>
          </w:p>
        </w:tc>
      </w:tr>
      <w:tr w:rsidR="00472CC7" w14:paraId="4648FD87" w14:textId="77777777">
        <w:trPr>
          <w:trHeight w:val="251"/>
          <w:jc w:val="center"/>
        </w:trPr>
        <w:tc>
          <w:tcPr>
            <w:tcW w:w="3032" w:type="dxa"/>
            <w:shd w:val="clear" w:color="auto" w:fill="auto"/>
            <w:vAlign w:val="center"/>
            <w:hideMark/>
          </w:tcPr>
          <w:p w14:paraId="6FDAF681" w14:textId="77777777" w:rsidR="00472CC7" w:rsidRDefault="005B091B">
            <w:pPr>
              <w:rPr>
                <w:color w:val="000000"/>
                <w:sz w:val="20"/>
                <w:szCs w:val="20"/>
              </w:rPr>
            </w:pPr>
            <w:r>
              <w:rPr>
                <w:rFonts w:eastAsia="Malgun Gothic"/>
                <w:color w:val="000000"/>
                <w:sz w:val="20"/>
                <w:szCs w:val="20"/>
              </w:rPr>
              <w:t>Image</w:t>
            </w:r>
          </w:p>
        </w:tc>
        <w:tc>
          <w:tcPr>
            <w:tcW w:w="1800" w:type="dxa"/>
            <w:shd w:val="clear" w:color="auto" w:fill="auto"/>
            <w:vAlign w:val="center"/>
            <w:hideMark/>
          </w:tcPr>
          <w:p w14:paraId="3E2FA4E8" w14:textId="77777777" w:rsidR="00472CC7" w:rsidRDefault="005B091B">
            <w:pPr>
              <w:jc w:val="center"/>
              <w:rPr>
                <w:color w:val="000000"/>
                <w:sz w:val="20"/>
                <w:szCs w:val="20"/>
              </w:rPr>
            </w:pPr>
            <w:r>
              <w:rPr>
                <w:rFonts w:eastAsia="Malgun Gothic"/>
                <w:color w:val="000000"/>
                <w:sz w:val="20"/>
                <w:szCs w:val="20"/>
              </w:rPr>
              <w:t>0.005**</w:t>
            </w:r>
          </w:p>
          <w:p w14:paraId="44D61D71" w14:textId="77777777" w:rsidR="00472CC7" w:rsidRDefault="005B091B">
            <w:pPr>
              <w:jc w:val="center"/>
              <w:rPr>
                <w:color w:val="000000"/>
                <w:sz w:val="20"/>
                <w:szCs w:val="20"/>
              </w:rPr>
            </w:pPr>
            <w:r>
              <w:rPr>
                <w:rFonts w:eastAsia="Malgun Gothic"/>
                <w:color w:val="000000"/>
                <w:sz w:val="20"/>
                <w:szCs w:val="20"/>
              </w:rPr>
              <w:t>(0.002)</w:t>
            </w:r>
          </w:p>
        </w:tc>
        <w:tc>
          <w:tcPr>
            <w:tcW w:w="1800" w:type="dxa"/>
            <w:shd w:val="clear" w:color="auto" w:fill="auto"/>
            <w:vAlign w:val="center"/>
            <w:hideMark/>
          </w:tcPr>
          <w:p w14:paraId="653444A0" w14:textId="77777777" w:rsidR="00472CC7" w:rsidRDefault="005B091B">
            <w:pPr>
              <w:jc w:val="center"/>
              <w:rPr>
                <w:color w:val="000000"/>
                <w:sz w:val="20"/>
                <w:szCs w:val="20"/>
              </w:rPr>
            </w:pPr>
            <w:r>
              <w:rPr>
                <w:rFonts w:eastAsia="Malgun Gothic"/>
                <w:color w:val="000000"/>
                <w:sz w:val="20"/>
                <w:szCs w:val="20"/>
              </w:rPr>
              <w:t>0.005**</w:t>
            </w:r>
          </w:p>
          <w:p w14:paraId="2139A065" w14:textId="77777777" w:rsidR="00472CC7" w:rsidRDefault="005B091B">
            <w:pPr>
              <w:jc w:val="center"/>
              <w:rPr>
                <w:color w:val="000000"/>
                <w:sz w:val="20"/>
                <w:szCs w:val="20"/>
              </w:rPr>
            </w:pPr>
            <w:r>
              <w:rPr>
                <w:rFonts w:eastAsia="Malgun Gothic"/>
                <w:color w:val="000000"/>
                <w:sz w:val="20"/>
                <w:szCs w:val="20"/>
              </w:rPr>
              <w:t>(0.002)</w:t>
            </w:r>
          </w:p>
        </w:tc>
        <w:tc>
          <w:tcPr>
            <w:tcW w:w="1642" w:type="dxa"/>
            <w:shd w:val="clear" w:color="auto" w:fill="auto"/>
            <w:vAlign w:val="center"/>
            <w:hideMark/>
          </w:tcPr>
          <w:p w14:paraId="3ACAF63E" w14:textId="77777777" w:rsidR="00472CC7" w:rsidRDefault="005B091B">
            <w:pPr>
              <w:jc w:val="center"/>
              <w:rPr>
                <w:color w:val="000000"/>
                <w:sz w:val="20"/>
                <w:szCs w:val="20"/>
              </w:rPr>
            </w:pPr>
            <w:r>
              <w:rPr>
                <w:rFonts w:eastAsia="Malgun Gothic"/>
                <w:color w:val="000000"/>
                <w:sz w:val="20"/>
                <w:szCs w:val="20"/>
              </w:rPr>
              <w:t>0.004*</w:t>
            </w:r>
          </w:p>
          <w:p w14:paraId="1755812B" w14:textId="77777777" w:rsidR="00472CC7" w:rsidRDefault="005B091B">
            <w:pPr>
              <w:jc w:val="center"/>
              <w:rPr>
                <w:color w:val="000000"/>
                <w:sz w:val="20"/>
                <w:szCs w:val="20"/>
              </w:rPr>
            </w:pPr>
            <w:r>
              <w:rPr>
                <w:rFonts w:eastAsia="Malgun Gothic"/>
                <w:color w:val="000000"/>
                <w:sz w:val="20"/>
                <w:szCs w:val="20"/>
              </w:rPr>
              <w:t>(0.002)</w:t>
            </w:r>
          </w:p>
        </w:tc>
      </w:tr>
      <w:tr w:rsidR="00472CC7" w14:paraId="1D8ED65F" w14:textId="77777777">
        <w:trPr>
          <w:trHeight w:val="251"/>
          <w:jc w:val="center"/>
        </w:trPr>
        <w:tc>
          <w:tcPr>
            <w:tcW w:w="3032" w:type="dxa"/>
            <w:shd w:val="clear" w:color="auto" w:fill="auto"/>
            <w:vAlign w:val="center"/>
            <w:hideMark/>
          </w:tcPr>
          <w:p w14:paraId="7932F2A4" w14:textId="77777777" w:rsidR="00472CC7" w:rsidRDefault="005B091B">
            <w:pPr>
              <w:rPr>
                <w:color w:val="000000"/>
                <w:sz w:val="20"/>
                <w:szCs w:val="20"/>
              </w:rPr>
            </w:pPr>
            <w:r>
              <w:rPr>
                <w:rFonts w:eastAsia="Malgun Gothic"/>
                <w:color w:val="000000"/>
                <w:sz w:val="20"/>
                <w:szCs w:val="20"/>
              </w:rPr>
              <w:t>Video</w:t>
            </w:r>
          </w:p>
        </w:tc>
        <w:tc>
          <w:tcPr>
            <w:tcW w:w="1800" w:type="dxa"/>
            <w:shd w:val="clear" w:color="auto" w:fill="auto"/>
            <w:vAlign w:val="center"/>
            <w:hideMark/>
          </w:tcPr>
          <w:p w14:paraId="32936C2C" w14:textId="77777777" w:rsidR="00472CC7" w:rsidRDefault="005B091B">
            <w:pPr>
              <w:jc w:val="center"/>
              <w:rPr>
                <w:color w:val="000000"/>
                <w:sz w:val="20"/>
                <w:szCs w:val="20"/>
              </w:rPr>
            </w:pPr>
            <w:r>
              <w:rPr>
                <w:rFonts w:eastAsia="Malgun Gothic"/>
                <w:color w:val="000000"/>
                <w:sz w:val="20"/>
                <w:szCs w:val="20"/>
              </w:rPr>
              <w:t>0.015</w:t>
            </w:r>
          </w:p>
          <w:p w14:paraId="5CA9B1B8" w14:textId="77777777" w:rsidR="00472CC7" w:rsidRDefault="005B091B">
            <w:pPr>
              <w:jc w:val="center"/>
              <w:rPr>
                <w:color w:val="000000"/>
                <w:sz w:val="20"/>
                <w:szCs w:val="20"/>
              </w:rPr>
            </w:pPr>
            <w:r>
              <w:rPr>
                <w:rFonts w:eastAsia="Malgun Gothic"/>
                <w:color w:val="000000"/>
                <w:sz w:val="20"/>
                <w:szCs w:val="20"/>
              </w:rPr>
              <w:t>(0.016)</w:t>
            </w:r>
          </w:p>
        </w:tc>
        <w:tc>
          <w:tcPr>
            <w:tcW w:w="1800" w:type="dxa"/>
            <w:shd w:val="clear" w:color="auto" w:fill="auto"/>
            <w:vAlign w:val="center"/>
            <w:hideMark/>
          </w:tcPr>
          <w:p w14:paraId="7513C299" w14:textId="77777777" w:rsidR="00472CC7" w:rsidRDefault="005B091B">
            <w:pPr>
              <w:jc w:val="center"/>
              <w:rPr>
                <w:color w:val="000000"/>
                <w:sz w:val="20"/>
                <w:szCs w:val="20"/>
              </w:rPr>
            </w:pPr>
            <w:r>
              <w:rPr>
                <w:rFonts w:eastAsia="Malgun Gothic"/>
                <w:color w:val="000000"/>
                <w:sz w:val="20"/>
                <w:szCs w:val="20"/>
              </w:rPr>
              <w:t>0.015</w:t>
            </w:r>
          </w:p>
          <w:p w14:paraId="121D50DC" w14:textId="77777777" w:rsidR="00472CC7" w:rsidRDefault="005B091B">
            <w:pPr>
              <w:jc w:val="center"/>
              <w:rPr>
                <w:color w:val="000000"/>
                <w:sz w:val="20"/>
                <w:szCs w:val="20"/>
              </w:rPr>
            </w:pPr>
            <w:r>
              <w:rPr>
                <w:rFonts w:eastAsia="Malgun Gothic"/>
                <w:color w:val="000000"/>
                <w:sz w:val="20"/>
                <w:szCs w:val="20"/>
              </w:rPr>
              <w:t>(0.016)</w:t>
            </w:r>
          </w:p>
        </w:tc>
        <w:tc>
          <w:tcPr>
            <w:tcW w:w="1642" w:type="dxa"/>
            <w:shd w:val="clear" w:color="auto" w:fill="auto"/>
            <w:vAlign w:val="center"/>
            <w:hideMark/>
          </w:tcPr>
          <w:p w14:paraId="09B3C358" w14:textId="77777777" w:rsidR="00472CC7" w:rsidRDefault="005B091B">
            <w:pPr>
              <w:jc w:val="center"/>
              <w:rPr>
                <w:color w:val="000000"/>
                <w:sz w:val="20"/>
                <w:szCs w:val="20"/>
              </w:rPr>
            </w:pPr>
            <w:r>
              <w:rPr>
                <w:rFonts w:eastAsia="Malgun Gothic"/>
                <w:color w:val="000000"/>
                <w:sz w:val="20"/>
                <w:szCs w:val="20"/>
              </w:rPr>
              <w:t>-0.027</w:t>
            </w:r>
          </w:p>
          <w:p w14:paraId="5059BC04" w14:textId="77777777" w:rsidR="00472CC7" w:rsidRDefault="005B091B">
            <w:pPr>
              <w:jc w:val="center"/>
              <w:rPr>
                <w:color w:val="000000"/>
                <w:sz w:val="20"/>
                <w:szCs w:val="20"/>
              </w:rPr>
            </w:pPr>
            <w:r>
              <w:rPr>
                <w:rFonts w:eastAsia="Malgun Gothic"/>
                <w:color w:val="000000"/>
                <w:sz w:val="20"/>
                <w:szCs w:val="20"/>
              </w:rPr>
              <w:t>(0.023)</w:t>
            </w:r>
          </w:p>
        </w:tc>
      </w:tr>
      <w:tr w:rsidR="00472CC7" w14:paraId="5C0FD452" w14:textId="77777777">
        <w:trPr>
          <w:trHeight w:val="251"/>
          <w:jc w:val="center"/>
        </w:trPr>
        <w:tc>
          <w:tcPr>
            <w:tcW w:w="3032" w:type="dxa"/>
            <w:shd w:val="clear" w:color="auto" w:fill="auto"/>
            <w:vAlign w:val="center"/>
            <w:hideMark/>
          </w:tcPr>
          <w:p w14:paraId="0BC2CA17" w14:textId="77777777" w:rsidR="00472CC7" w:rsidRDefault="005B091B">
            <w:pPr>
              <w:rPr>
                <w:color w:val="000000"/>
                <w:sz w:val="20"/>
                <w:szCs w:val="20"/>
              </w:rPr>
            </w:pPr>
            <w:r>
              <w:rPr>
                <w:rFonts w:eastAsia="Malgun Gothic"/>
                <w:color w:val="000000"/>
                <w:sz w:val="20"/>
                <w:szCs w:val="20"/>
              </w:rPr>
              <w:t>Decision Aid</w:t>
            </w:r>
          </w:p>
        </w:tc>
        <w:tc>
          <w:tcPr>
            <w:tcW w:w="1800" w:type="dxa"/>
            <w:shd w:val="clear" w:color="auto" w:fill="auto"/>
            <w:vAlign w:val="center"/>
            <w:hideMark/>
          </w:tcPr>
          <w:p w14:paraId="4ACF8416" w14:textId="77777777" w:rsidR="00472CC7" w:rsidRDefault="005B091B">
            <w:pPr>
              <w:jc w:val="center"/>
              <w:rPr>
                <w:color w:val="000000"/>
                <w:sz w:val="20"/>
                <w:szCs w:val="20"/>
              </w:rPr>
            </w:pPr>
            <w:r>
              <w:rPr>
                <w:rFonts w:eastAsia="Malgun Gothic"/>
                <w:color w:val="000000"/>
                <w:sz w:val="20"/>
                <w:szCs w:val="20"/>
              </w:rPr>
              <w:t>0.049**</w:t>
            </w:r>
          </w:p>
          <w:p w14:paraId="160B0E85" w14:textId="77777777" w:rsidR="00472CC7" w:rsidRDefault="005B091B">
            <w:pPr>
              <w:jc w:val="center"/>
              <w:rPr>
                <w:color w:val="000000"/>
                <w:sz w:val="20"/>
                <w:szCs w:val="20"/>
              </w:rPr>
            </w:pPr>
            <w:r>
              <w:rPr>
                <w:rFonts w:eastAsia="Malgun Gothic"/>
                <w:color w:val="000000"/>
                <w:sz w:val="20"/>
                <w:szCs w:val="20"/>
              </w:rPr>
              <w:t>(0.015)</w:t>
            </w:r>
          </w:p>
        </w:tc>
        <w:tc>
          <w:tcPr>
            <w:tcW w:w="1800" w:type="dxa"/>
            <w:shd w:val="clear" w:color="auto" w:fill="auto"/>
            <w:vAlign w:val="center"/>
            <w:hideMark/>
          </w:tcPr>
          <w:p w14:paraId="4138C594" w14:textId="77777777" w:rsidR="00472CC7" w:rsidRDefault="005B091B">
            <w:pPr>
              <w:jc w:val="center"/>
              <w:rPr>
                <w:color w:val="000000"/>
                <w:sz w:val="20"/>
                <w:szCs w:val="20"/>
              </w:rPr>
            </w:pPr>
            <w:r>
              <w:rPr>
                <w:rFonts w:eastAsia="Malgun Gothic"/>
                <w:color w:val="000000"/>
                <w:sz w:val="20"/>
                <w:szCs w:val="20"/>
              </w:rPr>
              <w:t>0.042**</w:t>
            </w:r>
          </w:p>
          <w:p w14:paraId="3A00A09F" w14:textId="77777777" w:rsidR="00472CC7" w:rsidRDefault="005B091B">
            <w:pPr>
              <w:jc w:val="center"/>
              <w:rPr>
                <w:color w:val="000000"/>
                <w:sz w:val="20"/>
                <w:szCs w:val="20"/>
              </w:rPr>
            </w:pPr>
            <w:r>
              <w:rPr>
                <w:rFonts w:eastAsia="Malgun Gothic"/>
                <w:color w:val="000000"/>
                <w:sz w:val="20"/>
                <w:szCs w:val="20"/>
              </w:rPr>
              <w:t>(0.016)</w:t>
            </w:r>
          </w:p>
        </w:tc>
        <w:tc>
          <w:tcPr>
            <w:tcW w:w="1642" w:type="dxa"/>
            <w:shd w:val="clear" w:color="auto" w:fill="auto"/>
            <w:vAlign w:val="center"/>
            <w:hideMark/>
          </w:tcPr>
          <w:p w14:paraId="451ED625" w14:textId="77777777" w:rsidR="00472CC7" w:rsidRDefault="005B091B">
            <w:pPr>
              <w:jc w:val="center"/>
              <w:rPr>
                <w:color w:val="000000"/>
                <w:sz w:val="20"/>
                <w:szCs w:val="20"/>
              </w:rPr>
            </w:pPr>
            <w:r>
              <w:rPr>
                <w:rFonts w:eastAsia="Malgun Gothic"/>
                <w:color w:val="000000"/>
                <w:sz w:val="20"/>
                <w:szCs w:val="20"/>
              </w:rPr>
              <w:t>0.039**</w:t>
            </w:r>
          </w:p>
          <w:p w14:paraId="4B0A0FE0" w14:textId="77777777" w:rsidR="00472CC7" w:rsidRDefault="005B091B">
            <w:pPr>
              <w:jc w:val="center"/>
              <w:rPr>
                <w:color w:val="000000"/>
                <w:sz w:val="20"/>
                <w:szCs w:val="20"/>
              </w:rPr>
            </w:pPr>
            <w:r>
              <w:rPr>
                <w:rFonts w:eastAsia="Malgun Gothic"/>
                <w:color w:val="000000"/>
                <w:sz w:val="20"/>
                <w:szCs w:val="20"/>
              </w:rPr>
              <w:t>(0.015)</w:t>
            </w:r>
          </w:p>
        </w:tc>
      </w:tr>
      <w:tr w:rsidR="00472CC7" w14:paraId="11BF4F93" w14:textId="77777777">
        <w:trPr>
          <w:trHeight w:val="251"/>
          <w:jc w:val="center"/>
        </w:trPr>
        <w:tc>
          <w:tcPr>
            <w:tcW w:w="3032" w:type="dxa"/>
            <w:shd w:val="clear" w:color="auto" w:fill="auto"/>
            <w:vAlign w:val="center"/>
            <w:hideMark/>
          </w:tcPr>
          <w:p w14:paraId="665146B9" w14:textId="77777777" w:rsidR="00472CC7" w:rsidRDefault="005B091B">
            <w:pPr>
              <w:rPr>
                <w:color w:val="000000"/>
                <w:sz w:val="20"/>
                <w:szCs w:val="20"/>
              </w:rPr>
            </w:pPr>
            <w:r>
              <w:rPr>
                <w:rFonts w:eastAsia="Malgun Gothic"/>
                <w:color w:val="000000"/>
                <w:sz w:val="20"/>
                <w:szCs w:val="20"/>
              </w:rPr>
              <w:t>Content Volume</w:t>
            </w:r>
          </w:p>
        </w:tc>
        <w:tc>
          <w:tcPr>
            <w:tcW w:w="1800" w:type="dxa"/>
            <w:shd w:val="clear" w:color="auto" w:fill="auto"/>
            <w:vAlign w:val="center"/>
            <w:hideMark/>
          </w:tcPr>
          <w:p w14:paraId="5713077D" w14:textId="77777777" w:rsidR="00472CC7" w:rsidRDefault="005B091B">
            <w:pPr>
              <w:jc w:val="center"/>
              <w:rPr>
                <w:color w:val="000000"/>
                <w:sz w:val="20"/>
                <w:szCs w:val="20"/>
              </w:rPr>
            </w:pPr>
            <w:r>
              <w:rPr>
                <w:rFonts w:eastAsia="Malgun Gothic"/>
                <w:color w:val="000000"/>
                <w:sz w:val="20"/>
                <w:szCs w:val="20"/>
              </w:rPr>
              <w:t>0.019***</w:t>
            </w:r>
          </w:p>
          <w:p w14:paraId="10132FEA" w14:textId="77777777" w:rsidR="00472CC7" w:rsidRDefault="005B091B">
            <w:pPr>
              <w:jc w:val="center"/>
              <w:rPr>
                <w:color w:val="000000"/>
                <w:sz w:val="20"/>
                <w:szCs w:val="20"/>
              </w:rPr>
            </w:pPr>
            <w:r>
              <w:rPr>
                <w:rFonts w:eastAsia="Malgun Gothic"/>
                <w:color w:val="000000"/>
                <w:sz w:val="20"/>
                <w:szCs w:val="20"/>
              </w:rPr>
              <w:t>(0.003)</w:t>
            </w:r>
          </w:p>
        </w:tc>
        <w:tc>
          <w:tcPr>
            <w:tcW w:w="1800" w:type="dxa"/>
            <w:shd w:val="clear" w:color="auto" w:fill="auto"/>
            <w:vAlign w:val="center"/>
            <w:hideMark/>
          </w:tcPr>
          <w:p w14:paraId="4B21CDE4" w14:textId="77777777" w:rsidR="00472CC7" w:rsidRDefault="005B091B">
            <w:pPr>
              <w:jc w:val="center"/>
              <w:rPr>
                <w:color w:val="000000"/>
                <w:sz w:val="20"/>
                <w:szCs w:val="20"/>
              </w:rPr>
            </w:pPr>
            <w:r>
              <w:rPr>
                <w:rFonts w:eastAsia="Malgun Gothic"/>
                <w:color w:val="000000"/>
                <w:sz w:val="20"/>
                <w:szCs w:val="20"/>
              </w:rPr>
              <w:t>0.018***</w:t>
            </w:r>
          </w:p>
          <w:p w14:paraId="6AE49245" w14:textId="77777777" w:rsidR="00472CC7" w:rsidRDefault="005B091B">
            <w:pPr>
              <w:jc w:val="center"/>
              <w:rPr>
                <w:color w:val="000000"/>
                <w:sz w:val="20"/>
                <w:szCs w:val="20"/>
              </w:rPr>
            </w:pPr>
            <w:r>
              <w:rPr>
                <w:rFonts w:eastAsia="Malgun Gothic"/>
                <w:color w:val="000000"/>
                <w:sz w:val="20"/>
                <w:szCs w:val="20"/>
              </w:rPr>
              <w:t>(0.004)</w:t>
            </w:r>
          </w:p>
        </w:tc>
        <w:tc>
          <w:tcPr>
            <w:tcW w:w="1642" w:type="dxa"/>
            <w:shd w:val="clear" w:color="auto" w:fill="auto"/>
            <w:vAlign w:val="center"/>
            <w:hideMark/>
          </w:tcPr>
          <w:p w14:paraId="5DCC573A" w14:textId="77777777" w:rsidR="00472CC7" w:rsidRDefault="005B091B">
            <w:pPr>
              <w:jc w:val="center"/>
              <w:rPr>
                <w:color w:val="000000"/>
                <w:sz w:val="20"/>
                <w:szCs w:val="20"/>
              </w:rPr>
            </w:pPr>
            <w:r>
              <w:rPr>
                <w:rFonts w:eastAsia="Malgun Gothic"/>
                <w:color w:val="000000"/>
                <w:sz w:val="20"/>
                <w:szCs w:val="20"/>
              </w:rPr>
              <w:t>0.016***</w:t>
            </w:r>
          </w:p>
          <w:p w14:paraId="033B3726" w14:textId="77777777" w:rsidR="00472CC7" w:rsidRDefault="005B091B">
            <w:pPr>
              <w:jc w:val="center"/>
              <w:rPr>
                <w:color w:val="000000"/>
                <w:sz w:val="20"/>
                <w:szCs w:val="20"/>
              </w:rPr>
            </w:pPr>
            <w:r>
              <w:rPr>
                <w:rFonts w:eastAsia="Malgun Gothic"/>
                <w:color w:val="000000"/>
                <w:sz w:val="20"/>
                <w:szCs w:val="20"/>
              </w:rPr>
              <w:t>(0.003)</w:t>
            </w:r>
          </w:p>
        </w:tc>
      </w:tr>
      <w:tr w:rsidR="00472CC7" w14:paraId="6E7A0F69" w14:textId="77777777">
        <w:trPr>
          <w:trHeight w:val="251"/>
          <w:jc w:val="center"/>
        </w:trPr>
        <w:tc>
          <w:tcPr>
            <w:tcW w:w="3032" w:type="dxa"/>
            <w:shd w:val="clear" w:color="auto" w:fill="auto"/>
            <w:vAlign w:val="center"/>
            <w:hideMark/>
          </w:tcPr>
          <w:p w14:paraId="735C78AB" w14:textId="77777777" w:rsidR="00472CC7" w:rsidRDefault="005B091B">
            <w:pPr>
              <w:rPr>
                <w:color w:val="000000"/>
                <w:sz w:val="20"/>
                <w:szCs w:val="20"/>
              </w:rPr>
            </w:pPr>
            <w:r>
              <w:rPr>
                <w:rFonts w:eastAsia="Malgun Gothic"/>
                <w:color w:val="000000"/>
                <w:sz w:val="20"/>
                <w:szCs w:val="20"/>
              </w:rPr>
              <w:t>eWOM Volume</w:t>
            </w:r>
          </w:p>
        </w:tc>
        <w:tc>
          <w:tcPr>
            <w:tcW w:w="1800" w:type="dxa"/>
            <w:shd w:val="clear" w:color="auto" w:fill="auto"/>
            <w:vAlign w:val="center"/>
            <w:hideMark/>
          </w:tcPr>
          <w:p w14:paraId="3D8E26CA" w14:textId="77777777" w:rsidR="00472CC7" w:rsidRDefault="005B091B">
            <w:pPr>
              <w:jc w:val="center"/>
              <w:rPr>
                <w:color w:val="000000"/>
                <w:sz w:val="20"/>
                <w:szCs w:val="20"/>
              </w:rPr>
            </w:pPr>
            <w:r>
              <w:rPr>
                <w:rFonts w:eastAsia="Malgun Gothic"/>
                <w:color w:val="000000"/>
                <w:sz w:val="20"/>
                <w:szCs w:val="20"/>
              </w:rPr>
              <w:t>0.027***</w:t>
            </w:r>
          </w:p>
          <w:p w14:paraId="1172F82A" w14:textId="77777777" w:rsidR="00472CC7" w:rsidRDefault="005B091B">
            <w:pPr>
              <w:jc w:val="center"/>
              <w:rPr>
                <w:color w:val="000000"/>
                <w:sz w:val="20"/>
                <w:szCs w:val="20"/>
              </w:rPr>
            </w:pPr>
            <w:r>
              <w:rPr>
                <w:rFonts w:eastAsia="Malgun Gothic"/>
                <w:color w:val="000000"/>
                <w:sz w:val="20"/>
                <w:szCs w:val="20"/>
              </w:rPr>
              <w:t>(0.003)</w:t>
            </w:r>
          </w:p>
        </w:tc>
        <w:tc>
          <w:tcPr>
            <w:tcW w:w="1800" w:type="dxa"/>
            <w:shd w:val="clear" w:color="auto" w:fill="auto"/>
            <w:vAlign w:val="center"/>
            <w:hideMark/>
          </w:tcPr>
          <w:p w14:paraId="02A72280" w14:textId="77777777" w:rsidR="00472CC7" w:rsidRDefault="005B091B">
            <w:pPr>
              <w:jc w:val="center"/>
              <w:rPr>
                <w:color w:val="000000"/>
                <w:sz w:val="20"/>
                <w:szCs w:val="20"/>
              </w:rPr>
            </w:pPr>
            <w:r>
              <w:rPr>
                <w:rFonts w:eastAsia="Malgun Gothic"/>
                <w:color w:val="000000"/>
                <w:sz w:val="20"/>
                <w:szCs w:val="20"/>
              </w:rPr>
              <w:t>0.029***</w:t>
            </w:r>
          </w:p>
          <w:p w14:paraId="60E347AA" w14:textId="77777777" w:rsidR="00472CC7" w:rsidRDefault="005B091B">
            <w:pPr>
              <w:jc w:val="center"/>
              <w:rPr>
                <w:color w:val="000000"/>
                <w:sz w:val="20"/>
                <w:szCs w:val="20"/>
              </w:rPr>
            </w:pPr>
            <w:r>
              <w:rPr>
                <w:rFonts w:eastAsia="Malgun Gothic"/>
                <w:color w:val="000000"/>
                <w:sz w:val="20"/>
                <w:szCs w:val="20"/>
              </w:rPr>
              <w:t>(0.004)</w:t>
            </w:r>
          </w:p>
        </w:tc>
        <w:tc>
          <w:tcPr>
            <w:tcW w:w="1642" w:type="dxa"/>
            <w:shd w:val="clear" w:color="auto" w:fill="auto"/>
            <w:vAlign w:val="center"/>
            <w:hideMark/>
          </w:tcPr>
          <w:p w14:paraId="0A412353" w14:textId="77777777" w:rsidR="00472CC7" w:rsidRDefault="005B091B">
            <w:pPr>
              <w:jc w:val="center"/>
              <w:rPr>
                <w:color w:val="000000"/>
                <w:sz w:val="20"/>
                <w:szCs w:val="20"/>
              </w:rPr>
            </w:pPr>
            <w:r>
              <w:rPr>
                <w:rFonts w:eastAsia="Malgun Gothic"/>
                <w:color w:val="000000"/>
                <w:sz w:val="20"/>
                <w:szCs w:val="20"/>
              </w:rPr>
              <w:t>0.028***</w:t>
            </w:r>
          </w:p>
          <w:p w14:paraId="7FF4D41B" w14:textId="77777777" w:rsidR="00472CC7" w:rsidRDefault="005B091B">
            <w:pPr>
              <w:jc w:val="center"/>
              <w:rPr>
                <w:color w:val="000000"/>
                <w:sz w:val="20"/>
                <w:szCs w:val="20"/>
              </w:rPr>
            </w:pPr>
            <w:r>
              <w:rPr>
                <w:rFonts w:eastAsia="Malgun Gothic"/>
                <w:color w:val="000000"/>
                <w:sz w:val="20"/>
                <w:szCs w:val="20"/>
              </w:rPr>
              <w:t>(0.003)</w:t>
            </w:r>
          </w:p>
        </w:tc>
      </w:tr>
      <w:tr w:rsidR="00472CC7" w14:paraId="57999D01" w14:textId="77777777">
        <w:trPr>
          <w:trHeight w:val="251"/>
          <w:jc w:val="center"/>
        </w:trPr>
        <w:tc>
          <w:tcPr>
            <w:tcW w:w="3032" w:type="dxa"/>
            <w:shd w:val="clear" w:color="auto" w:fill="auto"/>
            <w:vAlign w:val="center"/>
            <w:hideMark/>
          </w:tcPr>
          <w:p w14:paraId="5BAE15DF" w14:textId="77777777" w:rsidR="00472CC7" w:rsidRDefault="005B091B">
            <w:pPr>
              <w:rPr>
                <w:color w:val="000000"/>
                <w:sz w:val="20"/>
                <w:szCs w:val="20"/>
              </w:rPr>
            </w:pPr>
            <w:r>
              <w:rPr>
                <w:rFonts w:eastAsia="Malgun Gothic"/>
                <w:color w:val="000000"/>
                <w:sz w:val="20"/>
                <w:szCs w:val="20"/>
              </w:rPr>
              <w:t>Affiliate Program</w:t>
            </w:r>
          </w:p>
        </w:tc>
        <w:tc>
          <w:tcPr>
            <w:tcW w:w="1800" w:type="dxa"/>
            <w:shd w:val="clear" w:color="auto" w:fill="auto"/>
            <w:vAlign w:val="center"/>
            <w:hideMark/>
          </w:tcPr>
          <w:p w14:paraId="4089E70D" w14:textId="77777777" w:rsidR="00472CC7" w:rsidRDefault="005B091B">
            <w:pPr>
              <w:jc w:val="center"/>
              <w:rPr>
                <w:color w:val="000000"/>
                <w:sz w:val="20"/>
                <w:szCs w:val="20"/>
              </w:rPr>
            </w:pPr>
            <w:r>
              <w:rPr>
                <w:rFonts w:eastAsia="Malgun Gothic"/>
                <w:color w:val="000000"/>
                <w:sz w:val="20"/>
                <w:szCs w:val="20"/>
              </w:rPr>
              <w:t>-0.076***</w:t>
            </w:r>
          </w:p>
          <w:p w14:paraId="0571ABCD" w14:textId="77777777" w:rsidR="00472CC7" w:rsidRDefault="005B091B">
            <w:pPr>
              <w:jc w:val="center"/>
              <w:rPr>
                <w:color w:val="000000"/>
                <w:sz w:val="20"/>
                <w:szCs w:val="20"/>
              </w:rPr>
            </w:pPr>
            <w:r>
              <w:rPr>
                <w:rFonts w:eastAsia="Malgun Gothic"/>
                <w:color w:val="000000"/>
                <w:sz w:val="20"/>
                <w:szCs w:val="20"/>
              </w:rPr>
              <w:t>(0.016)</w:t>
            </w:r>
          </w:p>
        </w:tc>
        <w:tc>
          <w:tcPr>
            <w:tcW w:w="1800" w:type="dxa"/>
            <w:shd w:val="clear" w:color="auto" w:fill="auto"/>
            <w:vAlign w:val="center"/>
            <w:hideMark/>
          </w:tcPr>
          <w:p w14:paraId="74D89549" w14:textId="77777777" w:rsidR="00472CC7" w:rsidRDefault="005B091B">
            <w:pPr>
              <w:jc w:val="center"/>
              <w:rPr>
                <w:color w:val="000000"/>
                <w:sz w:val="20"/>
                <w:szCs w:val="20"/>
              </w:rPr>
            </w:pPr>
            <w:r>
              <w:rPr>
                <w:rFonts w:eastAsia="Malgun Gothic"/>
                <w:color w:val="000000"/>
                <w:sz w:val="20"/>
                <w:szCs w:val="20"/>
              </w:rPr>
              <w:t>-0.080***</w:t>
            </w:r>
          </w:p>
          <w:p w14:paraId="33E40C1A" w14:textId="77777777" w:rsidR="00472CC7" w:rsidRDefault="005B091B">
            <w:pPr>
              <w:jc w:val="center"/>
              <w:rPr>
                <w:color w:val="000000"/>
                <w:sz w:val="20"/>
                <w:szCs w:val="20"/>
              </w:rPr>
            </w:pPr>
            <w:r>
              <w:rPr>
                <w:rFonts w:eastAsia="Malgun Gothic"/>
                <w:color w:val="000000"/>
                <w:sz w:val="20"/>
                <w:szCs w:val="20"/>
              </w:rPr>
              <w:t>(0.016)</w:t>
            </w:r>
          </w:p>
        </w:tc>
        <w:tc>
          <w:tcPr>
            <w:tcW w:w="1642" w:type="dxa"/>
            <w:shd w:val="clear" w:color="auto" w:fill="auto"/>
            <w:vAlign w:val="center"/>
            <w:hideMark/>
          </w:tcPr>
          <w:p w14:paraId="4EB12194" w14:textId="77777777" w:rsidR="00472CC7" w:rsidRDefault="005B091B">
            <w:pPr>
              <w:jc w:val="center"/>
              <w:rPr>
                <w:color w:val="000000"/>
                <w:sz w:val="20"/>
                <w:szCs w:val="20"/>
              </w:rPr>
            </w:pPr>
            <w:r>
              <w:rPr>
                <w:rFonts w:eastAsia="Malgun Gothic"/>
                <w:color w:val="000000"/>
                <w:sz w:val="20"/>
                <w:szCs w:val="20"/>
              </w:rPr>
              <w:t>-0.143***</w:t>
            </w:r>
          </w:p>
          <w:p w14:paraId="7C620653" w14:textId="77777777" w:rsidR="00472CC7" w:rsidRDefault="005B091B">
            <w:pPr>
              <w:jc w:val="center"/>
              <w:rPr>
                <w:color w:val="000000"/>
                <w:sz w:val="20"/>
                <w:szCs w:val="20"/>
              </w:rPr>
            </w:pPr>
            <w:r>
              <w:rPr>
                <w:rFonts w:eastAsia="Malgun Gothic"/>
                <w:color w:val="000000"/>
                <w:sz w:val="20"/>
                <w:szCs w:val="20"/>
              </w:rPr>
              <w:t>(0.023)</w:t>
            </w:r>
          </w:p>
        </w:tc>
      </w:tr>
      <w:tr w:rsidR="00472CC7" w14:paraId="4C968F76" w14:textId="77777777">
        <w:trPr>
          <w:trHeight w:val="251"/>
          <w:jc w:val="center"/>
        </w:trPr>
        <w:tc>
          <w:tcPr>
            <w:tcW w:w="3032" w:type="dxa"/>
            <w:shd w:val="clear" w:color="auto" w:fill="auto"/>
            <w:vAlign w:val="center"/>
            <w:hideMark/>
          </w:tcPr>
          <w:p w14:paraId="3B291D22" w14:textId="77777777" w:rsidR="00472CC7" w:rsidRDefault="005B091B">
            <w:pPr>
              <w:rPr>
                <w:color w:val="000000"/>
                <w:sz w:val="20"/>
                <w:szCs w:val="20"/>
              </w:rPr>
            </w:pPr>
            <w:r>
              <w:rPr>
                <w:rFonts w:eastAsia="Malgun Gothic"/>
                <w:color w:val="000000"/>
                <w:sz w:val="20"/>
                <w:szCs w:val="20"/>
              </w:rPr>
              <w:t>Mobile App</w:t>
            </w:r>
          </w:p>
        </w:tc>
        <w:tc>
          <w:tcPr>
            <w:tcW w:w="1800" w:type="dxa"/>
            <w:shd w:val="clear" w:color="auto" w:fill="auto"/>
            <w:vAlign w:val="center"/>
            <w:hideMark/>
          </w:tcPr>
          <w:p w14:paraId="334F7F2A" w14:textId="77777777" w:rsidR="00472CC7" w:rsidRDefault="005B091B">
            <w:pPr>
              <w:jc w:val="center"/>
              <w:rPr>
                <w:color w:val="000000"/>
                <w:sz w:val="20"/>
                <w:szCs w:val="20"/>
              </w:rPr>
            </w:pPr>
            <w:r>
              <w:rPr>
                <w:rFonts w:eastAsia="Malgun Gothic"/>
                <w:color w:val="000000"/>
                <w:sz w:val="20"/>
                <w:szCs w:val="20"/>
              </w:rPr>
              <w:t>0.039**</w:t>
            </w:r>
          </w:p>
          <w:p w14:paraId="0BCE319F" w14:textId="77777777" w:rsidR="00472CC7" w:rsidRDefault="005B091B">
            <w:pPr>
              <w:jc w:val="center"/>
              <w:rPr>
                <w:color w:val="000000"/>
                <w:sz w:val="20"/>
                <w:szCs w:val="20"/>
              </w:rPr>
            </w:pPr>
            <w:r>
              <w:rPr>
                <w:rFonts w:eastAsia="Malgun Gothic"/>
                <w:color w:val="000000"/>
                <w:sz w:val="20"/>
                <w:szCs w:val="20"/>
              </w:rPr>
              <w:t>(0.015)</w:t>
            </w:r>
          </w:p>
        </w:tc>
        <w:tc>
          <w:tcPr>
            <w:tcW w:w="1800" w:type="dxa"/>
            <w:shd w:val="clear" w:color="auto" w:fill="auto"/>
            <w:vAlign w:val="center"/>
            <w:hideMark/>
          </w:tcPr>
          <w:p w14:paraId="00525F8E" w14:textId="77777777" w:rsidR="00472CC7" w:rsidRDefault="005B091B">
            <w:pPr>
              <w:jc w:val="center"/>
              <w:rPr>
                <w:color w:val="000000"/>
                <w:sz w:val="20"/>
                <w:szCs w:val="20"/>
              </w:rPr>
            </w:pPr>
            <w:r>
              <w:rPr>
                <w:rFonts w:eastAsia="Malgun Gothic"/>
                <w:color w:val="000000"/>
                <w:sz w:val="20"/>
                <w:szCs w:val="20"/>
              </w:rPr>
              <w:t>0.035**</w:t>
            </w:r>
          </w:p>
          <w:p w14:paraId="7328864D" w14:textId="77777777" w:rsidR="00472CC7" w:rsidRDefault="005B091B">
            <w:pPr>
              <w:jc w:val="center"/>
              <w:rPr>
                <w:color w:val="000000"/>
                <w:sz w:val="20"/>
                <w:szCs w:val="20"/>
              </w:rPr>
            </w:pPr>
            <w:r>
              <w:rPr>
                <w:rFonts w:eastAsia="Malgun Gothic"/>
                <w:color w:val="000000"/>
                <w:sz w:val="20"/>
                <w:szCs w:val="20"/>
              </w:rPr>
              <w:t>(0.015)</w:t>
            </w:r>
          </w:p>
        </w:tc>
        <w:tc>
          <w:tcPr>
            <w:tcW w:w="1642" w:type="dxa"/>
            <w:shd w:val="clear" w:color="auto" w:fill="auto"/>
            <w:vAlign w:val="center"/>
            <w:hideMark/>
          </w:tcPr>
          <w:p w14:paraId="74B52F42" w14:textId="77777777" w:rsidR="00472CC7" w:rsidRDefault="005B091B">
            <w:pPr>
              <w:jc w:val="center"/>
              <w:rPr>
                <w:color w:val="000000"/>
                <w:sz w:val="20"/>
                <w:szCs w:val="20"/>
              </w:rPr>
            </w:pPr>
            <w:r>
              <w:rPr>
                <w:rFonts w:eastAsia="Malgun Gothic"/>
                <w:color w:val="000000"/>
                <w:sz w:val="20"/>
                <w:szCs w:val="20"/>
              </w:rPr>
              <w:t>0.037**</w:t>
            </w:r>
          </w:p>
          <w:p w14:paraId="65E2E5CB" w14:textId="77777777" w:rsidR="00472CC7" w:rsidRDefault="005B091B">
            <w:pPr>
              <w:jc w:val="center"/>
              <w:rPr>
                <w:color w:val="000000"/>
                <w:sz w:val="20"/>
                <w:szCs w:val="20"/>
              </w:rPr>
            </w:pPr>
            <w:r>
              <w:rPr>
                <w:rFonts w:eastAsia="Malgun Gothic"/>
                <w:color w:val="000000"/>
                <w:sz w:val="20"/>
                <w:szCs w:val="20"/>
              </w:rPr>
              <w:t>(0.015)</w:t>
            </w:r>
          </w:p>
        </w:tc>
      </w:tr>
      <w:tr w:rsidR="00472CC7" w14:paraId="7AECA7BB" w14:textId="77777777">
        <w:trPr>
          <w:trHeight w:val="251"/>
          <w:jc w:val="center"/>
        </w:trPr>
        <w:tc>
          <w:tcPr>
            <w:tcW w:w="3032" w:type="dxa"/>
            <w:shd w:val="clear" w:color="auto" w:fill="auto"/>
            <w:vAlign w:val="center"/>
            <w:hideMark/>
          </w:tcPr>
          <w:p w14:paraId="470A7F3A" w14:textId="77777777" w:rsidR="00472CC7" w:rsidRDefault="005B091B">
            <w:pPr>
              <w:rPr>
                <w:color w:val="000000"/>
                <w:sz w:val="20"/>
                <w:szCs w:val="20"/>
              </w:rPr>
            </w:pPr>
            <w:r>
              <w:rPr>
                <w:rFonts w:eastAsia="Malgun Gothic"/>
                <w:color w:val="000000"/>
                <w:sz w:val="20"/>
                <w:szCs w:val="20"/>
              </w:rPr>
              <w:t>Average Duration Time</w:t>
            </w:r>
          </w:p>
        </w:tc>
        <w:tc>
          <w:tcPr>
            <w:tcW w:w="1800" w:type="dxa"/>
            <w:shd w:val="clear" w:color="auto" w:fill="auto"/>
            <w:vAlign w:val="center"/>
            <w:hideMark/>
          </w:tcPr>
          <w:p w14:paraId="78BFBA58" w14:textId="77777777" w:rsidR="00472CC7" w:rsidRDefault="005B091B">
            <w:pPr>
              <w:jc w:val="center"/>
              <w:rPr>
                <w:color w:val="000000"/>
                <w:sz w:val="20"/>
                <w:szCs w:val="20"/>
              </w:rPr>
            </w:pPr>
            <w:r>
              <w:rPr>
                <w:rFonts w:eastAsia="Malgun Gothic"/>
                <w:color w:val="000000"/>
                <w:sz w:val="20"/>
                <w:szCs w:val="20"/>
              </w:rPr>
              <w:t>0.027</w:t>
            </w:r>
          </w:p>
          <w:p w14:paraId="6E5CBFD9" w14:textId="77777777" w:rsidR="00472CC7" w:rsidRDefault="005B091B">
            <w:pPr>
              <w:jc w:val="center"/>
              <w:rPr>
                <w:color w:val="000000"/>
                <w:sz w:val="20"/>
                <w:szCs w:val="20"/>
              </w:rPr>
            </w:pPr>
            <w:r>
              <w:rPr>
                <w:rFonts w:eastAsia="Malgun Gothic"/>
                <w:color w:val="000000"/>
                <w:sz w:val="20"/>
                <w:szCs w:val="20"/>
              </w:rPr>
              <w:t>(0.017)</w:t>
            </w:r>
          </w:p>
        </w:tc>
        <w:tc>
          <w:tcPr>
            <w:tcW w:w="1800" w:type="dxa"/>
            <w:shd w:val="clear" w:color="auto" w:fill="auto"/>
            <w:vAlign w:val="center"/>
            <w:hideMark/>
          </w:tcPr>
          <w:p w14:paraId="7738C7AA" w14:textId="77777777" w:rsidR="00472CC7" w:rsidRDefault="005B091B">
            <w:pPr>
              <w:jc w:val="center"/>
              <w:rPr>
                <w:color w:val="000000"/>
                <w:sz w:val="20"/>
                <w:szCs w:val="20"/>
              </w:rPr>
            </w:pPr>
            <w:r>
              <w:rPr>
                <w:rFonts w:eastAsia="Malgun Gothic"/>
                <w:color w:val="000000"/>
                <w:sz w:val="20"/>
                <w:szCs w:val="20"/>
              </w:rPr>
              <w:t>0.024</w:t>
            </w:r>
          </w:p>
          <w:p w14:paraId="5850AAE2" w14:textId="77777777" w:rsidR="00472CC7" w:rsidRDefault="005B091B">
            <w:pPr>
              <w:jc w:val="center"/>
              <w:rPr>
                <w:color w:val="000000"/>
                <w:sz w:val="20"/>
                <w:szCs w:val="20"/>
              </w:rPr>
            </w:pPr>
            <w:r>
              <w:rPr>
                <w:rFonts w:eastAsia="Malgun Gothic"/>
                <w:color w:val="000000"/>
                <w:sz w:val="20"/>
                <w:szCs w:val="20"/>
              </w:rPr>
              <w:t>(0.017)</w:t>
            </w:r>
          </w:p>
        </w:tc>
        <w:tc>
          <w:tcPr>
            <w:tcW w:w="1642" w:type="dxa"/>
            <w:shd w:val="clear" w:color="auto" w:fill="auto"/>
            <w:vAlign w:val="center"/>
            <w:hideMark/>
          </w:tcPr>
          <w:p w14:paraId="29B8901F" w14:textId="77777777" w:rsidR="00472CC7" w:rsidRDefault="005B091B">
            <w:pPr>
              <w:jc w:val="center"/>
              <w:rPr>
                <w:color w:val="000000"/>
                <w:sz w:val="20"/>
                <w:szCs w:val="20"/>
              </w:rPr>
            </w:pPr>
            <w:r>
              <w:rPr>
                <w:rFonts w:eastAsia="Malgun Gothic"/>
                <w:color w:val="000000"/>
                <w:sz w:val="20"/>
                <w:szCs w:val="20"/>
              </w:rPr>
              <w:t>0.022</w:t>
            </w:r>
          </w:p>
          <w:p w14:paraId="287DBDF2" w14:textId="77777777" w:rsidR="00472CC7" w:rsidRDefault="005B091B">
            <w:pPr>
              <w:jc w:val="center"/>
              <w:rPr>
                <w:color w:val="000000"/>
                <w:sz w:val="20"/>
                <w:szCs w:val="20"/>
              </w:rPr>
            </w:pPr>
            <w:r>
              <w:rPr>
                <w:rFonts w:eastAsia="Malgun Gothic"/>
                <w:color w:val="000000"/>
                <w:sz w:val="20"/>
                <w:szCs w:val="20"/>
              </w:rPr>
              <w:t>(0.017)</w:t>
            </w:r>
          </w:p>
        </w:tc>
      </w:tr>
      <w:tr w:rsidR="00472CC7" w14:paraId="0F537E6B" w14:textId="77777777">
        <w:trPr>
          <w:trHeight w:val="251"/>
          <w:jc w:val="center"/>
        </w:trPr>
        <w:tc>
          <w:tcPr>
            <w:tcW w:w="3032" w:type="dxa"/>
            <w:shd w:val="clear" w:color="auto" w:fill="auto"/>
            <w:vAlign w:val="center"/>
            <w:hideMark/>
          </w:tcPr>
          <w:p w14:paraId="63EBA153" w14:textId="77777777" w:rsidR="00472CC7" w:rsidRDefault="005B091B">
            <w:pPr>
              <w:rPr>
                <w:color w:val="000000"/>
                <w:sz w:val="20"/>
                <w:szCs w:val="20"/>
              </w:rPr>
            </w:pPr>
            <w:r>
              <w:rPr>
                <w:rFonts w:eastAsia="Malgun Gothic"/>
                <w:b/>
                <w:bCs/>
                <w:color w:val="000000"/>
                <w:sz w:val="20"/>
                <w:szCs w:val="20"/>
              </w:rPr>
              <w:t>Industry Level</w:t>
            </w:r>
          </w:p>
        </w:tc>
        <w:tc>
          <w:tcPr>
            <w:tcW w:w="1800" w:type="dxa"/>
            <w:shd w:val="clear" w:color="auto" w:fill="auto"/>
            <w:vAlign w:val="center"/>
            <w:hideMark/>
          </w:tcPr>
          <w:p w14:paraId="6198D8AC" w14:textId="77777777" w:rsidR="00472CC7" w:rsidRDefault="00472CC7">
            <w:pPr>
              <w:jc w:val="center"/>
              <w:rPr>
                <w:color w:val="000000"/>
                <w:sz w:val="20"/>
                <w:szCs w:val="20"/>
              </w:rPr>
            </w:pPr>
          </w:p>
        </w:tc>
        <w:tc>
          <w:tcPr>
            <w:tcW w:w="1800" w:type="dxa"/>
            <w:shd w:val="clear" w:color="auto" w:fill="auto"/>
            <w:vAlign w:val="center"/>
            <w:hideMark/>
          </w:tcPr>
          <w:p w14:paraId="3FBD316D" w14:textId="77777777" w:rsidR="00472CC7" w:rsidRDefault="00472CC7">
            <w:pPr>
              <w:jc w:val="center"/>
              <w:rPr>
                <w:color w:val="000000"/>
                <w:sz w:val="20"/>
                <w:szCs w:val="20"/>
              </w:rPr>
            </w:pPr>
          </w:p>
        </w:tc>
        <w:tc>
          <w:tcPr>
            <w:tcW w:w="1642" w:type="dxa"/>
            <w:shd w:val="clear" w:color="auto" w:fill="auto"/>
            <w:vAlign w:val="center"/>
            <w:hideMark/>
          </w:tcPr>
          <w:p w14:paraId="581DEE80" w14:textId="77777777" w:rsidR="00472CC7" w:rsidRDefault="00472CC7">
            <w:pPr>
              <w:jc w:val="center"/>
              <w:rPr>
                <w:color w:val="000000"/>
                <w:sz w:val="20"/>
                <w:szCs w:val="20"/>
              </w:rPr>
            </w:pPr>
          </w:p>
        </w:tc>
      </w:tr>
      <w:tr w:rsidR="00472CC7" w14:paraId="45561077" w14:textId="77777777">
        <w:trPr>
          <w:trHeight w:val="251"/>
          <w:jc w:val="center"/>
        </w:trPr>
        <w:tc>
          <w:tcPr>
            <w:tcW w:w="3032" w:type="dxa"/>
            <w:shd w:val="clear" w:color="auto" w:fill="auto"/>
            <w:vAlign w:val="center"/>
            <w:hideMark/>
          </w:tcPr>
          <w:p w14:paraId="11258127" w14:textId="77777777" w:rsidR="00472CC7" w:rsidRDefault="005B091B">
            <w:pPr>
              <w:rPr>
                <w:color w:val="000000"/>
                <w:sz w:val="20"/>
                <w:szCs w:val="20"/>
              </w:rPr>
            </w:pPr>
            <w:r>
              <w:rPr>
                <w:rFonts w:eastAsia="Malgun Gothic"/>
                <w:color w:val="000000"/>
                <w:sz w:val="20"/>
                <w:szCs w:val="20"/>
              </w:rPr>
              <w:t>Low Involvement</w:t>
            </w:r>
          </w:p>
        </w:tc>
        <w:tc>
          <w:tcPr>
            <w:tcW w:w="1800" w:type="dxa"/>
            <w:shd w:val="clear" w:color="auto" w:fill="auto"/>
            <w:vAlign w:val="center"/>
            <w:hideMark/>
          </w:tcPr>
          <w:p w14:paraId="66D86412" w14:textId="77777777" w:rsidR="00472CC7" w:rsidRDefault="00472CC7">
            <w:pPr>
              <w:jc w:val="center"/>
              <w:rPr>
                <w:color w:val="000000"/>
                <w:sz w:val="20"/>
                <w:szCs w:val="20"/>
              </w:rPr>
            </w:pPr>
          </w:p>
        </w:tc>
        <w:tc>
          <w:tcPr>
            <w:tcW w:w="1800" w:type="dxa"/>
            <w:shd w:val="clear" w:color="auto" w:fill="auto"/>
            <w:vAlign w:val="center"/>
            <w:hideMark/>
          </w:tcPr>
          <w:p w14:paraId="1683FB81" w14:textId="77777777" w:rsidR="00472CC7" w:rsidRDefault="005B091B">
            <w:pPr>
              <w:jc w:val="center"/>
              <w:rPr>
                <w:color w:val="000000"/>
                <w:sz w:val="20"/>
                <w:szCs w:val="20"/>
              </w:rPr>
            </w:pPr>
            <w:r>
              <w:rPr>
                <w:rFonts w:eastAsia="Malgun Gothic"/>
                <w:color w:val="000000"/>
                <w:sz w:val="20"/>
                <w:szCs w:val="20"/>
              </w:rPr>
              <w:t>-0.033**</w:t>
            </w:r>
          </w:p>
          <w:p w14:paraId="60544C18" w14:textId="77777777" w:rsidR="00472CC7" w:rsidRDefault="005B091B">
            <w:pPr>
              <w:jc w:val="center"/>
              <w:rPr>
                <w:color w:val="000000"/>
                <w:sz w:val="20"/>
                <w:szCs w:val="20"/>
              </w:rPr>
            </w:pPr>
            <w:r>
              <w:rPr>
                <w:rFonts w:eastAsia="Malgun Gothic"/>
                <w:color w:val="000000"/>
                <w:sz w:val="20"/>
                <w:szCs w:val="20"/>
              </w:rPr>
              <w:t>(0.016)</w:t>
            </w:r>
          </w:p>
        </w:tc>
        <w:tc>
          <w:tcPr>
            <w:tcW w:w="1642" w:type="dxa"/>
            <w:shd w:val="clear" w:color="auto" w:fill="auto"/>
            <w:vAlign w:val="center"/>
            <w:hideMark/>
          </w:tcPr>
          <w:p w14:paraId="1CF81275" w14:textId="77777777" w:rsidR="00472CC7" w:rsidRDefault="005B091B">
            <w:pPr>
              <w:jc w:val="center"/>
              <w:rPr>
                <w:color w:val="000000"/>
                <w:sz w:val="20"/>
                <w:szCs w:val="20"/>
              </w:rPr>
            </w:pPr>
            <w:r>
              <w:rPr>
                <w:rFonts w:eastAsia="Malgun Gothic"/>
                <w:color w:val="000000"/>
                <w:sz w:val="20"/>
                <w:szCs w:val="20"/>
              </w:rPr>
              <w:t>-0.103***</w:t>
            </w:r>
          </w:p>
          <w:p w14:paraId="73E8CEE5" w14:textId="77777777" w:rsidR="00472CC7" w:rsidRDefault="005B091B">
            <w:pPr>
              <w:jc w:val="center"/>
              <w:rPr>
                <w:color w:val="000000"/>
                <w:sz w:val="20"/>
                <w:szCs w:val="20"/>
              </w:rPr>
            </w:pPr>
            <w:r>
              <w:rPr>
                <w:rFonts w:eastAsia="Malgun Gothic"/>
                <w:color w:val="000000"/>
                <w:sz w:val="20"/>
                <w:szCs w:val="20"/>
              </w:rPr>
              <w:t>(0.022)</w:t>
            </w:r>
          </w:p>
        </w:tc>
      </w:tr>
      <w:tr w:rsidR="00472CC7" w14:paraId="5A399919" w14:textId="77777777">
        <w:trPr>
          <w:trHeight w:val="251"/>
          <w:jc w:val="center"/>
        </w:trPr>
        <w:tc>
          <w:tcPr>
            <w:tcW w:w="3032" w:type="dxa"/>
            <w:shd w:val="clear" w:color="auto" w:fill="auto"/>
            <w:vAlign w:val="center"/>
            <w:hideMark/>
          </w:tcPr>
          <w:p w14:paraId="11C28704" w14:textId="77777777" w:rsidR="00472CC7" w:rsidRDefault="005B091B">
            <w:pPr>
              <w:rPr>
                <w:color w:val="000000"/>
                <w:sz w:val="20"/>
                <w:szCs w:val="20"/>
              </w:rPr>
            </w:pPr>
            <w:r>
              <w:rPr>
                <w:rFonts w:eastAsia="Malgun Gothic"/>
                <w:color w:val="000000"/>
                <w:sz w:val="20"/>
                <w:szCs w:val="20"/>
              </w:rPr>
              <w:t>Hedonic (vs. Utilitarian)</w:t>
            </w:r>
          </w:p>
        </w:tc>
        <w:tc>
          <w:tcPr>
            <w:tcW w:w="1800" w:type="dxa"/>
            <w:shd w:val="clear" w:color="auto" w:fill="auto"/>
            <w:vAlign w:val="center"/>
            <w:hideMark/>
          </w:tcPr>
          <w:p w14:paraId="6EC25980" w14:textId="77777777" w:rsidR="00472CC7" w:rsidRDefault="005B091B">
            <w:pPr>
              <w:jc w:val="center"/>
              <w:rPr>
                <w:color w:val="000000"/>
                <w:sz w:val="20"/>
                <w:szCs w:val="20"/>
              </w:rPr>
            </w:pPr>
            <w:r>
              <w:rPr>
                <w:rFonts w:eastAsia="Malgun Gothic"/>
                <w:color w:val="000000"/>
                <w:sz w:val="20"/>
                <w:szCs w:val="20"/>
              </w:rPr>
              <w:t>-0.075***</w:t>
            </w:r>
          </w:p>
          <w:p w14:paraId="30F0746B" w14:textId="77777777" w:rsidR="00472CC7" w:rsidRDefault="005B091B">
            <w:pPr>
              <w:jc w:val="center"/>
              <w:rPr>
                <w:color w:val="000000"/>
                <w:sz w:val="20"/>
                <w:szCs w:val="20"/>
              </w:rPr>
            </w:pPr>
            <w:r>
              <w:rPr>
                <w:rFonts w:eastAsia="Malgun Gothic"/>
                <w:color w:val="000000"/>
                <w:sz w:val="20"/>
                <w:szCs w:val="20"/>
              </w:rPr>
              <w:t>(0.018)</w:t>
            </w:r>
          </w:p>
        </w:tc>
        <w:tc>
          <w:tcPr>
            <w:tcW w:w="1800" w:type="dxa"/>
            <w:shd w:val="clear" w:color="auto" w:fill="auto"/>
            <w:vAlign w:val="center"/>
            <w:hideMark/>
          </w:tcPr>
          <w:p w14:paraId="13AEFC86" w14:textId="77777777" w:rsidR="00472CC7" w:rsidRDefault="005B091B">
            <w:pPr>
              <w:jc w:val="center"/>
              <w:rPr>
                <w:color w:val="000000"/>
                <w:sz w:val="20"/>
                <w:szCs w:val="20"/>
              </w:rPr>
            </w:pPr>
            <w:r>
              <w:rPr>
                <w:rFonts w:eastAsia="Malgun Gothic"/>
                <w:color w:val="000000"/>
                <w:sz w:val="20"/>
                <w:szCs w:val="20"/>
              </w:rPr>
              <w:t>-0.077***</w:t>
            </w:r>
          </w:p>
          <w:p w14:paraId="3B1A5761" w14:textId="77777777" w:rsidR="00472CC7" w:rsidRDefault="005B091B">
            <w:pPr>
              <w:jc w:val="center"/>
              <w:rPr>
                <w:color w:val="000000"/>
                <w:sz w:val="20"/>
                <w:szCs w:val="20"/>
              </w:rPr>
            </w:pPr>
            <w:r>
              <w:rPr>
                <w:rFonts w:eastAsia="Malgun Gothic"/>
                <w:color w:val="000000"/>
                <w:sz w:val="20"/>
                <w:szCs w:val="20"/>
              </w:rPr>
              <w:t>(0.018)</w:t>
            </w:r>
          </w:p>
        </w:tc>
        <w:tc>
          <w:tcPr>
            <w:tcW w:w="1642" w:type="dxa"/>
            <w:shd w:val="clear" w:color="auto" w:fill="auto"/>
            <w:vAlign w:val="center"/>
            <w:hideMark/>
          </w:tcPr>
          <w:p w14:paraId="7C96EEA4" w14:textId="77777777" w:rsidR="00472CC7" w:rsidRDefault="005B091B">
            <w:pPr>
              <w:jc w:val="center"/>
              <w:rPr>
                <w:color w:val="000000"/>
                <w:sz w:val="20"/>
                <w:szCs w:val="20"/>
              </w:rPr>
            </w:pPr>
            <w:r>
              <w:rPr>
                <w:rFonts w:eastAsia="Malgun Gothic"/>
                <w:color w:val="000000"/>
                <w:sz w:val="20"/>
                <w:szCs w:val="20"/>
              </w:rPr>
              <w:t>-0.056**</w:t>
            </w:r>
          </w:p>
          <w:p w14:paraId="454DF194" w14:textId="77777777" w:rsidR="00472CC7" w:rsidRDefault="005B091B">
            <w:pPr>
              <w:jc w:val="center"/>
              <w:rPr>
                <w:color w:val="000000"/>
                <w:sz w:val="20"/>
                <w:szCs w:val="20"/>
              </w:rPr>
            </w:pPr>
            <w:r>
              <w:rPr>
                <w:rFonts w:eastAsia="Malgun Gothic"/>
                <w:color w:val="000000"/>
                <w:sz w:val="20"/>
                <w:szCs w:val="20"/>
              </w:rPr>
              <w:t>(0.019)</w:t>
            </w:r>
          </w:p>
        </w:tc>
      </w:tr>
      <w:tr w:rsidR="00472CC7" w14:paraId="706754A5" w14:textId="77777777">
        <w:trPr>
          <w:trHeight w:val="251"/>
          <w:jc w:val="center"/>
        </w:trPr>
        <w:tc>
          <w:tcPr>
            <w:tcW w:w="3032" w:type="dxa"/>
            <w:shd w:val="clear" w:color="auto" w:fill="auto"/>
            <w:vAlign w:val="center"/>
            <w:hideMark/>
          </w:tcPr>
          <w:p w14:paraId="6EB34838" w14:textId="77777777" w:rsidR="00472CC7" w:rsidRDefault="005B091B">
            <w:pPr>
              <w:rPr>
                <w:color w:val="000000"/>
                <w:sz w:val="20"/>
                <w:szCs w:val="20"/>
              </w:rPr>
            </w:pPr>
            <w:r>
              <w:rPr>
                <w:rFonts w:eastAsia="Malgun Gothic"/>
                <w:b/>
                <w:bCs/>
                <w:color w:val="000000"/>
                <w:sz w:val="20"/>
                <w:szCs w:val="20"/>
              </w:rPr>
              <w:t>Interaction Terms</w:t>
            </w:r>
          </w:p>
        </w:tc>
        <w:tc>
          <w:tcPr>
            <w:tcW w:w="1800" w:type="dxa"/>
            <w:shd w:val="clear" w:color="auto" w:fill="auto"/>
            <w:vAlign w:val="center"/>
            <w:hideMark/>
          </w:tcPr>
          <w:p w14:paraId="6EE67B03" w14:textId="77777777" w:rsidR="00472CC7" w:rsidRDefault="00472CC7">
            <w:pPr>
              <w:jc w:val="center"/>
              <w:rPr>
                <w:color w:val="000000"/>
                <w:sz w:val="20"/>
                <w:szCs w:val="20"/>
              </w:rPr>
            </w:pPr>
          </w:p>
        </w:tc>
        <w:tc>
          <w:tcPr>
            <w:tcW w:w="1800" w:type="dxa"/>
            <w:shd w:val="clear" w:color="auto" w:fill="auto"/>
            <w:vAlign w:val="center"/>
            <w:hideMark/>
          </w:tcPr>
          <w:p w14:paraId="1B0A06DF" w14:textId="77777777" w:rsidR="00472CC7" w:rsidRDefault="00472CC7">
            <w:pPr>
              <w:jc w:val="center"/>
              <w:rPr>
                <w:color w:val="000000"/>
                <w:sz w:val="20"/>
                <w:szCs w:val="20"/>
              </w:rPr>
            </w:pPr>
          </w:p>
        </w:tc>
        <w:tc>
          <w:tcPr>
            <w:tcW w:w="1642" w:type="dxa"/>
            <w:shd w:val="clear" w:color="auto" w:fill="auto"/>
            <w:vAlign w:val="center"/>
            <w:hideMark/>
          </w:tcPr>
          <w:p w14:paraId="6AB65853" w14:textId="77777777" w:rsidR="00472CC7" w:rsidRDefault="00472CC7">
            <w:pPr>
              <w:jc w:val="center"/>
              <w:rPr>
                <w:color w:val="000000"/>
                <w:sz w:val="20"/>
                <w:szCs w:val="20"/>
              </w:rPr>
            </w:pPr>
          </w:p>
        </w:tc>
      </w:tr>
      <w:tr w:rsidR="00472CC7" w14:paraId="7A4C97E0" w14:textId="77777777">
        <w:trPr>
          <w:trHeight w:val="251"/>
          <w:jc w:val="center"/>
        </w:trPr>
        <w:tc>
          <w:tcPr>
            <w:tcW w:w="3032" w:type="dxa"/>
            <w:shd w:val="clear" w:color="auto" w:fill="auto"/>
            <w:vAlign w:val="center"/>
            <w:hideMark/>
          </w:tcPr>
          <w:p w14:paraId="47273EBE" w14:textId="77777777" w:rsidR="00472CC7" w:rsidRDefault="005B091B">
            <w:pPr>
              <w:rPr>
                <w:color w:val="000000"/>
                <w:sz w:val="20"/>
                <w:szCs w:val="20"/>
              </w:rPr>
            </w:pPr>
            <w:r>
              <w:rPr>
                <w:rFonts w:eastAsia="Malgun Gothic"/>
                <w:color w:val="000000"/>
                <w:sz w:val="20"/>
                <w:szCs w:val="20"/>
              </w:rPr>
              <w:t>Video × Low Involvement</w:t>
            </w:r>
          </w:p>
        </w:tc>
        <w:tc>
          <w:tcPr>
            <w:tcW w:w="1800" w:type="dxa"/>
            <w:shd w:val="clear" w:color="auto" w:fill="auto"/>
            <w:vAlign w:val="center"/>
            <w:hideMark/>
          </w:tcPr>
          <w:p w14:paraId="479EE227" w14:textId="77777777" w:rsidR="00472CC7" w:rsidRDefault="00472CC7">
            <w:pPr>
              <w:jc w:val="center"/>
              <w:rPr>
                <w:color w:val="000000"/>
                <w:sz w:val="20"/>
                <w:szCs w:val="20"/>
              </w:rPr>
            </w:pPr>
          </w:p>
        </w:tc>
        <w:tc>
          <w:tcPr>
            <w:tcW w:w="1800" w:type="dxa"/>
            <w:shd w:val="clear" w:color="auto" w:fill="auto"/>
            <w:vAlign w:val="center"/>
            <w:hideMark/>
          </w:tcPr>
          <w:p w14:paraId="3556D7EC" w14:textId="77777777" w:rsidR="00472CC7" w:rsidRDefault="00472CC7">
            <w:pPr>
              <w:jc w:val="center"/>
              <w:rPr>
                <w:color w:val="000000"/>
                <w:sz w:val="20"/>
                <w:szCs w:val="20"/>
              </w:rPr>
            </w:pPr>
          </w:p>
        </w:tc>
        <w:tc>
          <w:tcPr>
            <w:tcW w:w="1642" w:type="dxa"/>
            <w:shd w:val="clear" w:color="auto" w:fill="auto"/>
            <w:vAlign w:val="center"/>
            <w:hideMark/>
          </w:tcPr>
          <w:p w14:paraId="5FA645D5" w14:textId="77777777" w:rsidR="00472CC7" w:rsidRDefault="005B091B">
            <w:pPr>
              <w:jc w:val="center"/>
              <w:rPr>
                <w:color w:val="000000"/>
                <w:sz w:val="20"/>
                <w:szCs w:val="20"/>
              </w:rPr>
            </w:pPr>
            <w:r>
              <w:rPr>
                <w:rFonts w:eastAsia="Malgun Gothic"/>
                <w:color w:val="000000"/>
                <w:sz w:val="20"/>
                <w:szCs w:val="20"/>
              </w:rPr>
              <w:t>0.068**</w:t>
            </w:r>
          </w:p>
          <w:p w14:paraId="08D1F910" w14:textId="77777777" w:rsidR="00472CC7" w:rsidRDefault="005B091B">
            <w:pPr>
              <w:jc w:val="center"/>
              <w:rPr>
                <w:color w:val="000000"/>
                <w:sz w:val="20"/>
                <w:szCs w:val="20"/>
              </w:rPr>
            </w:pPr>
            <w:r>
              <w:rPr>
                <w:rFonts w:eastAsia="Malgun Gothic"/>
                <w:color w:val="000000"/>
                <w:sz w:val="20"/>
                <w:szCs w:val="20"/>
              </w:rPr>
              <w:t>(0.031)</w:t>
            </w:r>
          </w:p>
        </w:tc>
      </w:tr>
      <w:tr w:rsidR="00472CC7" w14:paraId="4CFFAFDA" w14:textId="77777777">
        <w:trPr>
          <w:trHeight w:val="251"/>
          <w:jc w:val="center"/>
        </w:trPr>
        <w:tc>
          <w:tcPr>
            <w:tcW w:w="3032" w:type="dxa"/>
            <w:shd w:val="clear" w:color="auto" w:fill="auto"/>
            <w:vAlign w:val="center"/>
            <w:hideMark/>
          </w:tcPr>
          <w:p w14:paraId="676B6E00" w14:textId="77777777" w:rsidR="00472CC7" w:rsidRDefault="005B091B">
            <w:pPr>
              <w:rPr>
                <w:color w:val="000000"/>
                <w:sz w:val="20"/>
                <w:szCs w:val="20"/>
              </w:rPr>
            </w:pPr>
            <w:r>
              <w:rPr>
                <w:rFonts w:eastAsia="Malgun Gothic"/>
                <w:color w:val="000000"/>
                <w:sz w:val="20"/>
                <w:szCs w:val="20"/>
              </w:rPr>
              <w:t>Affiliate Program × Low Involvement</w:t>
            </w:r>
          </w:p>
        </w:tc>
        <w:tc>
          <w:tcPr>
            <w:tcW w:w="1800" w:type="dxa"/>
            <w:shd w:val="clear" w:color="auto" w:fill="auto"/>
            <w:vAlign w:val="center"/>
            <w:hideMark/>
          </w:tcPr>
          <w:p w14:paraId="1F67D922" w14:textId="77777777" w:rsidR="00472CC7" w:rsidRDefault="00472CC7">
            <w:pPr>
              <w:jc w:val="center"/>
              <w:rPr>
                <w:color w:val="000000"/>
                <w:sz w:val="20"/>
                <w:szCs w:val="20"/>
              </w:rPr>
            </w:pPr>
          </w:p>
        </w:tc>
        <w:tc>
          <w:tcPr>
            <w:tcW w:w="1800" w:type="dxa"/>
            <w:shd w:val="clear" w:color="auto" w:fill="auto"/>
            <w:vAlign w:val="center"/>
            <w:hideMark/>
          </w:tcPr>
          <w:p w14:paraId="6E01ACBD" w14:textId="77777777" w:rsidR="00472CC7" w:rsidRDefault="00472CC7">
            <w:pPr>
              <w:jc w:val="center"/>
              <w:rPr>
                <w:color w:val="000000"/>
                <w:sz w:val="20"/>
                <w:szCs w:val="20"/>
              </w:rPr>
            </w:pPr>
          </w:p>
        </w:tc>
        <w:tc>
          <w:tcPr>
            <w:tcW w:w="1642" w:type="dxa"/>
            <w:shd w:val="clear" w:color="auto" w:fill="auto"/>
            <w:vAlign w:val="center"/>
            <w:hideMark/>
          </w:tcPr>
          <w:p w14:paraId="514CC220" w14:textId="77777777" w:rsidR="00472CC7" w:rsidRDefault="005B091B">
            <w:pPr>
              <w:jc w:val="center"/>
              <w:rPr>
                <w:color w:val="000000"/>
                <w:sz w:val="20"/>
                <w:szCs w:val="20"/>
              </w:rPr>
            </w:pPr>
            <w:r>
              <w:rPr>
                <w:rFonts w:eastAsia="Malgun Gothic"/>
                <w:color w:val="000000"/>
                <w:sz w:val="20"/>
                <w:szCs w:val="20"/>
              </w:rPr>
              <w:t>0.119***</w:t>
            </w:r>
          </w:p>
          <w:p w14:paraId="08C01C05" w14:textId="77777777" w:rsidR="00472CC7" w:rsidRDefault="005B091B">
            <w:pPr>
              <w:jc w:val="center"/>
              <w:rPr>
                <w:color w:val="000000"/>
                <w:sz w:val="20"/>
                <w:szCs w:val="20"/>
              </w:rPr>
            </w:pPr>
            <w:r>
              <w:rPr>
                <w:rFonts w:eastAsia="Malgun Gothic"/>
                <w:color w:val="000000"/>
                <w:sz w:val="20"/>
                <w:szCs w:val="20"/>
              </w:rPr>
              <w:t>(0.032)</w:t>
            </w:r>
          </w:p>
        </w:tc>
      </w:tr>
      <w:tr w:rsidR="00472CC7" w14:paraId="2F3F43C3" w14:textId="77777777">
        <w:trPr>
          <w:trHeight w:val="251"/>
          <w:jc w:val="center"/>
        </w:trPr>
        <w:tc>
          <w:tcPr>
            <w:tcW w:w="3032" w:type="dxa"/>
            <w:shd w:val="clear" w:color="auto" w:fill="auto"/>
            <w:vAlign w:val="center"/>
            <w:hideMark/>
          </w:tcPr>
          <w:p w14:paraId="080A1557" w14:textId="77777777" w:rsidR="00472CC7" w:rsidRDefault="005B091B">
            <w:pPr>
              <w:rPr>
                <w:color w:val="000000"/>
                <w:sz w:val="20"/>
                <w:szCs w:val="20"/>
              </w:rPr>
            </w:pPr>
            <w:r>
              <w:rPr>
                <w:rFonts w:eastAsia="Malgun Gothic"/>
                <w:b/>
                <w:bCs/>
                <w:color w:val="000000"/>
                <w:sz w:val="20"/>
                <w:szCs w:val="20"/>
              </w:rPr>
              <w:t>Model Fit</w:t>
            </w:r>
          </w:p>
        </w:tc>
        <w:tc>
          <w:tcPr>
            <w:tcW w:w="1800" w:type="dxa"/>
            <w:shd w:val="clear" w:color="auto" w:fill="auto"/>
            <w:vAlign w:val="center"/>
            <w:hideMark/>
          </w:tcPr>
          <w:p w14:paraId="05E1679A" w14:textId="77777777" w:rsidR="00472CC7" w:rsidRDefault="00472CC7">
            <w:pPr>
              <w:jc w:val="center"/>
              <w:rPr>
                <w:color w:val="000000"/>
                <w:sz w:val="20"/>
                <w:szCs w:val="20"/>
              </w:rPr>
            </w:pPr>
          </w:p>
        </w:tc>
        <w:tc>
          <w:tcPr>
            <w:tcW w:w="1800" w:type="dxa"/>
            <w:shd w:val="clear" w:color="auto" w:fill="auto"/>
            <w:vAlign w:val="center"/>
            <w:hideMark/>
          </w:tcPr>
          <w:p w14:paraId="33502CE1" w14:textId="77777777" w:rsidR="00472CC7" w:rsidRDefault="00472CC7">
            <w:pPr>
              <w:jc w:val="center"/>
              <w:rPr>
                <w:color w:val="000000"/>
                <w:sz w:val="20"/>
                <w:szCs w:val="20"/>
              </w:rPr>
            </w:pPr>
          </w:p>
        </w:tc>
        <w:tc>
          <w:tcPr>
            <w:tcW w:w="1642" w:type="dxa"/>
            <w:shd w:val="clear" w:color="auto" w:fill="auto"/>
            <w:vAlign w:val="center"/>
            <w:hideMark/>
          </w:tcPr>
          <w:p w14:paraId="25D6747A" w14:textId="77777777" w:rsidR="00472CC7" w:rsidRDefault="00472CC7">
            <w:pPr>
              <w:jc w:val="center"/>
              <w:rPr>
                <w:color w:val="000000"/>
                <w:sz w:val="20"/>
                <w:szCs w:val="20"/>
              </w:rPr>
            </w:pPr>
          </w:p>
        </w:tc>
      </w:tr>
      <w:tr w:rsidR="00472CC7" w14:paraId="1E8BBEF4" w14:textId="77777777">
        <w:trPr>
          <w:trHeight w:val="119"/>
          <w:jc w:val="center"/>
        </w:trPr>
        <w:tc>
          <w:tcPr>
            <w:tcW w:w="3032" w:type="dxa"/>
            <w:shd w:val="clear" w:color="auto" w:fill="auto"/>
            <w:vAlign w:val="center"/>
            <w:hideMark/>
          </w:tcPr>
          <w:p w14:paraId="291768B5" w14:textId="77777777" w:rsidR="00472CC7" w:rsidRDefault="005B091B">
            <w:pPr>
              <w:rPr>
                <w:color w:val="000000"/>
                <w:sz w:val="20"/>
                <w:szCs w:val="20"/>
              </w:rPr>
            </w:pPr>
            <w:r>
              <w:rPr>
                <w:rFonts w:eastAsia="Malgun Gothic"/>
                <w:color w:val="000000"/>
                <w:sz w:val="20"/>
                <w:szCs w:val="20"/>
              </w:rPr>
              <w:t>Observations</w:t>
            </w:r>
          </w:p>
        </w:tc>
        <w:tc>
          <w:tcPr>
            <w:tcW w:w="1800" w:type="dxa"/>
            <w:shd w:val="clear" w:color="auto" w:fill="auto"/>
            <w:vAlign w:val="center"/>
            <w:hideMark/>
          </w:tcPr>
          <w:p w14:paraId="0218AB91" w14:textId="77777777" w:rsidR="00472CC7" w:rsidRDefault="005B091B">
            <w:pPr>
              <w:jc w:val="center"/>
              <w:rPr>
                <w:color w:val="000000"/>
                <w:sz w:val="20"/>
                <w:szCs w:val="20"/>
              </w:rPr>
            </w:pPr>
            <w:r>
              <w:rPr>
                <w:rFonts w:eastAsia="Malgun Gothic"/>
                <w:color w:val="000000"/>
                <w:sz w:val="20"/>
                <w:szCs w:val="20"/>
              </w:rPr>
              <w:t>390</w:t>
            </w:r>
          </w:p>
        </w:tc>
        <w:tc>
          <w:tcPr>
            <w:tcW w:w="1800" w:type="dxa"/>
            <w:shd w:val="clear" w:color="auto" w:fill="auto"/>
            <w:vAlign w:val="center"/>
            <w:hideMark/>
          </w:tcPr>
          <w:p w14:paraId="077A9BEB" w14:textId="77777777" w:rsidR="00472CC7" w:rsidRDefault="005B091B">
            <w:pPr>
              <w:jc w:val="center"/>
              <w:rPr>
                <w:color w:val="000000"/>
                <w:sz w:val="20"/>
                <w:szCs w:val="20"/>
              </w:rPr>
            </w:pPr>
            <w:r>
              <w:rPr>
                <w:rFonts w:eastAsia="Malgun Gothic"/>
                <w:color w:val="000000"/>
                <w:sz w:val="20"/>
                <w:szCs w:val="20"/>
              </w:rPr>
              <w:t>390</w:t>
            </w:r>
          </w:p>
        </w:tc>
        <w:tc>
          <w:tcPr>
            <w:tcW w:w="1642" w:type="dxa"/>
            <w:shd w:val="clear" w:color="auto" w:fill="auto"/>
            <w:vAlign w:val="center"/>
            <w:hideMark/>
          </w:tcPr>
          <w:p w14:paraId="05BC295E" w14:textId="77777777" w:rsidR="00472CC7" w:rsidRDefault="005B091B">
            <w:pPr>
              <w:jc w:val="center"/>
              <w:rPr>
                <w:color w:val="000000"/>
                <w:sz w:val="20"/>
                <w:szCs w:val="20"/>
              </w:rPr>
            </w:pPr>
            <w:r>
              <w:rPr>
                <w:rFonts w:eastAsia="Malgun Gothic"/>
                <w:color w:val="000000"/>
                <w:sz w:val="20"/>
                <w:szCs w:val="20"/>
              </w:rPr>
              <w:t>390</w:t>
            </w:r>
          </w:p>
        </w:tc>
      </w:tr>
    </w:tbl>
    <w:p w14:paraId="5ECE87C5" w14:textId="6713A089" w:rsidR="00B265DE" w:rsidRPr="00B265DE" w:rsidRDefault="00B265DE" w:rsidP="00B265DE">
      <w:pPr>
        <w:pStyle w:val="Web"/>
        <w:shd w:val="clear" w:color="auto" w:fill="FFFFFF"/>
        <w:spacing w:before="0" w:beforeAutospacing="0" w:after="0" w:afterAutospacing="0"/>
        <w:jc w:val="center"/>
        <w:rPr>
          <w:rFonts w:ascii="Times New Roman" w:eastAsia="新細明體" w:hAnsi="Times New Roman" w:cs="Times New Roman"/>
          <w:bCs/>
          <w:color w:val="000000"/>
          <w:szCs w:val="20"/>
        </w:rPr>
      </w:pPr>
      <w:r>
        <w:rPr>
          <w:rFonts w:ascii="Times New Roman" w:eastAsia="新細明體" w:hAnsi="Times New Roman" w:cs="Times New Roman" w:hint="eastAsia"/>
          <w:b/>
          <w:bCs/>
          <w:color w:val="000000"/>
          <w:szCs w:val="20"/>
        </w:rPr>
        <w:lastRenderedPageBreak/>
        <w:t xml:space="preserve">Table </w:t>
      </w:r>
      <w:r>
        <w:rPr>
          <w:rFonts w:ascii="Times New Roman" w:eastAsia="新細明體" w:hAnsi="Times New Roman" w:cs="Times New Roman"/>
          <w:b/>
          <w:bCs/>
          <w:color w:val="000000"/>
          <w:szCs w:val="20"/>
        </w:rPr>
        <w:t>3</w:t>
      </w:r>
      <w:r>
        <w:rPr>
          <w:rFonts w:ascii="Times New Roman" w:eastAsia="新細明體" w:hAnsi="Times New Roman" w:cs="Times New Roman" w:hint="eastAsia"/>
          <w:b/>
          <w:bCs/>
          <w:color w:val="000000"/>
          <w:szCs w:val="20"/>
        </w:rPr>
        <w:t xml:space="preserve">. </w:t>
      </w:r>
      <w:r>
        <w:rPr>
          <w:rFonts w:ascii="Times New Roman" w:eastAsia="新細明體" w:hAnsi="Times New Roman" w:cs="Times New Roman"/>
          <w:bCs/>
          <w:color w:val="000000"/>
          <w:szCs w:val="20"/>
        </w:rPr>
        <w:t>Hypothesis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1800"/>
        <w:gridCol w:w="1800"/>
        <w:gridCol w:w="1642"/>
      </w:tblGrid>
      <w:tr w:rsidR="00B265DE" w14:paraId="533D27B6" w14:textId="77777777" w:rsidTr="00391BE3">
        <w:trPr>
          <w:trHeight w:val="119"/>
          <w:jc w:val="center"/>
        </w:trPr>
        <w:tc>
          <w:tcPr>
            <w:tcW w:w="3032" w:type="dxa"/>
            <w:shd w:val="clear" w:color="auto" w:fill="auto"/>
            <w:vAlign w:val="center"/>
          </w:tcPr>
          <w:p w14:paraId="0B40B68C" w14:textId="1A464D2C" w:rsidR="00B265DE" w:rsidRDefault="001B2029" w:rsidP="00391BE3">
            <w:pPr>
              <w:rPr>
                <w:rFonts w:eastAsia="Malgun Gothic"/>
                <w:color w:val="000000"/>
                <w:sz w:val="20"/>
                <w:szCs w:val="20"/>
              </w:rPr>
            </w:pPr>
            <w:r w:rsidRPr="001B2029">
              <w:rPr>
                <w:rFonts w:eastAsia="Malgun Gothic"/>
                <w:b/>
                <w:bCs/>
                <w:color w:val="000000"/>
                <w:sz w:val="20"/>
                <w:szCs w:val="20"/>
              </w:rPr>
              <w:t>Model Fit</w:t>
            </w:r>
          </w:p>
        </w:tc>
        <w:tc>
          <w:tcPr>
            <w:tcW w:w="1800" w:type="dxa"/>
            <w:shd w:val="clear" w:color="auto" w:fill="auto"/>
            <w:vAlign w:val="center"/>
          </w:tcPr>
          <w:p w14:paraId="4CA7DD7E" w14:textId="77777777" w:rsidR="00B265DE" w:rsidRDefault="00B265DE" w:rsidP="00391BE3">
            <w:pPr>
              <w:jc w:val="center"/>
              <w:rPr>
                <w:rFonts w:eastAsia="Malgun Gothic"/>
                <w:color w:val="000000"/>
                <w:sz w:val="20"/>
                <w:szCs w:val="20"/>
              </w:rPr>
            </w:pPr>
            <w:r>
              <w:rPr>
                <w:rFonts w:eastAsia="Malgun Gothic"/>
                <w:b/>
                <w:bCs/>
                <w:color w:val="000000"/>
                <w:sz w:val="20"/>
                <w:szCs w:val="20"/>
              </w:rPr>
              <w:t>(1)</w:t>
            </w:r>
          </w:p>
        </w:tc>
        <w:tc>
          <w:tcPr>
            <w:tcW w:w="1800" w:type="dxa"/>
            <w:shd w:val="clear" w:color="auto" w:fill="auto"/>
            <w:vAlign w:val="center"/>
          </w:tcPr>
          <w:p w14:paraId="5EE9134C" w14:textId="77777777" w:rsidR="00B265DE" w:rsidRDefault="00B265DE" w:rsidP="00391BE3">
            <w:pPr>
              <w:jc w:val="center"/>
              <w:rPr>
                <w:rFonts w:eastAsia="Malgun Gothic"/>
                <w:color w:val="000000"/>
                <w:sz w:val="20"/>
                <w:szCs w:val="20"/>
              </w:rPr>
            </w:pPr>
            <w:r>
              <w:rPr>
                <w:rFonts w:eastAsia="Malgun Gothic"/>
                <w:b/>
                <w:bCs/>
                <w:color w:val="000000"/>
                <w:sz w:val="20"/>
                <w:szCs w:val="20"/>
              </w:rPr>
              <w:t>(2)</w:t>
            </w:r>
          </w:p>
        </w:tc>
        <w:tc>
          <w:tcPr>
            <w:tcW w:w="1642" w:type="dxa"/>
            <w:shd w:val="clear" w:color="auto" w:fill="auto"/>
            <w:vAlign w:val="center"/>
          </w:tcPr>
          <w:p w14:paraId="2E96335C" w14:textId="77777777" w:rsidR="00B265DE" w:rsidRDefault="00B265DE" w:rsidP="00391BE3">
            <w:pPr>
              <w:jc w:val="center"/>
              <w:rPr>
                <w:rFonts w:eastAsia="Malgun Gothic"/>
                <w:color w:val="000000"/>
                <w:sz w:val="20"/>
                <w:szCs w:val="20"/>
              </w:rPr>
            </w:pPr>
            <w:r>
              <w:rPr>
                <w:rFonts w:eastAsia="Malgun Gothic"/>
                <w:b/>
                <w:bCs/>
                <w:color w:val="000000"/>
                <w:sz w:val="20"/>
                <w:szCs w:val="20"/>
              </w:rPr>
              <w:t>(3)</w:t>
            </w:r>
          </w:p>
        </w:tc>
      </w:tr>
      <w:tr w:rsidR="00730771" w14:paraId="28762331" w14:textId="77777777" w:rsidTr="00391BE3">
        <w:trPr>
          <w:trHeight w:val="119"/>
          <w:jc w:val="center"/>
        </w:trPr>
        <w:tc>
          <w:tcPr>
            <w:tcW w:w="3032" w:type="dxa"/>
            <w:shd w:val="clear" w:color="auto" w:fill="auto"/>
            <w:vAlign w:val="center"/>
            <w:hideMark/>
          </w:tcPr>
          <w:p w14:paraId="14A9F7E0" w14:textId="77777777" w:rsidR="00730771" w:rsidRDefault="00730771" w:rsidP="00391BE3">
            <w:pPr>
              <w:rPr>
                <w:color w:val="000000"/>
                <w:sz w:val="20"/>
                <w:szCs w:val="20"/>
              </w:rPr>
            </w:pPr>
            <w:r>
              <w:rPr>
                <w:rFonts w:eastAsia="Malgun Gothic"/>
                <w:color w:val="000000"/>
                <w:sz w:val="20"/>
                <w:szCs w:val="20"/>
              </w:rPr>
              <w:t>Website Level Variance</w:t>
            </w:r>
          </w:p>
        </w:tc>
        <w:tc>
          <w:tcPr>
            <w:tcW w:w="1800" w:type="dxa"/>
            <w:shd w:val="clear" w:color="auto" w:fill="auto"/>
            <w:vAlign w:val="center"/>
            <w:hideMark/>
          </w:tcPr>
          <w:p w14:paraId="579708D7" w14:textId="77777777" w:rsidR="00730771" w:rsidRDefault="00730771" w:rsidP="00391BE3">
            <w:pPr>
              <w:jc w:val="center"/>
              <w:rPr>
                <w:color w:val="000000"/>
                <w:sz w:val="20"/>
                <w:szCs w:val="20"/>
              </w:rPr>
            </w:pPr>
            <w:r>
              <w:rPr>
                <w:rFonts w:eastAsia="Malgun Gothic"/>
                <w:color w:val="000000"/>
                <w:sz w:val="20"/>
                <w:szCs w:val="20"/>
              </w:rPr>
              <w:t>0.019775</w:t>
            </w:r>
          </w:p>
        </w:tc>
        <w:tc>
          <w:tcPr>
            <w:tcW w:w="1800" w:type="dxa"/>
            <w:shd w:val="clear" w:color="auto" w:fill="auto"/>
            <w:vAlign w:val="center"/>
            <w:hideMark/>
          </w:tcPr>
          <w:p w14:paraId="583B1059" w14:textId="77777777" w:rsidR="00730771" w:rsidRDefault="00730771" w:rsidP="00391BE3">
            <w:pPr>
              <w:jc w:val="center"/>
              <w:rPr>
                <w:color w:val="000000"/>
                <w:sz w:val="20"/>
                <w:szCs w:val="20"/>
              </w:rPr>
            </w:pPr>
            <w:r>
              <w:rPr>
                <w:rFonts w:eastAsia="Malgun Gothic"/>
                <w:color w:val="000000"/>
                <w:sz w:val="20"/>
                <w:szCs w:val="20"/>
              </w:rPr>
              <w:t>0.019612</w:t>
            </w:r>
          </w:p>
        </w:tc>
        <w:tc>
          <w:tcPr>
            <w:tcW w:w="1642" w:type="dxa"/>
            <w:shd w:val="clear" w:color="auto" w:fill="auto"/>
            <w:vAlign w:val="center"/>
            <w:hideMark/>
          </w:tcPr>
          <w:p w14:paraId="6CEF03EA" w14:textId="77777777" w:rsidR="00730771" w:rsidRDefault="00730771" w:rsidP="00391BE3">
            <w:pPr>
              <w:jc w:val="center"/>
              <w:rPr>
                <w:color w:val="000000"/>
                <w:sz w:val="20"/>
                <w:szCs w:val="20"/>
              </w:rPr>
            </w:pPr>
            <w:r>
              <w:rPr>
                <w:rFonts w:eastAsia="Malgun Gothic"/>
                <w:color w:val="000000"/>
                <w:sz w:val="20"/>
                <w:szCs w:val="20"/>
              </w:rPr>
              <w:t>0.01872</w:t>
            </w:r>
          </w:p>
        </w:tc>
      </w:tr>
      <w:tr w:rsidR="00B265DE" w14:paraId="6540D01A" w14:textId="77777777" w:rsidTr="00391BE3">
        <w:trPr>
          <w:trHeight w:val="119"/>
          <w:jc w:val="center"/>
        </w:trPr>
        <w:tc>
          <w:tcPr>
            <w:tcW w:w="3032" w:type="dxa"/>
            <w:shd w:val="clear" w:color="auto" w:fill="auto"/>
            <w:vAlign w:val="center"/>
            <w:hideMark/>
          </w:tcPr>
          <w:p w14:paraId="6C296268" w14:textId="77777777" w:rsidR="00B265DE" w:rsidRDefault="00B265DE" w:rsidP="00391BE3">
            <w:pPr>
              <w:rPr>
                <w:color w:val="000000"/>
                <w:sz w:val="20"/>
                <w:szCs w:val="20"/>
              </w:rPr>
            </w:pPr>
            <w:r>
              <w:rPr>
                <w:rFonts w:eastAsia="Malgun Gothic"/>
                <w:color w:val="000000"/>
                <w:sz w:val="20"/>
                <w:szCs w:val="20"/>
              </w:rPr>
              <w:t>Industry Level Variance</w:t>
            </w:r>
          </w:p>
        </w:tc>
        <w:tc>
          <w:tcPr>
            <w:tcW w:w="1800" w:type="dxa"/>
            <w:shd w:val="clear" w:color="auto" w:fill="auto"/>
            <w:vAlign w:val="center"/>
            <w:hideMark/>
          </w:tcPr>
          <w:p w14:paraId="0AB12233" w14:textId="77777777" w:rsidR="00B265DE" w:rsidRDefault="00B265DE" w:rsidP="00391BE3">
            <w:pPr>
              <w:jc w:val="center"/>
              <w:rPr>
                <w:color w:val="000000"/>
                <w:sz w:val="20"/>
                <w:szCs w:val="20"/>
              </w:rPr>
            </w:pPr>
            <w:r>
              <w:rPr>
                <w:rFonts w:eastAsia="Malgun Gothic"/>
                <w:color w:val="000000"/>
                <w:sz w:val="20"/>
                <w:szCs w:val="20"/>
              </w:rPr>
              <w:t>0.004152</w:t>
            </w:r>
          </w:p>
        </w:tc>
        <w:tc>
          <w:tcPr>
            <w:tcW w:w="1800" w:type="dxa"/>
            <w:shd w:val="clear" w:color="auto" w:fill="auto"/>
            <w:vAlign w:val="center"/>
            <w:hideMark/>
          </w:tcPr>
          <w:p w14:paraId="4879C017" w14:textId="77777777" w:rsidR="00B265DE" w:rsidRDefault="00B265DE" w:rsidP="00391BE3">
            <w:pPr>
              <w:jc w:val="center"/>
              <w:rPr>
                <w:color w:val="000000"/>
                <w:sz w:val="20"/>
                <w:szCs w:val="20"/>
              </w:rPr>
            </w:pPr>
            <w:r>
              <w:rPr>
                <w:rFonts w:eastAsia="Malgun Gothic"/>
                <w:color w:val="000000"/>
                <w:sz w:val="20"/>
                <w:szCs w:val="20"/>
              </w:rPr>
              <w:t>0.004557</w:t>
            </w:r>
          </w:p>
        </w:tc>
        <w:tc>
          <w:tcPr>
            <w:tcW w:w="1642" w:type="dxa"/>
            <w:shd w:val="clear" w:color="auto" w:fill="auto"/>
            <w:vAlign w:val="center"/>
            <w:hideMark/>
          </w:tcPr>
          <w:p w14:paraId="01CB09BA" w14:textId="77777777" w:rsidR="00B265DE" w:rsidRDefault="00B265DE" w:rsidP="00391BE3">
            <w:pPr>
              <w:jc w:val="center"/>
              <w:rPr>
                <w:color w:val="000000"/>
                <w:sz w:val="20"/>
                <w:szCs w:val="20"/>
              </w:rPr>
            </w:pPr>
            <w:r>
              <w:rPr>
                <w:rFonts w:eastAsia="Malgun Gothic"/>
                <w:color w:val="000000"/>
                <w:sz w:val="20"/>
                <w:szCs w:val="20"/>
              </w:rPr>
              <w:t>0.00426</w:t>
            </w:r>
          </w:p>
        </w:tc>
      </w:tr>
      <w:tr w:rsidR="00B265DE" w14:paraId="1AD3BA95" w14:textId="77777777" w:rsidTr="00391BE3">
        <w:trPr>
          <w:trHeight w:val="119"/>
          <w:jc w:val="center"/>
        </w:trPr>
        <w:tc>
          <w:tcPr>
            <w:tcW w:w="3032" w:type="dxa"/>
            <w:shd w:val="clear" w:color="auto" w:fill="auto"/>
            <w:vAlign w:val="center"/>
            <w:hideMark/>
          </w:tcPr>
          <w:p w14:paraId="027C63BF" w14:textId="77777777" w:rsidR="00B265DE" w:rsidRDefault="00B265DE" w:rsidP="00391BE3">
            <w:pPr>
              <w:rPr>
                <w:color w:val="000000"/>
                <w:sz w:val="20"/>
                <w:szCs w:val="20"/>
              </w:rPr>
            </w:pPr>
            <w:r>
              <w:rPr>
                <w:rFonts w:eastAsia="Malgun Gothic"/>
                <w:color w:val="000000"/>
                <w:sz w:val="20"/>
                <w:szCs w:val="20"/>
              </w:rPr>
              <w:t>AIC</w:t>
            </w:r>
          </w:p>
        </w:tc>
        <w:tc>
          <w:tcPr>
            <w:tcW w:w="1800" w:type="dxa"/>
            <w:shd w:val="clear" w:color="auto" w:fill="auto"/>
            <w:vAlign w:val="center"/>
            <w:hideMark/>
          </w:tcPr>
          <w:p w14:paraId="790B48E3" w14:textId="77777777" w:rsidR="00B265DE" w:rsidRDefault="00B265DE" w:rsidP="00391BE3">
            <w:pPr>
              <w:jc w:val="center"/>
              <w:rPr>
                <w:color w:val="000000"/>
                <w:sz w:val="20"/>
                <w:szCs w:val="20"/>
              </w:rPr>
            </w:pPr>
            <w:r>
              <w:rPr>
                <w:rFonts w:eastAsia="Malgun Gothic"/>
                <w:color w:val="000000"/>
                <w:sz w:val="20"/>
                <w:szCs w:val="20"/>
              </w:rPr>
              <w:t>-402.41</w:t>
            </w:r>
          </w:p>
        </w:tc>
        <w:tc>
          <w:tcPr>
            <w:tcW w:w="1800" w:type="dxa"/>
            <w:shd w:val="clear" w:color="auto" w:fill="auto"/>
            <w:vAlign w:val="center"/>
            <w:hideMark/>
          </w:tcPr>
          <w:p w14:paraId="40F816A4" w14:textId="77777777" w:rsidR="00B265DE" w:rsidRDefault="00B265DE" w:rsidP="00391BE3">
            <w:pPr>
              <w:jc w:val="center"/>
              <w:rPr>
                <w:color w:val="000000"/>
                <w:sz w:val="20"/>
                <w:szCs w:val="20"/>
              </w:rPr>
            </w:pPr>
            <w:r>
              <w:rPr>
                <w:rFonts w:eastAsia="Malgun Gothic"/>
                <w:color w:val="000000"/>
                <w:sz w:val="20"/>
                <w:szCs w:val="20"/>
              </w:rPr>
              <w:t>-404.48</w:t>
            </w:r>
          </w:p>
        </w:tc>
        <w:tc>
          <w:tcPr>
            <w:tcW w:w="1642" w:type="dxa"/>
            <w:shd w:val="clear" w:color="auto" w:fill="auto"/>
            <w:vAlign w:val="center"/>
            <w:hideMark/>
          </w:tcPr>
          <w:p w14:paraId="08896AD2" w14:textId="77777777" w:rsidR="00B265DE" w:rsidRDefault="00B265DE" w:rsidP="00391BE3">
            <w:pPr>
              <w:jc w:val="center"/>
              <w:rPr>
                <w:color w:val="000000"/>
                <w:sz w:val="20"/>
                <w:szCs w:val="20"/>
              </w:rPr>
            </w:pPr>
            <w:r>
              <w:rPr>
                <w:rFonts w:eastAsia="Malgun Gothic"/>
                <w:color w:val="000000"/>
                <w:sz w:val="20"/>
                <w:szCs w:val="20"/>
              </w:rPr>
              <w:t>-420.81</w:t>
            </w:r>
          </w:p>
        </w:tc>
      </w:tr>
      <w:tr w:rsidR="00B265DE" w14:paraId="62767475" w14:textId="77777777" w:rsidTr="00391BE3">
        <w:trPr>
          <w:trHeight w:val="119"/>
          <w:jc w:val="center"/>
        </w:trPr>
        <w:tc>
          <w:tcPr>
            <w:tcW w:w="3032" w:type="dxa"/>
            <w:shd w:val="clear" w:color="auto" w:fill="auto"/>
            <w:vAlign w:val="center"/>
            <w:hideMark/>
          </w:tcPr>
          <w:p w14:paraId="47A993C3" w14:textId="77777777" w:rsidR="00B265DE" w:rsidRDefault="00B265DE" w:rsidP="00391BE3">
            <w:pPr>
              <w:rPr>
                <w:color w:val="000000"/>
                <w:sz w:val="20"/>
                <w:szCs w:val="20"/>
              </w:rPr>
            </w:pPr>
            <w:r>
              <w:rPr>
                <w:rFonts w:eastAsia="Malgun Gothic"/>
                <w:color w:val="000000"/>
                <w:sz w:val="20"/>
                <w:szCs w:val="20"/>
              </w:rPr>
              <w:t>BIC</w:t>
            </w:r>
          </w:p>
        </w:tc>
        <w:tc>
          <w:tcPr>
            <w:tcW w:w="1800" w:type="dxa"/>
            <w:shd w:val="clear" w:color="auto" w:fill="auto"/>
            <w:vAlign w:val="center"/>
            <w:hideMark/>
          </w:tcPr>
          <w:p w14:paraId="4F966B11" w14:textId="77777777" w:rsidR="00B265DE" w:rsidRDefault="00B265DE" w:rsidP="00391BE3">
            <w:pPr>
              <w:jc w:val="center"/>
              <w:rPr>
                <w:color w:val="000000"/>
                <w:sz w:val="20"/>
                <w:szCs w:val="20"/>
              </w:rPr>
            </w:pPr>
            <w:r>
              <w:rPr>
                <w:rFonts w:eastAsia="Malgun Gothic"/>
                <w:color w:val="000000"/>
                <w:sz w:val="20"/>
                <w:szCs w:val="20"/>
              </w:rPr>
              <w:t>-354.82</w:t>
            </w:r>
          </w:p>
        </w:tc>
        <w:tc>
          <w:tcPr>
            <w:tcW w:w="1800" w:type="dxa"/>
            <w:shd w:val="clear" w:color="auto" w:fill="auto"/>
            <w:vAlign w:val="center"/>
            <w:hideMark/>
          </w:tcPr>
          <w:p w14:paraId="5896531A" w14:textId="77777777" w:rsidR="00B265DE" w:rsidRDefault="00B265DE" w:rsidP="00391BE3">
            <w:pPr>
              <w:jc w:val="center"/>
              <w:rPr>
                <w:color w:val="000000"/>
                <w:sz w:val="20"/>
                <w:szCs w:val="20"/>
              </w:rPr>
            </w:pPr>
            <w:r>
              <w:rPr>
                <w:rFonts w:eastAsia="Malgun Gothic"/>
                <w:color w:val="000000"/>
                <w:sz w:val="20"/>
                <w:szCs w:val="20"/>
              </w:rPr>
              <w:t>-352.92</w:t>
            </w:r>
          </w:p>
        </w:tc>
        <w:tc>
          <w:tcPr>
            <w:tcW w:w="1642" w:type="dxa"/>
            <w:shd w:val="clear" w:color="auto" w:fill="auto"/>
            <w:vAlign w:val="center"/>
            <w:hideMark/>
          </w:tcPr>
          <w:p w14:paraId="19FEE3D0" w14:textId="77777777" w:rsidR="00B265DE" w:rsidRDefault="00B265DE" w:rsidP="00391BE3">
            <w:pPr>
              <w:jc w:val="center"/>
              <w:rPr>
                <w:color w:val="000000"/>
                <w:sz w:val="20"/>
                <w:szCs w:val="20"/>
              </w:rPr>
            </w:pPr>
            <w:r>
              <w:rPr>
                <w:rFonts w:eastAsia="Malgun Gothic"/>
                <w:color w:val="000000"/>
                <w:sz w:val="20"/>
                <w:szCs w:val="20"/>
              </w:rPr>
              <w:t>-361.32</w:t>
            </w:r>
          </w:p>
        </w:tc>
      </w:tr>
      <w:tr w:rsidR="00B265DE" w14:paraId="31597A2B" w14:textId="77777777" w:rsidTr="00391BE3">
        <w:trPr>
          <w:trHeight w:val="119"/>
          <w:jc w:val="center"/>
        </w:trPr>
        <w:tc>
          <w:tcPr>
            <w:tcW w:w="3032" w:type="dxa"/>
            <w:shd w:val="clear" w:color="auto" w:fill="auto"/>
            <w:vAlign w:val="center"/>
            <w:hideMark/>
          </w:tcPr>
          <w:p w14:paraId="755E9ACC" w14:textId="77777777" w:rsidR="00B265DE" w:rsidRDefault="00B265DE" w:rsidP="00391BE3">
            <w:pPr>
              <w:rPr>
                <w:color w:val="000000"/>
                <w:sz w:val="20"/>
                <w:szCs w:val="20"/>
              </w:rPr>
            </w:pPr>
            <w:proofErr w:type="spellStart"/>
            <w:r>
              <w:rPr>
                <w:rFonts w:eastAsia="Malgun Gothic"/>
                <w:color w:val="000000"/>
                <w:sz w:val="20"/>
                <w:szCs w:val="20"/>
              </w:rPr>
              <w:t>logLik</w:t>
            </w:r>
            <w:proofErr w:type="spellEnd"/>
          </w:p>
        </w:tc>
        <w:tc>
          <w:tcPr>
            <w:tcW w:w="1800" w:type="dxa"/>
            <w:shd w:val="clear" w:color="auto" w:fill="auto"/>
            <w:vAlign w:val="center"/>
            <w:hideMark/>
          </w:tcPr>
          <w:p w14:paraId="49656C56" w14:textId="77777777" w:rsidR="00B265DE" w:rsidRDefault="00B265DE" w:rsidP="00391BE3">
            <w:pPr>
              <w:jc w:val="center"/>
              <w:rPr>
                <w:color w:val="000000"/>
                <w:sz w:val="20"/>
                <w:szCs w:val="20"/>
              </w:rPr>
            </w:pPr>
            <w:r>
              <w:rPr>
                <w:rFonts w:eastAsia="Malgun Gothic"/>
                <w:color w:val="000000"/>
                <w:sz w:val="20"/>
                <w:szCs w:val="20"/>
              </w:rPr>
              <w:t>213.21</w:t>
            </w:r>
          </w:p>
        </w:tc>
        <w:tc>
          <w:tcPr>
            <w:tcW w:w="1800" w:type="dxa"/>
            <w:shd w:val="clear" w:color="auto" w:fill="auto"/>
            <w:vAlign w:val="center"/>
            <w:hideMark/>
          </w:tcPr>
          <w:p w14:paraId="52F9EC31" w14:textId="77777777" w:rsidR="00B265DE" w:rsidRDefault="00B265DE" w:rsidP="00391BE3">
            <w:pPr>
              <w:jc w:val="center"/>
              <w:rPr>
                <w:color w:val="000000"/>
                <w:sz w:val="20"/>
                <w:szCs w:val="20"/>
              </w:rPr>
            </w:pPr>
            <w:r>
              <w:rPr>
                <w:rFonts w:eastAsia="Malgun Gothic"/>
                <w:color w:val="000000"/>
                <w:sz w:val="20"/>
                <w:szCs w:val="20"/>
              </w:rPr>
              <w:t>215.24</w:t>
            </w:r>
          </w:p>
        </w:tc>
        <w:tc>
          <w:tcPr>
            <w:tcW w:w="1642" w:type="dxa"/>
            <w:shd w:val="clear" w:color="auto" w:fill="auto"/>
            <w:vAlign w:val="center"/>
            <w:hideMark/>
          </w:tcPr>
          <w:p w14:paraId="58E7028B" w14:textId="77777777" w:rsidR="00B265DE" w:rsidRDefault="00B265DE" w:rsidP="00391BE3">
            <w:pPr>
              <w:jc w:val="center"/>
              <w:rPr>
                <w:color w:val="000000"/>
                <w:sz w:val="20"/>
                <w:szCs w:val="20"/>
              </w:rPr>
            </w:pPr>
            <w:r>
              <w:rPr>
                <w:rFonts w:eastAsia="Malgun Gothic"/>
                <w:color w:val="000000"/>
                <w:sz w:val="20"/>
                <w:szCs w:val="20"/>
              </w:rPr>
              <w:t>225.41</w:t>
            </w:r>
          </w:p>
        </w:tc>
      </w:tr>
      <w:tr w:rsidR="00B265DE" w14:paraId="4546E85B" w14:textId="77777777" w:rsidTr="00391BE3">
        <w:trPr>
          <w:trHeight w:val="54"/>
          <w:jc w:val="center"/>
        </w:trPr>
        <w:tc>
          <w:tcPr>
            <w:tcW w:w="3032" w:type="dxa"/>
            <w:shd w:val="clear" w:color="auto" w:fill="auto"/>
            <w:vAlign w:val="center"/>
            <w:hideMark/>
          </w:tcPr>
          <w:p w14:paraId="50B09E22" w14:textId="77777777" w:rsidR="00B265DE" w:rsidRDefault="00B265DE" w:rsidP="00391BE3">
            <w:pPr>
              <w:rPr>
                <w:color w:val="000000"/>
                <w:sz w:val="20"/>
                <w:szCs w:val="20"/>
              </w:rPr>
            </w:pPr>
            <w:r>
              <w:rPr>
                <w:rFonts w:eastAsia="Malgun Gothic"/>
                <w:color w:val="000000"/>
                <w:sz w:val="20"/>
                <w:szCs w:val="20"/>
              </w:rPr>
              <w:t>Chi-squared Test</w:t>
            </w:r>
          </w:p>
        </w:tc>
        <w:tc>
          <w:tcPr>
            <w:tcW w:w="1800" w:type="dxa"/>
            <w:shd w:val="clear" w:color="auto" w:fill="auto"/>
            <w:vAlign w:val="center"/>
            <w:hideMark/>
          </w:tcPr>
          <w:p w14:paraId="22AF6861" w14:textId="77777777" w:rsidR="00B265DE" w:rsidRDefault="00B265DE" w:rsidP="00391BE3">
            <w:pPr>
              <w:jc w:val="center"/>
              <w:rPr>
                <w:color w:val="000000"/>
                <w:sz w:val="20"/>
                <w:szCs w:val="20"/>
              </w:rPr>
            </w:pPr>
          </w:p>
        </w:tc>
        <w:tc>
          <w:tcPr>
            <w:tcW w:w="1800" w:type="dxa"/>
            <w:shd w:val="clear" w:color="auto" w:fill="auto"/>
            <w:vAlign w:val="center"/>
            <w:hideMark/>
          </w:tcPr>
          <w:p w14:paraId="3E44058A" w14:textId="77777777" w:rsidR="00B265DE" w:rsidRDefault="00B265DE" w:rsidP="00391BE3">
            <w:pPr>
              <w:jc w:val="center"/>
              <w:rPr>
                <w:color w:val="000000"/>
                <w:sz w:val="20"/>
                <w:szCs w:val="20"/>
              </w:rPr>
            </w:pPr>
            <w:r>
              <w:rPr>
                <w:rFonts w:eastAsia="Malgun Gothic"/>
                <w:color w:val="000000"/>
                <w:sz w:val="20"/>
                <w:szCs w:val="20"/>
              </w:rPr>
              <w:t>Δ4.065 (df=</w:t>
            </w:r>
            <w:proofErr w:type="gramStart"/>
            <w:r>
              <w:rPr>
                <w:rFonts w:eastAsia="Malgun Gothic"/>
                <w:color w:val="000000"/>
                <w:sz w:val="20"/>
                <w:szCs w:val="20"/>
              </w:rPr>
              <w:t>1)*</w:t>
            </w:r>
            <w:proofErr w:type="gramEnd"/>
          </w:p>
        </w:tc>
        <w:tc>
          <w:tcPr>
            <w:tcW w:w="1642" w:type="dxa"/>
            <w:shd w:val="clear" w:color="auto" w:fill="auto"/>
            <w:vAlign w:val="center"/>
            <w:hideMark/>
          </w:tcPr>
          <w:p w14:paraId="529550BB" w14:textId="77777777" w:rsidR="00B265DE" w:rsidRDefault="00B265DE" w:rsidP="00391BE3">
            <w:pPr>
              <w:jc w:val="center"/>
              <w:rPr>
                <w:color w:val="000000"/>
                <w:sz w:val="20"/>
                <w:szCs w:val="20"/>
              </w:rPr>
            </w:pPr>
            <w:r>
              <w:rPr>
                <w:rFonts w:eastAsia="Malgun Gothic"/>
                <w:color w:val="000000"/>
                <w:sz w:val="20"/>
                <w:szCs w:val="20"/>
              </w:rPr>
              <w:t>Δ20.332 (df=</w:t>
            </w:r>
            <w:proofErr w:type="gramStart"/>
            <w:r>
              <w:rPr>
                <w:rFonts w:eastAsia="Malgun Gothic"/>
                <w:color w:val="000000"/>
                <w:sz w:val="20"/>
                <w:szCs w:val="20"/>
              </w:rPr>
              <w:t>2)*</w:t>
            </w:r>
            <w:proofErr w:type="gramEnd"/>
            <w:r>
              <w:rPr>
                <w:rFonts w:eastAsia="Malgun Gothic"/>
                <w:color w:val="000000"/>
                <w:sz w:val="20"/>
                <w:szCs w:val="20"/>
              </w:rPr>
              <w:t>**</w:t>
            </w:r>
          </w:p>
        </w:tc>
      </w:tr>
    </w:tbl>
    <w:p w14:paraId="6ABDB7CA" w14:textId="77029F5A" w:rsidR="00B265DE" w:rsidRPr="00B265DE" w:rsidRDefault="00B265DE" w:rsidP="00B265DE">
      <w:pPr>
        <w:pStyle w:val="Web"/>
        <w:snapToGrid w:val="0"/>
        <w:spacing w:before="0" w:beforeAutospacing="0" w:afterLines="50" w:after="180" w:afterAutospacing="0"/>
        <w:jc w:val="both"/>
        <w:textAlignment w:val="top"/>
        <w:rPr>
          <w:rFonts w:ascii="Times New Roman" w:hAnsi="Times New Roman" w:cs="Times New Roman"/>
          <w:color w:val="000000"/>
          <w:sz w:val="22"/>
          <w:szCs w:val="22"/>
        </w:rPr>
      </w:pPr>
      <w:r>
        <w:rPr>
          <w:rFonts w:ascii="MS Gothic" w:eastAsia="MS Gothic" w:hAnsi="MS Gothic" w:cs="MS Gothic" w:hint="eastAsia"/>
          <w:color w:val="000000"/>
          <w:sz w:val="22"/>
          <w:szCs w:val="22"/>
        </w:rPr>
        <w:t>∗</w:t>
      </w:r>
      <w:r>
        <w:rPr>
          <w:rFonts w:ascii="Times New Roman" w:hAnsi="Times New Roman" w:cs="Times New Roman"/>
          <w:color w:val="000000"/>
          <w:sz w:val="22"/>
          <w:szCs w:val="22"/>
        </w:rPr>
        <w:t xml:space="preserve">p&lt;0.05; </w:t>
      </w:r>
      <w:r>
        <w:rPr>
          <w:rFonts w:ascii="MS Gothic" w:eastAsia="MS Gothic" w:hAnsi="MS Gothic" w:cs="MS Gothic" w:hint="eastAsia"/>
          <w:color w:val="000000"/>
          <w:sz w:val="22"/>
          <w:szCs w:val="22"/>
        </w:rPr>
        <w:t>∗∗</w:t>
      </w:r>
      <w:r>
        <w:rPr>
          <w:rFonts w:ascii="Times New Roman" w:hAnsi="Times New Roman" w:cs="Times New Roman"/>
          <w:color w:val="000000"/>
          <w:sz w:val="22"/>
          <w:szCs w:val="22"/>
        </w:rPr>
        <w:t xml:space="preserve">p&lt;0.01; </w:t>
      </w:r>
      <w:r>
        <w:rPr>
          <w:rFonts w:ascii="MS Gothic" w:eastAsia="MS Gothic" w:hAnsi="MS Gothic" w:cs="MS Gothic" w:hint="eastAsia"/>
          <w:color w:val="000000"/>
          <w:sz w:val="22"/>
          <w:szCs w:val="22"/>
        </w:rPr>
        <w:t>∗∗∗</w:t>
      </w:r>
      <w:r>
        <w:rPr>
          <w:rFonts w:ascii="Times New Roman" w:hAnsi="Times New Roman" w:cs="Times New Roman"/>
          <w:color w:val="000000"/>
          <w:sz w:val="22"/>
          <w:szCs w:val="22"/>
        </w:rPr>
        <w:t>p&lt;0.001</w:t>
      </w:r>
    </w:p>
    <w:p w14:paraId="7B421228" w14:textId="5F6AE404" w:rsidR="00472CC7" w:rsidRPr="00B265DE" w:rsidRDefault="005B091B" w:rsidP="00B265DE">
      <w:pPr>
        <w:spacing w:afterLines="50" w:after="180"/>
        <w:jc w:val="both"/>
        <w:rPr>
          <w:color w:val="000000"/>
        </w:rPr>
      </w:pPr>
      <w:r>
        <w:rPr>
          <w:color w:val="000000"/>
          <w:lang w:eastAsia="ko-KR"/>
        </w:rPr>
        <w:t>Finally</w:t>
      </w:r>
      <w:r>
        <w:rPr>
          <w:color w:val="000000"/>
        </w:rPr>
        <w:t>, the results of analyzing marginal effects are summarized in Figure 3. The Y axis represents performance of online shopping malls, and the X axis represents each shopping mall features. We analyzed the variation of the marginal effects according to product involvement</w:t>
      </w:r>
      <w:r>
        <w:rPr>
          <w:color w:val="000000"/>
          <w:lang w:eastAsia="ko-KR"/>
        </w:rPr>
        <w:t>.</w:t>
      </w:r>
    </w:p>
    <w:tbl>
      <w:tblPr>
        <w:tblStyle w:val="a4"/>
        <w:tblW w:w="0" w:type="auto"/>
        <w:tblLook w:val="04A0" w:firstRow="1" w:lastRow="0" w:firstColumn="1" w:lastColumn="0" w:noHBand="0" w:noVBand="1"/>
      </w:tblPr>
      <w:tblGrid>
        <w:gridCol w:w="4057"/>
        <w:gridCol w:w="4239"/>
      </w:tblGrid>
      <w:tr w:rsidR="00472CC7" w14:paraId="2E3F73BC" w14:textId="77777777" w:rsidTr="00B265DE">
        <w:tc>
          <w:tcPr>
            <w:tcW w:w="4057" w:type="dxa"/>
          </w:tcPr>
          <w:p w14:paraId="30BF9420" w14:textId="77777777" w:rsidR="00472CC7" w:rsidRDefault="005B091B" w:rsidP="00B265DE">
            <w:pPr>
              <w:pStyle w:val="ac"/>
              <w:shd w:val="clear" w:color="auto" w:fill="auto"/>
              <w:wordWrap/>
              <w:spacing w:before="100" w:beforeAutospacing="1" w:after="100" w:afterAutospacing="1" w:line="240" w:lineRule="auto"/>
              <w:jc w:val="center"/>
              <w:rPr>
                <w:rFonts w:ascii="Times New Roman" w:hAnsi="Times New Roman" w:cs="Times New Roman"/>
                <w:sz w:val="24"/>
                <w:szCs w:val="24"/>
              </w:rPr>
            </w:pPr>
            <w:r>
              <w:rPr>
                <w:noProof/>
              </w:rPr>
              <w:drawing>
                <wp:inline distT="0" distB="0" distL="0" distR="0" wp14:anchorId="076E5808" wp14:editId="2F33E6DA">
                  <wp:extent cx="2538559" cy="2684135"/>
                  <wp:effectExtent l="0" t="0" r="0" b="0"/>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6">
                            <a:extLst>
                              <a:ext uri="{28A0092B-C50C-407E-A947-70E740481C1C}">
                                <a14:useLocalDpi xmlns:a14="http://schemas.microsoft.com/office/drawing/2010/main" val="0"/>
                              </a:ext>
                            </a:extLst>
                          </a:blip>
                          <a:srcRect l="22930" t="15266" r="22577" b="11683"/>
                          <a:stretch>
                            <a:fillRect/>
                          </a:stretch>
                        </pic:blipFill>
                        <pic:spPr>
                          <a:xfrm>
                            <a:off x="0" y="0"/>
                            <a:ext cx="2538559" cy="2684135"/>
                          </a:xfrm>
                          <a:prstGeom prst="rect">
                            <a:avLst/>
                          </a:prstGeom>
                          <a:ln>
                            <a:noFill/>
                          </a:ln>
                        </pic:spPr>
                      </pic:pic>
                    </a:graphicData>
                  </a:graphic>
                </wp:inline>
              </w:drawing>
            </w:r>
          </w:p>
        </w:tc>
        <w:tc>
          <w:tcPr>
            <w:tcW w:w="4239" w:type="dxa"/>
          </w:tcPr>
          <w:p w14:paraId="40A25263" w14:textId="77777777" w:rsidR="00472CC7" w:rsidRDefault="005B091B" w:rsidP="00B265DE">
            <w:pPr>
              <w:pStyle w:val="ac"/>
              <w:shd w:val="clear" w:color="auto" w:fill="auto"/>
              <w:wordWrap/>
              <w:spacing w:before="100" w:beforeAutospacing="1" w:after="100" w:afterAutospacing="1" w:line="240" w:lineRule="auto"/>
              <w:jc w:val="center"/>
              <w:rPr>
                <w:rFonts w:ascii="Times New Roman" w:hAnsi="Times New Roman" w:cs="Times New Roman"/>
                <w:sz w:val="24"/>
                <w:szCs w:val="24"/>
              </w:rPr>
            </w:pPr>
            <w:r>
              <w:rPr>
                <w:noProof/>
              </w:rPr>
              <w:drawing>
                <wp:inline distT="0" distB="0" distL="0" distR="0" wp14:anchorId="752BF8A8" wp14:editId="32EF3F77">
                  <wp:extent cx="2658700" cy="2687072"/>
                  <wp:effectExtent l="0" t="0" r="0" b="0"/>
                  <wp:docPr id="1028"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7">
                            <a:extLst>
                              <a:ext uri="{28A0092B-C50C-407E-A947-70E740481C1C}">
                                <a14:useLocalDpi xmlns:a14="http://schemas.microsoft.com/office/drawing/2010/main" val="0"/>
                              </a:ext>
                            </a:extLst>
                          </a:blip>
                          <a:srcRect l="22651" t="14509" r="22237" b="10419"/>
                          <a:stretch>
                            <a:fillRect/>
                          </a:stretch>
                        </pic:blipFill>
                        <pic:spPr>
                          <a:xfrm>
                            <a:off x="0" y="0"/>
                            <a:ext cx="2658700" cy="2687072"/>
                          </a:xfrm>
                          <a:prstGeom prst="rect">
                            <a:avLst/>
                          </a:prstGeom>
                          <a:ln>
                            <a:noFill/>
                          </a:ln>
                        </pic:spPr>
                      </pic:pic>
                    </a:graphicData>
                  </a:graphic>
                </wp:inline>
              </w:drawing>
            </w:r>
          </w:p>
        </w:tc>
      </w:tr>
      <w:tr w:rsidR="00472CC7" w14:paraId="56382C33" w14:textId="77777777" w:rsidTr="00B265DE">
        <w:tc>
          <w:tcPr>
            <w:tcW w:w="4057" w:type="dxa"/>
          </w:tcPr>
          <w:p w14:paraId="5347CFFB" w14:textId="77777777" w:rsidR="00472CC7" w:rsidRDefault="005B091B" w:rsidP="00B265DE">
            <w:pPr>
              <w:pStyle w:val="ac"/>
              <w:shd w:val="clear" w:color="auto" w:fill="auto"/>
              <w:wordWrap/>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Video × Low Involvement</w:t>
            </w:r>
          </w:p>
        </w:tc>
        <w:tc>
          <w:tcPr>
            <w:tcW w:w="4239" w:type="dxa"/>
          </w:tcPr>
          <w:p w14:paraId="0502C47A" w14:textId="77777777" w:rsidR="00472CC7" w:rsidRDefault="005B091B" w:rsidP="00B265DE">
            <w:pPr>
              <w:pStyle w:val="ac"/>
              <w:shd w:val="clear" w:color="auto" w:fill="auto"/>
              <w:wordWrap/>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Affiliate Program × Low Involvement</w:t>
            </w:r>
          </w:p>
        </w:tc>
      </w:tr>
    </w:tbl>
    <w:p w14:paraId="44047CFD" w14:textId="2216C48E" w:rsidR="00472CC7" w:rsidRPr="00B265DE" w:rsidRDefault="00B265DE">
      <w:pPr>
        <w:pStyle w:val="Web"/>
        <w:snapToGrid w:val="0"/>
        <w:spacing w:before="0" w:beforeAutospacing="0" w:after="0" w:afterAutospacing="0"/>
        <w:jc w:val="center"/>
        <w:textAlignment w:val="top"/>
        <w:rPr>
          <w:rFonts w:ascii="Times New Roman" w:eastAsia="新細明體" w:hAnsi="Times New Roman" w:cs="Times New Roman"/>
          <w:b/>
          <w:bCs/>
          <w:color w:val="000000"/>
          <w:sz w:val="28"/>
          <w:szCs w:val="28"/>
        </w:rPr>
      </w:pPr>
      <w:r w:rsidRPr="00B265DE">
        <w:rPr>
          <w:rFonts w:ascii="Times New Roman" w:hAnsi="Times New Roman" w:cs="Times New Roman"/>
          <w:b/>
          <w:bCs/>
          <w:color w:val="000000"/>
          <w:szCs w:val="20"/>
        </w:rPr>
        <w:t>Figure 3</w:t>
      </w:r>
      <w:r w:rsidRPr="00B265DE">
        <w:rPr>
          <w:rFonts w:ascii="Times New Roman" w:eastAsia="標楷體" w:hAnsi="Times New Roman" w:cs="Times New Roman"/>
          <w:b/>
          <w:bCs/>
          <w:color w:val="000000"/>
        </w:rPr>
        <w:t>.</w:t>
      </w:r>
      <w:r w:rsidRPr="00B265DE">
        <w:rPr>
          <w:rFonts w:ascii="Times New Roman" w:eastAsia="標楷體" w:hAnsi="Times New Roman" w:cs="Times New Roman"/>
          <w:color w:val="000000"/>
        </w:rPr>
        <w:t xml:space="preserve"> </w:t>
      </w:r>
      <w:r w:rsidRPr="00B265DE">
        <w:rPr>
          <w:rFonts w:ascii="Times New Roman" w:eastAsia="Malgun Gothic" w:hAnsi="Times New Roman" w:cs="Times New Roman"/>
          <w:color w:val="000000"/>
        </w:rPr>
        <w:t>Marginal effects analysis</w:t>
      </w:r>
    </w:p>
    <w:p w14:paraId="417280DA" w14:textId="43BDAE9E" w:rsidR="00472CC7" w:rsidRDefault="005B091B" w:rsidP="00B265DE">
      <w:pPr>
        <w:pStyle w:val="Web"/>
        <w:snapToGrid w:val="0"/>
        <w:spacing w:beforeLines="100" w:before="360" w:beforeAutospacing="0" w:afterLines="100" w:after="360" w:afterAutospacing="0"/>
        <w:jc w:val="center"/>
        <w:textAlignment w:val="top"/>
        <w:rPr>
          <w:rFonts w:ascii="Arial" w:eastAsia="新細明體" w:hAnsi="Arial" w:cs="Arial"/>
          <w:b/>
          <w:bCs/>
          <w:color w:val="000000"/>
          <w:sz w:val="28"/>
          <w:szCs w:val="28"/>
        </w:rPr>
      </w:pPr>
      <w:r>
        <w:rPr>
          <w:rFonts w:ascii="Arial" w:eastAsia="新細明體" w:hAnsi="Arial" w:cs="Arial"/>
          <w:b/>
          <w:bCs/>
          <w:color w:val="000000"/>
          <w:sz w:val="28"/>
          <w:szCs w:val="28"/>
        </w:rPr>
        <w:t>5</w:t>
      </w:r>
      <w:r>
        <w:rPr>
          <w:rFonts w:ascii="Arial" w:eastAsia="新細明體" w:hAnsi="Arial" w:cs="Arial" w:hint="eastAsia"/>
          <w:b/>
          <w:bCs/>
          <w:color w:val="000000"/>
          <w:sz w:val="28"/>
          <w:szCs w:val="28"/>
        </w:rPr>
        <w:t xml:space="preserve">. </w:t>
      </w:r>
      <w:r>
        <w:rPr>
          <w:rFonts w:ascii="Arial" w:eastAsia="新細明體" w:hAnsi="Arial" w:cs="Arial"/>
          <w:b/>
          <w:bCs/>
          <w:color w:val="000000"/>
          <w:sz w:val="28"/>
          <w:szCs w:val="28"/>
        </w:rPr>
        <w:t>Conclusion</w:t>
      </w:r>
    </w:p>
    <w:p w14:paraId="60C60688" w14:textId="77777777" w:rsidR="00472CC7" w:rsidRPr="00B265DE" w:rsidRDefault="005B091B">
      <w:pPr>
        <w:pStyle w:val="Web"/>
        <w:snapToGrid w:val="0"/>
        <w:spacing w:before="0" w:beforeAutospacing="0" w:after="0" w:afterAutospacing="0"/>
        <w:jc w:val="both"/>
        <w:textAlignment w:val="top"/>
        <w:rPr>
          <w:rFonts w:ascii="Arial" w:eastAsia="新細明體" w:hAnsi="Arial" w:cs="Arial"/>
          <w:b/>
          <w:color w:val="000000"/>
          <w:sz w:val="28"/>
          <w:szCs w:val="28"/>
        </w:rPr>
      </w:pPr>
      <w:r w:rsidRPr="00B265DE">
        <w:rPr>
          <w:rFonts w:ascii="Arial" w:eastAsia="新細明體" w:hAnsi="Arial" w:cs="Arial"/>
          <w:b/>
          <w:color w:val="000000"/>
          <w:sz w:val="28"/>
          <w:szCs w:val="28"/>
        </w:rPr>
        <w:t>5.1</w:t>
      </w:r>
      <w:r w:rsidRPr="00B265DE">
        <w:rPr>
          <w:rFonts w:ascii="Arial" w:eastAsia="新細明體" w:hAnsi="Arial" w:cs="Arial"/>
          <w:b/>
          <w:color w:val="000000"/>
          <w:sz w:val="28"/>
          <w:szCs w:val="28"/>
        </w:rPr>
        <w:tab/>
        <w:t>Theoretical Contribution</w:t>
      </w:r>
    </w:p>
    <w:p w14:paraId="27F5795B" w14:textId="77777777" w:rsidR="00472CC7" w:rsidRDefault="005B091B" w:rsidP="00B265DE">
      <w:pPr>
        <w:widowControl/>
        <w:spacing w:afterLines="50" w:after="180"/>
        <w:jc w:val="both"/>
        <w:rPr>
          <w:rFonts w:eastAsia="Malgun Gothic"/>
          <w:color w:val="000000"/>
          <w:kern w:val="0"/>
          <w:lang w:eastAsia="en-US" w:bidi="ta-IN"/>
        </w:rPr>
      </w:pPr>
      <w:bookmarkStart w:id="3" w:name="_Hlk55854669"/>
      <w:r>
        <w:rPr>
          <w:rFonts w:eastAsia="Malgun Gothic"/>
          <w:color w:val="000000"/>
          <w:kern w:val="0"/>
          <w:lang w:eastAsia="en-US" w:bidi="ta-IN"/>
        </w:rPr>
        <w:t xml:space="preserve">This study has several theoretical contributions. First, online customer experiences and identify three dimensions— namely, emotional, cognitive, and social —that act as the underlying mechanisms by which design elements influence purchase. Prior research typically focuses on a single design element or just a few across a limited number of products. It also often neglects the mechanisms through which design elements affect purchase or employs theoretical perspectives that conceptually limit their effects a </w:t>
      </w:r>
      <w:r>
        <w:rPr>
          <w:rFonts w:eastAsia="Malgun Gothic"/>
          <w:color w:val="000000"/>
          <w:kern w:val="0"/>
          <w:lang w:eastAsia="en-US" w:bidi="ta-IN"/>
        </w:rPr>
        <w:lastRenderedPageBreak/>
        <w:t>priori to a single function [3]. In this context, this study has a theoretical contribution to the synthesis of mechanisms in which various website features affect online shopping mall performance through a consumer experience framework into one model.</w:t>
      </w:r>
    </w:p>
    <w:p w14:paraId="0F3D6BC2" w14:textId="77777777" w:rsidR="00472CC7" w:rsidRDefault="005B091B" w:rsidP="00B265DE">
      <w:pPr>
        <w:widowControl/>
        <w:spacing w:afterLines="50" w:after="180"/>
        <w:jc w:val="both"/>
        <w:rPr>
          <w:rFonts w:eastAsia="Malgun Gothic"/>
          <w:color w:val="000000"/>
          <w:kern w:val="0"/>
          <w:lang w:eastAsia="en-US" w:bidi="ta-IN"/>
        </w:rPr>
      </w:pPr>
      <w:r>
        <w:rPr>
          <w:rFonts w:eastAsia="Malgun Gothic"/>
          <w:color w:val="000000"/>
          <w:kern w:val="0"/>
          <w:lang w:eastAsia="en-US" w:bidi="ta-IN"/>
        </w:rPr>
        <w:t>Second, we found a positive effect on online shopping mall performance of Web 2.0 functions (e.g., affiliate program, decision aid, mobile app) that were not fully covered in previous studies. The features of Web 2.0 promote consumer participation in online shopping mall environments [8] and customer relationships [9]. Several researchers have conducted conceptual studies of new website features [10], but empirical studies are still limited. The results of this study contributed to the literature by presenting the effect of web 2.0 function on online shopping mall performance.</w:t>
      </w:r>
    </w:p>
    <w:p w14:paraId="425BA0D5" w14:textId="77777777" w:rsidR="00472CC7" w:rsidRDefault="005B091B" w:rsidP="00B265DE">
      <w:pPr>
        <w:widowControl/>
        <w:spacing w:afterLines="50" w:after="180"/>
        <w:jc w:val="both"/>
        <w:rPr>
          <w:rFonts w:eastAsia="Malgun Gothic"/>
          <w:color w:val="000000"/>
          <w:kern w:val="0"/>
          <w:lang w:eastAsia="en-US" w:bidi="ta-IN"/>
        </w:rPr>
      </w:pPr>
      <w:r>
        <w:rPr>
          <w:rFonts w:eastAsia="Malgun Gothic"/>
          <w:color w:val="000000"/>
          <w:kern w:val="0"/>
          <w:lang w:eastAsia="en-US" w:bidi="ta-IN"/>
        </w:rPr>
        <w:t>Third, we find that involvement about the product influences the effects of the website features on online shopping mall performance. The effect of website features on online shopping mall performance is likely to differ by the characteristics of the product being handled [3]. However, previous studies analyzing boundary conditions for the effectiveness of website features are limited. This study expanded the online shopping mall literature by suggesting that there is a difference in the influence of video and affiliate programs on website performance according to consumer involvement.</w:t>
      </w:r>
      <w:bookmarkEnd w:id="3"/>
    </w:p>
    <w:p w14:paraId="3D7C7477" w14:textId="5EE0AD6D" w:rsidR="00472CC7" w:rsidRPr="00B265DE" w:rsidRDefault="005B091B" w:rsidP="00076836">
      <w:pPr>
        <w:widowControl/>
        <w:jc w:val="both"/>
        <w:rPr>
          <w:rFonts w:eastAsia="함초롬바탕"/>
          <w:color w:val="000000"/>
          <w:lang w:eastAsia="ko-KR"/>
        </w:rPr>
      </w:pPr>
      <w:r>
        <w:rPr>
          <w:rFonts w:eastAsia="함초롬바탕"/>
          <w:color w:val="000000"/>
          <w:lang w:eastAsia="ko-KR"/>
        </w:rPr>
        <w:t xml:space="preserve">Fourth, since most of the online shopping mall design studies were conducted in a survey or experiment, there is a limit to verifying the external validity of the effect of the website feature. This study can complement the results of previous studies by analyzing actual online shopping mall data of various industries through </w:t>
      </w:r>
      <w:proofErr w:type="spellStart"/>
      <w:r>
        <w:rPr>
          <w:rFonts w:eastAsia="함초롬바탕"/>
          <w:color w:val="000000"/>
          <w:lang w:eastAsia="ko-KR"/>
        </w:rPr>
        <w:t>quata</w:t>
      </w:r>
      <w:proofErr w:type="spellEnd"/>
      <w:r>
        <w:rPr>
          <w:rFonts w:eastAsia="함초롬바탕"/>
          <w:color w:val="000000"/>
          <w:lang w:eastAsia="ko-KR"/>
        </w:rPr>
        <w:t xml:space="preserve"> sampling method.</w:t>
      </w:r>
    </w:p>
    <w:p w14:paraId="6A8CD936" w14:textId="77777777" w:rsidR="00472CC7" w:rsidRPr="00B265DE" w:rsidRDefault="005B091B" w:rsidP="00076836">
      <w:pPr>
        <w:pStyle w:val="Web"/>
        <w:snapToGrid w:val="0"/>
        <w:spacing w:beforeLines="100" w:before="360" w:beforeAutospacing="0" w:after="0" w:afterAutospacing="0"/>
        <w:jc w:val="both"/>
        <w:textAlignment w:val="top"/>
        <w:rPr>
          <w:rFonts w:ascii="Arial" w:eastAsia="新細明體" w:hAnsi="Arial" w:cs="Arial"/>
          <w:b/>
          <w:color w:val="000000"/>
          <w:sz w:val="28"/>
          <w:szCs w:val="28"/>
        </w:rPr>
      </w:pPr>
      <w:r w:rsidRPr="00B265DE">
        <w:rPr>
          <w:rFonts w:ascii="Arial" w:eastAsia="新細明體" w:hAnsi="Arial" w:cs="Arial"/>
          <w:b/>
          <w:color w:val="000000"/>
          <w:sz w:val="28"/>
          <w:szCs w:val="28"/>
        </w:rPr>
        <w:t>5.2</w:t>
      </w:r>
      <w:r w:rsidRPr="00B265DE">
        <w:rPr>
          <w:rFonts w:ascii="Arial" w:eastAsia="新細明體" w:hAnsi="Arial" w:cs="Arial"/>
          <w:b/>
          <w:color w:val="000000"/>
          <w:sz w:val="28"/>
          <w:szCs w:val="28"/>
        </w:rPr>
        <w:tab/>
        <w:t>Practical Implications</w:t>
      </w:r>
    </w:p>
    <w:p w14:paraId="3875E09B" w14:textId="77777777" w:rsidR="00472CC7" w:rsidRDefault="005B091B" w:rsidP="00EC1C9A">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Pr>
          <w:rFonts w:ascii="Times New Roman" w:hAnsi="Times New Roman" w:cs="Times New Roman"/>
          <w:color w:val="000000"/>
          <w:szCs w:val="20"/>
        </w:rPr>
        <w:t xml:space="preserve">The results of this study provide some actionable advice to marketers on how to strategically use design elements to increase online shopping mall performance. </w:t>
      </w:r>
    </w:p>
    <w:p w14:paraId="1D367B0B" w14:textId="77777777" w:rsidR="00472CC7" w:rsidRDefault="005B091B" w:rsidP="00EC1C9A">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Pr>
          <w:rFonts w:ascii="Times New Roman" w:hAnsi="Times New Roman" w:cs="Times New Roman"/>
          <w:color w:val="000000"/>
          <w:szCs w:val="20"/>
        </w:rPr>
        <w:t>First, an increase in the number of images and content for products sold on a website have a positive effect on website performance. Providing sufficient content and images of products helps users obtain rich information and thus make more informed decisions, which will increase the reliability and satisfaction of the website. Therefore, it is necessary to provide adequate images and content on websites.</w:t>
      </w:r>
    </w:p>
    <w:p w14:paraId="4E1B1B94" w14:textId="77777777" w:rsidR="00472CC7" w:rsidRDefault="005B091B" w:rsidP="00EC1C9A">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Pr>
          <w:rFonts w:ascii="Times New Roman" w:hAnsi="Times New Roman" w:cs="Times New Roman"/>
          <w:color w:val="000000"/>
          <w:szCs w:val="20"/>
        </w:rPr>
        <w:t>Second, the decision support function has a positive effect on online shopping mall performance. This enhances convenience for uses through supporting information on the website in making decisions. Therefore, companies should install a service function on the website to enable the comparison of product prices.</w:t>
      </w:r>
    </w:p>
    <w:p w14:paraId="00FDDAA8" w14:textId="77777777" w:rsidR="00472CC7" w:rsidRDefault="005B091B" w:rsidP="00EC1C9A">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Pr>
          <w:rFonts w:ascii="Times New Roman" w:hAnsi="Times New Roman" w:cs="Times New Roman"/>
          <w:color w:val="000000"/>
          <w:szCs w:val="20"/>
        </w:rPr>
        <w:t xml:space="preserve">Third, the presence or absence of video on the website has a positive effect on online shopping mall performance as it is a low-involvement product. Due to the nature of </w:t>
      </w:r>
      <w:r>
        <w:rPr>
          <w:rFonts w:ascii="Times New Roman" w:hAnsi="Times New Roman" w:cs="Times New Roman"/>
          <w:color w:val="000000"/>
          <w:szCs w:val="20"/>
        </w:rPr>
        <w:lastRenderedPageBreak/>
        <w:t>high-involvement products, specific and practical messages about the functional and physical characteristics of the products are needed. However, in the case of low-involvement products, user interest can be increased through videos with emotional appeal.</w:t>
      </w:r>
    </w:p>
    <w:p w14:paraId="25BA0300" w14:textId="77777777" w:rsidR="00472CC7" w:rsidRDefault="005B091B" w:rsidP="00EC1C9A">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Pr>
          <w:rFonts w:ascii="Times New Roman" w:hAnsi="Times New Roman" w:cs="Times New Roman"/>
          <w:color w:val="000000"/>
          <w:szCs w:val="20"/>
        </w:rPr>
        <w:t>Fourth, the amount of eWOM has a positive effect on various related outcomes of online shopping mall performance, such as sales and consumer awareness. In particular, consumer reviews can increase the reliability of shopping malls by providing a variety of information to new users. Therefore, practitioners should operate their own social media platform and manage consumer reviews to enhance online shopping mall performance.</w:t>
      </w:r>
    </w:p>
    <w:p w14:paraId="6C11D1AB" w14:textId="77777777" w:rsidR="00472CC7" w:rsidRDefault="005B091B" w:rsidP="00EC1C9A">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Pr>
          <w:rFonts w:ascii="Times New Roman" w:hAnsi="Times New Roman" w:cs="Times New Roman"/>
          <w:color w:val="000000"/>
          <w:szCs w:val="20"/>
        </w:rPr>
        <w:t>Fifth, in previous studies, economic incentives through affiliate programs were found to increase the eWOM and performance. However, in this study, the affiliate program has a negative effect on online shopping mall performance. In addition, this negative effect is weaker for low-involvement products. Therefore, it is necessary to emphasize the implementation of affiliate programs. To increase the effectiveness of affiliate programs, practitioners need to develop a device that can lower the cost of action through free trial services and promotions that users can easily participate in, rather than simply encouraging purchases.</w:t>
      </w:r>
    </w:p>
    <w:p w14:paraId="216F8A5B" w14:textId="6C6A1A1E" w:rsidR="00472CC7" w:rsidRDefault="005B091B" w:rsidP="00076836">
      <w:pPr>
        <w:pStyle w:val="Web"/>
        <w:snapToGrid w:val="0"/>
        <w:spacing w:before="0" w:beforeAutospacing="0" w:after="0" w:afterAutospacing="0" w:line="276" w:lineRule="auto"/>
        <w:jc w:val="both"/>
        <w:textAlignment w:val="top"/>
        <w:rPr>
          <w:rFonts w:ascii="Times New Roman" w:hAnsi="Times New Roman" w:cs="Times New Roman"/>
          <w:color w:val="000000"/>
          <w:szCs w:val="20"/>
        </w:rPr>
      </w:pPr>
      <w:r>
        <w:rPr>
          <w:rFonts w:ascii="Times New Roman" w:hAnsi="Times New Roman" w:cs="Times New Roman"/>
          <w:color w:val="000000"/>
          <w:szCs w:val="20"/>
        </w:rPr>
        <w:t>Sixth, mobile apps have a positive effect on online shopping mall performance. Consumers can easily access websites through mobile apps. Website practitioners can tap into new sales opportunities by developing and operating mobile apps for the convenience of mobile users.</w:t>
      </w:r>
    </w:p>
    <w:p w14:paraId="4F1B819A" w14:textId="77777777" w:rsidR="00472CC7" w:rsidRPr="00B265DE" w:rsidRDefault="005B091B" w:rsidP="00076836">
      <w:pPr>
        <w:pStyle w:val="Web"/>
        <w:snapToGrid w:val="0"/>
        <w:spacing w:beforeLines="100" w:before="360" w:beforeAutospacing="0" w:after="0" w:afterAutospacing="0"/>
        <w:jc w:val="both"/>
        <w:textAlignment w:val="top"/>
        <w:rPr>
          <w:rFonts w:ascii="Arial" w:eastAsia="新細明體" w:hAnsi="Arial" w:cs="Arial"/>
          <w:b/>
          <w:color w:val="000000"/>
          <w:sz w:val="28"/>
          <w:szCs w:val="28"/>
        </w:rPr>
      </w:pPr>
      <w:r w:rsidRPr="00B265DE">
        <w:rPr>
          <w:rFonts w:ascii="Arial" w:eastAsia="新細明體" w:hAnsi="Arial" w:cs="Arial"/>
          <w:b/>
          <w:color w:val="000000"/>
          <w:sz w:val="28"/>
          <w:szCs w:val="28"/>
        </w:rPr>
        <w:t>5.3</w:t>
      </w:r>
      <w:r w:rsidRPr="00B265DE">
        <w:rPr>
          <w:rFonts w:ascii="Arial" w:eastAsia="新細明體" w:hAnsi="Arial" w:cs="Arial"/>
          <w:b/>
          <w:color w:val="000000"/>
          <w:sz w:val="28"/>
          <w:szCs w:val="28"/>
        </w:rPr>
        <w:tab/>
        <w:t>Limitations and Further Research</w:t>
      </w:r>
    </w:p>
    <w:p w14:paraId="6D47D8CB" w14:textId="77777777" w:rsidR="00472CC7" w:rsidRDefault="005B091B" w:rsidP="00EC1C9A">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Pr>
          <w:rFonts w:ascii="Times New Roman" w:hAnsi="Times New Roman" w:cs="Times New Roman"/>
          <w:color w:val="000000"/>
          <w:szCs w:val="20"/>
        </w:rPr>
        <w:t>The limitations of this study are as follows. First, this study analyzed the characteristics of various online shopping malls by dividing them into affective, cognitive, and social dimensions of consumer experience. Since this framework is a dimension of consumer experience, it is difficult to verify the reliability and validity of the dimension with data measured with dummy variables of the characteristics of individual websites. Therefore, in future research, it is necessary to verify the reliability and validity of the experience dimension of the characteristics of various online shopping malls in the dimensions of affective, cognitive, and social through a survey of consumers.</w:t>
      </w:r>
    </w:p>
    <w:p w14:paraId="7854DA81" w14:textId="77777777" w:rsidR="00472CC7" w:rsidRDefault="005B091B" w:rsidP="00EC1C9A">
      <w:pPr>
        <w:pStyle w:val="Web"/>
        <w:snapToGrid w:val="0"/>
        <w:spacing w:before="0" w:beforeAutospacing="0" w:afterLines="50" w:after="180" w:afterAutospacing="0" w:line="276" w:lineRule="auto"/>
        <w:jc w:val="both"/>
        <w:textAlignment w:val="top"/>
        <w:rPr>
          <w:rFonts w:ascii="Times New Roman" w:hAnsi="Times New Roman" w:cs="Times New Roman"/>
          <w:color w:val="000000"/>
          <w:szCs w:val="20"/>
          <w:lang w:eastAsia="ko-KR"/>
        </w:rPr>
      </w:pPr>
      <w:r>
        <w:rPr>
          <w:rFonts w:ascii="Times New Roman" w:hAnsi="Times New Roman" w:cs="Times New Roman" w:hint="eastAsia"/>
          <w:color w:val="000000"/>
          <w:szCs w:val="20"/>
          <w:lang w:eastAsia="ko-KR"/>
        </w:rPr>
        <w:t>S</w:t>
      </w:r>
      <w:r>
        <w:rPr>
          <w:rFonts w:ascii="Times New Roman" w:hAnsi="Times New Roman" w:cs="Times New Roman"/>
          <w:color w:val="000000"/>
          <w:szCs w:val="20"/>
          <w:lang w:eastAsia="ko-KR"/>
        </w:rPr>
        <w:t>econd, it is necessary to consider various variable types of shopping malls or cultural variables as adjustment variables. For example, the degree to which website features affect online shopping mall performance may vary depending on the culture.</w:t>
      </w:r>
    </w:p>
    <w:p w14:paraId="076DAF65" w14:textId="588055A6" w:rsidR="00472CC7" w:rsidRPr="00EC1C9A" w:rsidRDefault="005B091B" w:rsidP="00EC1C9A">
      <w:pPr>
        <w:pStyle w:val="Web"/>
        <w:snapToGrid w:val="0"/>
        <w:spacing w:before="0" w:beforeAutospacing="0" w:afterLines="50" w:after="180" w:afterAutospacing="0" w:line="276" w:lineRule="auto"/>
        <w:jc w:val="both"/>
        <w:textAlignment w:val="top"/>
        <w:rPr>
          <w:rFonts w:ascii="Times New Roman" w:hAnsi="Times New Roman" w:cs="Times New Roman"/>
          <w:color w:val="000000"/>
        </w:rPr>
      </w:pPr>
      <w:r>
        <w:rPr>
          <w:rFonts w:ascii="Times New Roman" w:hAnsi="Times New Roman" w:cs="Times New Roman"/>
          <w:color w:val="000000"/>
        </w:rPr>
        <w:t xml:space="preserve">Third, it is necessary to study the factors that affect not only online purchases but also mobile purchases discussed in this study. </w:t>
      </w:r>
      <w:proofErr w:type="gramStart"/>
      <w:r>
        <w:rPr>
          <w:rFonts w:ascii="Times New Roman" w:hAnsi="Times New Roman" w:cs="Times New Roman"/>
          <w:color w:val="000000"/>
        </w:rPr>
        <w:t>In particular, in</w:t>
      </w:r>
      <w:proofErr w:type="gramEnd"/>
      <w:r>
        <w:rPr>
          <w:rFonts w:ascii="Times New Roman" w:hAnsi="Times New Roman" w:cs="Times New Roman"/>
          <w:color w:val="000000"/>
        </w:rPr>
        <w:t xml:space="preserve"> this study, the presence or absence of a mobile app was measured, but future research should study the effect of various characteristics of mobile apps on mobile purchases.</w:t>
      </w:r>
    </w:p>
    <w:p w14:paraId="15EE5790" w14:textId="77777777" w:rsidR="00472CC7" w:rsidRDefault="005B091B" w:rsidP="00EC1C9A">
      <w:pPr>
        <w:pStyle w:val="Web"/>
        <w:snapToGrid w:val="0"/>
        <w:spacing w:beforeLines="100" w:before="360" w:beforeAutospacing="0" w:afterLines="100" w:after="360" w:afterAutospacing="0"/>
        <w:jc w:val="center"/>
        <w:textAlignment w:val="top"/>
        <w:rPr>
          <w:rFonts w:ascii="Arial" w:eastAsia="新細明體" w:hAnsi="Arial" w:cs="Arial"/>
          <w:b/>
          <w:bCs/>
          <w:color w:val="000000"/>
          <w:sz w:val="28"/>
          <w:szCs w:val="28"/>
        </w:rPr>
      </w:pPr>
      <w:r>
        <w:rPr>
          <w:rFonts w:ascii="Arial" w:eastAsia="新細明體" w:hAnsi="Arial" w:cs="Arial"/>
          <w:b/>
          <w:bCs/>
          <w:color w:val="000000"/>
          <w:sz w:val="28"/>
          <w:szCs w:val="28"/>
        </w:rPr>
        <w:lastRenderedPageBreak/>
        <w:t>6</w:t>
      </w:r>
      <w:r>
        <w:rPr>
          <w:rFonts w:ascii="Arial" w:eastAsia="新細明體" w:hAnsi="Arial" w:cs="Arial" w:hint="eastAsia"/>
          <w:b/>
          <w:bCs/>
          <w:color w:val="000000"/>
          <w:sz w:val="28"/>
          <w:szCs w:val="28"/>
        </w:rPr>
        <w:t>. CITATIONS</w:t>
      </w:r>
    </w:p>
    <w:p w14:paraId="73A1E6AF" w14:textId="2FC343B5"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M. Wolfinbarger and M. C. Gilly, “</w:t>
      </w:r>
      <w:proofErr w:type="spellStart"/>
      <w:r>
        <w:rPr>
          <w:color w:val="000000"/>
        </w:rPr>
        <w:t>eTailQ</w:t>
      </w:r>
      <w:proofErr w:type="spellEnd"/>
      <w:r>
        <w:rPr>
          <w:color w:val="000000"/>
        </w:rPr>
        <w:t xml:space="preserve">: </w:t>
      </w:r>
      <w:proofErr w:type="spellStart"/>
      <w:r w:rsidR="00B67A5C">
        <w:rPr>
          <w:color w:val="000000"/>
        </w:rPr>
        <w:t>D</w:t>
      </w:r>
      <w:r>
        <w:rPr>
          <w:color w:val="000000"/>
        </w:rPr>
        <w:t>imensionalizing</w:t>
      </w:r>
      <w:proofErr w:type="spellEnd"/>
      <w:r>
        <w:rPr>
          <w:color w:val="000000"/>
        </w:rPr>
        <w:t xml:space="preserve">, measuring and predicting etail quality,” </w:t>
      </w:r>
      <w:r>
        <w:rPr>
          <w:i/>
          <w:iCs/>
          <w:color w:val="000000"/>
        </w:rPr>
        <w:t>Journal of Retailing</w:t>
      </w:r>
      <w:r>
        <w:rPr>
          <w:color w:val="000000"/>
        </w:rPr>
        <w:t xml:space="preserve">, vol. 79, no. 3, pp. 183–198, 2003. </w:t>
      </w:r>
    </w:p>
    <w:p w14:paraId="251BAA55"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W.-C. Chiou, C.-C. Lin, and C. Perng, “A strategic framework for website evaluation based on a review of the literature from 1995–2006,” </w:t>
      </w:r>
      <w:r>
        <w:rPr>
          <w:i/>
          <w:iCs/>
          <w:color w:val="000000"/>
        </w:rPr>
        <w:t>Information &amp; Management</w:t>
      </w:r>
      <w:r>
        <w:rPr>
          <w:color w:val="000000"/>
        </w:rPr>
        <w:t xml:space="preserve">, vol. 47, no. 5-6, pp. 282–290, 2010. </w:t>
      </w:r>
    </w:p>
    <w:p w14:paraId="316241F1" w14:textId="49F2E580"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A. Bleier, C. M. Harmeling, and R. W. </w:t>
      </w:r>
      <w:proofErr w:type="spellStart"/>
      <w:r>
        <w:rPr>
          <w:color w:val="000000"/>
        </w:rPr>
        <w:t>Palmatier</w:t>
      </w:r>
      <w:proofErr w:type="spellEnd"/>
      <w:r>
        <w:rPr>
          <w:color w:val="000000"/>
        </w:rPr>
        <w:t>, “</w:t>
      </w:r>
      <w:r w:rsidR="00B67A5C">
        <w:rPr>
          <w:color w:val="000000"/>
        </w:rPr>
        <w:t>Creating effective online customer experiences</w:t>
      </w:r>
      <w:r>
        <w:rPr>
          <w:color w:val="000000"/>
        </w:rPr>
        <w:t xml:space="preserve">,” </w:t>
      </w:r>
      <w:r>
        <w:rPr>
          <w:i/>
          <w:iCs/>
          <w:color w:val="000000"/>
        </w:rPr>
        <w:t>Journal of Marketing</w:t>
      </w:r>
      <w:r>
        <w:rPr>
          <w:color w:val="000000"/>
        </w:rPr>
        <w:t xml:space="preserve">, vol. 83, no. 2, pp. 98–119, 2018. </w:t>
      </w:r>
    </w:p>
    <w:p w14:paraId="218883D5" w14:textId="73A55C6E"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J. R. Hauser, G. L. Urban, G. Liberali, and M. Braun, “Website </w:t>
      </w:r>
      <w:r w:rsidR="00B67A5C">
        <w:rPr>
          <w:color w:val="000000"/>
        </w:rPr>
        <w:t>m</w:t>
      </w:r>
      <w:r>
        <w:rPr>
          <w:color w:val="000000"/>
        </w:rPr>
        <w:t xml:space="preserve">orphing,” </w:t>
      </w:r>
      <w:r>
        <w:rPr>
          <w:i/>
          <w:iCs/>
          <w:color w:val="000000"/>
        </w:rPr>
        <w:t>Marketing Science</w:t>
      </w:r>
      <w:r>
        <w:rPr>
          <w:color w:val="000000"/>
        </w:rPr>
        <w:t>,</w:t>
      </w:r>
      <w:r>
        <w:rPr>
          <w:i/>
          <w:iCs/>
          <w:color w:val="000000"/>
        </w:rPr>
        <w:t xml:space="preserve"> </w:t>
      </w:r>
      <w:r>
        <w:rPr>
          <w:color w:val="000000"/>
        </w:rPr>
        <w:t xml:space="preserve">vol. 28, no. 2, pp. 202–223, 2009. </w:t>
      </w:r>
    </w:p>
    <w:p w14:paraId="0D364E96" w14:textId="177D1325"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G. Häubl and V. </w:t>
      </w:r>
      <w:proofErr w:type="spellStart"/>
      <w:r>
        <w:rPr>
          <w:color w:val="000000"/>
        </w:rPr>
        <w:t>Trifts</w:t>
      </w:r>
      <w:proofErr w:type="spellEnd"/>
      <w:r>
        <w:rPr>
          <w:color w:val="000000"/>
        </w:rPr>
        <w:t>, “</w:t>
      </w:r>
      <w:r w:rsidR="00B67A5C">
        <w:rPr>
          <w:color w:val="000000"/>
        </w:rPr>
        <w:t>Consumer decision making in online shopping environments: The effects of interactive decision aids</w:t>
      </w:r>
      <w:r>
        <w:rPr>
          <w:color w:val="000000"/>
        </w:rPr>
        <w:t xml:space="preserve">,” </w:t>
      </w:r>
      <w:r>
        <w:rPr>
          <w:i/>
          <w:iCs/>
          <w:color w:val="000000"/>
        </w:rPr>
        <w:t>Marketing Science</w:t>
      </w:r>
      <w:r>
        <w:rPr>
          <w:color w:val="000000"/>
        </w:rPr>
        <w:t xml:space="preserve">, vol. 19, no. 1, pp. 4–21, 2000. </w:t>
      </w:r>
    </w:p>
    <w:p w14:paraId="7771798D"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D.-M. Koo and S.-H. Ju, “The interactional effects of atmospherics and perceptual curiosity on emotions and online shopping intention,” </w:t>
      </w:r>
      <w:r>
        <w:rPr>
          <w:i/>
          <w:iCs/>
          <w:color w:val="000000"/>
        </w:rPr>
        <w:t>Computers in Human Behavior</w:t>
      </w:r>
      <w:r>
        <w:rPr>
          <w:color w:val="000000"/>
        </w:rPr>
        <w:t xml:space="preserve">, vol. 26, no. 3, pp. 377–388, 2010. </w:t>
      </w:r>
    </w:p>
    <w:p w14:paraId="575104BE" w14:textId="03D5ABE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A. M. Kaplan and M. Haenlein, “Users of the world, unite! The challenges and opportunities of </w:t>
      </w:r>
      <w:r w:rsidR="00B67A5C">
        <w:rPr>
          <w:color w:val="000000"/>
        </w:rPr>
        <w:t>s</w:t>
      </w:r>
      <w:r>
        <w:rPr>
          <w:color w:val="000000"/>
        </w:rPr>
        <w:t xml:space="preserve">ocial </w:t>
      </w:r>
      <w:r w:rsidR="00B67A5C">
        <w:rPr>
          <w:color w:val="000000"/>
        </w:rPr>
        <w:t>m</w:t>
      </w:r>
      <w:r>
        <w:rPr>
          <w:color w:val="000000"/>
        </w:rPr>
        <w:t xml:space="preserve">edia,” </w:t>
      </w:r>
      <w:r>
        <w:rPr>
          <w:i/>
          <w:iCs/>
          <w:color w:val="000000"/>
        </w:rPr>
        <w:t>Business Horizons</w:t>
      </w:r>
      <w:r>
        <w:rPr>
          <w:color w:val="000000"/>
        </w:rPr>
        <w:t xml:space="preserve">, vol. 53, no. 1, pp. 59–68, 2010. </w:t>
      </w:r>
    </w:p>
    <w:p w14:paraId="5A2FC3DD" w14:textId="694AC2B4"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Y. A. Kim and J. Srivastava, “Impact of social influence in e-commerce decision making,” </w:t>
      </w:r>
      <w:r>
        <w:rPr>
          <w:i/>
          <w:iCs/>
          <w:color w:val="000000"/>
        </w:rPr>
        <w:t>Proceedings of the ninth international conference on Electronic commerce - ICEC '07</w:t>
      </w:r>
      <w:r>
        <w:rPr>
          <w:color w:val="000000"/>
        </w:rPr>
        <w:t xml:space="preserve">, </w:t>
      </w:r>
      <w:r w:rsidR="000609E1">
        <w:rPr>
          <w:color w:val="000000"/>
        </w:rPr>
        <w:t>MN, USA,</w:t>
      </w:r>
      <w:r w:rsidR="000609E1" w:rsidRPr="000609E1">
        <w:rPr>
          <w:color w:val="000000"/>
        </w:rPr>
        <w:t xml:space="preserve"> </w:t>
      </w:r>
      <w:r w:rsidR="000609E1">
        <w:rPr>
          <w:color w:val="000000"/>
        </w:rPr>
        <w:t>2007</w:t>
      </w:r>
      <w:r w:rsidR="000609E1">
        <w:rPr>
          <w:color w:val="000000"/>
        </w:rPr>
        <w:t>, pp.293-302.</w:t>
      </w:r>
      <w:r>
        <w:rPr>
          <w:color w:val="000000"/>
        </w:rPr>
        <w:t xml:space="preserve"> </w:t>
      </w:r>
    </w:p>
    <w:p w14:paraId="7579E321" w14:textId="6B9CE1C1"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T.-P. Liang, Y.-T. Ho, Y.-W. Li, and E. Turban, “</w:t>
      </w:r>
      <w:r w:rsidR="00B67A5C">
        <w:rPr>
          <w:color w:val="000000"/>
        </w:rPr>
        <w:t>What drives social commerce: the role of social support and relationship quality</w:t>
      </w:r>
      <w:r>
        <w:rPr>
          <w:color w:val="000000"/>
        </w:rPr>
        <w:t xml:space="preserve">,” </w:t>
      </w:r>
      <w:r>
        <w:rPr>
          <w:i/>
          <w:iCs/>
          <w:color w:val="000000"/>
        </w:rPr>
        <w:t>International Journal of Electronic Commerce</w:t>
      </w:r>
      <w:r>
        <w:rPr>
          <w:color w:val="000000"/>
        </w:rPr>
        <w:t xml:space="preserve">, vol. 16, no. 2, pp. 69–90, 2011. </w:t>
      </w:r>
    </w:p>
    <w:p w14:paraId="600B4DC4"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Z. Huang and M. Benyoucef, “From e-commerce to social commerce: A close look at design features,” </w:t>
      </w:r>
      <w:r>
        <w:rPr>
          <w:i/>
          <w:iCs/>
          <w:color w:val="000000"/>
        </w:rPr>
        <w:t>Electronic Commerce Research and Applications</w:t>
      </w:r>
      <w:r>
        <w:rPr>
          <w:color w:val="000000"/>
        </w:rPr>
        <w:t xml:space="preserve">, vol. 12, no. 4, pp. 246–259, 2013. </w:t>
      </w:r>
    </w:p>
    <w:p w14:paraId="2CB33DE2"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E. P. Krugman, </w:t>
      </w:r>
      <w:r>
        <w:rPr>
          <w:i/>
          <w:iCs/>
          <w:color w:val="000000"/>
        </w:rPr>
        <w:t>Consumer Behavior and Advertising Involvement</w:t>
      </w:r>
      <w:r>
        <w:rPr>
          <w:color w:val="000000"/>
        </w:rPr>
        <w:t xml:space="preserve">, Routledge, 2013. </w:t>
      </w:r>
    </w:p>
    <w:p w14:paraId="7359CD3B" w14:textId="0742D7ED"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H. Barki and J. Hartwick, “</w:t>
      </w:r>
      <w:r w:rsidR="00C2097E">
        <w:rPr>
          <w:color w:val="000000"/>
        </w:rPr>
        <w:t>Measuring user participation, user involvement, and user attitude</w:t>
      </w:r>
      <w:r>
        <w:rPr>
          <w:color w:val="000000"/>
        </w:rPr>
        <w:t xml:space="preserve">,” </w:t>
      </w:r>
      <w:r>
        <w:rPr>
          <w:i/>
          <w:iCs/>
          <w:color w:val="000000"/>
        </w:rPr>
        <w:t>MIS Quarterly</w:t>
      </w:r>
      <w:r>
        <w:rPr>
          <w:color w:val="000000"/>
        </w:rPr>
        <w:t xml:space="preserve">, vol. 18, no. 1, p. 59, 1994. </w:t>
      </w:r>
    </w:p>
    <w:p w14:paraId="5723513C"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J. L. Zaichkowsky, “Conceptualizing Involvement,” </w:t>
      </w:r>
      <w:r>
        <w:rPr>
          <w:i/>
          <w:iCs/>
          <w:color w:val="000000"/>
        </w:rPr>
        <w:t>Journal of Advertising</w:t>
      </w:r>
      <w:r>
        <w:rPr>
          <w:color w:val="000000"/>
        </w:rPr>
        <w:t xml:space="preserve">, vol. 15, no. 2, pp. 4–34, 1986. </w:t>
      </w:r>
    </w:p>
    <w:p w14:paraId="00F04DEE" w14:textId="42192D44"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G. Laurent and J.-N. </w:t>
      </w:r>
      <w:proofErr w:type="spellStart"/>
      <w:r>
        <w:rPr>
          <w:color w:val="000000"/>
        </w:rPr>
        <w:t>Kapferer</w:t>
      </w:r>
      <w:proofErr w:type="spellEnd"/>
      <w:r>
        <w:rPr>
          <w:color w:val="000000"/>
        </w:rPr>
        <w:t>, “</w:t>
      </w:r>
      <w:r w:rsidR="00C2097E">
        <w:rPr>
          <w:color w:val="000000"/>
        </w:rPr>
        <w:t>Measuring consumer involvement profiles</w:t>
      </w:r>
      <w:r>
        <w:rPr>
          <w:color w:val="000000"/>
        </w:rPr>
        <w:t xml:space="preserve">,” </w:t>
      </w:r>
      <w:r>
        <w:rPr>
          <w:i/>
          <w:iCs/>
          <w:color w:val="000000"/>
        </w:rPr>
        <w:t>Journal of Marketing Research</w:t>
      </w:r>
      <w:r>
        <w:rPr>
          <w:color w:val="000000"/>
        </w:rPr>
        <w:t xml:space="preserve">, vol. 22, no. 1, p. 41, 1985. </w:t>
      </w:r>
    </w:p>
    <w:p w14:paraId="1DEA62DA"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S. A. Eroglu, K. A. Machleit, and L. M. Davis, “Atmospheric qualities of online retailing,” </w:t>
      </w:r>
      <w:r>
        <w:rPr>
          <w:i/>
          <w:iCs/>
          <w:color w:val="000000"/>
        </w:rPr>
        <w:t>Journal of Business Research</w:t>
      </w:r>
      <w:r>
        <w:rPr>
          <w:color w:val="000000"/>
        </w:rPr>
        <w:t xml:space="preserve">, vol. 54, no. 2, pp. 177–184, 2001. </w:t>
      </w:r>
    </w:p>
    <w:p w14:paraId="43DF124C" w14:textId="5AA470F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lastRenderedPageBreak/>
        <w:t xml:space="preserve">M. </w:t>
      </w:r>
      <w:proofErr w:type="spellStart"/>
      <w:r>
        <w:rPr>
          <w:color w:val="000000"/>
        </w:rPr>
        <w:t>Koufaris</w:t>
      </w:r>
      <w:proofErr w:type="spellEnd"/>
      <w:r>
        <w:rPr>
          <w:color w:val="000000"/>
        </w:rPr>
        <w:t>, “</w:t>
      </w:r>
      <w:r w:rsidR="00C2097E">
        <w:rPr>
          <w:color w:val="000000"/>
        </w:rPr>
        <w:t>Applying the technology acceptance model and flow theory to online consumer behavior</w:t>
      </w:r>
      <w:r>
        <w:rPr>
          <w:color w:val="000000"/>
        </w:rPr>
        <w:t xml:space="preserve">,” </w:t>
      </w:r>
      <w:r>
        <w:rPr>
          <w:i/>
          <w:iCs/>
          <w:color w:val="000000"/>
        </w:rPr>
        <w:t>Information Systems Research</w:t>
      </w:r>
      <w:r>
        <w:rPr>
          <w:color w:val="000000"/>
        </w:rPr>
        <w:t xml:space="preserve">, vol. 13, no. 2, pp. 205–223, 2002. </w:t>
      </w:r>
    </w:p>
    <w:p w14:paraId="5FCDCF6D"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V. Patel, K. Das, R. Chatterjee, and Y. Shukla, “Does the interface quality of mobile shopping apps affect purchase intention? An empirical study,” </w:t>
      </w:r>
      <w:r>
        <w:rPr>
          <w:i/>
          <w:iCs/>
          <w:color w:val="000000"/>
        </w:rPr>
        <w:t>Australasian Marketing Journal</w:t>
      </w:r>
      <w:r>
        <w:rPr>
          <w:color w:val="000000"/>
        </w:rPr>
        <w:t xml:space="preserve">, 2020. </w:t>
      </w:r>
    </w:p>
    <w:p w14:paraId="759B7AA3" w14:textId="37EB13C4"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S. Mithas, N. Ramasubbu, M. S. Krishnan, and C. </w:t>
      </w:r>
      <w:proofErr w:type="spellStart"/>
      <w:r>
        <w:rPr>
          <w:color w:val="000000"/>
        </w:rPr>
        <w:t>Fornell</w:t>
      </w:r>
      <w:proofErr w:type="spellEnd"/>
      <w:r>
        <w:rPr>
          <w:color w:val="000000"/>
        </w:rPr>
        <w:t>, “</w:t>
      </w:r>
      <w:r w:rsidR="00C2097E">
        <w:rPr>
          <w:color w:val="000000"/>
        </w:rPr>
        <w:t>Designing web sites for customer loyalty across business domains: a multilevel analysis</w:t>
      </w:r>
      <w:r>
        <w:rPr>
          <w:color w:val="000000"/>
        </w:rPr>
        <w:t xml:space="preserve">,” </w:t>
      </w:r>
      <w:r>
        <w:rPr>
          <w:i/>
          <w:iCs/>
          <w:color w:val="000000"/>
        </w:rPr>
        <w:t>Journal of Management Information Systems</w:t>
      </w:r>
      <w:r>
        <w:rPr>
          <w:color w:val="000000"/>
        </w:rPr>
        <w:t xml:space="preserve">, vol. 23, no. 3, pp. 97–127, 2006. </w:t>
      </w:r>
    </w:p>
    <w:p w14:paraId="68BCAA96" w14:textId="58AD4ACA"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R. Agarwal and V. Venkatesh, “</w:t>
      </w:r>
      <w:r w:rsidR="00C2097E">
        <w:rPr>
          <w:color w:val="000000"/>
        </w:rPr>
        <w:t>Assessing a firm's web presence: A heuristic evaluation procedure for the measurement of usability</w:t>
      </w:r>
      <w:r>
        <w:rPr>
          <w:color w:val="000000"/>
        </w:rPr>
        <w:t xml:space="preserve">,” </w:t>
      </w:r>
      <w:r>
        <w:rPr>
          <w:i/>
          <w:iCs/>
          <w:color w:val="000000"/>
        </w:rPr>
        <w:t>Information Systems Research</w:t>
      </w:r>
      <w:r>
        <w:rPr>
          <w:color w:val="000000"/>
        </w:rPr>
        <w:t xml:space="preserve">, vol. 13, no. 2, pp. 168–186, 2002. </w:t>
      </w:r>
    </w:p>
    <w:p w14:paraId="28E92192"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S. Baloglu and Y. A. Pekcan, “The website design and Internet site marketing practices of upscale and luxury hotels in Turkey,” </w:t>
      </w:r>
      <w:r>
        <w:rPr>
          <w:i/>
          <w:iCs/>
          <w:color w:val="000000"/>
        </w:rPr>
        <w:t>Tourism Management</w:t>
      </w:r>
      <w:r>
        <w:rPr>
          <w:color w:val="000000"/>
        </w:rPr>
        <w:t xml:space="preserve">, vol. 27, no. 1, pp. 171–176, 2006. </w:t>
      </w:r>
    </w:p>
    <w:p w14:paraId="12B9B928" w14:textId="7262F256"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S. J. Barnes and R. </w:t>
      </w:r>
      <w:proofErr w:type="spellStart"/>
      <w:r>
        <w:rPr>
          <w:color w:val="000000"/>
        </w:rPr>
        <w:t>Vidgen</w:t>
      </w:r>
      <w:proofErr w:type="spellEnd"/>
      <w:r>
        <w:rPr>
          <w:color w:val="000000"/>
        </w:rPr>
        <w:t>, “</w:t>
      </w:r>
      <w:r w:rsidR="00C2097E">
        <w:rPr>
          <w:color w:val="000000"/>
        </w:rPr>
        <w:t xml:space="preserve">An evaluation of cyber-bookshops: The </w:t>
      </w:r>
      <w:proofErr w:type="spellStart"/>
      <w:r w:rsidR="00C2097E">
        <w:rPr>
          <w:color w:val="000000"/>
        </w:rPr>
        <w:t>webqual</w:t>
      </w:r>
      <w:proofErr w:type="spellEnd"/>
      <w:r w:rsidR="00C2097E">
        <w:rPr>
          <w:color w:val="000000"/>
        </w:rPr>
        <w:t xml:space="preserve"> method,</w:t>
      </w:r>
      <w:r>
        <w:rPr>
          <w:color w:val="000000"/>
        </w:rPr>
        <w:t xml:space="preserve">” </w:t>
      </w:r>
      <w:r>
        <w:rPr>
          <w:i/>
          <w:iCs/>
          <w:color w:val="000000"/>
        </w:rPr>
        <w:t>International Journal of Electronic Commerce</w:t>
      </w:r>
      <w:r>
        <w:rPr>
          <w:color w:val="000000"/>
        </w:rPr>
        <w:t xml:space="preserve">, vol. 6, no. 1, pp. 11–30, 2001. </w:t>
      </w:r>
    </w:p>
    <w:p w14:paraId="7A00E235"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P. Virdi, A. D. Kalro, and D. Sharma, “Online decision aids: the role of decision-making styles and decision-making stages,” </w:t>
      </w:r>
      <w:r>
        <w:rPr>
          <w:i/>
          <w:iCs/>
          <w:color w:val="000000"/>
        </w:rPr>
        <w:t>International Journal of Retail &amp; Distribution Management,</w:t>
      </w:r>
      <w:r>
        <w:rPr>
          <w:color w:val="000000"/>
        </w:rPr>
        <w:t xml:space="preserve"> vol. 48, no. 6, pp. 555–574, 2020. </w:t>
      </w:r>
    </w:p>
    <w:p w14:paraId="0EF311AE"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Y. Gao and M. Koufaris, “Perceptual antecedents of user attitude in electronic commerce,” </w:t>
      </w:r>
      <w:r>
        <w:rPr>
          <w:i/>
          <w:iCs/>
          <w:color w:val="000000"/>
        </w:rPr>
        <w:t>ACM SIGMIS Database</w:t>
      </w:r>
      <w:r>
        <w:rPr>
          <w:color w:val="000000"/>
        </w:rPr>
        <w:t xml:space="preserve">, vol. 37, no. 2-3, p. 42, 2006. </w:t>
      </w:r>
    </w:p>
    <w:p w14:paraId="1DF9EE98"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S. Kim and L. Stoel, “Dimensional hierarchy of retail website quality,” </w:t>
      </w:r>
      <w:r>
        <w:rPr>
          <w:i/>
          <w:iCs/>
          <w:color w:val="000000"/>
        </w:rPr>
        <w:t>Information &amp; Management,</w:t>
      </w:r>
      <w:r>
        <w:rPr>
          <w:color w:val="000000"/>
        </w:rPr>
        <w:t xml:space="preserve"> vol. 41, no. 5, pp. 619–633, 2004. </w:t>
      </w:r>
    </w:p>
    <w:p w14:paraId="18430168"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J.-R. Fu, I.-W. Lu, J. H. Chen, and C.-K. Farn, “Investigating consumers’ online social shopping intention: An information processing perspective,” </w:t>
      </w:r>
      <w:r>
        <w:rPr>
          <w:i/>
          <w:iCs/>
          <w:color w:val="000000"/>
        </w:rPr>
        <w:t>International Journal of Information Management</w:t>
      </w:r>
      <w:r>
        <w:rPr>
          <w:color w:val="000000"/>
        </w:rPr>
        <w:t xml:space="preserve">, vol. 54, p. 102189, 2020. </w:t>
      </w:r>
    </w:p>
    <w:p w14:paraId="5D99B17F"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Y. Lee and K. A. Kozar, “Investigating the effect of website quality on e-business success: An analytic hierarchy process (AHP) approach,” </w:t>
      </w:r>
      <w:r>
        <w:rPr>
          <w:i/>
          <w:iCs/>
          <w:color w:val="000000"/>
        </w:rPr>
        <w:t>Decision Support Systems</w:t>
      </w:r>
      <w:r>
        <w:rPr>
          <w:color w:val="000000"/>
        </w:rPr>
        <w:t xml:space="preserve">, vol. 42, no. 3, pp. 1383–1401, 2006. </w:t>
      </w:r>
    </w:p>
    <w:p w14:paraId="6C3B303F"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H.-P. Shih, “An empirical study on predicting user acceptance of e-shopping on the Web,” </w:t>
      </w:r>
      <w:r>
        <w:rPr>
          <w:i/>
          <w:iCs/>
          <w:color w:val="000000"/>
        </w:rPr>
        <w:t>Information &amp; Management</w:t>
      </w:r>
      <w:r>
        <w:rPr>
          <w:color w:val="000000"/>
        </w:rPr>
        <w:t xml:space="preserve">, vol. 41, no. 3, pp. 351–368, 2004. </w:t>
      </w:r>
    </w:p>
    <w:p w14:paraId="35B6DC4B"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G. Pant and S. Pant, “Visibility of corporate websites: The role of information prosociality,” </w:t>
      </w:r>
      <w:r>
        <w:rPr>
          <w:i/>
          <w:iCs/>
          <w:color w:val="000000"/>
        </w:rPr>
        <w:t>Decision Support Systems</w:t>
      </w:r>
      <w:r>
        <w:rPr>
          <w:color w:val="000000"/>
        </w:rPr>
        <w:t xml:space="preserve">, vol. 106, pp. 119–129, 2018. </w:t>
      </w:r>
    </w:p>
    <w:p w14:paraId="432E0961" w14:textId="27163D0E"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J. J. Brakus, B. H. Schmitt, and L. Zarantonello, “Brand experience: what is it? </w:t>
      </w:r>
      <w:r w:rsidR="000609E1">
        <w:rPr>
          <w:color w:val="000000"/>
        </w:rPr>
        <w:t>h</w:t>
      </w:r>
      <w:r>
        <w:rPr>
          <w:color w:val="000000"/>
        </w:rPr>
        <w:t xml:space="preserve">ow is it measured? </w:t>
      </w:r>
      <w:r w:rsidR="000609E1">
        <w:rPr>
          <w:color w:val="000000"/>
        </w:rPr>
        <w:t>d</w:t>
      </w:r>
      <w:r>
        <w:rPr>
          <w:color w:val="000000"/>
        </w:rPr>
        <w:t xml:space="preserve">oes it affect </w:t>
      </w:r>
      <w:proofErr w:type="gramStart"/>
      <w:r>
        <w:rPr>
          <w:color w:val="000000"/>
        </w:rPr>
        <w:t>loyalty?,</w:t>
      </w:r>
      <w:proofErr w:type="gramEnd"/>
      <w:r>
        <w:rPr>
          <w:color w:val="000000"/>
        </w:rPr>
        <w:t xml:space="preserve">” </w:t>
      </w:r>
      <w:r>
        <w:rPr>
          <w:i/>
          <w:iCs/>
          <w:color w:val="000000"/>
        </w:rPr>
        <w:t>Journal of Marketing</w:t>
      </w:r>
      <w:r>
        <w:rPr>
          <w:color w:val="000000"/>
        </w:rPr>
        <w:t xml:space="preserve">, vol. 73, no. 3, pp. 52–68, 2009. </w:t>
      </w:r>
    </w:p>
    <w:p w14:paraId="582AA9CD"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lastRenderedPageBreak/>
        <w:t xml:space="preserve">K. N. Lemon and P. C. Verhoef, “Understanding customer experience throughout the customer journey,” </w:t>
      </w:r>
      <w:r>
        <w:rPr>
          <w:i/>
          <w:iCs/>
          <w:color w:val="000000"/>
        </w:rPr>
        <w:t>Journal of Marketing</w:t>
      </w:r>
      <w:r>
        <w:rPr>
          <w:color w:val="000000"/>
        </w:rPr>
        <w:t xml:space="preserve">, vol. 80, no. 6, pp. 69–96, 2016. </w:t>
      </w:r>
    </w:p>
    <w:p w14:paraId="77C0F5F6"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T. P. Novak, D. L. Hoffman, and Y. F. Yung, “Measuring the customer experience in online environments: A structural modeling approach,” </w:t>
      </w:r>
      <w:r>
        <w:rPr>
          <w:i/>
          <w:iCs/>
          <w:color w:val="000000"/>
        </w:rPr>
        <w:t>Marketing Science</w:t>
      </w:r>
      <w:r>
        <w:rPr>
          <w:color w:val="000000"/>
        </w:rPr>
        <w:t xml:space="preserve">, vol. 19, no. 1, pp. 22–42, 2000. </w:t>
      </w:r>
    </w:p>
    <w:p w14:paraId="40A8CC10" w14:textId="07563A88"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J.-B. E. Steenkamp and I. </w:t>
      </w:r>
      <w:proofErr w:type="spellStart"/>
      <w:r>
        <w:rPr>
          <w:color w:val="000000"/>
        </w:rPr>
        <w:t>Geyskens</w:t>
      </w:r>
      <w:proofErr w:type="spellEnd"/>
      <w:r>
        <w:rPr>
          <w:color w:val="000000"/>
        </w:rPr>
        <w:t>, “</w:t>
      </w:r>
      <w:r w:rsidR="000609E1">
        <w:rPr>
          <w:color w:val="000000"/>
        </w:rPr>
        <w:t>How country characteristics affect the perceived value of web sites</w:t>
      </w:r>
      <w:r>
        <w:rPr>
          <w:color w:val="000000"/>
        </w:rPr>
        <w:t xml:space="preserve">,” </w:t>
      </w:r>
      <w:r>
        <w:rPr>
          <w:i/>
          <w:iCs/>
          <w:color w:val="000000"/>
        </w:rPr>
        <w:t>Journal of Marketing</w:t>
      </w:r>
      <w:r>
        <w:rPr>
          <w:color w:val="000000"/>
        </w:rPr>
        <w:t xml:space="preserve">, vol. 70, no. 3, pp. 136–150, 2006. </w:t>
      </w:r>
    </w:p>
    <w:p w14:paraId="26A958A8"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S. A. Andel, G. J. De Vreede, and P. E. Spector, “Do social features help in video-centric online learning platforms? A social presence perspective,” </w:t>
      </w:r>
      <w:r>
        <w:rPr>
          <w:i/>
          <w:iCs/>
          <w:color w:val="000000"/>
        </w:rPr>
        <w:t>Computers in Human Behavior</w:t>
      </w:r>
      <w:r>
        <w:rPr>
          <w:color w:val="000000"/>
        </w:rPr>
        <w:t xml:space="preserve">, vol. 113, 106505, 2020. </w:t>
      </w:r>
    </w:p>
    <w:p w14:paraId="49BAEC83" w14:textId="1B52106F"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J. R. Coyle and E. Thorson, “</w:t>
      </w:r>
      <w:r w:rsidR="000609E1">
        <w:rPr>
          <w:rFonts w:hint="eastAsia"/>
          <w:color w:val="000000"/>
        </w:rPr>
        <w:t>T</w:t>
      </w:r>
      <w:r w:rsidR="000609E1">
        <w:rPr>
          <w:color w:val="000000"/>
        </w:rPr>
        <w:t>he effects of progressive levels of interactivity and vividness in web marketing site</w:t>
      </w:r>
      <w:r>
        <w:rPr>
          <w:color w:val="000000"/>
        </w:rPr>
        <w:t xml:space="preserve">s,” </w:t>
      </w:r>
      <w:r>
        <w:rPr>
          <w:i/>
          <w:iCs/>
          <w:color w:val="000000"/>
        </w:rPr>
        <w:t>Journal of Advertising</w:t>
      </w:r>
      <w:r>
        <w:rPr>
          <w:color w:val="000000"/>
        </w:rPr>
        <w:t xml:space="preserve">, vol. 30, no. 3, pp. 65–77, 2001. </w:t>
      </w:r>
    </w:p>
    <w:p w14:paraId="2310425F" w14:textId="27143B64"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R. Gershon and C. </w:t>
      </w:r>
      <w:proofErr w:type="spellStart"/>
      <w:r>
        <w:rPr>
          <w:color w:val="000000"/>
        </w:rPr>
        <w:t>Cryder</w:t>
      </w:r>
      <w:proofErr w:type="spellEnd"/>
      <w:r>
        <w:rPr>
          <w:color w:val="000000"/>
        </w:rPr>
        <w:t>, “</w:t>
      </w:r>
      <w:r w:rsidR="000609E1">
        <w:rPr>
          <w:rFonts w:hint="eastAsia"/>
          <w:color w:val="000000"/>
        </w:rPr>
        <w:t>G</w:t>
      </w:r>
      <w:r w:rsidR="000609E1">
        <w:rPr>
          <w:color w:val="000000"/>
        </w:rPr>
        <w:t>oods donations increase charitable credit for low-warmth donors</w:t>
      </w:r>
      <w:r>
        <w:rPr>
          <w:color w:val="000000"/>
        </w:rPr>
        <w:t xml:space="preserve">,” </w:t>
      </w:r>
      <w:r>
        <w:rPr>
          <w:i/>
          <w:iCs/>
          <w:color w:val="000000"/>
        </w:rPr>
        <w:t>Journal of Consumer Research</w:t>
      </w:r>
      <w:r>
        <w:rPr>
          <w:color w:val="000000"/>
        </w:rPr>
        <w:t xml:space="preserve">, vol. 45, no. 2, pp. 451–469, 2017. </w:t>
      </w:r>
    </w:p>
    <w:p w14:paraId="41CEF5C0"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X. Y. Leung, B. Bai, and M. Erdem, “Hotel social media marketing: a study on message strategy and its effectiveness,” </w:t>
      </w:r>
      <w:r>
        <w:rPr>
          <w:i/>
          <w:iCs/>
          <w:color w:val="000000"/>
        </w:rPr>
        <w:t>Journal of Hospitality and Tourism Technology</w:t>
      </w:r>
      <w:r>
        <w:rPr>
          <w:color w:val="000000"/>
        </w:rPr>
        <w:t xml:space="preserve">, vol. 8, no. 2, pp. 239–255, 2017. </w:t>
      </w:r>
    </w:p>
    <w:p w14:paraId="3BB6AC47" w14:textId="365A10FF"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P. Schmitt, B. Skiera, and C. V. D. </w:t>
      </w:r>
      <w:proofErr w:type="spellStart"/>
      <w:r>
        <w:rPr>
          <w:color w:val="000000"/>
        </w:rPr>
        <w:t>Bulte</w:t>
      </w:r>
      <w:proofErr w:type="spellEnd"/>
      <w:r>
        <w:rPr>
          <w:color w:val="000000"/>
        </w:rPr>
        <w:t>, “</w:t>
      </w:r>
      <w:r w:rsidR="000609E1">
        <w:rPr>
          <w:rFonts w:hint="eastAsia"/>
          <w:color w:val="000000"/>
        </w:rPr>
        <w:t>R</w:t>
      </w:r>
      <w:r w:rsidR="000609E1">
        <w:rPr>
          <w:color w:val="000000"/>
        </w:rPr>
        <w:t>eferral programs and customer valu</w:t>
      </w:r>
      <w:r>
        <w:rPr>
          <w:color w:val="000000"/>
        </w:rPr>
        <w:t xml:space="preserve">e,” </w:t>
      </w:r>
      <w:r>
        <w:rPr>
          <w:i/>
          <w:iCs/>
          <w:color w:val="000000"/>
        </w:rPr>
        <w:t>Journal of Marketing</w:t>
      </w:r>
      <w:r>
        <w:rPr>
          <w:color w:val="000000"/>
        </w:rPr>
        <w:t xml:space="preserve">, vol. 75, no. 1, pp. 46–59, 2011. </w:t>
      </w:r>
    </w:p>
    <w:p w14:paraId="69FBFE5A"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B. Edelman, and W. Brandi, “Risk, information, and incentives in online affiliate marketing,” </w:t>
      </w:r>
      <w:r>
        <w:rPr>
          <w:i/>
          <w:iCs/>
          <w:color w:val="000000"/>
        </w:rPr>
        <w:t>Journal of Marketing Research</w:t>
      </w:r>
      <w:r>
        <w:rPr>
          <w:color w:val="000000"/>
        </w:rPr>
        <w:t>, vol. 52 no. 1, pp. 1-12, 2015.</w:t>
      </w:r>
    </w:p>
    <w:p w14:paraId="0359A561" w14:textId="413B76EC"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R. Gershon, C. Cryder, and L. K. John, “</w:t>
      </w:r>
      <w:r w:rsidR="000609E1">
        <w:rPr>
          <w:rFonts w:hint="eastAsia"/>
          <w:color w:val="000000"/>
        </w:rPr>
        <w:t>W</w:t>
      </w:r>
      <w:r w:rsidR="000609E1">
        <w:rPr>
          <w:color w:val="000000"/>
        </w:rPr>
        <w:t>hy prosocial referral incentives work: the interplay of reputational benefits and action costs</w:t>
      </w:r>
      <w:r>
        <w:rPr>
          <w:color w:val="000000"/>
        </w:rPr>
        <w:t xml:space="preserve">,” </w:t>
      </w:r>
      <w:r>
        <w:rPr>
          <w:i/>
          <w:iCs/>
          <w:color w:val="000000"/>
        </w:rPr>
        <w:t>Journal of Marketing Research</w:t>
      </w:r>
      <w:r>
        <w:rPr>
          <w:color w:val="000000"/>
        </w:rPr>
        <w:t xml:space="preserve">, vol. 57, no. 1, pp. 156–172, 2019. </w:t>
      </w:r>
    </w:p>
    <w:p w14:paraId="212A362F" w14:textId="05527EAC"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L. Grewal and A. T. Stephen, “</w:t>
      </w:r>
      <w:r w:rsidR="000609E1">
        <w:rPr>
          <w:rFonts w:hint="eastAsia"/>
          <w:color w:val="000000"/>
        </w:rPr>
        <w:t>I</w:t>
      </w:r>
      <w:r w:rsidR="000609E1">
        <w:rPr>
          <w:color w:val="000000"/>
        </w:rPr>
        <w:t>n mobile we trust: the effects of mobile versus nonmobile reviews on consumer purchase intention</w:t>
      </w:r>
      <w:r>
        <w:rPr>
          <w:color w:val="000000"/>
        </w:rPr>
        <w:t xml:space="preserve">s,” </w:t>
      </w:r>
      <w:r>
        <w:rPr>
          <w:i/>
          <w:iCs/>
          <w:color w:val="000000"/>
        </w:rPr>
        <w:t>Journal of Marketing Research</w:t>
      </w:r>
      <w:r>
        <w:rPr>
          <w:color w:val="000000"/>
        </w:rPr>
        <w:t xml:space="preserve">, vol. 56, no. 5, pp. 791–808, 2019. </w:t>
      </w:r>
    </w:p>
    <w:p w14:paraId="6B6D6889"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B. J. Babin, W. R. Darden, and M. Griffin, “Work and/or fun: measuring hedonic and utilitarian shopping value,” </w:t>
      </w:r>
      <w:r>
        <w:rPr>
          <w:i/>
          <w:iCs/>
          <w:color w:val="000000"/>
        </w:rPr>
        <w:t>Journal of Consumer Research</w:t>
      </w:r>
      <w:r>
        <w:rPr>
          <w:color w:val="000000"/>
        </w:rPr>
        <w:t xml:space="preserve">, vol. 20, no. 4, pp. 644–656, 1994. </w:t>
      </w:r>
    </w:p>
    <w:p w14:paraId="5F504A33" w14:textId="5549F122"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W. M. Lim and D. H. Ting, “</w:t>
      </w:r>
      <w:r w:rsidR="000609E1">
        <w:rPr>
          <w:rFonts w:hint="eastAsia"/>
          <w:color w:val="000000"/>
        </w:rPr>
        <w:t>E</w:t>
      </w:r>
      <w:r w:rsidR="000609E1">
        <w:rPr>
          <w:color w:val="000000"/>
        </w:rPr>
        <w:t xml:space="preserve">-shopping: </w:t>
      </w:r>
      <w:r w:rsidR="000609E1">
        <w:rPr>
          <w:rFonts w:hint="eastAsia"/>
          <w:color w:val="000000"/>
        </w:rPr>
        <w:t>A</w:t>
      </w:r>
      <w:r w:rsidR="000609E1">
        <w:rPr>
          <w:color w:val="000000"/>
        </w:rPr>
        <w:t>n analysis of the uses and gratifications theory</w:t>
      </w:r>
      <w:r>
        <w:rPr>
          <w:color w:val="000000"/>
        </w:rPr>
        <w:t xml:space="preserve">,” </w:t>
      </w:r>
      <w:r>
        <w:rPr>
          <w:i/>
          <w:iCs/>
          <w:color w:val="000000"/>
        </w:rPr>
        <w:t>Modern Applied Science</w:t>
      </w:r>
      <w:r>
        <w:rPr>
          <w:color w:val="000000"/>
        </w:rPr>
        <w:t xml:space="preserve">, vol. 6, no. 5, pp. 48–63, 2012. </w:t>
      </w:r>
    </w:p>
    <w:p w14:paraId="263B7F3D" w14:textId="4C691F52"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R. E. Petty and J. T. Cacioppo, “</w:t>
      </w:r>
      <w:r w:rsidR="000609E1">
        <w:rPr>
          <w:rFonts w:hint="eastAsia"/>
          <w:color w:val="000000"/>
        </w:rPr>
        <w:t>T</w:t>
      </w:r>
      <w:r w:rsidR="000609E1">
        <w:rPr>
          <w:color w:val="000000"/>
        </w:rPr>
        <w:t>he elaboration likelihood model of persuasion</w:t>
      </w:r>
      <w:r>
        <w:rPr>
          <w:color w:val="000000"/>
        </w:rPr>
        <w:t xml:space="preserve">,” </w:t>
      </w:r>
      <w:r>
        <w:rPr>
          <w:i/>
          <w:iCs/>
          <w:color w:val="000000"/>
        </w:rPr>
        <w:t>Communication and Persuasion</w:t>
      </w:r>
      <w:r>
        <w:rPr>
          <w:color w:val="000000"/>
        </w:rPr>
        <w:t xml:space="preserve">, pp. 1–24, 1986. </w:t>
      </w:r>
    </w:p>
    <w:p w14:paraId="538D128A" w14:textId="0932D8CC"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G. Ryu and L. Feick, “</w:t>
      </w:r>
      <w:r w:rsidR="000609E1">
        <w:rPr>
          <w:rFonts w:hint="eastAsia"/>
          <w:color w:val="000000"/>
        </w:rPr>
        <w:t>A</w:t>
      </w:r>
      <w:r w:rsidR="000609E1">
        <w:rPr>
          <w:color w:val="000000"/>
        </w:rPr>
        <w:t xml:space="preserve"> penny for your thoughts: referral reward programs and </w:t>
      </w:r>
      <w:r w:rsidR="000609E1">
        <w:rPr>
          <w:color w:val="000000"/>
        </w:rPr>
        <w:lastRenderedPageBreak/>
        <w:t>referral likelihood</w:t>
      </w:r>
      <w:r>
        <w:rPr>
          <w:color w:val="000000"/>
        </w:rPr>
        <w:t xml:space="preserve">,” </w:t>
      </w:r>
      <w:r>
        <w:rPr>
          <w:i/>
          <w:iCs/>
          <w:color w:val="000000"/>
        </w:rPr>
        <w:t>Journal of Marketing</w:t>
      </w:r>
      <w:r>
        <w:rPr>
          <w:color w:val="000000"/>
        </w:rPr>
        <w:t xml:space="preserve">, vol. 71, no. 1, pp. 84–94, 2007. </w:t>
      </w:r>
    </w:p>
    <w:p w14:paraId="660D07A1" w14:textId="77777777" w:rsidR="00472CC7" w:rsidRDefault="005B091B" w:rsidP="002D1ECD">
      <w:pPr>
        <w:pStyle w:val="af4"/>
        <w:numPr>
          <w:ilvl w:val="0"/>
          <w:numId w:val="2"/>
        </w:numPr>
        <w:spacing w:before="100" w:beforeAutospacing="1" w:after="100" w:afterAutospacing="1"/>
        <w:ind w:leftChars="0" w:left="567" w:hanging="567"/>
        <w:jc w:val="both"/>
        <w:rPr>
          <w:color w:val="000000"/>
        </w:rPr>
      </w:pPr>
      <w:r>
        <w:rPr>
          <w:color w:val="000000"/>
        </w:rPr>
        <w:t xml:space="preserve">W. W. Moe and P. S. Fader, “Capturing evolving visit behavior in clickstream data,” </w:t>
      </w:r>
      <w:r>
        <w:rPr>
          <w:i/>
          <w:iCs/>
          <w:color w:val="000000"/>
        </w:rPr>
        <w:t>Journal of Interactive Marketing</w:t>
      </w:r>
      <w:r>
        <w:rPr>
          <w:color w:val="000000"/>
        </w:rPr>
        <w:t xml:space="preserve">, vol. 18, no. 1, pp. 5–19, 2004. </w:t>
      </w:r>
    </w:p>
    <w:p w14:paraId="33734F27" w14:textId="1AB0DFDD" w:rsidR="0047534F" w:rsidRPr="003C0BDC" w:rsidRDefault="005B091B" w:rsidP="003C0BDC">
      <w:pPr>
        <w:pStyle w:val="af4"/>
        <w:numPr>
          <w:ilvl w:val="0"/>
          <w:numId w:val="2"/>
        </w:numPr>
        <w:spacing w:before="100" w:beforeAutospacing="1" w:after="100" w:afterAutospacing="1"/>
        <w:ind w:leftChars="0" w:left="567" w:hanging="567"/>
        <w:jc w:val="both"/>
        <w:rPr>
          <w:color w:val="000000"/>
        </w:rPr>
      </w:pPr>
      <w:r>
        <w:rPr>
          <w:color w:val="000000"/>
        </w:rPr>
        <w:t xml:space="preserve">S. W. </w:t>
      </w:r>
      <w:proofErr w:type="spellStart"/>
      <w:r>
        <w:rPr>
          <w:color w:val="000000"/>
        </w:rPr>
        <w:t>Raudenbush</w:t>
      </w:r>
      <w:proofErr w:type="spellEnd"/>
      <w:r>
        <w:rPr>
          <w:color w:val="000000"/>
        </w:rPr>
        <w:t>, “</w:t>
      </w:r>
      <w:r w:rsidR="000609E1">
        <w:rPr>
          <w:rFonts w:hint="eastAsia"/>
          <w:color w:val="000000"/>
        </w:rPr>
        <w:t>E</w:t>
      </w:r>
      <w:r w:rsidR="000609E1">
        <w:rPr>
          <w:color w:val="000000"/>
        </w:rPr>
        <w:t>ducational applications of hierarchical linear models: a review</w:t>
      </w:r>
      <w:r>
        <w:rPr>
          <w:color w:val="000000"/>
        </w:rPr>
        <w:t xml:space="preserve">,” </w:t>
      </w:r>
      <w:r>
        <w:rPr>
          <w:i/>
          <w:iCs/>
          <w:color w:val="000000"/>
        </w:rPr>
        <w:t>Journal of Educational Statistics</w:t>
      </w:r>
      <w:r>
        <w:rPr>
          <w:color w:val="000000"/>
        </w:rPr>
        <w:t>, vol. 13, no. 2, p. 85, 1988.</w:t>
      </w:r>
    </w:p>
    <w:p w14:paraId="27456669" w14:textId="77777777" w:rsidR="00A76DAD" w:rsidRDefault="00A76DAD">
      <w:pPr>
        <w:widowControl/>
        <w:rPr>
          <w:color w:val="000000"/>
        </w:rPr>
      </w:pPr>
    </w:p>
    <w:p w14:paraId="5DABF5A8" w14:textId="77777777" w:rsidR="00A76DAD" w:rsidRDefault="00A76DAD">
      <w:pPr>
        <w:widowControl/>
        <w:rPr>
          <w:color w:val="000000"/>
        </w:rPr>
      </w:pPr>
      <w:r>
        <w:rPr>
          <w:color w:val="000000"/>
        </w:rPr>
        <w:br w:type="page"/>
      </w:r>
    </w:p>
    <w:p w14:paraId="3740DC0F" w14:textId="6C8C70B8" w:rsidR="0047534F" w:rsidRPr="00B67A5C" w:rsidRDefault="0047534F" w:rsidP="00A76DAD">
      <w:pPr>
        <w:widowControl/>
        <w:rPr>
          <w:rFonts w:hint="eastAsia"/>
          <w:color w:val="000000"/>
        </w:rPr>
      </w:pPr>
    </w:p>
    <w:sectPr w:rsidR="0047534F" w:rsidRPr="00B67A5C" w:rsidSect="00B67A5C">
      <w:headerReference w:type="even" r:id="rId18"/>
      <w:headerReference w:type="default" r:id="rId19"/>
      <w:headerReference w:type="first" r:id="rId20"/>
      <w:pgSz w:w="11906" w:h="16838" w:code="9"/>
      <w:pgMar w:top="1440" w:right="1800" w:bottom="1440" w:left="1800" w:header="567" w:footer="567" w:gutter="0"/>
      <w:pgNumType w:start="93" w:chapStyle="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1CA56" w14:textId="77777777" w:rsidR="000853D5" w:rsidRDefault="000853D5">
      <w:r>
        <w:separator/>
      </w:r>
    </w:p>
  </w:endnote>
  <w:endnote w:type="continuationSeparator" w:id="0">
    <w:p w14:paraId="20D3216A" w14:textId="77777777" w:rsidR="000853D5" w:rsidRDefault="000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한양신명조">
    <w:altName w:val="Batang"/>
    <w:charset w:val="81"/>
    <w:family w:val="roman"/>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jf open 粉圓 1.0"/>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微軟正黑體">
    <w:panose1 w:val="020B0604030504040204"/>
    <w:charset w:val="88"/>
    <w:family w:val="swiss"/>
    <w:pitch w:val="variable"/>
    <w:sig w:usb0="000002A7" w:usb1="28CF4400" w:usb2="00000016" w:usb3="00000000" w:csb0="00100009" w:csb1="00000000"/>
  </w:font>
  <w:font w:name="標楷體">
    <w:altName w:val="Microsoft YaHei"/>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함초롬바탕">
    <w:altName w:val="Batang"/>
    <w:charset w:val="81"/>
    <w:family w:val="roman"/>
    <w:pitch w:val="variable"/>
    <w:sig w:usb0="F7FFAEFF" w:usb1="FBDFFFFF" w:usb2="0417FFFF"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14D0" w14:textId="77777777" w:rsidR="000853D5" w:rsidRDefault="000853D5">
      <w:r>
        <w:separator/>
      </w:r>
    </w:p>
  </w:footnote>
  <w:footnote w:type="continuationSeparator" w:id="0">
    <w:p w14:paraId="5A5A16F5" w14:textId="77777777" w:rsidR="000853D5" w:rsidRDefault="000853D5">
      <w:r>
        <w:continuationSeparator/>
      </w:r>
    </w:p>
  </w:footnote>
  <w:footnote w:id="1">
    <w:p w14:paraId="6669495F" w14:textId="77777777" w:rsidR="00472CC7" w:rsidRDefault="005B091B">
      <w:pPr>
        <w:pStyle w:val="a5"/>
        <w:rPr>
          <w:rFonts w:eastAsia="Malgun Gothic"/>
          <w:lang w:eastAsia="ko-KR"/>
        </w:rPr>
      </w:pPr>
      <w:r w:rsidRPr="00872589">
        <w:rPr>
          <w:rStyle w:val="a6"/>
          <w:sz w:val="20"/>
          <w:szCs w:val="20"/>
        </w:rPr>
        <w:footnoteRef/>
      </w:r>
      <w:r w:rsidRPr="00872589">
        <w:rPr>
          <w:sz w:val="20"/>
          <w:szCs w:val="20"/>
        </w:rPr>
        <w:t xml:space="preserve"> </w:t>
      </w:r>
      <w:r w:rsidRPr="00872589">
        <w:rPr>
          <w:color w:val="000000"/>
          <w:sz w:val="20"/>
          <w:szCs w:val="20"/>
        </w:rPr>
        <w:t xml:space="preserve">See </w:t>
      </w:r>
      <w:r w:rsidRPr="00872589">
        <w:rPr>
          <w:sz w:val="20"/>
          <w:szCs w:val="20"/>
        </w:rPr>
        <w:t>www.emarketer.com/content/global-ecommerce-2019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3C49" w14:textId="685B91EC" w:rsidR="00472CC7" w:rsidRDefault="005B091B">
    <w:pPr>
      <w:pStyle w:val="af3"/>
      <w:wordWrap w:val="0"/>
      <w:jc w:val="right"/>
    </w:pPr>
    <w:r>
      <w:rPr>
        <w:rStyle w:val="ae"/>
      </w:rPr>
      <w:fldChar w:fldCharType="begin"/>
    </w:r>
    <w:r>
      <w:rPr>
        <w:rStyle w:val="ae"/>
      </w:rPr>
      <w:instrText xml:space="preserve"> PAGE </w:instrText>
    </w:r>
    <w:r>
      <w:rPr>
        <w:rStyle w:val="ae"/>
      </w:rPr>
      <w:fldChar w:fldCharType="separate"/>
    </w:r>
    <w:r>
      <w:rPr>
        <w:rStyle w:val="ae"/>
        <w:noProof/>
      </w:rPr>
      <w:t>12</w:t>
    </w:r>
    <w:r>
      <w:rPr>
        <w:rStyle w:val="ae"/>
      </w:rPr>
      <w:fldChar w:fldCharType="end"/>
    </w:r>
    <w:r>
      <w:rPr>
        <w:rStyle w:val="ae"/>
        <w:rFonts w:hint="eastAsia"/>
      </w:rPr>
      <w:t xml:space="preserve">           </w:t>
    </w:r>
    <w:r>
      <w:rPr>
        <w:rStyle w:val="ae"/>
        <w:rFonts w:hint="eastAsia"/>
      </w:rPr>
      <w:tab/>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2BC6" w14:textId="77777777" w:rsidR="00472CC7" w:rsidRDefault="005B091B">
    <w:pPr>
      <w:framePr w:wrap="around" w:vAnchor="text" w:hAnchor="text" w:xAlign="outside" w:y="1"/>
      <w:tabs>
        <w:tab w:val="center" w:pos="4153"/>
        <w:tab w:val="right" w:pos="8306"/>
      </w:tabs>
      <w:snapToGrid w:val="0"/>
      <w:rPr>
        <w:sz w:val="20"/>
        <w:szCs w:val="20"/>
      </w:rPr>
    </w:pPr>
    <w:r>
      <w:rPr>
        <w:sz w:val="20"/>
        <w:szCs w:val="20"/>
      </w:rPr>
      <w:fldChar w:fldCharType="begin"/>
    </w:r>
    <w:r>
      <w:rPr>
        <w:sz w:val="20"/>
        <w:szCs w:val="20"/>
      </w:rPr>
      <w:instrText xml:space="preserve">PAGE  </w:instrText>
    </w:r>
    <w:r>
      <w:rPr>
        <w:sz w:val="20"/>
        <w:szCs w:val="20"/>
      </w:rPr>
      <w:fldChar w:fldCharType="separate"/>
    </w:r>
    <w:r>
      <w:rPr>
        <w:noProof/>
        <w:sz w:val="20"/>
        <w:szCs w:val="20"/>
      </w:rPr>
      <w:t>13</w:t>
    </w:r>
    <w:r>
      <w:rPr>
        <w:sz w:val="20"/>
        <w:szCs w:val="20"/>
      </w:rPr>
      <w:fldChar w:fldCharType="end"/>
    </w:r>
  </w:p>
  <w:p w14:paraId="439621D9" w14:textId="63F3DB16" w:rsidR="00472CC7" w:rsidRPr="004762E1" w:rsidRDefault="004762E1">
    <w:pPr>
      <w:pStyle w:val="af3"/>
      <w:tabs>
        <w:tab w:val="center" w:pos="4819"/>
        <w:tab w:val="right" w:pos="9638"/>
      </w:tabs>
      <w:ind w:rightChars="200" w:right="480"/>
      <w:jc w:val="right"/>
      <w:rPr>
        <w:i/>
        <w:iCs/>
      </w:rPr>
    </w:pPr>
    <w:proofErr w:type="spellStart"/>
    <w:r w:rsidRPr="004762E1">
      <w:rPr>
        <w:i/>
        <w:iCs/>
      </w:rPr>
      <w:t>Jungwon</w:t>
    </w:r>
    <w:proofErr w:type="spellEnd"/>
    <w:r w:rsidRPr="004762E1">
      <w:rPr>
        <w:i/>
        <w:iCs/>
      </w:rPr>
      <w:t xml:space="preserve"> Lee, </w:t>
    </w:r>
    <w:proofErr w:type="spellStart"/>
    <w:r w:rsidRPr="004762E1">
      <w:rPr>
        <w:i/>
        <w:iCs/>
      </w:rPr>
      <w:t>Okkyung</w:t>
    </w:r>
    <w:proofErr w:type="spellEnd"/>
    <w:r w:rsidRPr="004762E1">
      <w:rPr>
        <w:i/>
        <w:iCs/>
      </w:rPr>
      <w:t xml:space="preserve"> Jung, </w:t>
    </w:r>
    <w:proofErr w:type="spellStart"/>
    <w:r w:rsidRPr="004762E1">
      <w:rPr>
        <w:i/>
        <w:iCs/>
      </w:rPr>
      <w:t>Yunhye</w:t>
    </w:r>
    <w:proofErr w:type="spellEnd"/>
    <w:r w:rsidRPr="004762E1">
      <w:rPr>
        <w:i/>
        <w:iCs/>
      </w:rPr>
      <w:t xml:space="preserve"> Lee, </w:t>
    </w:r>
    <w:proofErr w:type="spellStart"/>
    <w:r w:rsidRPr="004762E1">
      <w:rPr>
        <w:i/>
        <w:iCs/>
      </w:rPr>
      <w:t>Ohsung</w:t>
    </w:r>
    <w:proofErr w:type="spellEnd"/>
    <w:r w:rsidRPr="004762E1">
      <w:rPr>
        <w:i/>
        <w:iCs/>
      </w:rPr>
      <w:t xml:space="preserve"> Kim, and Cheol Park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472CC7" w14:paraId="0A3B4DF8" w14:textId="77777777">
      <w:trPr>
        <w:jc w:val="right"/>
      </w:trPr>
      <w:tc>
        <w:tcPr>
          <w:tcW w:w="4139" w:type="dxa"/>
          <w:vAlign w:val="center"/>
        </w:tcPr>
        <w:p w14:paraId="3B1DBAD0" w14:textId="77777777" w:rsidR="00472CC7" w:rsidRDefault="005B091B">
          <w:pPr>
            <w:widowControl/>
            <w:suppressAutoHyphens/>
            <w:autoSpaceDE w:val="0"/>
            <w:autoSpaceDN w:val="0"/>
            <w:spacing w:line="0" w:lineRule="atLeast"/>
            <w:rPr>
              <w:kern w:val="0"/>
              <w:sz w:val="18"/>
              <w:szCs w:val="20"/>
              <w:lang w:eastAsia="ar-SA"/>
            </w:rPr>
          </w:pPr>
          <w:r>
            <w:rPr>
              <w:kern w:val="0"/>
              <w:sz w:val="18"/>
              <w:szCs w:val="20"/>
              <w:lang w:eastAsia="ar-SA"/>
            </w:rPr>
            <w:t>International Journal of Electronic</w:t>
          </w:r>
          <w:r>
            <w:rPr>
              <w:rFonts w:hint="eastAsia"/>
              <w:kern w:val="0"/>
              <w:sz w:val="18"/>
              <w:szCs w:val="20"/>
              <w:lang w:eastAsia="ar-SA"/>
            </w:rPr>
            <w:t xml:space="preserve"> </w:t>
          </w:r>
          <w:r>
            <w:rPr>
              <w:kern w:val="0"/>
              <w:sz w:val="18"/>
              <w:szCs w:val="20"/>
              <w:lang w:eastAsia="ar-SA"/>
            </w:rPr>
            <w:t>Commerce Studies</w:t>
          </w:r>
        </w:p>
        <w:p w14:paraId="7E94A3B0" w14:textId="01E5CD8C" w:rsidR="00472CC7" w:rsidRDefault="005B091B">
          <w:pPr>
            <w:widowControl/>
            <w:suppressAutoHyphens/>
            <w:autoSpaceDE w:val="0"/>
            <w:autoSpaceDN w:val="0"/>
            <w:spacing w:line="0" w:lineRule="atLeast"/>
            <w:rPr>
              <w:kern w:val="0"/>
              <w:sz w:val="18"/>
              <w:szCs w:val="20"/>
            </w:rPr>
          </w:pPr>
          <w:r>
            <w:rPr>
              <w:kern w:val="0"/>
              <w:sz w:val="18"/>
              <w:szCs w:val="20"/>
              <w:lang w:eastAsia="ar-SA"/>
            </w:rPr>
            <w:t>Vol.</w:t>
          </w:r>
          <w:r w:rsidR="00B67A5C">
            <w:rPr>
              <w:rFonts w:hint="eastAsia"/>
              <w:kern w:val="0"/>
              <w:sz w:val="18"/>
              <w:szCs w:val="20"/>
            </w:rPr>
            <w:t>13</w:t>
          </w:r>
          <w:r>
            <w:rPr>
              <w:kern w:val="0"/>
              <w:sz w:val="18"/>
              <w:szCs w:val="20"/>
              <w:lang w:eastAsia="ar-SA"/>
            </w:rPr>
            <w:t>, No.</w:t>
          </w:r>
          <w:r w:rsidR="00B67A5C">
            <w:rPr>
              <w:rFonts w:hint="eastAsia"/>
              <w:kern w:val="0"/>
              <w:sz w:val="18"/>
              <w:szCs w:val="20"/>
            </w:rPr>
            <w:t>1</w:t>
          </w:r>
          <w:r>
            <w:rPr>
              <w:kern w:val="0"/>
              <w:sz w:val="18"/>
              <w:szCs w:val="20"/>
              <w:lang w:eastAsia="ar-SA"/>
            </w:rPr>
            <w:t>, pp.</w:t>
          </w:r>
          <w:r w:rsidR="00B67A5C">
            <w:rPr>
              <w:rFonts w:hint="eastAsia"/>
              <w:kern w:val="0"/>
              <w:sz w:val="18"/>
              <w:szCs w:val="20"/>
            </w:rPr>
            <w:t>93</w:t>
          </w:r>
          <w:r>
            <w:rPr>
              <w:kern w:val="0"/>
              <w:sz w:val="18"/>
              <w:szCs w:val="20"/>
              <w:lang w:eastAsia="ar-SA"/>
            </w:rPr>
            <w:t>-</w:t>
          </w:r>
          <w:r w:rsidR="00B67A5C">
            <w:rPr>
              <w:rFonts w:hint="eastAsia"/>
              <w:kern w:val="0"/>
              <w:sz w:val="18"/>
              <w:szCs w:val="20"/>
            </w:rPr>
            <w:t>112</w:t>
          </w:r>
          <w:r>
            <w:rPr>
              <w:kern w:val="0"/>
              <w:sz w:val="18"/>
              <w:szCs w:val="20"/>
              <w:lang w:eastAsia="ar-SA"/>
            </w:rPr>
            <w:t>, 20</w:t>
          </w:r>
          <w:r w:rsidR="00B67A5C">
            <w:rPr>
              <w:rFonts w:hint="eastAsia"/>
              <w:kern w:val="0"/>
              <w:sz w:val="18"/>
              <w:szCs w:val="20"/>
            </w:rPr>
            <w:t>22</w:t>
          </w:r>
        </w:p>
        <w:p w14:paraId="275886E2" w14:textId="24B7427E" w:rsidR="00472CC7" w:rsidRDefault="005B091B">
          <w:pPr>
            <w:widowControl/>
            <w:suppressAutoHyphens/>
            <w:autoSpaceDE w:val="0"/>
            <w:autoSpaceDN w:val="0"/>
            <w:spacing w:line="0" w:lineRule="atLeast"/>
            <w:rPr>
              <w:sz w:val="18"/>
              <w:szCs w:val="16"/>
            </w:rPr>
          </w:pPr>
          <w:proofErr w:type="spellStart"/>
          <w:r>
            <w:rPr>
              <w:rFonts w:hint="eastAsia"/>
              <w:kern w:val="0"/>
              <w:sz w:val="18"/>
              <w:szCs w:val="20"/>
              <w:lang w:eastAsia="ar-SA"/>
            </w:rPr>
            <w:t>doi</w:t>
          </w:r>
          <w:proofErr w:type="spellEnd"/>
          <w:r>
            <w:rPr>
              <w:rFonts w:hint="eastAsia"/>
              <w:kern w:val="0"/>
              <w:sz w:val="18"/>
              <w:szCs w:val="20"/>
              <w:lang w:eastAsia="ar-SA"/>
            </w:rPr>
            <w:t xml:space="preserve">: </w:t>
          </w:r>
          <w:r>
            <w:rPr>
              <w:kern w:val="0"/>
              <w:sz w:val="18"/>
              <w:szCs w:val="20"/>
              <w:lang w:eastAsia="ar-SA"/>
            </w:rPr>
            <w:t>10.7903/ijecs.</w:t>
          </w:r>
          <w:r w:rsidR="00872589">
            <w:rPr>
              <w:rFonts w:hint="eastAsia"/>
              <w:kern w:val="0"/>
              <w:sz w:val="18"/>
              <w:szCs w:val="20"/>
            </w:rPr>
            <w:t>1974</w:t>
          </w:r>
        </w:p>
      </w:tc>
    </w:tr>
  </w:tbl>
  <w:p w14:paraId="202AC99C" w14:textId="77777777" w:rsidR="00472CC7" w:rsidRDefault="00472CC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B1253"/>
    <w:multiLevelType w:val="hybridMultilevel"/>
    <w:tmpl w:val="79BEE33E"/>
    <w:lvl w:ilvl="0" w:tplc="B95456D4">
      <w:start w:val="1"/>
      <w:numFmt w:val="decimal"/>
      <w:lvlText w:val="[%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166B2C"/>
    <w:multiLevelType w:val="hybridMultilevel"/>
    <w:tmpl w:val="191EF7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7"/>
    <w:rsid w:val="000609E1"/>
    <w:rsid w:val="00076836"/>
    <w:rsid w:val="000853D5"/>
    <w:rsid w:val="00117C70"/>
    <w:rsid w:val="001B2029"/>
    <w:rsid w:val="001C4433"/>
    <w:rsid w:val="00205868"/>
    <w:rsid w:val="002D1ECD"/>
    <w:rsid w:val="003C0BDC"/>
    <w:rsid w:val="00472CC7"/>
    <w:rsid w:val="00473029"/>
    <w:rsid w:val="0047534F"/>
    <w:rsid w:val="004762E1"/>
    <w:rsid w:val="004F5397"/>
    <w:rsid w:val="005B091B"/>
    <w:rsid w:val="0065441A"/>
    <w:rsid w:val="00730771"/>
    <w:rsid w:val="00801771"/>
    <w:rsid w:val="00866A71"/>
    <w:rsid w:val="00872589"/>
    <w:rsid w:val="00A76DAD"/>
    <w:rsid w:val="00B265DE"/>
    <w:rsid w:val="00B67A5C"/>
    <w:rsid w:val="00C2097E"/>
    <w:rsid w:val="00D37EB0"/>
    <w:rsid w:val="00EC1C9A"/>
  </w:rsids>
  <m:mathPr>
    <m:mathFont m:val="Cambria Math"/>
    <m:brkBin m:val="before"/>
    <m:brkBinSub m:val="--"/>
    <m:smallFrac m:val="0"/>
    <m:dispDef/>
    <m:lMargin m:val="0"/>
    <m:rMargin m:val="0"/>
    <m:defJc m:val="centerGroup"/>
    <m:wrapIndent m:val="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2">
    <w:name w:val="heading 2"/>
    <w:basedOn w:val="a"/>
    <w:next w:val="a"/>
    <w:uiPriority w:val="9"/>
    <w:semiHidden/>
    <w:unhideWhenUsed/>
    <w:qFormat/>
    <w:pPr>
      <w:keepNext/>
      <w:outlineLvl w:val="1"/>
    </w:pPr>
    <w:rPr>
      <w:rFonts w:asciiTheme="majorHAnsi" w:eastAsiaTheme="majorEastAsia" w:hAnsiTheme="majorHAnsi" w:cstheme="majorBidi"/>
    </w:rPr>
  </w:style>
  <w:style w:type="paragraph" w:styleId="4">
    <w:name w:val="heading 4"/>
    <w:basedOn w:val="a"/>
    <w:next w:val="a"/>
    <w:uiPriority w:val="9"/>
    <w:semiHidden/>
    <w:unhideWhenUsed/>
    <w:qFormat/>
    <w:pPr>
      <w:keepNext/>
      <w:widowControl/>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
    <w:uiPriority w:val="9"/>
    <w:semiHidden/>
    <w:unhideWhenUsed/>
    <w:qFormat/>
    <w:pPr>
      <w:widowControl/>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
    <w:qFormat/>
    <w:pPr>
      <w:widowControl/>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
    <w:qFormat/>
    <w:pPr>
      <w:widowControl/>
      <w:suppressAutoHyphens/>
      <w:spacing w:before="240" w:after="60"/>
      <w:ind w:left="4752" w:hanging="720"/>
      <w:outlineLvl w:val="8"/>
    </w:pPr>
    <w:rPr>
      <w:rFonts w:eastAsia="Times New Roman"/>
      <w:kern w:val="1"/>
      <w:sz w:val="16"/>
      <w:szCs w:val="1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style>
  <w:style w:type="character" w:customStyle="1" w:styleId="Char">
    <w:name w:val="메모 텍스트 Char"/>
    <w:basedOn w:val="a0"/>
    <w:semiHidden/>
    <w:rPr>
      <w:kern w:val="2"/>
      <w:sz w:val="24"/>
      <w:szCs w:val="24"/>
    </w:rPr>
  </w:style>
  <w:style w:type="character" w:customStyle="1" w:styleId="6Char">
    <w:name w:val="제목 6 Char"/>
    <w:basedOn w:val="a0"/>
    <w:rPr>
      <w:rFonts w:eastAsia="Times New Roman"/>
      <w:i/>
      <w:iCs/>
      <w:kern w:val="1"/>
      <w:sz w:val="16"/>
      <w:szCs w:val="16"/>
      <w:lang w:eastAsia="en-US"/>
    </w:rPr>
  </w:style>
  <w:style w:type="character" w:customStyle="1" w:styleId="9Char">
    <w:name w:val="제목 9 Char"/>
    <w:basedOn w:val="a0"/>
    <w:rPr>
      <w:rFonts w:eastAsia="Times New Roman"/>
      <w:kern w:val="1"/>
      <w:sz w:val="16"/>
      <w:szCs w:val="16"/>
      <w:lang w:eastAsia="en-US"/>
    </w:rPr>
  </w:style>
  <w:style w:type="character" w:customStyle="1" w:styleId="8Char">
    <w:name w:val="제목 8 Char"/>
    <w:basedOn w:val="a0"/>
    <w:rPr>
      <w:rFonts w:eastAsia="Times New Roman"/>
      <w:i/>
      <w:iCs/>
      <w:kern w:val="1"/>
      <w:sz w:val="16"/>
      <w:szCs w:val="16"/>
      <w:lang w:eastAsia="en-US"/>
    </w:rPr>
  </w:style>
  <w:style w:type="table" w:styleId="a4">
    <w:name w:val="Table Grid"/>
    <w:basedOn w:val="a1"/>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semiHidden/>
    <w:unhideWhenUsed/>
    <w:pPr>
      <w:snapToGrid w:val="0"/>
    </w:pPr>
  </w:style>
  <w:style w:type="character" w:styleId="a6">
    <w:name w:val="footnote reference"/>
    <w:basedOn w:val="a0"/>
    <w:semiHidden/>
    <w:unhideWhenUsed/>
    <w:rPr>
      <w:vertAlign w:val="superscript"/>
    </w:rPr>
  </w:style>
  <w:style w:type="character" w:customStyle="1" w:styleId="Char0">
    <w:name w:val="각주 텍스트 Char"/>
    <w:basedOn w:val="a0"/>
    <w:semiHidden/>
    <w:rPr>
      <w:kern w:val="2"/>
      <w:sz w:val="24"/>
      <w:szCs w:val="24"/>
    </w:rPr>
  </w:style>
  <w:style w:type="character" w:styleId="a7">
    <w:name w:val="Strong"/>
    <w:basedOn w:val="a0"/>
    <w:qFormat/>
    <w:rPr>
      <w:b/>
      <w:bCs/>
    </w:rPr>
  </w:style>
  <w:style w:type="paragraph" w:styleId="a8">
    <w:name w:val="Plain Text"/>
    <w:basedOn w:val="a"/>
    <w:pPr>
      <w:jc w:val="both"/>
    </w:pPr>
    <w:rPr>
      <w:rFonts w:ascii="MS Mincho" w:eastAsia="MS Mincho" w:hAnsi="Courier New" w:cs="Courier New"/>
      <w:sz w:val="21"/>
      <w:szCs w:val="21"/>
      <w:lang w:eastAsia="ja-JP"/>
    </w:rPr>
  </w:style>
  <w:style w:type="paragraph" w:styleId="a9">
    <w:name w:val="No Spacing"/>
    <w:qFormat/>
    <w:pPr>
      <w:widowControl w:val="0"/>
    </w:pPr>
    <w:rPr>
      <w:kern w:val="2"/>
      <w:sz w:val="24"/>
      <w:szCs w:val="24"/>
    </w:rPr>
  </w:style>
  <w:style w:type="paragraph" w:styleId="aa">
    <w:name w:val="Balloon Text"/>
    <w:basedOn w:val="a"/>
    <w:semiHidden/>
    <w:rPr>
      <w:rFonts w:ascii="Arial" w:hAnsi="Arial"/>
      <w:sz w:val="18"/>
      <w:szCs w:val="18"/>
    </w:rPr>
  </w:style>
  <w:style w:type="paragraph" w:customStyle="1" w:styleId="20">
    <w:name w:val="樣式2"/>
    <w:basedOn w:val="a"/>
    <w:pPr>
      <w:spacing w:before="120" w:line="480" w:lineRule="auto"/>
      <w:jc w:val="both"/>
    </w:pPr>
    <w:rPr>
      <w:bCs/>
      <w:kern w:val="0"/>
      <w:szCs w:val="20"/>
    </w:rPr>
  </w:style>
  <w:style w:type="character" w:styleId="ab">
    <w:name w:val="Hyperlink"/>
    <w:basedOn w:val="a0"/>
    <w:rPr>
      <w:rFonts w:ascii="Verdana" w:hAnsi="Verdana" w:hint="default"/>
      <w:color w:val="000033"/>
      <w:u w:val="single"/>
    </w:rPr>
  </w:style>
  <w:style w:type="paragraph" w:customStyle="1" w:styleId="ac">
    <w:name w:val="표안"/>
    <w:basedOn w:val="a"/>
    <w:pPr>
      <w:shd w:val="clear" w:color="auto" w:fill="FFFFFF"/>
      <w:wordWrap w:val="0"/>
      <w:autoSpaceDE w:val="0"/>
      <w:autoSpaceDN w:val="0"/>
      <w:snapToGrid w:val="0"/>
      <w:spacing w:line="336" w:lineRule="auto"/>
      <w:jc w:val="both"/>
      <w:textAlignment w:val="baseline"/>
    </w:pPr>
    <w:rPr>
      <w:rFonts w:ascii="한양신명조" w:eastAsia="Gulim" w:hAnsi="Gulim" w:cs="Gulim"/>
      <w:color w:val="000000"/>
      <w:spacing w:val="-10"/>
      <w:w w:val="90"/>
      <w:kern w:val="0"/>
      <w:sz w:val="18"/>
      <w:szCs w:val="18"/>
      <w:lang w:eastAsia="ko-KR"/>
    </w:rPr>
  </w:style>
  <w:style w:type="paragraph" w:customStyle="1" w:styleId="1">
    <w:name w:val="頁碼1"/>
    <w:basedOn w:val="a"/>
    <w:pPr>
      <w:widowControl/>
      <w:jc w:val="center"/>
    </w:pPr>
    <w:rPr>
      <w:rFonts w:ascii="Times" w:hAnsi="Times"/>
      <w:kern w:val="0"/>
      <w:szCs w:val="20"/>
      <w:lang w:eastAsia="en-US"/>
    </w:rPr>
  </w:style>
  <w:style w:type="paragraph" w:customStyle="1" w:styleId="IJECS">
    <w:name w:val="IJECS文獻"/>
    <w:basedOn w:val="a"/>
    <w:qFormat/>
    <w:pPr>
      <w:overflowPunct w:val="0"/>
      <w:autoSpaceDE w:val="0"/>
      <w:autoSpaceDN w:val="0"/>
      <w:snapToGrid w:val="0"/>
      <w:ind w:left="480" w:hanging="480"/>
      <w:jc w:val="both"/>
    </w:pPr>
    <w:rPr>
      <w:color w:val="000000"/>
    </w:rPr>
  </w:style>
  <w:style w:type="paragraph" w:customStyle="1" w:styleId="Header1">
    <w:name w:val="Header 1"/>
    <w:basedOn w:val="a"/>
    <w:pPr>
      <w:widowControl/>
      <w:tabs>
        <w:tab w:val="left" w:pos="360"/>
      </w:tabs>
      <w:suppressAutoHyphens/>
      <w:spacing w:before="240" w:after="120" w:line="240" w:lineRule="exact"/>
      <w:outlineLvl w:val="0"/>
    </w:pPr>
    <w:rPr>
      <w:rFonts w:eastAsia="SimSun"/>
      <w:b/>
      <w:bCs/>
      <w:kern w:val="1"/>
      <w:sz w:val="28"/>
      <w:szCs w:val="28"/>
      <w:lang w:eastAsia="zh-CN"/>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d">
    <w:name w:val="FollowedHyperlink"/>
    <w:basedOn w:val="a0"/>
    <w:rPr>
      <w:color w:val="800080"/>
      <w:u w:val="single"/>
    </w:rPr>
  </w:style>
  <w:style w:type="character" w:styleId="ae">
    <w:name w:val="page number"/>
    <w:basedOn w:val="a0"/>
  </w:style>
  <w:style w:type="character" w:customStyle="1" w:styleId="4Char">
    <w:name w:val="제목 4 Char"/>
    <w:basedOn w:val="a0"/>
    <w:rPr>
      <w:rFonts w:eastAsia="Times New Roman"/>
      <w:i/>
      <w:iCs/>
      <w:kern w:val="1"/>
      <w:sz w:val="18"/>
      <w:szCs w:val="18"/>
      <w:lang w:eastAsia="en-US"/>
    </w:rPr>
  </w:style>
  <w:style w:type="character" w:customStyle="1" w:styleId="2Char">
    <w:name w:val="제목 2 Char"/>
    <w:basedOn w:val="a0"/>
    <w:semiHidden/>
    <w:rPr>
      <w:rFonts w:asciiTheme="majorHAnsi" w:eastAsiaTheme="majorEastAsia" w:hAnsiTheme="majorHAnsi" w:cstheme="majorBidi"/>
      <w:kern w:val="2"/>
      <w:sz w:val="24"/>
      <w:szCs w:val="24"/>
    </w:rPr>
  </w:style>
  <w:style w:type="character" w:customStyle="1" w:styleId="Char1">
    <w:name w:val="본문 Char"/>
    <w:basedOn w:val="a0"/>
    <w:rPr>
      <w:kern w:val="2"/>
      <w:sz w:val="24"/>
      <w:szCs w:val="24"/>
    </w:rPr>
  </w:style>
  <w:style w:type="paragraph" w:styleId="af">
    <w:name w:val="Body Text"/>
    <w:basedOn w:val="a"/>
    <w:pPr>
      <w:spacing w:after="120"/>
    </w:pPr>
  </w:style>
  <w:style w:type="paragraph" w:styleId="af0">
    <w:name w:val="footer"/>
    <w:basedOn w:val="a"/>
    <w:pPr>
      <w:tabs>
        <w:tab w:val="center" w:pos="4153"/>
        <w:tab w:val="right" w:pos="8306"/>
      </w:tabs>
      <w:snapToGrid w:val="0"/>
    </w:pPr>
    <w:rPr>
      <w:sz w:val="20"/>
      <w:szCs w:val="20"/>
    </w:rPr>
  </w:style>
  <w:style w:type="character" w:styleId="af1">
    <w:name w:val="annotation reference"/>
    <w:basedOn w:val="a0"/>
    <w:semiHidden/>
    <w:unhideWhenUsed/>
    <w:rPr>
      <w:sz w:val="18"/>
      <w:szCs w:val="18"/>
    </w:rPr>
  </w:style>
  <w:style w:type="character" w:customStyle="1" w:styleId="Char2">
    <w:name w:val="메모 주제 Char"/>
    <w:basedOn w:val="Char"/>
    <w:semiHidden/>
    <w:rPr>
      <w:b/>
      <w:bCs/>
      <w:kern w:val="2"/>
      <w:sz w:val="24"/>
      <w:szCs w:val="24"/>
    </w:rPr>
  </w:style>
  <w:style w:type="paragraph" w:styleId="af2">
    <w:name w:val="annotation subject"/>
    <w:basedOn w:val="a3"/>
    <w:next w:val="a"/>
    <w:semiHidden/>
    <w:unhideWhenUsed/>
    <w:rPr>
      <w:b/>
      <w:bCs/>
    </w:rPr>
  </w:style>
  <w:style w:type="paragraph" w:styleId="af3">
    <w:name w:val="header"/>
    <w:aliases w:val=" 字元,字元"/>
    <w:basedOn w:val="a"/>
    <w:pPr>
      <w:tabs>
        <w:tab w:val="center" w:pos="4153"/>
        <w:tab w:val="right" w:pos="8306"/>
      </w:tabs>
      <w:snapToGrid w:val="0"/>
    </w:pPr>
    <w:rPr>
      <w:sz w:val="20"/>
      <w:szCs w:val="20"/>
    </w:rPr>
  </w:style>
  <w:style w:type="paragraph" w:styleId="af4">
    <w:name w:val="List Paragraph"/>
    <w:basedOn w:val="a"/>
    <w:qFormat/>
    <w:pPr>
      <w:ind w:leftChars="400" w:left="800"/>
    </w:pPr>
  </w:style>
  <w:style w:type="character" w:styleId="af5">
    <w:name w:val="Unresolved Mention"/>
    <w:basedOn w:val="a0"/>
    <w:uiPriority w:val="99"/>
    <w:semiHidden/>
    <w:unhideWhenUsed/>
    <w:rsid w:val="00B67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6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2ljw510@naver.com"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park@korea.ac.kr"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k800@naver.com" TargetMode="Externa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yperlink" Target="mailto:younhye@korea.ac.k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mallbaby21@hanmail.net"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A9E41-F189-4C7E-94D0-F40CC8C5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6266</Words>
  <Characters>35909</Characters>
  <Application>Microsoft Office Word</Application>
  <DocSecurity>0</DocSecurity>
  <Lines>1088</Lines>
  <Paragraphs>547</Paragraphs>
  <ScaleCrop>false</ScaleCrop>
  <Manager/>
  <Company/>
  <LinksUpToDate>false</LinksUpToDate>
  <CharactersWithSpaces>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subject/>
  <dc:creator/>
  <cp:keywords/>
  <dc:description/>
  <cp:lastModifiedBy/>
  <cp:revision>1</cp:revision>
  <cp:lastPrinted>2009-04-24T04:17:00Z</cp:lastPrinted>
  <dcterms:created xsi:type="dcterms:W3CDTF">2021-04-08T02:29:00Z</dcterms:created>
  <dcterms:modified xsi:type="dcterms:W3CDTF">2021-09-24T15:50:00Z</dcterms:modified>
  <cp:version>0900.0001.01</cp:version>
</cp:coreProperties>
</file>