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36D6" w14:textId="59720499" w:rsidR="00FA0602" w:rsidRPr="003E7C7D" w:rsidRDefault="003E7C7D" w:rsidP="0070297F">
      <w:pPr>
        <w:pStyle w:val="ijecstitle"/>
        <w:spacing w:line="276" w:lineRule="auto"/>
      </w:pPr>
      <w:r w:rsidRPr="003E7C7D">
        <w:t>Analysis of Trust Mechanism in Social Commerce: A Systematic Literature Review</w:t>
      </w:r>
    </w:p>
    <w:p w14:paraId="0627423F" w14:textId="2B251200" w:rsidR="003E7C7D" w:rsidRDefault="003E7C7D" w:rsidP="0070297F">
      <w:pPr>
        <w:snapToGrid w:val="0"/>
        <w:spacing w:line="276" w:lineRule="auto"/>
      </w:pPr>
    </w:p>
    <w:p w14:paraId="0E046DF7" w14:textId="3604716C" w:rsidR="003E7C7D" w:rsidRPr="003E7C7D" w:rsidRDefault="003E7C7D" w:rsidP="0070297F">
      <w:pPr>
        <w:pStyle w:val="ijecsauthor"/>
        <w:spacing w:line="276" w:lineRule="auto"/>
      </w:pPr>
      <w:r w:rsidRPr="003E7C7D">
        <w:t>Mochamad Nizar Palefi Ma'ady</w:t>
      </w:r>
    </w:p>
    <w:p w14:paraId="48305CCC" w14:textId="3B63F070" w:rsidR="003E7C7D" w:rsidRDefault="00100ACC" w:rsidP="0070297F">
      <w:pPr>
        <w:pStyle w:val="ijecsauthor"/>
        <w:spacing w:line="276" w:lineRule="auto"/>
      </w:pPr>
      <w:r>
        <w:t>Institut Teknologi Telkom Surabaya</w:t>
      </w:r>
    </w:p>
    <w:p w14:paraId="18F1C9FB" w14:textId="40DFEFB5" w:rsidR="00D46BCB" w:rsidRDefault="00AA20B6" w:rsidP="0070297F">
      <w:pPr>
        <w:pStyle w:val="ijecsauthor"/>
        <w:spacing w:line="276" w:lineRule="auto"/>
      </w:pPr>
      <w:hyperlink r:id="rId7" w:history="1">
        <w:r w:rsidR="00662A37" w:rsidRPr="00D6332B">
          <w:rPr>
            <w:rStyle w:val="a7"/>
          </w:rPr>
          <w:t>nizar@ittelkom</w:t>
        </w:r>
      </w:hyperlink>
      <w:r w:rsidR="00100ACC">
        <w:rPr>
          <w:rStyle w:val="a7"/>
        </w:rPr>
        <w:t>-sby.ac.id</w:t>
      </w:r>
    </w:p>
    <w:p w14:paraId="4A922B8F" w14:textId="40D69D29" w:rsidR="003E7C7D" w:rsidRDefault="003E7C7D" w:rsidP="0070297F">
      <w:pPr>
        <w:pStyle w:val="ijecsauthor"/>
        <w:spacing w:line="276" w:lineRule="auto"/>
      </w:pPr>
    </w:p>
    <w:p w14:paraId="400DEA64" w14:textId="77777777" w:rsidR="0094376F" w:rsidRPr="003E7C7D" w:rsidRDefault="0094376F" w:rsidP="0094376F">
      <w:pPr>
        <w:pStyle w:val="ijecsauthor"/>
        <w:spacing w:line="276" w:lineRule="auto"/>
      </w:pPr>
      <w:r w:rsidRPr="003E7C7D">
        <w:t>Shinta Amalia Kusuma Wardhani</w:t>
      </w:r>
    </w:p>
    <w:p w14:paraId="70E5DEAF" w14:textId="77777777" w:rsidR="0094376F" w:rsidRDefault="0094376F" w:rsidP="0094376F">
      <w:pPr>
        <w:pStyle w:val="ijecsauthor"/>
        <w:spacing w:line="276" w:lineRule="auto"/>
      </w:pPr>
      <w:r>
        <w:t>Institut Teknologi Sepuluh Nopember</w:t>
      </w:r>
    </w:p>
    <w:p w14:paraId="045806EA" w14:textId="17C2B1CD" w:rsidR="0094376F" w:rsidRDefault="00AA20B6" w:rsidP="0094376F">
      <w:pPr>
        <w:pStyle w:val="ijecsauthor"/>
        <w:spacing w:line="276" w:lineRule="auto"/>
        <w:rPr>
          <w:rStyle w:val="a7"/>
        </w:rPr>
      </w:pPr>
      <w:hyperlink r:id="rId8" w:history="1">
        <w:r w:rsidR="0094376F" w:rsidRPr="007D6044">
          <w:rPr>
            <w:rStyle w:val="a7"/>
          </w:rPr>
          <w:t>streetshint01@gmail.com</w:t>
        </w:r>
      </w:hyperlink>
    </w:p>
    <w:p w14:paraId="232BB5E1" w14:textId="77777777" w:rsidR="0094376F" w:rsidRDefault="0094376F" w:rsidP="0094376F">
      <w:pPr>
        <w:pStyle w:val="ijecsauthor"/>
        <w:spacing w:line="276" w:lineRule="auto"/>
      </w:pPr>
    </w:p>
    <w:p w14:paraId="1927E85C" w14:textId="7B7B2A02" w:rsidR="003E7C7D" w:rsidRDefault="00D46BCB" w:rsidP="0070297F">
      <w:pPr>
        <w:snapToGrid w:val="0"/>
        <w:spacing w:beforeLines="100" w:before="360" w:afterLines="100" w:after="360" w:line="276" w:lineRule="auto"/>
        <w:ind w:rightChars="35" w:right="84"/>
        <w:jc w:val="center"/>
        <w:rPr>
          <w:rFonts w:ascii="Arial" w:hAnsi="Arial" w:cs="Arial"/>
          <w:b/>
          <w:bCs/>
          <w:sz w:val="28"/>
          <w:szCs w:val="28"/>
        </w:rPr>
      </w:pPr>
      <w:r>
        <w:rPr>
          <w:rFonts w:ascii="Arial" w:hAnsi="Arial" w:cs="Arial"/>
          <w:b/>
          <w:bCs/>
          <w:spacing w:val="-4"/>
          <w:sz w:val="28"/>
          <w:szCs w:val="28"/>
        </w:rPr>
        <w:t>A</w:t>
      </w:r>
      <w:r>
        <w:rPr>
          <w:rFonts w:ascii="Arial" w:hAnsi="Arial" w:cs="Arial"/>
          <w:b/>
          <w:bCs/>
          <w:spacing w:val="-1"/>
          <w:sz w:val="28"/>
          <w:szCs w:val="28"/>
        </w:rPr>
        <w:t>B</w:t>
      </w:r>
      <w:r>
        <w:rPr>
          <w:rFonts w:ascii="Arial" w:hAnsi="Arial" w:cs="Arial"/>
          <w:b/>
          <w:bCs/>
          <w:spacing w:val="2"/>
          <w:sz w:val="28"/>
          <w:szCs w:val="28"/>
        </w:rPr>
        <w:t>S</w:t>
      </w:r>
      <w:r>
        <w:rPr>
          <w:rFonts w:ascii="Arial" w:hAnsi="Arial" w:cs="Arial"/>
          <w:b/>
          <w:bCs/>
          <w:spacing w:val="-1"/>
          <w:sz w:val="28"/>
          <w:szCs w:val="28"/>
        </w:rPr>
        <w:t>T</w:t>
      </w:r>
      <w:r>
        <w:rPr>
          <w:rFonts w:ascii="Arial" w:hAnsi="Arial" w:cs="Arial"/>
          <w:b/>
          <w:bCs/>
          <w:spacing w:val="3"/>
          <w:sz w:val="28"/>
          <w:szCs w:val="28"/>
        </w:rPr>
        <w:t>R</w:t>
      </w:r>
      <w:r>
        <w:rPr>
          <w:rFonts w:ascii="Arial" w:hAnsi="Arial" w:cs="Arial"/>
          <w:b/>
          <w:bCs/>
          <w:spacing w:val="-6"/>
          <w:sz w:val="28"/>
          <w:szCs w:val="28"/>
        </w:rPr>
        <w:t>A</w:t>
      </w:r>
      <w:r>
        <w:rPr>
          <w:rFonts w:ascii="Arial" w:hAnsi="Arial" w:cs="Arial"/>
          <w:b/>
          <w:bCs/>
          <w:spacing w:val="1"/>
          <w:sz w:val="28"/>
          <w:szCs w:val="28"/>
        </w:rPr>
        <w:t>C</w:t>
      </w:r>
      <w:r>
        <w:rPr>
          <w:rFonts w:ascii="Arial" w:hAnsi="Arial" w:cs="Arial"/>
          <w:b/>
          <w:bCs/>
          <w:sz w:val="28"/>
          <w:szCs w:val="28"/>
        </w:rPr>
        <w:t>T</w:t>
      </w:r>
    </w:p>
    <w:p w14:paraId="0E8F3A66" w14:textId="77777777" w:rsidR="00D46BCB" w:rsidRDefault="00D46BCB" w:rsidP="0070297F">
      <w:pPr>
        <w:autoSpaceDE w:val="0"/>
        <w:autoSpaceDN w:val="0"/>
        <w:adjustRightInd w:val="0"/>
        <w:snapToGrid w:val="0"/>
        <w:spacing w:line="276" w:lineRule="auto"/>
        <w:ind w:firstLine="482"/>
        <w:jc w:val="both"/>
        <w:rPr>
          <w:rFonts w:ascii="Times New Roman" w:hAnsi="Times New Roman"/>
          <w:szCs w:val="24"/>
        </w:rPr>
      </w:pPr>
      <w:r w:rsidRPr="56FCD515">
        <w:rPr>
          <w:rFonts w:ascii="Times New Roman" w:hAnsi="Times New Roman"/>
          <w:szCs w:val="24"/>
        </w:rPr>
        <w:t xml:space="preserve">Global economic development has entered a new normal era, and social commerce development is very rapid. Social distancing and the slogan of ‘stay at home’ in the sense of </w:t>
      </w:r>
      <w:r>
        <w:rPr>
          <w:rFonts w:ascii="Times New Roman" w:hAnsi="Times New Roman"/>
          <w:szCs w:val="24"/>
        </w:rPr>
        <w:t xml:space="preserve">the </w:t>
      </w:r>
      <w:r w:rsidRPr="56FCD515">
        <w:rPr>
          <w:rFonts w:ascii="Times New Roman" w:hAnsi="Times New Roman"/>
          <w:szCs w:val="24"/>
        </w:rPr>
        <w:t>new normal era boost social commerce to be a very busy activity. Many previous studies indicate that the most important role in social commerce is how to construct trust during online transaction</w:t>
      </w:r>
      <w:r>
        <w:rPr>
          <w:rFonts w:ascii="Times New Roman" w:hAnsi="Times New Roman"/>
          <w:szCs w:val="24"/>
        </w:rPr>
        <w:t>s</w:t>
      </w:r>
      <w:r w:rsidRPr="56FCD515">
        <w:rPr>
          <w:rFonts w:ascii="Times New Roman" w:hAnsi="Times New Roman"/>
          <w:szCs w:val="24"/>
        </w:rPr>
        <w:t xml:space="preserve">. Research on this subject is still new. Therefore, it is important to analyze </w:t>
      </w:r>
      <w:r>
        <w:rPr>
          <w:rFonts w:ascii="Times New Roman" w:hAnsi="Times New Roman"/>
          <w:szCs w:val="24"/>
        </w:rPr>
        <w:t xml:space="preserve">the </w:t>
      </w:r>
      <w:r w:rsidRPr="56FCD515">
        <w:rPr>
          <w:rFonts w:ascii="Times New Roman" w:hAnsi="Times New Roman"/>
          <w:szCs w:val="24"/>
        </w:rPr>
        <w:t xml:space="preserve">technical enabler of trust through structured reviews. We propose a systematic literature review about </w:t>
      </w:r>
      <w:r>
        <w:rPr>
          <w:rFonts w:ascii="Times New Roman" w:hAnsi="Times New Roman"/>
          <w:szCs w:val="24"/>
        </w:rPr>
        <w:t xml:space="preserve">the </w:t>
      </w:r>
      <w:r w:rsidRPr="56FCD515">
        <w:rPr>
          <w:rFonts w:ascii="Times New Roman" w:hAnsi="Times New Roman"/>
          <w:szCs w:val="24"/>
        </w:rPr>
        <w:t>analysis of trust mechanism</w:t>
      </w:r>
      <w:r>
        <w:rPr>
          <w:rFonts w:ascii="Times New Roman" w:hAnsi="Times New Roman"/>
          <w:szCs w:val="24"/>
        </w:rPr>
        <w:t>s</w:t>
      </w:r>
      <w:r w:rsidRPr="56FCD515">
        <w:rPr>
          <w:rFonts w:ascii="Times New Roman" w:hAnsi="Times New Roman"/>
          <w:szCs w:val="24"/>
        </w:rPr>
        <w:t xml:space="preserve"> in social commerce using data collected from 31 journal articles in the last six years. We emphasize this study </w:t>
      </w:r>
      <w:r>
        <w:rPr>
          <w:rFonts w:ascii="Times New Roman" w:hAnsi="Times New Roman"/>
          <w:szCs w:val="24"/>
        </w:rPr>
        <w:t>on</w:t>
      </w:r>
      <w:r w:rsidRPr="56FCD515">
        <w:rPr>
          <w:rFonts w:ascii="Times New Roman" w:hAnsi="Times New Roman"/>
          <w:szCs w:val="24"/>
        </w:rPr>
        <w:t xml:space="preserve"> what sources of trust-building cues and how trust mechanisms can play an essential role in social commerce. We believe that this review can provide </w:t>
      </w:r>
      <w:r>
        <w:rPr>
          <w:rFonts w:ascii="Times New Roman" w:hAnsi="Times New Roman"/>
          <w:szCs w:val="24"/>
        </w:rPr>
        <w:t xml:space="preserve">a </w:t>
      </w:r>
      <w:r w:rsidRPr="56FCD515">
        <w:rPr>
          <w:rFonts w:ascii="Times New Roman" w:hAnsi="Times New Roman"/>
          <w:szCs w:val="24"/>
        </w:rPr>
        <w:t xml:space="preserve">new insight </w:t>
      </w:r>
      <w:r>
        <w:rPr>
          <w:rFonts w:ascii="Times New Roman" w:hAnsi="Times New Roman"/>
          <w:szCs w:val="24"/>
        </w:rPr>
        <w:t>into</w:t>
      </w:r>
      <w:r w:rsidRPr="56FCD515">
        <w:rPr>
          <w:rFonts w:ascii="Times New Roman" w:hAnsi="Times New Roman"/>
          <w:szCs w:val="24"/>
        </w:rPr>
        <w:t xml:space="preserve"> future social commerce research. Implications and limitations are also discussed at the end of the paper.</w:t>
      </w:r>
    </w:p>
    <w:p w14:paraId="27C0174D" w14:textId="77777777" w:rsidR="00D46BCB" w:rsidRDefault="00D46BCB" w:rsidP="0070297F">
      <w:pPr>
        <w:autoSpaceDE w:val="0"/>
        <w:autoSpaceDN w:val="0"/>
        <w:adjustRightInd w:val="0"/>
        <w:snapToGrid w:val="0"/>
        <w:spacing w:before="5" w:line="276" w:lineRule="auto"/>
        <w:ind w:rightChars="35" w:right="84"/>
        <w:jc w:val="both"/>
        <w:rPr>
          <w:rFonts w:ascii="Times New Roman" w:hAnsi="Times New Roman"/>
          <w:sz w:val="18"/>
          <w:szCs w:val="18"/>
        </w:rPr>
      </w:pPr>
    </w:p>
    <w:p w14:paraId="60EED8A6" w14:textId="6D18FFD6" w:rsidR="003C5496" w:rsidRDefault="00D46BCB" w:rsidP="0070297F">
      <w:pPr>
        <w:pBdr>
          <w:bottom w:val="single" w:sz="6" w:space="1" w:color="auto"/>
        </w:pBdr>
        <w:autoSpaceDE w:val="0"/>
        <w:autoSpaceDN w:val="0"/>
        <w:adjustRightInd w:val="0"/>
        <w:snapToGrid w:val="0"/>
        <w:spacing w:line="276" w:lineRule="auto"/>
        <w:ind w:rightChars="35" w:right="84"/>
        <w:jc w:val="both"/>
        <w:rPr>
          <w:rFonts w:ascii="Times New Roman" w:hAnsi="Times New Roman"/>
          <w:szCs w:val="24"/>
        </w:rPr>
      </w:pPr>
      <w:r>
        <w:rPr>
          <w:rFonts w:ascii="Times New Roman" w:hAnsi="Times New Roman"/>
          <w:b/>
          <w:bCs/>
          <w:spacing w:val="-2"/>
          <w:position w:val="-1"/>
          <w:szCs w:val="24"/>
        </w:rPr>
        <w:t>K</w:t>
      </w:r>
      <w:r>
        <w:rPr>
          <w:rFonts w:ascii="Times New Roman" w:hAnsi="Times New Roman"/>
          <w:b/>
          <w:bCs/>
          <w:spacing w:val="-1"/>
          <w:position w:val="-1"/>
          <w:szCs w:val="24"/>
        </w:rPr>
        <w:t>e</w:t>
      </w:r>
      <w:r>
        <w:rPr>
          <w:rFonts w:ascii="Times New Roman" w:hAnsi="Times New Roman"/>
          <w:b/>
          <w:bCs/>
          <w:position w:val="-1"/>
          <w:szCs w:val="24"/>
        </w:rPr>
        <w:t>y</w:t>
      </w:r>
      <w:r>
        <w:rPr>
          <w:rFonts w:ascii="Times New Roman" w:hAnsi="Times New Roman"/>
          <w:b/>
          <w:bCs/>
          <w:spacing w:val="2"/>
          <w:position w:val="-1"/>
          <w:szCs w:val="24"/>
        </w:rPr>
        <w:t>w</w:t>
      </w:r>
      <w:r>
        <w:rPr>
          <w:rFonts w:ascii="Times New Roman" w:hAnsi="Times New Roman"/>
          <w:b/>
          <w:bCs/>
          <w:position w:val="-1"/>
          <w:szCs w:val="24"/>
        </w:rPr>
        <w:t>o</w:t>
      </w:r>
      <w:r>
        <w:rPr>
          <w:rFonts w:ascii="Times New Roman" w:hAnsi="Times New Roman"/>
          <w:b/>
          <w:bCs/>
          <w:spacing w:val="-1"/>
          <w:position w:val="-1"/>
          <w:szCs w:val="24"/>
        </w:rPr>
        <w:t>r</w:t>
      </w:r>
      <w:r>
        <w:rPr>
          <w:rFonts w:ascii="Times New Roman" w:hAnsi="Times New Roman"/>
          <w:b/>
          <w:bCs/>
          <w:spacing w:val="1"/>
          <w:position w:val="-1"/>
          <w:szCs w:val="24"/>
        </w:rPr>
        <w:t>d</w:t>
      </w:r>
      <w:r>
        <w:rPr>
          <w:rFonts w:ascii="Times New Roman" w:hAnsi="Times New Roman"/>
          <w:b/>
          <w:bCs/>
          <w:position w:val="-1"/>
          <w:szCs w:val="24"/>
        </w:rPr>
        <w:t>s:</w:t>
      </w:r>
      <w:r>
        <w:rPr>
          <w:rFonts w:ascii="Times New Roman" w:hAnsi="Times New Roman"/>
          <w:b/>
          <w:bCs/>
          <w:spacing w:val="-1"/>
          <w:position w:val="-1"/>
          <w:szCs w:val="24"/>
        </w:rPr>
        <w:t xml:space="preserve"> </w:t>
      </w:r>
      <w:r>
        <w:rPr>
          <w:rFonts w:ascii="Times New Roman" w:hAnsi="Times New Roman"/>
          <w:spacing w:val="-1"/>
          <w:szCs w:val="24"/>
        </w:rPr>
        <w:t>e</w:t>
      </w:r>
      <w:r>
        <w:rPr>
          <w:rFonts w:ascii="Times New Roman" w:hAnsi="Times New Roman"/>
          <w:spacing w:val="2"/>
          <w:szCs w:val="24"/>
        </w:rPr>
        <w:t>-</w:t>
      </w:r>
      <w:r>
        <w:rPr>
          <w:rFonts w:ascii="Times New Roman" w:hAnsi="Times New Roman"/>
          <w:spacing w:val="-1"/>
          <w:szCs w:val="24"/>
        </w:rPr>
        <w:t>c</w:t>
      </w:r>
      <w:r>
        <w:rPr>
          <w:rFonts w:ascii="Times New Roman" w:hAnsi="Times New Roman"/>
          <w:szCs w:val="24"/>
        </w:rPr>
        <w:t>om</w:t>
      </w:r>
      <w:r>
        <w:rPr>
          <w:rFonts w:ascii="Times New Roman" w:hAnsi="Times New Roman"/>
          <w:spacing w:val="1"/>
          <w:szCs w:val="24"/>
        </w:rPr>
        <w:t>m</w:t>
      </w:r>
      <w:r>
        <w:rPr>
          <w:rFonts w:ascii="Times New Roman" w:hAnsi="Times New Roman"/>
          <w:spacing w:val="-1"/>
          <w:szCs w:val="24"/>
        </w:rPr>
        <w:t>e</w:t>
      </w:r>
      <w:r>
        <w:rPr>
          <w:rFonts w:ascii="Times New Roman" w:hAnsi="Times New Roman"/>
          <w:szCs w:val="24"/>
        </w:rPr>
        <w:t>rc</w:t>
      </w:r>
      <w:r>
        <w:rPr>
          <w:rFonts w:ascii="Times New Roman" w:hAnsi="Times New Roman"/>
          <w:spacing w:val="-1"/>
          <w:szCs w:val="24"/>
        </w:rPr>
        <w:t>e</w:t>
      </w:r>
      <w:r>
        <w:rPr>
          <w:rFonts w:ascii="Times New Roman" w:hAnsi="Times New Roman"/>
          <w:szCs w:val="24"/>
        </w:rPr>
        <w:t>,</w:t>
      </w:r>
      <w:r>
        <w:rPr>
          <w:rFonts w:ascii="Times New Roman" w:hAnsi="Times New Roman"/>
          <w:spacing w:val="3"/>
          <w:szCs w:val="24"/>
        </w:rPr>
        <w:t xml:space="preserve"> </w:t>
      </w:r>
      <w:r>
        <w:rPr>
          <w:rFonts w:ascii="Times New Roman" w:hAnsi="Times New Roman"/>
          <w:szCs w:val="24"/>
        </w:rPr>
        <w:t>social commerce, trust mechanism, trust-building cues</w:t>
      </w:r>
    </w:p>
    <w:p w14:paraId="731B9E03" w14:textId="77777777" w:rsidR="003C5496" w:rsidRDefault="003C5496" w:rsidP="0070297F">
      <w:pPr>
        <w:pBdr>
          <w:bottom w:val="single" w:sz="6" w:space="1" w:color="auto"/>
        </w:pBdr>
        <w:autoSpaceDE w:val="0"/>
        <w:autoSpaceDN w:val="0"/>
        <w:adjustRightInd w:val="0"/>
        <w:snapToGrid w:val="0"/>
        <w:spacing w:line="276" w:lineRule="auto"/>
        <w:ind w:rightChars="35" w:right="84"/>
        <w:jc w:val="both"/>
        <w:rPr>
          <w:rFonts w:ascii="Times New Roman" w:hAnsi="Times New Roman"/>
          <w:szCs w:val="24"/>
        </w:rPr>
      </w:pPr>
    </w:p>
    <w:p w14:paraId="2822DE62" w14:textId="3825421E" w:rsidR="00F65B33" w:rsidRPr="00F65B33" w:rsidRDefault="00F65B33" w:rsidP="0070297F">
      <w:pPr>
        <w:autoSpaceDE w:val="0"/>
        <w:autoSpaceDN w:val="0"/>
        <w:adjustRightInd w:val="0"/>
        <w:snapToGrid w:val="0"/>
        <w:spacing w:beforeLines="100" w:before="360" w:afterLines="100" w:after="360" w:line="276" w:lineRule="auto"/>
        <w:ind w:rightChars="35" w:right="84"/>
        <w:jc w:val="center"/>
        <w:rPr>
          <w:rFonts w:ascii="Arial" w:eastAsia="新細明體" w:hAnsi="Arial" w:cs="Arial"/>
          <w:kern w:val="0"/>
          <w:sz w:val="28"/>
          <w:szCs w:val="28"/>
          <w:lang w:eastAsia="en-US"/>
        </w:rPr>
      </w:pPr>
      <w:r w:rsidRPr="00F65B33">
        <w:rPr>
          <w:rFonts w:ascii="Arial" w:eastAsia="新細明體" w:hAnsi="Arial" w:cs="Arial"/>
          <w:b/>
          <w:bCs/>
          <w:kern w:val="0"/>
          <w:sz w:val="28"/>
          <w:szCs w:val="28"/>
          <w:lang w:eastAsia="en-US"/>
        </w:rPr>
        <w:t xml:space="preserve">1. </w:t>
      </w:r>
      <w:r w:rsidRPr="00F65B33">
        <w:rPr>
          <w:rFonts w:ascii="Arial" w:eastAsia="新細明體" w:hAnsi="Arial" w:cs="Arial"/>
          <w:b/>
          <w:bCs/>
          <w:spacing w:val="1"/>
          <w:kern w:val="0"/>
          <w:sz w:val="28"/>
          <w:szCs w:val="28"/>
          <w:lang w:eastAsia="en-US"/>
        </w:rPr>
        <w:t>I</w:t>
      </w:r>
      <w:r w:rsidRPr="00F65B33">
        <w:rPr>
          <w:rFonts w:ascii="Arial" w:eastAsia="新細明體" w:hAnsi="Arial" w:cs="Arial"/>
          <w:b/>
          <w:bCs/>
          <w:spacing w:val="-1"/>
          <w:kern w:val="0"/>
          <w:sz w:val="28"/>
          <w:szCs w:val="28"/>
          <w:lang w:eastAsia="en-US"/>
        </w:rPr>
        <w:t>NTR</w:t>
      </w:r>
      <w:r w:rsidRPr="00F65B33">
        <w:rPr>
          <w:rFonts w:ascii="Arial" w:eastAsia="新細明體" w:hAnsi="Arial" w:cs="Arial"/>
          <w:b/>
          <w:bCs/>
          <w:kern w:val="0"/>
          <w:sz w:val="28"/>
          <w:szCs w:val="28"/>
          <w:lang w:eastAsia="en-US"/>
        </w:rPr>
        <w:t>O</w:t>
      </w:r>
      <w:r w:rsidRPr="00F65B33">
        <w:rPr>
          <w:rFonts w:ascii="Arial" w:eastAsia="新細明體" w:hAnsi="Arial" w:cs="Arial"/>
          <w:b/>
          <w:bCs/>
          <w:spacing w:val="-1"/>
          <w:kern w:val="0"/>
          <w:sz w:val="28"/>
          <w:szCs w:val="28"/>
          <w:lang w:eastAsia="en-US"/>
        </w:rPr>
        <w:t>DUCT</w:t>
      </w:r>
      <w:r w:rsidRPr="00F65B33">
        <w:rPr>
          <w:rFonts w:ascii="Arial" w:eastAsia="新細明體" w:hAnsi="Arial" w:cs="Arial"/>
          <w:b/>
          <w:bCs/>
          <w:spacing w:val="1"/>
          <w:kern w:val="0"/>
          <w:sz w:val="28"/>
          <w:szCs w:val="28"/>
          <w:lang w:eastAsia="en-US"/>
        </w:rPr>
        <w:t>I</w:t>
      </w:r>
      <w:r w:rsidRPr="00F65B33">
        <w:rPr>
          <w:rFonts w:ascii="Arial" w:eastAsia="新細明體" w:hAnsi="Arial" w:cs="Arial"/>
          <w:b/>
          <w:bCs/>
          <w:kern w:val="0"/>
          <w:sz w:val="28"/>
          <w:szCs w:val="28"/>
          <w:lang w:eastAsia="en-US"/>
        </w:rPr>
        <w:t>ON</w:t>
      </w:r>
    </w:p>
    <w:p w14:paraId="5CBA1211" w14:textId="3DB4171E" w:rsidR="00F65B33" w:rsidRPr="00F65B33" w:rsidRDefault="00F65B33" w:rsidP="00C675BD">
      <w:pPr>
        <w:autoSpaceDE w:val="0"/>
        <w:autoSpaceDN w:val="0"/>
        <w:adjustRightInd w:val="0"/>
        <w:snapToGrid w:val="0"/>
        <w:spacing w:afterLines="50" w:after="180" w:line="276" w:lineRule="auto"/>
        <w:ind w:firstLine="480"/>
        <w:jc w:val="both"/>
        <w:rPr>
          <w:rFonts w:ascii="Times New Roman" w:eastAsia="新細明體" w:hAnsi="Times New Roman" w:cs="Times New Roman"/>
          <w:kern w:val="0"/>
          <w:szCs w:val="24"/>
          <w:lang w:eastAsia="en-US"/>
        </w:rPr>
      </w:pPr>
      <w:r w:rsidRPr="00F65B33">
        <w:rPr>
          <w:rFonts w:ascii="Times New Roman" w:eastAsia="新細明體" w:hAnsi="Times New Roman" w:cs="Times New Roman"/>
          <w:kern w:val="0"/>
          <w:szCs w:val="24"/>
          <w:lang w:eastAsia="en-US"/>
        </w:rPr>
        <w:t xml:space="preserve">Social commerce represents a new concept of electronic commerce (e-commerce) resulted from rapidly increasing social activities on the Internet. A notable difference between social commerce and electronic commerce is that e-commerce only refers to the process of buying, selling, or exchanging products, services, and information via computer networks, including the Internet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Lai","given":"L.S.L","non-dropping-particle":"","parse-names":false,"suffix":""},{"dropping-particle":"","family":"Turban","given":"E","non-dropping-particle":"","parse-names":false,"suffix":""}],"container-title":"Group Decision Negotiation","id":"ITEM-1","issued":{"date-parts":[["2008"]]},"page":"387-402","title":"Groups Formation and Operations in the Web 2.0 Environment and Social Networks","type":"article-journal","volume":"17"},"uris":["http://www.mendeley.com/documents/?uuid=41b7a655-0e44-4c58-afb1-0c27c0d27494"]},{"id":"ITEM-2","itemData":{"author":[{"dropping-particle":"","family":"Achjari","given":"D","non-dropping-particle":"","parse-names":false,"suffix":""},{"dropping-particle":"","family":"Quaddus","given":"M.A","non-dropping-particle":"","parse-names":false,"suffix":""}],"container-title":"Gadjah Mada International Journal of Business","id":"ITEM-2","issue":"1","issued":{"date-parts":[["2004"]]},"page":"1-27","title":"Electronic Commerce Success Model: A Search for Multiple Criteria","type":"article-journal","volume":"6"},"uris":["http://www.mendeley.com/documents/?uuid=810be5bb-2020-47e6-8dd2-5ba2b8e68134"]}],"mendeley":{"formattedCitation":"[1], [2]","plainTextFormattedCitation":"[1], [2]","previouslyFormattedCitation":"[1], [2]"},"properties":{"noteIndex":0},"schema":"https://github.com/citation-style-language/schema/raw/master/csl-citation.json"}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[1, 2]</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Social commerce has become an emerging concept of doing an online business that developed traditional e-commerce by adding the social empowerment aspect. More precisely, we highlight the superiority of social commerce that enables customers to interact directly with each other by exchanging experiences of purchasing products and services, which influence other </w:t>
      </w:r>
      <w:r w:rsidRPr="00F65B33">
        <w:rPr>
          <w:rFonts w:ascii="Times New Roman" w:eastAsia="新細明體" w:hAnsi="Times New Roman" w:cs="Times New Roman"/>
          <w:kern w:val="0"/>
          <w:szCs w:val="24"/>
          <w:lang w:eastAsia="en-US"/>
        </w:rPr>
        <w:lastRenderedPageBreak/>
        <w:t xml:space="preserve">customers’ intention to buy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Kim","given":"S","non-dropping-particle":"","parse-names":false,"suffix":""},{"dropping-particle":"","family":"Park","given":"H","non-dropping-particle":"","parse-names":false,"suffix":""}],"container-title":"International Journal of Information Management","id":"ITEM-1","issue":"2","issued":{"date-parts":[["2013"]]},"page":"318-332","title":"Effects of Various Characteristics of Social Commerce (s-Commerce) on Consumers’ Trust and Trust Performance","type":"article-journal","volume":"33"},"uris":["http://www.mendeley.com/documents/?uuid=9cb62bfd-ffe3-405b-b36e-38a452e7b5bf"]}],"mendeley":{"formattedCitation":"[3]","plainTextFormattedCitation":"[3]","previouslyFormattedCitation":"[3]"},"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[3]</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Social commerce has a great potential market. We notice that social commerce can bring strong effects to globally increase company income regarding selling products and services. For instance, with the aforementioned social commerce concept N300 Korea company gained an increase of income around 300 - 500 million dollars in 2011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Kim","given":"S","non-dropping-particle":"","parse-names":false,"suffix":""},{"dropping-particle":"","family":"Park","given":"H","non-dropping-particle":"","parse-names":false,"suffix":""}],"container-title":"International Journal of Information Management","id":"ITEM-1","issue":"2","issued":{"date-parts":[["2013"]]},"page":"318-332","title":"Effects of Various Characteristics of Social Commerce (s-Commerce) on Consumers’ Trust and Trust Performance","type":"article-journal","volume":"33"},"uris":["http://www.mendeley.com/documents/?uuid=9cb62bfd-ffe3-405b-b36e-38a452e7b5bf"]}],"mendeley":{"formattedCitation":"[3]","plainTextFormattedCitation":"[3]","previouslyFormattedCitation":"[3]"},"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[3]</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Another empirical evidence collected by Morison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{"citationItems":[{"id":"ITEM-1","itemData":{"author":[{"dropping-particle":"","family":"Morrison","given":"K","non-dropping-particle":"","parse-names":false,"suffix":""}],"container-title":"Infographic","id":"ITEM-1","issued":{"date-parts":[["2014"]]},"title":"Social commerce could become a $15 billion business by 2015","type":"article-magazine"},"uris":["http://www.mendeley.com/documents/?uuid=8dad7157-5e12-4bb4-9cf5-86811e5bbc75"]}],"mendeley":{"formattedCitation":"[4]","plainTextFormattedCitation":"[4]","previouslyFormattedCitation":"[4]"},"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[4]</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in regards to social commerce, the U.S. has gradually increased the economic macro from 5 billion dollars in 2014 to 15 billion dollars in 2015. Watt and Wu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Watt","given":"M","non-dropping-particle":"","parse-names":false,"suffix":""},{"dropping-particle":"","family":"Wu","given":"H","non-dropping-particle":"","parse-names":false,"suffix":""}],"id":"ITEM-1","issued":{"date-parts":[["2018"]]},"title":"Trust mechanisms and online platforms: A regulatory response","type":"report"},"uris":["http://www.mendeley.com/documents/?uuid=532855d0-61d8-4f94-8c70-895f6ca83748"]}],"mendeley":{"formattedCitation":"[5]","plainTextFormattedCitation":"[5]","previouslyFormattedCitation":"[5]"},"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[5]</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predicted the economic growth in the U.S. would reach 80 billion dollars in 2020. </w:t>
      </w:r>
    </w:p>
    <w:p w14:paraId="6954066B" w14:textId="7C7AC2F0" w:rsidR="00F65B33" w:rsidRPr="00F65B33" w:rsidRDefault="00F65B33" w:rsidP="00C675BD">
      <w:pPr>
        <w:autoSpaceDE w:val="0"/>
        <w:autoSpaceDN w:val="0"/>
        <w:adjustRightInd w:val="0"/>
        <w:snapToGrid w:val="0"/>
        <w:spacing w:afterLines="50" w:after="180" w:line="276" w:lineRule="auto"/>
        <w:ind w:firstLine="480"/>
        <w:jc w:val="both"/>
        <w:rPr>
          <w:rFonts w:ascii="Times New Roman" w:eastAsia="新細明體" w:hAnsi="Times New Roman" w:cs="Times New Roman"/>
          <w:kern w:val="0"/>
          <w:szCs w:val="24"/>
          <w:lang w:eastAsia="en-US"/>
        </w:rPr>
      </w:pPr>
      <w:r w:rsidRPr="00F65B33">
        <w:rPr>
          <w:rFonts w:ascii="Times New Roman" w:eastAsia="新細明體" w:hAnsi="Times New Roman" w:cs="Times New Roman"/>
          <w:kern w:val="0"/>
          <w:szCs w:val="24"/>
          <w:lang w:eastAsia="en-US"/>
        </w:rPr>
        <w:t xml:space="preserve">For the sake of achieving benefits from social commerce, we investigate possible factors affecting customers’ intention to buy and boils down to a conclusion that trust is the most important factor for building a successful relationship because of the existence of a high level of uncertainties in adopting social commerce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{"citationItems":[{"id":"ITEM-1","itemData":{"author":[{"dropping-particle":"","family":"Alshibly","given":"H.H","non-dropping-particle":"","parse-names":false,"suffix":""}],"container-title":"Journal of Management Research","id":"ITEM-1","issue":"1","issued":{"date-parts":[["2015"]]},"page":"7-37","title":"Customer Perceived Value in Social Commerce: An Exploration of Its Antecedents and Consequences","type":"article-journal","volume":"7"},"uris":["http://www.mendeley.com/documents/?uuid=2247ef69-a156-41c1-b814-c84612c88534"]}],"mendeley":{"formattedCitation":"[6]","plainTextFormattedCitation":"[6]","previouslyFormattedCitation":"[6]"},"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[6]</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In traditional e-commerce platforms, there is no guarantee that the vendor will not have fraud or opportunistic tendencies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Turel","given":"O","non-dropping-particle":"","parse-names":false,"suffix":""},{"dropping-particle":"","family":"Gefen","given":"D","non-dropping-particle":"","parse-names":false,"suffix":""}],"container-title":"Journal of Computer Information Systems","id":"ITEM-1","issue":"1","issued":{"date-parts":[["2015"]]},"page":"2-10","title":"The Dual Role of Trust in System Use","type":"article-journal","volume":"54"},"uris":["http://www.mendeley.com/documents/?uuid=ef5f9875-abf3-45eb-a959-ffa3c73b208c"]}],"mendeley":{"formattedCitation":"[7]","plainTextFormattedCitation":"[7]","previouslyFormattedCitation":"[7]"},"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[7</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{"citationItems":[{"id":"ITEM-1","itemData":{"author":[{"dropping-particle":"","family":"Lal","given":"P","non-dropping-particle":"","parse-names":false,"suffix":""}],"container-title":"Future Business Journal","id":"ITEM-1","issued":{"date-parts":[["2017"]]},"page":"70-85","title":"Analyzing determinants influencing an individual’s intention to use social commerce website","type":"article-journal","volume":"3"},"uris":["http://www.mendeley.com/documents/?uuid=e5a27210-7bfd-4572-95f4-9c501e3f1c13"]}],"mendeley":{"formattedCitation":"[8]","plainTextFormattedCitation":"[8]","previouslyFormattedCitation":"[8]"},"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8]</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Haryanti and Subriadi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{"citationItems":[{"id":"ITEM-1","itemData":{"author":[{"dropping-particle":"","family":"Haryanti, T; Subriadi","given":"A.P","non-dropping-particle":"","parse-names":false,"suffix":""}],"container-title":"International Journal of Electronic Commerce Studies","id":"ITEM-1","issue":"2","issued":{"date-parts":[["2020"]]},"page":"87-106","title":"FACTORS AND THEORIES FOR E-COMMERCE ADOPTION: A LITERATURE REVIEW","type":"article-journal","volume":"11"},"uris":["http://www.mendeley.com/documents/?uuid=1a462fc2-3a20-47af-8648-a7398cd16599"]}],"mendeley":{"formattedCitation":"[9]","plainTextFormattedCitation":"[9]","previouslyFormattedCitation":"[9]"},"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[9]</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show mobile social commerce grows and greatly influences the global economy. Therefore, it is necessary to avoid such risks to build customer trust in online commerce. In social commerce, customers will judge vendors’ credibility by collecting information cues to identify vendors’ trustworthiness. Turel and Gefen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Turel","given":"O","non-dropping-particle":"","parse-names":false,"suffix":""},{"dropping-particle":"","family":"Gefen","given":"D","non-dropping-particle":"","parse-names":false,"suffix":""}],"container-title":"Journal of Computer Information Systems","id":"ITEM-1","issue":"1","issued":{"date-parts":[["2015"]]},"page":"2-10","title":"The Dual Role of Trust in System Use","type":"article-journal","volume":"54"},"uris":["http://www.mendeley.com/documents/?uuid=ef5f9875-abf3-45eb-a959-ffa3c73b208c"]}],"mendeley":{"formattedCitation":"[7]","plainTextFormattedCitation":"[7]","previouslyFormattedCitation":"[7]"},"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[7]</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considered cues from two sources for trust development; social commerce website (vendor) and users of the website with which they have interactions (members or customers). Furthermore, Chen and Shen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Chen","given":"J","non-dropping-particle":"","parse-names":false,"suffix":""},{"dropping-particle":"","family":"Shen","given":"X.L","non-dropping-particle":"","parse-names":false,"suffix":""}],"container-title":"Decision Support Systems","id":"ITEM-1","issued":{"date-parts":[["2015"]]},"page":"55-64","title":"Consumers' decisions in social commerce context: An empirical investigation","type":"article-journal","volume":"79"},"uris":["http://www.mendeley.com/documents/?uuid=376402be-4dbd-447d-ac70-45a1bf2758d3"]}],"mendeley":{"formattedCitation":"[10]","plainTextFormattedCitation":"[10]","previouslyFormattedCitation":"[10]"},"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[10]</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identified trust-building cues from the community in influencing social sharing and shopping intention, and Shi and Chow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Shi","given":"S","non-dropping-particle":"","parse-names":false,"suffix":""},{"dropping-particle":"","family":"Chow","given":"W.S","non-dropping-particle":"","parse-names":false,"suffix":""}],"container-title":"Industrial Management &amp; Data Systems","id":"ITEM-1","issue":"7","issued":{"date-parts":[["2015"]]},"page":"1182-1293","title":"Trust development and transfer in social commerce: Prior experience as moderator","type":"article-journal","volume":"115"},"uris":["http://www.mendeley.com/documents/?uuid=f484f9c8-a5da-4ecb-9851-426a9f89e9dd"]}],"mendeley":{"formattedCitation":"[11]","plainTextFormattedCitation":"[11]","previouslyFormattedCitation":"[11]"},"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[11]</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recognized sources for trust development from the company. Meanwhile, Ismail, Alam, and Hamid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Ismail","given":"M.D","non-dropping-particle":"","parse-names":false,"suffix":""},{"dropping-particle":"","family":"Alam","given":"S.S","non-dropping-particle":"","parse-names":false,"suffix":""},{"dropping-particle":"","family":"Hamid","given":"R.A","non-dropping-particle":"","parse-names":false,"suffix":""}],"container-title":"Gadjah Mada International Journal of Business","id":"ITEM-1","issue":"1","issued":{"date-parts":[["2017"]]},"page":"1-18","title":"Trust, Commitment, and Competitive Advantage in Export Performance of SMEs","type":"article-journal","volume":"19"},"uris":["http://www.mendeley.com/documents/?uuid=986ff0f6-926f-48fd-82de-397855140df5"]}],"mendeley":{"formattedCitation":"[12]","plainTextFormattedCitation":"[12]","previouslyFormattedCitation":"[12]"},"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[12]</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emphasize trust, commitment, and competitive advantage.</w:t>
      </w:r>
    </w:p>
    <w:p w14:paraId="57871475" w14:textId="77777777" w:rsidR="00F65B33" w:rsidRPr="00F65B33" w:rsidRDefault="00F65B33" w:rsidP="00C675BD">
      <w:pPr>
        <w:autoSpaceDE w:val="0"/>
        <w:autoSpaceDN w:val="0"/>
        <w:adjustRightInd w:val="0"/>
        <w:snapToGrid w:val="0"/>
        <w:spacing w:afterLines="50" w:after="180" w:line="276" w:lineRule="auto"/>
        <w:ind w:firstLine="480"/>
        <w:jc w:val="both"/>
        <w:rPr>
          <w:rFonts w:ascii="Times New Roman" w:eastAsia="新細明體" w:hAnsi="Times New Roman" w:cs="Times New Roman"/>
          <w:kern w:val="0"/>
          <w:szCs w:val="24"/>
          <w:lang w:eastAsia="en-US"/>
        </w:rPr>
      </w:pPr>
      <w:r w:rsidRPr="00F65B33">
        <w:rPr>
          <w:rFonts w:ascii="Times New Roman" w:eastAsia="新細明體" w:hAnsi="Times New Roman" w:cs="Times New Roman"/>
          <w:kern w:val="0"/>
          <w:szCs w:val="24"/>
          <w:lang w:eastAsia="en-US"/>
        </w:rPr>
        <w:t xml:space="preserve">Trust mechanisms have become a challenging consumer behavior instrument with rendering new technology in social commerce. Indeed, by entering the new normal era, it is necessary to give full play to the social innovation spirit and encourage entrepreneurship to achieve economic development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Watt","given":"M","non-dropping-particle":"","parse-names":false,"suffix":""},{"dropping-particle":"","family":"Wu","given":"H","non-dropping-particle":"","parse-names":false,"suffix":""}],"id":"ITEM-1","issued":{"date-parts":[["2018"]]},"title":"Trust mechanisms and online platforms: A regulatory response","type":"report"},"uris":["http://www.mendeley.com/documents/?uuid=532855d0-61d8-4f94-8c70-895f6ca83748"]}],"mendeley":{"formattedCitation":"[5]","plainTextFormattedCitation":"[5]","previouslyFormattedCitation":"[5]"},"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[5]</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Therefore, similar to the real economy, e-commerce will launch a shift from focusing on weight to quality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Kurnia","given":"S","non-dropping-particle":"","parse-names":false,"suffix":""},{"dropping-particle":"","family":"Choudrie","given":"J","non-dropping-particle":"","parse-names":false,"suffix":""},{"dropping-particle":"","family":"Mahbubur","given":"R.M","non-dropping-particle":"","parse-names":false,"suffix":""},{"dropping-particle":"","family":"Alzougool","given":"B","non-dropping-particle":"","parse-names":false,"suffix":""}],"container-title":"Journal of Business Research","id":"ITEM-1","issue":"9","issued":{"date-parts":[["2015"]]},"page":"1906-1918","title":"E- commerce technology adoption: A Malaysian grocery SME retail sector study","type":"article-journal","volume":"68"},"uris":["http://www.mendeley.com/documents/?uuid=f7887712-1d54-41ce-9a25-083e20beba5d"]}],"mendeley":{"formattedCitation":"[13]","plainTextFormattedCitation":"[13]","previouslyFormattedCitation":"[13]"},"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[13]</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 xml:space="preserve">. Due to this gap, more in-depth exploration and investigation on understanding trust as a challenging social commerce factor in a new normal era are essentially needed. Based on the best of our knowledge, there are few studies in this area that obtain a deeper and more comprehensive understanding of how trust mechanisms can be leveraged to enhance social commerce quality. Having considered all these, the main objective of this study is to analyze how trust mechanisms can play an essential role in terms of social commerce in line with the available works of literature in the last six years </w:t>
      </w:r>
      <w:r w:rsidRPr="00F65B33">
        <w:rPr>
          <w:rFonts w:ascii="Times New Roman" w:eastAsia="新細明體" w:hAnsi="Times New Roman" w:cs="Times New Roman"/>
          <w:kern w:val="0"/>
          <w:szCs w:val="24"/>
          <w:lang w:eastAsia="en-US"/>
        </w:rPr>
        <w:fldChar w:fldCharType="begin" w:fldLock="1"/>
      </w:r>
      <w:r w:rsidRPr="00F65B33">
        <w:rPr>
          <w:rFonts w:ascii="Times New Roman" w:eastAsia="新細明體" w:hAnsi="Times New Roman" w:cs="Times New Roman"/>
          <w:kern w:val="0"/>
          <w:szCs w:val="24"/>
          <w:lang w:eastAsia="en-US"/>
        </w:rPr>
        <w:instrText>ADDIN CSL_CITATION {"citationItems":[{"id":"ITEM-1","itemData":{"author":[{"dropping-particle":"","family":"Haryanti, T; Subriadi","given":"A.P","non-dropping-particle":"","parse-names":false,"suffix":""}],"container-title":"International Journal of Electronic Commerce Studies","id":"ITEM-1","issue":"2","issued":{"date-parts":[["2020"]]},"page":"87-106","title":"FACTORS AND THEORIES FOR E-COMMERCE ADOPTION: A LITERATURE REVIEW","type":"article-journal","volume":"11"},"uris":["http://www.mendeley.com/documents/?uuid=1a462fc2-3a20-47af-8648-a7398cd16599"]}],"mendeley":{"formattedCitation":"[9]","plainTextFormattedCitation":"[9]","previouslyFormattedCitation":"[9]"},"properties":{"noteIndex":0},"schema":"https://github.com/citation-style-language/schema/raw/master/csl-citation.json"}</w:instrText>
      </w:r>
      <w:r w:rsidRPr="00F65B33">
        <w:rPr>
          <w:rFonts w:ascii="Times New Roman" w:eastAsia="新細明體" w:hAnsi="Times New Roman" w:cs="Times New Roman"/>
          <w:kern w:val="0"/>
          <w:szCs w:val="24"/>
          <w:lang w:eastAsia="en-US"/>
        </w:rPr>
        <w:fldChar w:fldCharType="separate"/>
      </w:r>
      <w:r w:rsidRPr="00F65B33">
        <w:rPr>
          <w:rFonts w:ascii="Times New Roman" w:eastAsia="新細明體" w:hAnsi="Times New Roman" w:cs="Times New Roman"/>
          <w:noProof/>
          <w:kern w:val="0"/>
          <w:szCs w:val="24"/>
          <w:lang w:eastAsia="en-US"/>
        </w:rPr>
        <w:t>[9]</w:t>
      </w:r>
      <w:r w:rsidRPr="00F65B33">
        <w:rPr>
          <w:rFonts w:ascii="Times New Roman" w:eastAsia="新細明體" w:hAnsi="Times New Roman" w:cs="Times New Roman"/>
          <w:kern w:val="0"/>
          <w:szCs w:val="24"/>
          <w:lang w:eastAsia="en-US"/>
        </w:rPr>
        <w:fldChar w:fldCharType="end"/>
      </w:r>
      <w:r w:rsidRPr="00F65B33">
        <w:rPr>
          <w:rFonts w:ascii="Times New Roman" w:eastAsia="新細明體" w:hAnsi="Times New Roman" w:cs="Times New Roman"/>
          <w:kern w:val="0"/>
          <w:szCs w:val="24"/>
          <w:lang w:eastAsia="en-US"/>
        </w:rPr>
        <w:t>.</w:t>
      </w:r>
    </w:p>
    <w:p w14:paraId="3F077800" w14:textId="7A31CD54" w:rsidR="00D46BCB" w:rsidRDefault="00F65B33" w:rsidP="00C675BD">
      <w:pPr>
        <w:autoSpaceDE w:val="0"/>
        <w:autoSpaceDN w:val="0"/>
        <w:adjustRightInd w:val="0"/>
        <w:snapToGrid w:val="0"/>
        <w:spacing w:afterLines="50" w:after="180" w:line="276" w:lineRule="auto"/>
        <w:ind w:firstLine="480"/>
        <w:jc w:val="both"/>
        <w:rPr>
          <w:rFonts w:ascii="Times New Roman" w:eastAsia="新細明體" w:hAnsi="Times New Roman" w:cs="Times New Roman"/>
          <w:kern w:val="0"/>
          <w:szCs w:val="24"/>
          <w:lang w:eastAsia="en-US"/>
        </w:rPr>
      </w:pPr>
      <w:r w:rsidRPr="00F65B33">
        <w:rPr>
          <w:rFonts w:ascii="Times New Roman" w:eastAsia="新細明體" w:hAnsi="Times New Roman" w:cs="Times New Roman"/>
          <w:kern w:val="0"/>
          <w:szCs w:val="24"/>
          <w:lang w:eastAsia="en-US"/>
        </w:rPr>
        <w:t>The rest of this paper is organized into five sections. The following section explains our review method of studies on trust mechanisms in social commerce. Then, the next team reviews these studies and summarizes findings in several aspects. Finally, the last section discusses our implications and opportunities for future research, as well as the limitations of our work.</w:t>
      </w:r>
    </w:p>
    <w:p w14:paraId="34CA6B81" w14:textId="326A53E2" w:rsidR="00673E00" w:rsidRPr="00673E00" w:rsidRDefault="00673E00" w:rsidP="0070297F">
      <w:pPr>
        <w:autoSpaceDE w:val="0"/>
        <w:autoSpaceDN w:val="0"/>
        <w:adjustRightInd w:val="0"/>
        <w:snapToGrid w:val="0"/>
        <w:spacing w:beforeLines="100" w:before="360" w:afterLines="100" w:after="360" w:line="276" w:lineRule="auto"/>
        <w:jc w:val="center"/>
        <w:rPr>
          <w:rFonts w:ascii="Arial" w:hAnsi="Arial" w:cs="Arial"/>
          <w:sz w:val="28"/>
          <w:szCs w:val="28"/>
        </w:rPr>
      </w:pPr>
      <w:r>
        <w:rPr>
          <w:rFonts w:ascii="Arial" w:hAnsi="Arial" w:cs="Arial"/>
          <w:b/>
          <w:bCs/>
          <w:sz w:val="28"/>
          <w:szCs w:val="28"/>
        </w:rPr>
        <w:lastRenderedPageBreak/>
        <w:t>2.</w:t>
      </w:r>
      <w:r>
        <w:rPr>
          <w:rFonts w:ascii="Arial" w:hAnsi="Arial" w:cs="Arial"/>
          <w:b/>
          <w:bCs/>
          <w:spacing w:val="2"/>
          <w:sz w:val="28"/>
          <w:szCs w:val="28"/>
        </w:rPr>
        <w:t xml:space="preserve"> </w:t>
      </w:r>
      <w:r>
        <w:rPr>
          <w:rFonts w:ascii="Arial" w:hAnsi="Arial" w:cs="Arial"/>
          <w:b/>
          <w:bCs/>
          <w:spacing w:val="-4"/>
          <w:sz w:val="28"/>
          <w:szCs w:val="28"/>
        </w:rPr>
        <w:t>L</w:t>
      </w:r>
      <w:r>
        <w:rPr>
          <w:rFonts w:ascii="Arial" w:hAnsi="Arial" w:cs="Arial"/>
          <w:b/>
          <w:bCs/>
          <w:spacing w:val="1"/>
          <w:sz w:val="28"/>
          <w:szCs w:val="28"/>
        </w:rPr>
        <w:t>I</w:t>
      </w:r>
      <w:r>
        <w:rPr>
          <w:rFonts w:ascii="Arial" w:hAnsi="Arial" w:cs="Arial"/>
          <w:b/>
          <w:bCs/>
          <w:spacing w:val="-1"/>
          <w:sz w:val="28"/>
          <w:szCs w:val="28"/>
        </w:rPr>
        <w:t>T</w:t>
      </w:r>
      <w:r>
        <w:rPr>
          <w:rFonts w:ascii="Arial" w:hAnsi="Arial" w:cs="Arial"/>
          <w:b/>
          <w:bCs/>
          <w:sz w:val="28"/>
          <w:szCs w:val="28"/>
        </w:rPr>
        <w:t>E</w:t>
      </w:r>
      <w:r>
        <w:rPr>
          <w:rFonts w:ascii="Arial" w:hAnsi="Arial" w:cs="Arial"/>
          <w:b/>
          <w:bCs/>
          <w:spacing w:val="1"/>
          <w:sz w:val="28"/>
          <w:szCs w:val="28"/>
        </w:rPr>
        <w:t>R</w:t>
      </w:r>
      <w:r>
        <w:rPr>
          <w:rFonts w:ascii="Arial" w:hAnsi="Arial" w:cs="Arial"/>
          <w:b/>
          <w:bCs/>
          <w:spacing w:val="-6"/>
          <w:sz w:val="28"/>
          <w:szCs w:val="28"/>
        </w:rPr>
        <w:t>A</w:t>
      </w:r>
      <w:r>
        <w:rPr>
          <w:rFonts w:ascii="Arial" w:hAnsi="Arial" w:cs="Arial"/>
          <w:b/>
          <w:bCs/>
          <w:spacing w:val="1"/>
          <w:sz w:val="28"/>
          <w:szCs w:val="28"/>
        </w:rPr>
        <w:t>T</w:t>
      </w:r>
      <w:r>
        <w:rPr>
          <w:rFonts w:ascii="Arial" w:hAnsi="Arial" w:cs="Arial"/>
          <w:b/>
          <w:bCs/>
          <w:spacing w:val="-1"/>
          <w:sz w:val="28"/>
          <w:szCs w:val="28"/>
        </w:rPr>
        <w:t>UR</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pacing w:val="-1"/>
          <w:sz w:val="28"/>
          <w:szCs w:val="28"/>
        </w:rPr>
        <w:t>R</w:t>
      </w:r>
      <w:r>
        <w:rPr>
          <w:rFonts w:ascii="Arial" w:hAnsi="Arial" w:cs="Arial"/>
          <w:b/>
          <w:bCs/>
          <w:sz w:val="28"/>
          <w:szCs w:val="28"/>
        </w:rPr>
        <w:t>EV</w:t>
      </w:r>
      <w:r>
        <w:rPr>
          <w:rFonts w:ascii="Arial" w:hAnsi="Arial" w:cs="Arial"/>
          <w:b/>
          <w:bCs/>
          <w:spacing w:val="1"/>
          <w:sz w:val="28"/>
          <w:szCs w:val="28"/>
        </w:rPr>
        <w:t>I</w:t>
      </w:r>
      <w:r>
        <w:rPr>
          <w:rFonts w:ascii="Arial" w:hAnsi="Arial" w:cs="Arial"/>
          <w:b/>
          <w:bCs/>
          <w:sz w:val="28"/>
          <w:szCs w:val="28"/>
        </w:rPr>
        <w:t>EW</w:t>
      </w:r>
    </w:p>
    <w:p w14:paraId="73661D68" w14:textId="3420D174" w:rsidR="00673E00" w:rsidRPr="00673E00" w:rsidRDefault="00673E00" w:rsidP="0070297F">
      <w:pPr>
        <w:autoSpaceDE w:val="0"/>
        <w:autoSpaceDN w:val="0"/>
        <w:adjustRightInd w:val="0"/>
        <w:snapToGrid w:val="0"/>
        <w:spacing w:line="276" w:lineRule="auto"/>
        <w:ind w:right="-20"/>
        <w:rPr>
          <w:rFonts w:ascii="Arial" w:hAnsi="Arial" w:cs="Arial"/>
          <w:b/>
          <w:bCs/>
          <w:sz w:val="28"/>
          <w:szCs w:val="28"/>
        </w:rPr>
      </w:pPr>
      <w:r w:rsidRPr="00673E00">
        <w:rPr>
          <w:rFonts w:ascii="Arial" w:hAnsi="Arial" w:cs="Arial"/>
          <w:b/>
          <w:bCs/>
          <w:sz w:val="28"/>
          <w:szCs w:val="28"/>
        </w:rPr>
        <w:t>2</w:t>
      </w:r>
      <w:r w:rsidRPr="00673E00">
        <w:rPr>
          <w:rFonts w:ascii="Arial" w:hAnsi="Arial" w:cs="Arial"/>
          <w:b/>
          <w:bCs/>
          <w:spacing w:val="1"/>
          <w:sz w:val="28"/>
          <w:szCs w:val="28"/>
        </w:rPr>
        <w:t>.</w:t>
      </w:r>
      <w:r w:rsidRPr="00673E00">
        <w:rPr>
          <w:rFonts w:ascii="Arial" w:hAnsi="Arial" w:cs="Arial"/>
          <w:b/>
          <w:bCs/>
          <w:sz w:val="28"/>
          <w:szCs w:val="28"/>
        </w:rPr>
        <w:t>1</w:t>
      </w:r>
      <w:r w:rsidRPr="00673E00">
        <w:rPr>
          <w:rFonts w:ascii="Arial" w:hAnsi="Arial" w:cs="Arial"/>
          <w:b/>
          <w:bCs/>
          <w:spacing w:val="-1"/>
          <w:sz w:val="28"/>
          <w:szCs w:val="28"/>
        </w:rPr>
        <w:t xml:space="preserve"> </w:t>
      </w:r>
      <w:r w:rsidRPr="00673E00">
        <w:rPr>
          <w:rFonts w:ascii="Arial" w:hAnsi="Arial" w:cs="Arial"/>
          <w:b/>
          <w:bCs/>
          <w:spacing w:val="1"/>
          <w:sz w:val="28"/>
          <w:szCs w:val="28"/>
        </w:rPr>
        <w:t>Historical development of social commerce</w:t>
      </w:r>
    </w:p>
    <w:p w14:paraId="5487B873" w14:textId="6C291995" w:rsidR="00673E00" w:rsidRDefault="00673E00" w:rsidP="00C675BD">
      <w:pPr>
        <w:autoSpaceDE w:val="0"/>
        <w:autoSpaceDN w:val="0"/>
        <w:adjustRightInd w:val="0"/>
        <w:snapToGrid w:val="0"/>
        <w:spacing w:afterLines="50" w:after="180" w:line="276" w:lineRule="auto"/>
        <w:ind w:firstLine="480"/>
        <w:jc w:val="both"/>
        <w:rPr>
          <w:rFonts w:ascii="Times New Roman" w:hAnsi="Times New Roman"/>
          <w:szCs w:val="24"/>
        </w:rPr>
      </w:pPr>
      <w:r w:rsidRPr="00176F2C">
        <w:rPr>
          <w:rFonts w:ascii="Times New Roman" w:hAnsi="Times New Roman"/>
          <w:szCs w:val="24"/>
        </w:rPr>
        <w:t xml:space="preserve">Yahoo!’s Shoposphere firstly mentioned the word “social commerce” in a post on </w:t>
      </w:r>
      <w:r>
        <w:rPr>
          <w:rFonts w:ascii="Times New Roman" w:hAnsi="Times New Roman"/>
          <w:szCs w:val="24"/>
        </w:rPr>
        <w:t xml:space="preserve">a </w:t>
      </w:r>
      <w:r w:rsidRPr="00176F2C">
        <w:rPr>
          <w:rFonts w:ascii="Times New Roman" w:hAnsi="Times New Roman"/>
          <w:szCs w:val="24"/>
        </w:rPr>
        <w:t xml:space="preserve">popular micro persuasion blog in December 2005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{"citationItems":[{"id":"ITEM-1","itemData":{"author":[{"dropping-particle":"","family":"Rubel","given":"Steve","non-dropping-particle":"","parse-names":false,"suffix":""}],"id":"ITEM-1","issued":{"date-parts":[["2005"]]},"title":"Social Commerce","type":"webpage"},"uris":["http://www.mendeley.com/documents/?uuid=df2b0bc8-491c-4bf7-8340-c743c969c92f"]}],"mendeley":{"formattedCitation":"[14]","plainTextFormattedCitation":"[14]","previouslyFormattedCitation":"[14]"},"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[14]</w:t>
      </w:r>
      <w:r>
        <w:rPr>
          <w:rFonts w:ascii="Times New Roman" w:hAnsi="Times New Roman"/>
          <w:szCs w:val="24"/>
        </w:rPr>
        <w:fldChar w:fldCharType="end"/>
      </w:r>
      <w:r w:rsidRPr="00176F2C">
        <w:rPr>
          <w:rFonts w:ascii="Times New Roman" w:hAnsi="Times New Roman"/>
          <w:szCs w:val="24"/>
        </w:rPr>
        <w:t>. Yahoo!’s Shoposphere is a place to discover interesting and cool products arranged into picklists by other shoppers. Social commerce becomes a win-win for product marketers and existing e-commerce sites. Then the original article is followed by</w:t>
      </w:r>
      <w:r w:rsidRPr="257F0BC1">
        <w:rPr>
          <w:rFonts w:ascii="Times New Roman" w:hAnsi="Times New Roman"/>
          <w:szCs w:val="24"/>
        </w:rPr>
        <w:t xml:space="preserve"> Jășcanu</w:t>
      </w:r>
      <w:r w:rsidRPr="00176F2C">
        <w:rPr>
          <w:rFonts w:ascii="Times New Roman" w:hAnsi="Times New Roman"/>
          <w:szCs w:val="24"/>
        </w:rPr>
        <w:t xml:space="preserve">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{"citationItems":[{"id":"ITEM-1","itemData":{"author":[{"dropping-particle":"","family":"Jășcanu N, Jășcanu V","given":"Nicolau F","non-dropping-particle":"","parse-names":false,"suffix":""}],"container-title":". The Annals of “Dunarea de Jos“ University of Galati. Fascicle III, Electrotechnics, Electronics, Automatic Control, Informatics","id":"ITEM-1","issued":{"date-parts":[["2007"]]},"title":"A New Approach to e-Commerce Multi-Agent Systems","type":"article-journal"},"uris":["http://www.mendeley.com/documents/?uuid=c7f26a5b-2b9c-48ad-b027-137a48757f51"]}],"mendeley":{"formattedCitation":"[15]","plainTextFormattedCitation":"[15]","previouslyFormattedCitation":"[15]"},"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[15]</w:t>
      </w:r>
      <w:r>
        <w:rPr>
          <w:rFonts w:ascii="Times New Roman" w:hAnsi="Times New Roman"/>
          <w:szCs w:val="24"/>
        </w:rPr>
        <w:fldChar w:fldCharType="end"/>
      </w:r>
      <w:r>
        <w:rPr>
          <w:rFonts w:ascii="Times New Roman" w:hAnsi="Times New Roman"/>
          <w:szCs w:val="24"/>
        </w:rPr>
        <w:t xml:space="preserve"> </w:t>
      </w:r>
      <w:r w:rsidRPr="00176F2C">
        <w:rPr>
          <w:rFonts w:ascii="Times New Roman" w:hAnsi="Times New Roman"/>
          <w:szCs w:val="24"/>
        </w:rPr>
        <w:t xml:space="preserve">with </w:t>
      </w:r>
      <w:r>
        <w:rPr>
          <w:rFonts w:ascii="Times New Roman" w:hAnsi="Times New Roman"/>
          <w:szCs w:val="24"/>
        </w:rPr>
        <w:t xml:space="preserve">an </w:t>
      </w:r>
      <w:r w:rsidRPr="00176F2C">
        <w:rPr>
          <w:rFonts w:ascii="Times New Roman" w:hAnsi="Times New Roman"/>
          <w:szCs w:val="24"/>
        </w:rPr>
        <w:t xml:space="preserve">academic article. </w:t>
      </w:r>
      <w:r w:rsidRPr="257F0BC1">
        <w:rPr>
          <w:rFonts w:ascii="Times New Roman" w:hAnsi="Times New Roman"/>
          <w:szCs w:val="24"/>
        </w:rPr>
        <w:t xml:space="preserve">Jășcanu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{"citationItems":[{"id":"ITEM-1","itemData":{"author":[{"dropping-particle":"","family":"Jășcanu N, Jășcanu V","given":"Nicolau F","non-dropping-particle":"","parse-names":false,"suffix":""}],"container-title":". The Annals of “Dunarea de Jos“ University of Galati. Fascicle III, Electrotechnics, Electronics, Automatic Control, Informatics","id":"ITEM-1","issued":{"date-parts":[["2007"]]},"title":"A New Approach to e-Commerce Multi-Agent Systems","type":"article-journal"},"uris":["http://www.mendeley.com/documents/?uuid=c7f26a5b-2b9c-48ad-b027-137a48757f51"]}],"mendeley":{"formattedCitation":"[15]","plainTextFormattedCitation":"[15]","previouslyFormattedCitation":"[15]"},"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[15]</w:t>
      </w:r>
      <w:r>
        <w:rPr>
          <w:rFonts w:ascii="Times New Roman" w:hAnsi="Times New Roman"/>
          <w:szCs w:val="24"/>
        </w:rPr>
        <w:fldChar w:fldCharType="end"/>
      </w:r>
      <w:r>
        <w:rPr>
          <w:rFonts w:ascii="Times New Roman" w:hAnsi="Times New Roman"/>
          <w:szCs w:val="24"/>
        </w:rPr>
        <w:t xml:space="preserve"> </w:t>
      </w:r>
      <w:r w:rsidRPr="00176F2C">
        <w:rPr>
          <w:rFonts w:ascii="Times New Roman" w:hAnsi="Times New Roman"/>
          <w:szCs w:val="24"/>
        </w:rPr>
        <w:t>envisioned social commerce as the combination of both B2C (Business to Consumer)</w:t>
      </w:r>
      <w:r>
        <w:rPr>
          <w:rFonts w:ascii="Times New Roman" w:hAnsi="Times New Roman"/>
          <w:szCs w:val="24"/>
        </w:rPr>
        <w:t>,</w:t>
      </w:r>
      <w:r w:rsidRPr="00176F2C">
        <w:rPr>
          <w:rFonts w:ascii="Times New Roman" w:hAnsi="Times New Roman"/>
          <w:szCs w:val="24"/>
        </w:rPr>
        <w:t xml:space="preserve"> and C2C (Consumer </w:t>
      </w:r>
      <w:r>
        <w:rPr>
          <w:rFonts w:ascii="Times New Roman" w:hAnsi="Times New Roman"/>
          <w:szCs w:val="24"/>
        </w:rPr>
        <w:t>T</w:t>
      </w:r>
      <w:r w:rsidRPr="00176F2C">
        <w:rPr>
          <w:rFonts w:ascii="Times New Roman" w:hAnsi="Times New Roman"/>
          <w:szCs w:val="24"/>
        </w:rPr>
        <w:t>o Consumer) approaches. Based on a survey by</w:t>
      </w:r>
      <w:r w:rsidRPr="02546F41">
        <w:rPr>
          <w:rFonts w:ascii="Times New Roman" w:hAnsi="Times New Roman"/>
          <w:szCs w:val="24"/>
        </w:rPr>
        <w:t xml:space="preserve"> </w:t>
      </w:r>
      <w:r w:rsidRPr="21CF8C07">
        <w:rPr>
          <w:rFonts w:ascii="Times New Roman" w:hAnsi="Times New Roman"/>
          <w:szCs w:val="24"/>
        </w:rPr>
        <w:t>ImmediateFuture</w:t>
      </w:r>
      <w:r w:rsidRPr="00176F2C">
        <w:rPr>
          <w:rFonts w:ascii="Times New Roman" w:hAnsi="Times New Roman"/>
          <w:szCs w:val="24"/>
        </w:rPr>
        <w:t xml:space="preserve"> </w:t>
      </w:r>
      <w:r>
        <w:rPr>
          <w:rFonts w:ascii="Times New Roman" w:hAnsi="Times New Roman"/>
          <w:szCs w:val="24"/>
        </w:rPr>
        <w:fldChar w:fldCharType="begin" w:fldLock="1"/>
      </w:r>
      <w:r>
        <w:rPr>
          <w:rFonts w:ascii="Times New Roman" w:hAnsi="Times New Roman"/>
          <w:szCs w:val="24"/>
        </w:rPr>
        <w:instrText>ADDIN CSL_CITATION {"citationItems":[{"id":"ITEM-1","itemData":{"container-title":"Immediate Future","id":"ITEM-1","issued":{"date-parts":[["2010"]]},"title":"The explosion of social shopping","type":"webpage"},"uris":["http://www.mendeley.com/documents/?uuid=d30198be-0e3d-42eb-8be4-a0d03299deff"]}],"mendeley":{"formattedCitation":"[16]","plainTextFormattedCitation":"[16]","previouslyFormattedCitation":"[16]"},"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[16]</w:t>
      </w:r>
      <w:r>
        <w:rPr>
          <w:rFonts w:ascii="Times New Roman" w:hAnsi="Times New Roman"/>
          <w:szCs w:val="24"/>
        </w:rPr>
        <w:fldChar w:fldCharType="end"/>
      </w:r>
      <w:r w:rsidRPr="00176F2C">
        <w:rPr>
          <w:rFonts w:ascii="Times New Roman" w:hAnsi="Times New Roman"/>
          <w:szCs w:val="24"/>
        </w:rPr>
        <w:t xml:space="preserve">, 53% of 2000 consumers reviews items and services online. It reports findings that consumers’ reviews are 157% more effective than traditional advertisements. In 2012, </w:t>
      </w:r>
      <w:r w:rsidRPr="6F16E787">
        <w:rPr>
          <w:rFonts w:ascii="Times New Roman" w:hAnsi="Times New Roman"/>
          <w:szCs w:val="24"/>
        </w:rPr>
        <w:t xml:space="preserve">Wang and </w:t>
      </w:r>
      <w:r w:rsidRPr="78E3ABA8">
        <w:rPr>
          <w:rFonts w:ascii="Times New Roman" w:hAnsi="Times New Roman"/>
          <w:szCs w:val="24"/>
        </w:rPr>
        <w:t>Zhang</w:t>
      </w:r>
      <w:r w:rsidRPr="6F16E787">
        <w:rPr>
          <w:rFonts w:ascii="Times New Roman" w:hAnsi="Times New Roman"/>
          <w:szCs w:val="24"/>
        </w:rPr>
        <w:t xml:space="preserve">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{"citationItems":[{"id":"ITEM-1","itemData":{"author":[{"dropping-particle":"","family":"Wang, C., Zhang","given":"P.","non-dropping-particle":"","parse-names":false,"suffix":""}],"container-title":"Communications of the AIS (CAIS)","id":"ITEM-1","issue":"5","issued":{"date-parts":[["2012"]]},"page":"105-127","title":"The Evolution of Social Commerce: An Examination from the People, Business, Technology, and Information Perspective","type":"article-journal","volume":"31"},"uris":["http://www.mendeley.com/documents/?uuid=95ba7b2a-ab99-4864-b6dd-df600f51c264"]}],"mendeley":{"formattedCitation":"[17]","plainTextFormattedCitation":"[17]","previouslyFormattedCitation":"[17]"},"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[17]</w:t>
      </w:r>
      <w:r>
        <w:rPr>
          <w:rFonts w:ascii="Times New Roman" w:hAnsi="Times New Roman"/>
          <w:szCs w:val="24"/>
        </w:rPr>
        <w:fldChar w:fldCharType="end"/>
      </w:r>
      <w:r w:rsidRPr="00176F2C">
        <w:rPr>
          <w:rFonts w:ascii="Times New Roman" w:hAnsi="Times New Roman"/>
          <w:szCs w:val="24"/>
        </w:rPr>
        <w:t xml:space="preserve"> introduced a social commerce framework from </w:t>
      </w:r>
      <w:r>
        <w:rPr>
          <w:rFonts w:ascii="Times New Roman" w:hAnsi="Times New Roman"/>
          <w:szCs w:val="24"/>
        </w:rPr>
        <w:t xml:space="preserve">the </w:t>
      </w:r>
      <w:r w:rsidRPr="00176F2C">
        <w:rPr>
          <w:rFonts w:ascii="Times New Roman" w:hAnsi="Times New Roman"/>
          <w:szCs w:val="24"/>
        </w:rPr>
        <w:t xml:space="preserve">perspective of people, business strategy, technology, and information (Table 1). Among the four perspectives, technology is the most explicit and tangible for observational purposes. </w:t>
      </w:r>
      <w:r w:rsidRPr="6D8C2027">
        <w:rPr>
          <w:rFonts w:ascii="Times New Roman" w:hAnsi="Times New Roman"/>
          <w:szCs w:val="24"/>
        </w:rPr>
        <w:t>Then Curty and Zhang</w:t>
      </w:r>
      <w:r w:rsidRPr="00176F2C">
        <w:rPr>
          <w:rFonts w:ascii="Times New Roman" w:hAnsi="Times New Roman"/>
          <w:szCs w:val="24"/>
        </w:rPr>
        <w:t xml:space="preserve">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{"citationItems":[{"id":"ITEM-1","itemData":{"author":[{"dropping-particle":"","family":"Curty, R.G, Zhang","given":"P","non-dropping-particle":"","parse-names":false,"suffix":""}],"container-title":"Proceedings of the American Society for Information Science and Technology","id":"ITEM-1","issue":"1","issued":{"date-parts":[["2011"]]},"page":"1-10","title":"Social commerce: looking back and forward","type":"article-journal","volume":"48"},"uris":["http://www.mendeley.com/documents/?uuid=ecef51e4-7243-4750-a9c1-42ef9981a510"]}],"mendeley":{"formattedCitation":"[18]","plainTextFormattedCitation":"[18]","previouslyFormattedCitation":"[18]"},"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[18]</w:t>
      </w:r>
      <w:r>
        <w:rPr>
          <w:rFonts w:ascii="Times New Roman" w:hAnsi="Times New Roman"/>
          <w:szCs w:val="24"/>
        </w:rPr>
        <w:fldChar w:fldCharType="end"/>
      </w:r>
      <w:r>
        <w:rPr>
          <w:rFonts w:ascii="Times New Roman" w:hAnsi="Times New Roman"/>
          <w:szCs w:val="24"/>
        </w:rPr>
        <w:t xml:space="preserve"> </w:t>
      </w:r>
      <w:r w:rsidRPr="00176F2C">
        <w:rPr>
          <w:rFonts w:ascii="Times New Roman" w:hAnsi="Times New Roman"/>
          <w:szCs w:val="24"/>
        </w:rPr>
        <w:t>summarized academic literature on the most common issues identified in social commerce from Wang and Zhang’s framework (see Figure 1).</w:t>
      </w:r>
    </w:p>
    <w:p w14:paraId="75BBE632" w14:textId="77777777" w:rsidR="00673E00" w:rsidRDefault="00673E00" w:rsidP="0070297F">
      <w:pPr>
        <w:autoSpaceDE w:val="0"/>
        <w:autoSpaceDN w:val="0"/>
        <w:adjustRightInd w:val="0"/>
        <w:snapToGrid w:val="0"/>
        <w:spacing w:line="276" w:lineRule="auto"/>
        <w:ind w:firstLine="23"/>
        <w:jc w:val="right"/>
      </w:pPr>
      <w:r>
        <w:object w:dxaOrig="12730" w:dyaOrig="5520" w14:anchorId="66DA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74pt" o:ole="">
            <v:imagedata r:id="rId9" o:title=""/>
          </v:shape>
          <o:OLEObject Type="Embed" ProgID="Visio.Drawing.15" ShapeID="_x0000_i1025" DrawAspect="Content" ObjectID="_1718694776" r:id="rId10"/>
        </w:object>
      </w:r>
    </w:p>
    <w:p w14:paraId="3E76D0D4" w14:textId="3CA5161F" w:rsidR="00673E00" w:rsidRDefault="00673E00" w:rsidP="0070297F">
      <w:pPr>
        <w:autoSpaceDE w:val="0"/>
        <w:autoSpaceDN w:val="0"/>
        <w:adjustRightInd w:val="0"/>
        <w:snapToGrid w:val="0"/>
        <w:spacing w:afterLines="50" w:after="180" w:line="276" w:lineRule="auto"/>
        <w:ind w:firstLine="505"/>
        <w:jc w:val="center"/>
        <w:rPr>
          <w:rFonts w:ascii="Times New Roman" w:hAnsi="Times New Roman"/>
          <w:szCs w:val="24"/>
        </w:rPr>
      </w:pPr>
      <w:r>
        <w:rPr>
          <w:rFonts w:ascii="Times New Roman" w:hAnsi="Times New Roman"/>
          <w:b/>
          <w:bCs/>
          <w:spacing w:val="-3"/>
          <w:position w:val="-1"/>
          <w:szCs w:val="24"/>
        </w:rPr>
        <w:t>F</w:t>
      </w:r>
      <w:r>
        <w:rPr>
          <w:rFonts w:ascii="Times New Roman" w:hAnsi="Times New Roman"/>
          <w:b/>
          <w:bCs/>
          <w:position w:val="-1"/>
          <w:szCs w:val="24"/>
        </w:rPr>
        <w:t>ig</w:t>
      </w:r>
      <w:r>
        <w:rPr>
          <w:rFonts w:ascii="Times New Roman" w:hAnsi="Times New Roman"/>
          <w:b/>
          <w:bCs/>
          <w:spacing w:val="1"/>
          <w:position w:val="-1"/>
          <w:szCs w:val="24"/>
        </w:rPr>
        <w:t>u</w:t>
      </w:r>
      <w:r>
        <w:rPr>
          <w:rFonts w:ascii="Times New Roman" w:hAnsi="Times New Roman"/>
          <w:b/>
          <w:bCs/>
          <w:spacing w:val="-6"/>
          <w:position w:val="-1"/>
          <w:szCs w:val="24"/>
        </w:rPr>
        <w:t>r</w:t>
      </w:r>
      <w:r>
        <w:rPr>
          <w:rFonts w:ascii="Times New Roman" w:hAnsi="Times New Roman"/>
          <w:b/>
          <w:bCs/>
          <w:position w:val="-1"/>
          <w:szCs w:val="24"/>
        </w:rPr>
        <w:t>e</w:t>
      </w:r>
      <w:r>
        <w:rPr>
          <w:rFonts w:ascii="Times New Roman" w:hAnsi="Times New Roman"/>
          <w:b/>
          <w:bCs/>
          <w:spacing w:val="-1"/>
          <w:position w:val="-1"/>
          <w:szCs w:val="24"/>
        </w:rPr>
        <w:t xml:space="preserve"> </w:t>
      </w:r>
      <w:r>
        <w:rPr>
          <w:rFonts w:ascii="Times New Roman" w:hAnsi="Times New Roman"/>
          <w:b/>
          <w:bCs/>
          <w:position w:val="-1"/>
          <w:szCs w:val="24"/>
        </w:rPr>
        <w:t>1</w:t>
      </w:r>
      <w:r>
        <w:rPr>
          <w:rFonts w:ascii="Times New Roman" w:hAnsi="Times New Roman"/>
          <w:position w:val="-1"/>
          <w:szCs w:val="24"/>
        </w:rPr>
        <w:t xml:space="preserve">. </w:t>
      </w:r>
      <w:r>
        <w:rPr>
          <w:rFonts w:ascii="Times New Roman" w:hAnsi="Times New Roman"/>
          <w:spacing w:val="2"/>
          <w:position w:val="-1"/>
          <w:szCs w:val="24"/>
        </w:rPr>
        <w:t>Historical development of social commerce</w:t>
      </w:r>
    </w:p>
    <w:p w14:paraId="3A0558C1" w14:textId="2416E573" w:rsidR="00D22B73" w:rsidRPr="005628DC" w:rsidRDefault="00673E00" w:rsidP="00C675BD">
      <w:pPr>
        <w:autoSpaceDE w:val="0"/>
        <w:autoSpaceDN w:val="0"/>
        <w:adjustRightInd w:val="0"/>
        <w:snapToGrid w:val="0"/>
        <w:spacing w:before="29" w:line="276" w:lineRule="auto"/>
        <w:ind w:firstLine="480"/>
        <w:jc w:val="both"/>
        <w:rPr>
          <w:rFonts w:ascii="Times New Roman" w:hAnsi="Times New Roman"/>
          <w:szCs w:val="24"/>
        </w:rPr>
      </w:pPr>
      <w:r w:rsidRPr="0E206823">
        <w:rPr>
          <w:rFonts w:ascii="Times New Roman" w:hAnsi="Times New Roman"/>
          <w:szCs w:val="24"/>
        </w:rPr>
        <w:t xml:space="preserve">Gefen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Gefen","given":"D","non-dropping-particle":"","parse-names":false,"suffix":""}],"container-title":"Omega","id":"ITEM-1","issue":"6","issued":{"date-parts":[["2000"]]},"page":"725-737","title":"E-commerce: the role of familiarity and trust","type":"article-journal","volume":"28"},"uris":["http://www.mendeley.com/documents/?uuid=7220bc2b-6128-4d8d-8640-f4aea2cfd7b5"]}],"mendeley":{"formattedCitation":"[19]","plainTextFormattedCitation":"[19]","previouslyFormattedCitation":"[19]"},"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[19]</w:t>
      </w:r>
      <w:r>
        <w:rPr>
          <w:rFonts w:ascii="Times New Roman" w:hAnsi="Times New Roman"/>
          <w:szCs w:val="24"/>
        </w:rPr>
        <w:fldChar w:fldCharType="end"/>
      </w:r>
      <w:r>
        <w:rPr>
          <w:rFonts w:ascii="Times New Roman" w:hAnsi="Times New Roman"/>
          <w:szCs w:val="24"/>
        </w:rPr>
        <w:t xml:space="preserve"> </w:t>
      </w:r>
      <w:r w:rsidRPr="00176F2C">
        <w:rPr>
          <w:rFonts w:ascii="Times New Roman" w:hAnsi="Times New Roman"/>
          <w:szCs w:val="24"/>
        </w:rPr>
        <w:t xml:space="preserve">shows the important factor/construct of trust in the middle of </w:t>
      </w:r>
      <w:r>
        <w:rPr>
          <w:rFonts w:ascii="Times New Roman" w:hAnsi="Times New Roman"/>
          <w:szCs w:val="24"/>
        </w:rPr>
        <w:t xml:space="preserve">the </w:t>
      </w:r>
      <w:r w:rsidRPr="00176F2C">
        <w:rPr>
          <w:rFonts w:ascii="Times New Roman" w:hAnsi="Times New Roman"/>
          <w:szCs w:val="24"/>
        </w:rPr>
        <w:t xml:space="preserve">development of social commerce. Trust can expose to risk without the ability to control the related behavior of others and its importance in </w:t>
      </w:r>
      <w:r>
        <w:rPr>
          <w:rFonts w:ascii="Times New Roman" w:hAnsi="Times New Roman"/>
          <w:szCs w:val="24"/>
        </w:rPr>
        <w:t xml:space="preserve">the </w:t>
      </w:r>
      <w:r w:rsidRPr="00176F2C">
        <w:rPr>
          <w:rFonts w:ascii="Times New Roman" w:hAnsi="Times New Roman"/>
          <w:szCs w:val="24"/>
        </w:rPr>
        <w:t xml:space="preserve">successful adoption of new technology. It makes trust a potentially </w:t>
      </w:r>
      <w:r>
        <w:rPr>
          <w:rFonts w:ascii="Times New Roman" w:hAnsi="Times New Roman"/>
          <w:szCs w:val="24"/>
        </w:rPr>
        <w:t>essential</w:t>
      </w:r>
      <w:r w:rsidRPr="00176F2C">
        <w:rPr>
          <w:rFonts w:ascii="Times New Roman" w:hAnsi="Times New Roman"/>
          <w:szCs w:val="24"/>
        </w:rPr>
        <w:t xml:space="preserve"> and precondition for E-commerce. It is because of the willingness to engage in social commerce activities affected by </w:t>
      </w:r>
      <w:r>
        <w:rPr>
          <w:rFonts w:ascii="Times New Roman" w:hAnsi="Times New Roman"/>
          <w:szCs w:val="24"/>
        </w:rPr>
        <w:t xml:space="preserve">the </w:t>
      </w:r>
      <w:r w:rsidRPr="00176F2C">
        <w:rPr>
          <w:rFonts w:ascii="Times New Roman" w:hAnsi="Times New Roman"/>
          <w:szCs w:val="24"/>
        </w:rPr>
        <w:t>trust. T</w:t>
      </w:r>
      <w:r>
        <w:rPr>
          <w:rFonts w:ascii="Times New Roman" w:hAnsi="Times New Roman"/>
          <w:szCs w:val="24"/>
        </w:rPr>
        <w:t>he t</w:t>
      </w:r>
      <w:r w:rsidRPr="00176F2C">
        <w:rPr>
          <w:rFonts w:ascii="Times New Roman" w:hAnsi="Times New Roman"/>
          <w:szCs w:val="24"/>
        </w:rPr>
        <w:t xml:space="preserve">rust factor has </w:t>
      </w:r>
      <w:r>
        <w:rPr>
          <w:rFonts w:ascii="Times New Roman" w:hAnsi="Times New Roman"/>
          <w:szCs w:val="24"/>
        </w:rPr>
        <w:t xml:space="preserve">a </w:t>
      </w:r>
      <w:r w:rsidRPr="00176F2C">
        <w:rPr>
          <w:rFonts w:ascii="Times New Roman" w:hAnsi="Times New Roman"/>
          <w:szCs w:val="24"/>
        </w:rPr>
        <w:t xml:space="preserve">positive relation to </w:t>
      </w:r>
      <w:r>
        <w:rPr>
          <w:rFonts w:ascii="Times New Roman" w:hAnsi="Times New Roman"/>
          <w:szCs w:val="24"/>
        </w:rPr>
        <w:t xml:space="preserve">the </w:t>
      </w:r>
      <w:r w:rsidRPr="00176F2C">
        <w:rPr>
          <w:rFonts w:ascii="Times New Roman" w:hAnsi="Times New Roman"/>
          <w:szCs w:val="24"/>
        </w:rPr>
        <w:t xml:space="preserve">perceived risk and satisfaction of customers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{"citationItems":[{"id":"ITEM-1","itemData":{"author":[{"dropping-particle":"","family":"Pavlou, PA, Gefen","given":"D","non-dropping-particle":"","parse-names":false,"suffix":""}],"id":"ITEM-1","issued":{"date-parts":[["2004"]]},"title":"Building effective online marketplaces with institution-based trust","type":"article-journal"},"uris":["http://www.mendeley.com/documents/?uuid=881a59a2-7a61-4a3f-8c6f-3fc341610710"]}],"mendeley":{"formattedCitation":"[20]","plainTextFormattedCitation":"[20]","previouslyFormattedCitation":"[20]"},"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[20]</w:t>
      </w:r>
      <w:r>
        <w:rPr>
          <w:rFonts w:ascii="Times New Roman" w:hAnsi="Times New Roman"/>
          <w:szCs w:val="24"/>
        </w:rPr>
        <w:fldChar w:fldCharType="end"/>
      </w:r>
      <w:r w:rsidRPr="00176F2C">
        <w:rPr>
          <w:rFonts w:ascii="Times New Roman" w:hAnsi="Times New Roman"/>
          <w:szCs w:val="24"/>
        </w:rPr>
        <w:t xml:space="preserve">. By strengthening trust in sellers, it will impact consumers a better transaction intention to buy. </w:t>
      </w:r>
      <w:r w:rsidRPr="28A90747">
        <w:rPr>
          <w:rFonts w:ascii="Times New Roman" w:hAnsi="Times New Roman"/>
          <w:szCs w:val="24"/>
        </w:rPr>
        <w:t>Gibreel, Otaibi</w:t>
      </w:r>
      <w:r>
        <w:rPr>
          <w:rFonts w:ascii="Times New Roman" w:hAnsi="Times New Roman"/>
          <w:szCs w:val="24"/>
        </w:rPr>
        <w:t>,</w:t>
      </w:r>
      <w:r w:rsidRPr="28A90747">
        <w:rPr>
          <w:rFonts w:ascii="Times New Roman" w:hAnsi="Times New Roman"/>
          <w:szCs w:val="24"/>
        </w:rPr>
        <w:t xml:space="preserve"> and Altmann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{"citationItems":[{"id":"ITEM-1","itemData":{"author":[{"dropping-particle":"","family":"Gibreel, O., Otaibi, D. A., Altmann","given":"J.","non-dropping-particle":"","parse-names":false,"suffix":""}],"container-title":"Electronic Commerce Research and Applications. Information Systems Research","id":"ITEM-1","issue":"1","issued":{"date-parts":[["2017"]]},"page":"37-59","title":"Social commerce development in emerging markets","type":"article-journal","volume":"5"},"uris":["http://www.mendeley.com/documents/?uuid=d62b52de-a2c7-4a16-b66d-8edd60f85ff8"]}],"mendeley":{"formattedCitation":"[21]","plainTextFormattedCitation":"[21]","previouslyFormattedCitation":"[21]"},"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[21]</w:t>
      </w:r>
      <w:r>
        <w:rPr>
          <w:rFonts w:ascii="Times New Roman" w:hAnsi="Times New Roman"/>
          <w:szCs w:val="24"/>
        </w:rPr>
        <w:fldChar w:fldCharType="end"/>
      </w:r>
      <w:r>
        <w:rPr>
          <w:rFonts w:ascii="Times New Roman" w:hAnsi="Times New Roman"/>
          <w:szCs w:val="24"/>
        </w:rPr>
        <w:t xml:space="preserve"> </w:t>
      </w:r>
      <w:r w:rsidRPr="00176F2C">
        <w:rPr>
          <w:rFonts w:ascii="Times New Roman" w:hAnsi="Times New Roman"/>
          <w:szCs w:val="24"/>
        </w:rPr>
        <w:t>added the precedence of trust factor that is product price, familiarity, and word of mouth (WoM). To create a high level of trust toward customers, a vendor needs to build quality of product price, buyer familiarity, and positivity of word of mouth among costumers.</w:t>
      </w:r>
    </w:p>
    <w:p w14:paraId="01FB68D2" w14:textId="1F9BE0A2" w:rsidR="00673E00" w:rsidRPr="00694A46" w:rsidRDefault="00673E00" w:rsidP="0070297F">
      <w:pPr>
        <w:snapToGrid w:val="0"/>
        <w:spacing w:beforeLines="50" w:before="180" w:line="276" w:lineRule="auto"/>
        <w:jc w:val="center"/>
      </w:pPr>
      <w:r>
        <w:rPr>
          <w:rFonts w:ascii="Times New Roman" w:hAnsi="Times New Roman"/>
          <w:b/>
          <w:bCs/>
          <w:spacing w:val="-21"/>
          <w:szCs w:val="24"/>
        </w:rPr>
        <w:lastRenderedPageBreak/>
        <w:t>T</w:t>
      </w:r>
      <w:r>
        <w:rPr>
          <w:rFonts w:ascii="Times New Roman" w:hAnsi="Times New Roman"/>
          <w:b/>
          <w:bCs/>
          <w:szCs w:val="24"/>
        </w:rPr>
        <w:t>a</w:t>
      </w:r>
      <w:r>
        <w:rPr>
          <w:rFonts w:ascii="Times New Roman" w:hAnsi="Times New Roman"/>
          <w:b/>
          <w:bCs/>
          <w:spacing w:val="1"/>
          <w:szCs w:val="24"/>
        </w:rPr>
        <w:t>b</w:t>
      </w:r>
      <w:r>
        <w:rPr>
          <w:rFonts w:ascii="Times New Roman" w:hAnsi="Times New Roman"/>
          <w:b/>
          <w:bCs/>
          <w:szCs w:val="24"/>
        </w:rPr>
        <w:t>le 1</w:t>
      </w:r>
      <w:r>
        <w:rPr>
          <w:rFonts w:ascii="Times New Roman" w:hAnsi="Times New Roman"/>
          <w:szCs w:val="24"/>
        </w:rPr>
        <w:t xml:space="preserve">. </w:t>
      </w:r>
      <w:r>
        <w:rPr>
          <w:rFonts w:ascii="Times New Roman" w:hAnsi="Times New Roman"/>
          <w:spacing w:val="1"/>
          <w:szCs w:val="24"/>
        </w:rPr>
        <w:t>Four perspectives of social commerce</w:t>
      </w:r>
    </w:p>
    <w:tbl>
      <w:tblPr>
        <w:tblW w:w="81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9"/>
        <w:gridCol w:w="2035"/>
        <w:gridCol w:w="2032"/>
      </w:tblGrid>
      <w:tr w:rsidR="00673E00" w:rsidRPr="00CB7551" w14:paraId="076D742D" w14:textId="77777777" w:rsidTr="00B447B5">
        <w:tc>
          <w:tcPr>
            <w:tcW w:w="2155" w:type="dxa"/>
          </w:tcPr>
          <w:p w14:paraId="24F104A0" w14:textId="77777777" w:rsidR="00673E00" w:rsidRPr="00CB7551" w:rsidRDefault="00673E00" w:rsidP="0070297F">
            <w:pPr>
              <w:snapToGrid w:val="0"/>
              <w:spacing w:line="276" w:lineRule="auto"/>
              <w:rPr>
                <w:rFonts w:ascii="Times New Roman" w:hAnsi="Times New Roman"/>
                <w:b/>
                <w:bCs/>
                <w:szCs w:val="24"/>
                <w:lang w:eastAsia="id-ID"/>
              </w:rPr>
            </w:pPr>
            <w:r w:rsidRPr="00CB7551">
              <w:rPr>
                <w:rFonts w:ascii="Times New Roman" w:hAnsi="Times New Roman"/>
                <w:b/>
                <w:bCs/>
                <w:szCs w:val="24"/>
                <w:lang w:eastAsia="id-ID"/>
              </w:rPr>
              <w:t>People</w:t>
            </w:r>
          </w:p>
        </w:tc>
        <w:tc>
          <w:tcPr>
            <w:tcW w:w="1899" w:type="dxa"/>
          </w:tcPr>
          <w:p w14:paraId="4D4B3AC7" w14:textId="77777777" w:rsidR="00673E00" w:rsidRPr="00CB7551" w:rsidRDefault="00673E00" w:rsidP="0070297F">
            <w:pPr>
              <w:snapToGrid w:val="0"/>
              <w:spacing w:line="276" w:lineRule="auto"/>
              <w:rPr>
                <w:rFonts w:ascii="Times New Roman" w:hAnsi="Times New Roman"/>
                <w:b/>
                <w:bCs/>
                <w:szCs w:val="24"/>
                <w:lang w:eastAsia="id-ID"/>
              </w:rPr>
            </w:pPr>
            <w:r w:rsidRPr="00CB7551">
              <w:rPr>
                <w:rFonts w:ascii="Times New Roman" w:hAnsi="Times New Roman"/>
                <w:b/>
                <w:bCs/>
                <w:szCs w:val="24"/>
                <w:lang w:eastAsia="id-ID"/>
              </w:rPr>
              <w:t>Business Strategies</w:t>
            </w:r>
          </w:p>
        </w:tc>
        <w:tc>
          <w:tcPr>
            <w:tcW w:w="2035" w:type="dxa"/>
          </w:tcPr>
          <w:p w14:paraId="5A1ACE2A" w14:textId="77777777" w:rsidR="00673E00" w:rsidRPr="00CB7551" w:rsidRDefault="00673E00" w:rsidP="0070297F">
            <w:pPr>
              <w:snapToGrid w:val="0"/>
              <w:spacing w:line="276" w:lineRule="auto"/>
              <w:rPr>
                <w:rFonts w:ascii="Times New Roman" w:hAnsi="Times New Roman"/>
                <w:b/>
                <w:bCs/>
                <w:szCs w:val="24"/>
                <w:lang w:eastAsia="id-ID"/>
              </w:rPr>
            </w:pPr>
            <w:r w:rsidRPr="00CB7551">
              <w:rPr>
                <w:rFonts w:ascii="Times New Roman" w:hAnsi="Times New Roman"/>
                <w:b/>
                <w:bCs/>
                <w:szCs w:val="24"/>
                <w:lang w:eastAsia="id-ID"/>
              </w:rPr>
              <w:t>Technology</w:t>
            </w:r>
          </w:p>
        </w:tc>
        <w:tc>
          <w:tcPr>
            <w:tcW w:w="2032" w:type="dxa"/>
          </w:tcPr>
          <w:p w14:paraId="51641459" w14:textId="77777777" w:rsidR="00673E00" w:rsidRPr="00CB7551" w:rsidRDefault="00673E00" w:rsidP="0070297F">
            <w:pPr>
              <w:snapToGrid w:val="0"/>
              <w:spacing w:line="276" w:lineRule="auto"/>
              <w:rPr>
                <w:rFonts w:ascii="Times New Roman" w:hAnsi="Times New Roman"/>
                <w:b/>
                <w:bCs/>
                <w:szCs w:val="24"/>
                <w:lang w:eastAsia="id-ID"/>
              </w:rPr>
            </w:pPr>
            <w:r w:rsidRPr="00CB7551">
              <w:rPr>
                <w:rFonts w:ascii="Times New Roman" w:hAnsi="Times New Roman"/>
                <w:b/>
                <w:bCs/>
                <w:szCs w:val="24"/>
                <w:lang w:eastAsia="id-ID"/>
              </w:rPr>
              <w:t>Information</w:t>
            </w:r>
          </w:p>
        </w:tc>
      </w:tr>
      <w:tr w:rsidR="00673E00" w:rsidRPr="00CB7551" w14:paraId="0A722330" w14:textId="77777777" w:rsidTr="00B447B5">
        <w:tc>
          <w:tcPr>
            <w:tcW w:w="2155" w:type="dxa"/>
          </w:tcPr>
          <w:p w14:paraId="0D0E8DA9"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Social commerce acceptance</w:t>
            </w:r>
          </w:p>
          <w:p w14:paraId="025D3F6D"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Attitudes towards social commerce</w:t>
            </w:r>
          </w:p>
          <w:p w14:paraId="4E56E075"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Motivational factors</w:t>
            </w:r>
          </w:p>
          <w:p w14:paraId="75EDDA9E"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Different roles consumers play</w:t>
            </w:r>
          </w:p>
          <w:p w14:paraId="40E8E8BE"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Community ties</w:t>
            </w:r>
          </w:p>
        </w:tc>
        <w:tc>
          <w:tcPr>
            <w:tcW w:w="1899" w:type="dxa"/>
          </w:tcPr>
          <w:p w14:paraId="423598EA"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Web 2.0 &amp; marketing strategies</w:t>
            </w:r>
          </w:p>
          <w:p w14:paraId="1D382552"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Social commerce new trends</w:t>
            </w:r>
          </w:p>
          <w:p w14:paraId="0DFC8C3D"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Alternative revenue models</w:t>
            </w:r>
          </w:p>
          <w:p w14:paraId="2C9CC4A5"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Group collective buying strategies</w:t>
            </w:r>
          </w:p>
        </w:tc>
        <w:tc>
          <w:tcPr>
            <w:tcW w:w="2035" w:type="dxa"/>
          </w:tcPr>
          <w:p w14:paraId="1530C888"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Platforms, tools</w:t>
            </w:r>
            <w:r>
              <w:rPr>
                <w:rFonts w:ascii="Times New Roman" w:hAnsi="Times New Roman"/>
                <w:szCs w:val="24"/>
                <w:lang w:eastAsia="id-ID"/>
              </w:rPr>
              <w:t>,</w:t>
            </w:r>
            <w:r w:rsidRPr="00CB7551">
              <w:rPr>
                <w:rFonts w:ascii="Times New Roman" w:hAnsi="Times New Roman"/>
                <w:szCs w:val="24"/>
                <w:lang w:eastAsia="id-ID"/>
              </w:rPr>
              <w:t xml:space="preserve"> and functionalities</w:t>
            </w:r>
          </w:p>
          <w:p w14:paraId="0B89D40A"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xml:space="preserve">+ Features to enhance </w:t>
            </w:r>
            <w:r>
              <w:rPr>
                <w:rFonts w:ascii="Times New Roman" w:hAnsi="Times New Roman"/>
                <w:szCs w:val="24"/>
                <w:lang w:eastAsia="id-ID"/>
              </w:rPr>
              <w:t xml:space="preserve">the </w:t>
            </w:r>
            <w:r w:rsidRPr="00CB7551">
              <w:rPr>
                <w:rFonts w:ascii="Times New Roman" w:hAnsi="Times New Roman"/>
                <w:szCs w:val="24"/>
                <w:lang w:eastAsia="id-ID"/>
              </w:rPr>
              <w:t>shopping experience</w:t>
            </w:r>
          </w:p>
          <w:p w14:paraId="419833D0"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Product visualization and interaction</w:t>
            </w:r>
          </w:p>
          <w:p w14:paraId="0708848A"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Website basic features</w:t>
            </w:r>
          </w:p>
        </w:tc>
        <w:tc>
          <w:tcPr>
            <w:tcW w:w="2032" w:type="dxa"/>
          </w:tcPr>
          <w:p w14:paraId="6CD14AAB"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User</w:t>
            </w:r>
            <w:r>
              <w:rPr>
                <w:rFonts w:ascii="Times New Roman" w:hAnsi="Times New Roman"/>
                <w:szCs w:val="24"/>
                <w:lang w:eastAsia="id-ID"/>
              </w:rPr>
              <w:t>-</w:t>
            </w:r>
            <w:r w:rsidRPr="00CB7551">
              <w:rPr>
                <w:rFonts w:ascii="Times New Roman" w:hAnsi="Times New Roman"/>
                <w:szCs w:val="24"/>
                <w:lang w:eastAsia="id-ID"/>
              </w:rPr>
              <w:t>generated content</w:t>
            </w:r>
          </w:p>
          <w:p w14:paraId="342A663A"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Social bookmarking/ tags</w:t>
            </w:r>
          </w:p>
          <w:p w14:paraId="59A08C52"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Textual and video-based reviews</w:t>
            </w:r>
          </w:p>
          <w:p w14:paraId="7F340A0A" w14:textId="77777777" w:rsidR="00673E00" w:rsidRPr="00CB7551" w:rsidRDefault="00673E00" w:rsidP="0070297F">
            <w:pPr>
              <w:snapToGrid w:val="0"/>
              <w:spacing w:line="276" w:lineRule="auto"/>
              <w:rPr>
                <w:rFonts w:ascii="Times New Roman" w:hAnsi="Times New Roman"/>
                <w:szCs w:val="24"/>
                <w:lang w:eastAsia="id-ID"/>
              </w:rPr>
            </w:pPr>
            <w:r w:rsidRPr="00CB7551">
              <w:rPr>
                <w:rFonts w:ascii="Times New Roman" w:hAnsi="Times New Roman"/>
                <w:szCs w:val="24"/>
                <w:lang w:eastAsia="id-ID"/>
              </w:rPr>
              <w:t>+ Membership information</w:t>
            </w:r>
          </w:p>
        </w:tc>
      </w:tr>
    </w:tbl>
    <w:p w14:paraId="49DD2252" w14:textId="25C63B17" w:rsidR="00673E00" w:rsidRPr="00673E00" w:rsidRDefault="00673E00" w:rsidP="00C675BD">
      <w:pPr>
        <w:autoSpaceDE w:val="0"/>
        <w:autoSpaceDN w:val="0"/>
        <w:adjustRightInd w:val="0"/>
        <w:snapToGrid w:val="0"/>
        <w:spacing w:beforeLines="100" w:before="360" w:line="276" w:lineRule="auto"/>
        <w:jc w:val="both"/>
        <w:rPr>
          <w:rFonts w:ascii="Arial" w:hAnsi="Arial" w:cs="Arial"/>
          <w:b/>
          <w:bCs/>
          <w:sz w:val="28"/>
          <w:szCs w:val="28"/>
        </w:rPr>
      </w:pPr>
      <w:r w:rsidRPr="00673E00">
        <w:rPr>
          <w:rFonts w:ascii="Arial" w:hAnsi="Arial" w:cs="Arial"/>
          <w:b/>
          <w:bCs/>
          <w:sz w:val="28"/>
          <w:szCs w:val="28"/>
        </w:rPr>
        <w:t>2</w:t>
      </w:r>
      <w:r w:rsidRPr="00673E00">
        <w:rPr>
          <w:rFonts w:ascii="Arial" w:hAnsi="Arial" w:cs="Arial"/>
          <w:b/>
          <w:bCs/>
          <w:spacing w:val="1"/>
          <w:sz w:val="28"/>
          <w:szCs w:val="28"/>
        </w:rPr>
        <w:t>.</w:t>
      </w:r>
      <w:r w:rsidRPr="00673E00">
        <w:rPr>
          <w:rFonts w:ascii="Arial" w:hAnsi="Arial" w:cs="Arial"/>
          <w:b/>
          <w:bCs/>
          <w:sz w:val="28"/>
          <w:szCs w:val="28"/>
        </w:rPr>
        <w:t>2</w:t>
      </w:r>
      <w:r w:rsidRPr="00673E00">
        <w:rPr>
          <w:rFonts w:ascii="Arial" w:hAnsi="Arial" w:cs="Arial"/>
          <w:b/>
          <w:bCs/>
          <w:spacing w:val="-1"/>
          <w:sz w:val="28"/>
          <w:szCs w:val="28"/>
        </w:rPr>
        <w:t xml:space="preserve"> </w:t>
      </w:r>
      <w:r w:rsidRPr="00673E00">
        <w:rPr>
          <w:rFonts w:ascii="Arial" w:hAnsi="Arial" w:cs="Arial"/>
          <w:b/>
          <w:bCs/>
          <w:sz w:val="28"/>
          <w:szCs w:val="28"/>
        </w:rPr>
        <w:t>Trust as an important construct in social commerce</w:t>
      </w:r>
    </w:p>
    <w:p w14:paraId="437A7D54" w14:textId="7A43FCFD" w:rsidR="00673E00" w:rsidRDefault="00673E00" w:rsidP="00C675BD">
      <w:pPr>
        <w:tabs>
          <w:tab w:val="left" w:pos="7938"/>
        </w:tabs>
        <w:autoSpaceDE w:val="0"/>
        <w:autoSpaceDN w:val="0"/>
        <w:adjustRightInd w:val="0"/>
        <w:snapToGrid w:val="0"/>
        <w:spacing w:line="276" w:lineRule="auto"/>
        <w:ind w:firstLineChars="200" w:firstLine="484"/>
        <w:jc w:val="both"/>
        <w:rPr>
          <w:rFonts w:ascii="Times New Roman" w:hAnsi="Times New Roman"/>
          <w:spacing w:val="1"/>
          <w:szCs w:val="24"/>
        </w:rPr>
      </w:pPr>
      <w:r w:rsidRPr="00176F2C">
        <w:rPr>
          <w:rFonts w:ascii="Times New Roman" w:hAnsi="Times New Roman"/>
          <w:spacing w:val="1"/>
          <w:szCs w:val="24"/>
        </w:rPr>
        <w:t xml:space="preserve">While trust is considered in site visitors into buyers in e-commerce, it plays a more significant role in social commerce than e-commerce. Thongmak </w:t>
      </w:r>
      <w:r>
        <w:rPr>
          <w:rFonts w:ascii="Times New Roman" w:hAnsi="Times New Roman"/>
          <w:spacing w:val="1"/>
          <w:szCs w:val="24"/>
        </w:rPr>
        <w:fldChar w:fldCharType="begin" w:fldLock="1"/>
      </w:r>
      <w:r>
        <w:rPr>
          <w:rFonts w:ascii="Times New Roman" w:hAnsi="Times New Roman"/>
          <w:spacing w:val="1"/>
          <w:szCs w:val="24"/>
        </w:rPr>
        <w:instrText>ADDIN CSL_CITATION {"citationItems":[{"id":"ITEM-1","itemData":{"author":[{"dropping-particle":"","family":"Thongmak","given":"Mathupayas","non-dropping-particle":"","parse-names":false,"suffix":""}],"container-title":"International Journal of Electronic Commerce Studies","id":"ITEM-1","issue":"2","issued":{"date-parts":[["2019"]]},"page":"141-174","title":"DO WE KNOW WHAT CONTENTS WORK FOR SOCIAL COMMERCE? A CASE OF CUSTOMER ENGAGEMENT IN FACEBOOK BRAND PAGES","type":"article-journal","volume":"10"},"uris":["http://www.mendeley.com/documents/?uuid=17cc506a-a9c3-4ad4-aeb8-a3bb60f4aa03"]}],"mendeley":{"formattedCitation":"[22]","plainTextFormattedCitation":"[22]","previouslyFormattedCitation":"[22]"},"properties":{"noteIndex":0},"schema":"https://github.com/citation-style-language/schema/raw/master/csl-citation.json"}</w:instrText>
      </w:r>
      <w:r>
        <w:rPr>
          <w:rFonts w:ascii="Times New Roman" w:hAnsi="Times New Roman"/>
          <w:spacing w:val="1"/>
          <w:szCs w:val="24"/>
        </w:rPr>
        <w:fldChar w:fldCharType="separate"/>
      </w:r>
      <w:r w:rsidRPr="005621F2">
        <w:rPr>
          <w:rFonts w:ascii="Times New Roman" w:hAnsi="Times New Roman"/>
          <w:noProof/>
          <w:spacing w:val="1"/>
          <w:szCs w:val="24"/>
        </w:rPr>
        <w:t>[22]</w:t>
      </w:r>
      <w:r>
        <w:rPr>
          <w:rFonts w:ascii="Times New Roman" w:hAnsi="Times New Roman"/>
          <w:spacing w:val="1"/>
          <w:szCs w:val="24"/>
        </w:rPr>
        <w:fldChar w:fldCharType="end"/>
      </w:r>
      <w:r>
        <w:rPr>
          <w:rFonts w:ascii="Times New Roman" w:hAnsi="Times New Roman"/>
          <w:spacing w:val="1"/>
          <w:szCs w:val="24"/>
        </w:rPr>
        <w:t xml:space="preserve"> and Pouti </w:t>
      </w:r>
      <w:r>
        <w:rPr>
          <w:rFonts w:ascii="Times New Roman" w:hAnsi="Times New Roman"/>
          <w:spacing w:val="1"/>
          <w:szCs w:val="24"/>
        </w:rPr>
        <w:fldChar w:fldCharType="begin" w:fldLock="1"/>
      </w:r>
      <w:r>
        <w:rPr>
          <w:rFonts w:ascii="Times New Roman" w:hAnsi="Times New Roman"/>
          <w:spacing w:val="1"/>
          <w:szCs w:val="24"/>
        </w:rPr>
        <w:instrText>ADDIN CSL_CITATION {"citationItems":[{"id":"ITEM-1","itemData":{"author":[{"dropping-particle":"","family":"Pouti","given":"Nasibeh;Mohammad Taghi Taghavifard; Mohammad Reza Taghva; Mohammad Fathian","non-dropping-particle":"","parse-names":false,"suffix":""}],"container-title":"International Journal of Electronic Commerce Studies","id":"ITEM-1","issue":"2","issued":{"date-parts":[["2020"]]},"page":"119-166","title":"A Comprehensive Literature Review of Acceptance and Usage Studies in the Social Commerce Field","type":"article-journal","volume":"11"},"uris":["http://www.mendeley.com/documents/?uuid=ebb29f90-3ae7-413c-a3d2-6e11b495d6b4"]}],"mendeley":{"formattedCitation":"[23]","plainTextFormattedCitation":"[23]","previouslyFormattedCitation":"[23]"},"properties":{"noteIndex":0},"schema":"https://github.com/citation-style-language/schema/raw/master/csl-citation.json"}</w:instrText>
      </w:r>
      <w:r>
        <w:rPr>
          <w:rFonts w:ascii="Times New Roman" w:hAnsi="Times New Roman"/>
          <w:spacing w:val="1"/>
          <w:szCs w:val="24"/>
        </w:rPr>
        <w:fldChar w:fldCharType="separate"/>
      </w:r>
      <w:r w:rsidRPr="005621F2">
        <w:rPr>
          <w:rFonts w:ascii="Times New Roman" w:hAnsi="Times New Roman"/>
          <w:noProof/>
          <w:spacing w:val="1"/>
          <w:szCs w:val="24"/>
        </w:rPr>
        <w:t>[23]</w:t>
      </w:r>
      <w:r>
        <w:rPr>
          <w:rFonts w:ascii="Times New Roman" w:hAnsi="Times New Roman"/>
          <w:spacing w:val="1"/>
          <w:szCs w:val="24"/>
        </w:rPr>
        <w:fldChar w:fldCharType="end"/>
      </w:r>
      <w:r>
        <w:rPr>
          <w:rFonts w:ascii="Times New Roman" w:hAnsi="Times New Roman"/>
          <w:spacing w:val="1"/>
          <w:szCs w:val="24"/>
        </w:rPr>
        <w:t xml:space="preserve"> </w:t>
      </w:r>
      <w:r w:rsidRPr="00176F2C">
        <w:rPr>
          <w:rFonts w:ascii="Times New Roman" w:hAnsi="Times New Roman"/>
          <w:spacing w:val="1"/>
          <w:szCs w:val="24"/>
        </w:rPr>
        <w:t>measure trust for social commerce focu</w:t>
      </w:r>
      <w:r>
        <w:rPr>
          <w:rFonts w:ascii="Times New Roman" w:hAnsi="Times New Roman"/>
          <w:spacing w:val="1"/>
          <w:szCs w:val="24"/>
        </w:rPr>
        <w:t>se</w:t>
      </w:r>
      <w:r w:rsidRPr="00176F2C">
        <w:rPr>
          <w:rFonts w:ascii="Times New Roman" w:hAnsi="Times New Roman"/>
          <w:spacing w:val="1"/>
          <w:szCs w:val="24"/>
        </w:rPr>
        <w:t xml:space="preserve">s through sets of independent questions. The result shows trust construct has positive relationships with </w:t>
      </w:r>
      <w:r>
        <w:rPr>
          <w:rFonts w:ascii="Times New Roman" w:hAnsi="Times New Roman"/>
          <w:spacing w:val="1"/>
          <w:szCs w:val="24"/>
        </w:rPr>
        <w:t xml:space="preserve">the </w:t>
      </w:r>
      <w:r w:rsidRPr="00176F2C">
        <w:rPr>
          <w:rFonts w:ascii="Times New Roman" w:hAnsi="Times New Roman"/>
          <w:spacing w:val="1"/>
          <w:szCs w:val="24"/>
        </w:rPr>
        <w:t xml:space="preserve">variable of perceived value, risk, and social networking focus. In deeper, the survey explains </w:t>
      </w:r>
      <w:r>
        <w:rPr>
          <w:rFonts w:ascii="Times New Roman" w:hAnsi="Times New Roman"/>
          <w:spacing w:val="1"/>
          <w:szCs w:val="24"/>
        </w:rPr>
        <w:t xml:space="preserve">a </w:t>
      </w:r>
      <w:r w:rsidRPr="00176F2C">
        <w:rPr>
          <w:rFonts w:ascii="Times New Roman" w:hAnsi="Times New Roman"/>
          <w:spacing w:val="1"/>
          <w:szCs w:val="24"/>
        </w:rPr>
        <w:t xml:space="preserve">45.3% change in purchase intent which can be said to be free of bias. It means a significant positive relationship between purchase intent with trust and purchase intent with attitude (social commerce focus). Purchase intent is highly influenced by the level of trust they have built with the paradigm. Shin </w:t>
      </w:r>
      <w:r>
        <w:rPr>
          <w:rFonts w:ascii="Times New Roman" w:hAnsi="Times New Roman"/>
          <w:spacing w:val="1"/>
          <w:szCs w:val="24"/>
        </w:rPr>
        <w:fldChar w:fldCharType="begin" w:fldLock="1"/>
      </w:r>
      <w:r>
        <w:rPr>
          <w:rFonts w:ascii="Times New Roman" w:hAnsi="Times New Roman"/>
          <w:spacing w:val="1"/>
          <w:szCs w:val="24"/>
        </w:rPr>
        <w:instrText>ADDIN CSL_CITATION {"citationItems":[{"id":"ITEM-1","itemData":{"author":[{"dropping-particle":"","family":"Shin","given":"Dong-Hee","non-dropping-particle":"","parse-names":false,"suffix":""}],"container-title":"Behaviour &amp; Information Technology","id":"ITEM-1","issue":"1","issued":{"date-parts":[["2013"]]},"page":"52-67","title":"User experience in social commerce: in friends we trust","type":"article-journal","volume":"32"},"uris":["http://www.mendeley.com/documents/?uuid=3e47d788-2588-468e-a525-bde7e4a0f728"]}],"mendeley":{"formattedCitation":"[24]","plainTextFormattedCitation":"[24]","previouslyFormattedCitation":"[24]"},"properties":{"noteIndex":0},"schema":"https://github.com/citation-style-language/schema/raw/master/csl-citation.json"}</w:instrText>
      </w:r>
      <w:r>
        <w:rPr>
          <w:rFonts w:ascii="Times New Roman" w:hAnsi="Times New Roman"/>
          <w:spacing w:val="1"/>
          <w:szCs w:val="24"/>
        </w:rPr>
        <w:fldChar w:fldCharType="separate"/>
      </w:r>
      <w:r w:rsidRPr="005621F2">
        <w:rPr>
          <w:rFonts w:ascii="Times New Roman" w:hAnsi="Times New Roman"/>
          <w:noProof/>
          <w:spacing w:val="1"/>
          <w:szCs w:val="24"/>
        </w:rPr>
        <w:t>[24]</w:t>
      </w:r>
      <w:r>
        <w:rPr>
          <w:rFonts w:ascii="Times New Roman" w:hAnsi="Times New Roman"/>
          <w:spacing w:val="1"/>
          <w:szCs w:val="24"/>
        </w:rPr>
        <w:fldChar w:fldCharType="end"/>
      </w:r>
      <w:r>
        <w:rPr>
          <w:rFonts w:ascii="Times New Roman" w:hAnsi="Times New Roman"/>
          <w:spacing w:val="1"/>
          <w:szCs w:val="24"/>
        </w:rPr>
        <w:t xml:space="preserve"> </w:t>
      </w:r>
      <w:r w:rsidRPr="00176F2C">
        <w:rPr>
          <w:rFonts w:ascii="Times New Roman" w:hAnsi="Times New Roman"/>
          <w:spacing w:val="1"/>
          <w:szCs w:val="24"/>
        </w:rPr>
        <w:t xml:space="preserve">proposed </w:t>
      </w:r>
      <w:r>
        <w:rPr>
          <w:rFonts w:ascii="Times New Roman" w:hAnsi="Times New Roman"/>
          <w:spacing w:val="1"/>
          <w:szCs w:val="24"/>
        </w:rPr>
        <w:t xml:space="preserve">a </w:t>
      </w:r>
      <w:r w:rsidRPr="00176F2C">
        <w:rPr>
          <w:rFonts w:ascii="Times New Roman" w:hAnsi="Times New Roman"/>
          <w:spacing w:val="1"/>
          <w:szCs w:val="24"/>
        </w:rPr>
        <w:t>research model in social commerce and show</w:t>
      </w:r>
      <w:r>
        <w:rPr>
          <w:rFonts w:ascii="Times New Roman" w:hAnsi="Times New Roman"/>
          <w:spacing w:val="1"/>
          <w:szCs w:val="24"/>
        </w:rPr>
        <w:t>ed</w:t>
      </w:r>
      <w:r w:rsidRPr="00176F2C">
        <w:rPr>
          <w:rFonts w:ascii="Times New Roman" w:hAnsi="Times New Roman"/>
          <w:spacing w:val="1"/>
          <w:szCs w:val="24"/>
        </w:rPr>
        <w:t xml:space="preserve"> the effects of trust and social support have much stronger impacts on behavior than previous studies.</w:t>
      </w:r>
    </w:p>
    <w:p w14:paraId="5444FB4A" w14:textId="376C7BFF" w:rsidR="003C5496" w:rsidRPr="003C5496" w:rsidRDefault="003C5496" w:rsidP="0070297F">
      <w:pPr>
        <w:autoSpaceDE w:val="0"/>
        <w:autoSpaceDN w:val="0"/>
        <w:adjustRightInd w:val="0"/>
        <w:snapToGrid w:val="0"/>
        <w:spacing w:beforeLines="100" w:before="360" w:afterLines="100" w:after="360" w:line="276" w:lineRule="auto"/>
        <w:jc w:val="center"/>
        <w:rPr>
          <w:rFonts w:ascii="Arial" w:hAnsi="Arial" w:cs="Arial"/>
          <w:b/>
          <w:bCs/>
          <w:sz w:val="28"/>
          <w:szCs w:val="28"/>
        </w:rPr>
      </w:pPr>
      <w:r w:rsidRPr="003C5496">
        <w:rPr>
          <w:rFonts w:ascii="Arial" w:hAnsi="Arial" w:cs="Arial"/>
          <w:b/>
          <w:bCs/>
          <w:sz w:val="28"/>
          <w:szCs w:val="28"/>
        </w:rPr>
        <w:t>3. METHODOLOGY</w:t>
      </w:r>
    </w:p>
    <w:p w14:paraId="5D4BE9DE" w14:textId="02B0D89D" w:rsidR="003C5496" w:rsidRPr="003C5496" w:rsidRDefault="003C5496" w:rsidP="0070297F">
      <w:pPr>
        <w:autoSpaceDE w:val="0"/>
        <w:autoSpaceDN w:val="0"/>
        <w:adjustRightInd w:val="0"/>
        <w:snapToGrid w:val="0"/>
        <w:spacing w:afterLines="50" w:after="180" w:line="276" w:lineRule="auto"/>
        <w:ind w:firstLineChars="200" w:firstLine="484"/>
        <w:jc w:val="both"/>
        <w:rPr>
          <w:rFonts w:ascii="Times New Roman" w:hAnsi="Times New Roman"/>
          <w:spacing w:val="1"/>
          <w:szCs w:val="24"/>
        </w:rPr>
      </w:pPr>
      <w:r w:rsidRPr="003C5496">
        <w:rPr>
          <w:rFonts w:ascii="Times New Roman" w:hAnsi="Times New Roman"/>
          <w:spacing w:val="1"/>
          <w:szCs w:val="24"/>
        </w:rPr>
        <w:t xml:space="preserve">Kitchenham [25] proposes six steps of compiling a systematic literature review article that including: define the research question; design the plan; search for related literature; apply exclusion and inclusion criteria; apply quality assessment; synthesis the result. </w:t>
      </w:r>
    </w:p>
    <w:p w14:paraId="4457DCD0" w14:textId="61788A79" w:rsidR="003C5496" w:rsidRPr="003C5496" w:rsidRDefault="003C5496" w:rsidP="0070297F">
      <w:pPr>
        <w:widowControl/>
        <w:snapToGrid w:val="0"/>
        <w:spacing w:line="276" w:lineRule="auto"/>
        <w:rPr>
          <w:rFonts w:ascii="Arial" w:hAnsi="Arial" w:cs="Arial"/>
          <w:b/>
          <w:bCs/>
          <w:sz w:val="28"/>
          <w:szCs w:val="28"/>
        </w:rPr>
      </w:pPr>
      <w:r w:rsidRPr="003C5496">
        <w:rPr>
          <w:rFonts w:ascii="Arial" w:hAnsi="Arial" w:cs="Arial"/>
          <w:b/>
          <w:bCs/>
          <w:sz w:val="28"/>
          <w:szCs w:val="28"/>
        </w:rPr>
        <w:t>3.1 Define the research question</w:t>
      </w:r>
    </w:p>
    <w:p w14:paraId="79BEF85E" w14:textId="77777777" w:rsidR="003C5496" w:rsidRPr="005628DC" w:rsidRDefault="003C5496" w:rsidP="0070297F">
      <w:pPr>
        <w:autoSpaceDE w:val="0"/>
        <w:autoSpaceDN w:val="0"/>
        <w:adjustRightInd w:val="0"/>
        <w:snapToGrid w:val="0"/>
        <w:spacing w:afterLines="50" w:after="180" w:line="276" w:lineRule="auto"/>
        <w:ind w:firstLineChars="200" w:firstLine="484"/>
        <w:jc w:val="both"/>
        <w:rPr>
          <w:rFonts w:ascii="Times New Roman" w:hAnsi="Times New Roman"/>
          <w:spacing w:val="1"/>
          <w:szCs w:val="24"/>
        </w:rPr>
      </w:pPr>
      <w:r w:rsidRPr="005628DC">
        <w:rPr>
          <w:rFonts w:ascii="Times New Roman" w:hAnsi="Times New Roman"/>
          <w:spacing w:val="1"/>
          <w:szCs w:val="24"/>
        </w:rPr>
        <w:t>This study considers three research questions to guide our literature review studies and to help us synthesize the research findings:</w:t>
      </w:r>
    </w:p>
    <w:p w14:paraId="2E4B2210" w14:textId="1D6C8082" w:rsidR="003C5496" w:rsidRPr="003C5496" w:rsidRDefault="003C5496" w:rsidP="0070297F">
      <w:pPr>
        <w:autoSpaceDE w:val="0"/>
        <w:autoSpaceDN w:val="0"/>
        <w:adjustRightInd w:val="0"/>
        <w:snapToGrid w:val="0"/>
        <w:spacing w:line="276" w:lineRule="auto"/>
        <w:ind w:firstLine="22"/>
        <w:jc w:val="both"/>
        <w:rPr>
          <w:rFonts w:ascii="Times New Roman" w:eastAsia="新細明體" w:hAnsi="Times New Roman" w:cs="Times New Roman"/>
          <w:kern w:val="0"/>
          <w:szCs w:val="24"/>
          <w:lang w:eastAsia="en-US"/>
        </w:rPr>
      </w:pPr>
      <w:r w:rsidRPr="003C5496">
        <w:rPr>
          <w:rFonts w:ascii="Times New Roman" w:eastAsia="新細明體" w:hAnsi="Times New Roman" w:cs="Times New Roman" w:hint="eastAsia"/>
          <w:kern w:val="0"/>
          <w:szCs w:val="24"/>
          <w:lang w:eastAsia="en-US"/>
        </w:rPr>
        <w:t>•</w:t>
      </w:r>
      <w:r w:rsidRPr="003C5496">
        <w:rPr>
          <w:rFonts w:ascii="Times New Roman" w:eastAsia="新細明體" w:hAnsi="Times New Roman" w:cs="Times New Roman"/>
          <w:kern w:val="0"/>
          <w:szCs w:val="24"/>
          <w:lang w:eastAsia="en-US"/>
        </w:rPr>
        <w:t>What research method was used?</w:t>
      </w:r>
    </w:p>
    <w:p w14:paraId="136699A8" w14:textId="668AB18C" w:rsidR="003C5496" w:rsidRPr="003C5496" w:rsidRDefault="003C5496" w:rsidP="0070297F">
      <w:pPr>
        <w:autoSpaceDE w:val="0"/>
        <w:autoSpaceDN w:val="0"/>
        <w:adjustRightInd w:val="0"/>
        <w:snapToGrid w:val="0"/>
        <w:spacing w:line="276" w:lineRule="auto"/>
        <w:ind w:firstLine="22"/>
        <w:jc w:val="both"/>
        <w:rPr>
          <w:rFonts w:ascii="Times New Roman" w:eastAsia="新細明體" w:hAnsi="Times New Roman" w:cs="Times New Roman"/>
          <w:kern w:val="0"/>
          <w:szCs w:val="24"/>
          <w:lang w:eastAsia="en-US"/>
        </w:rPr>
      </w:pPr>
      <w:r w:rsidRPr="003C5496">
        <w:rPr>
          <w:rFonts w:ascii="Times New Roman" w:eastAsia="新細明體" w:hAnsi="Times New Roman" w:cs="Times New Roman" w:hint="eastAsia"/>
          <w:kern w:val="0"/>
          <w:szCs w:val="24"/>
          <w:lang w:eastAsia="en-US"/>
        </w:rPr>
        <w:t>•</w:t>
      </w:r>
      <w:r w:rsidRPr="003C5496">
        <w:rPr>
          <w:rFonts w:ascii="Times New Roman" w:eastAsia="新細明體" w:hAnsi="Times New Roman" w:cs="Times New Roman"/>
          <w:kern w:val="0"/>
          <w:szCs w:val="24"/>
          <w:lang w:eastAsia="en-US"/>
        </w:rPr>
        <w:t>What source of trust-building cues were studied?</w:t>
      </w:r>
    </w:p>
    <w:p w14:paraId="639F17CF" w14:textId="33136B0A" w:rsidR="00673E00" w:rsidRDefault="003C5496" w:rsidP="0070297F">
      <w:pPr>
        <w:autoSpaceDE w:val="0"/>
        <w:autoSpaceDN w:val="0"/>
        <w:adjustRightInd w:val="0"/>
        <w:snapToGrid w:val="0"/>
        <w:spacing w:line="276" w:lineRule="auto"/>
        <w:ind w:firstLine="22"/>
        <w:jc w:val="both"/>
        <w:rPr>
          <w:rFonts w:ascii="Times New Roman" w:eastAsia="新細明體" w:hAnsi="Times New Roman" w:cs="Times New Roman"/>
          <w:kern w:val="0"/>
          <w:szCs w:val="24"/>
          <w:lang w:eastAsia="en-US"/>
        </w:rPr>
      </w:pPr>
      <w:r w:rsidRPr="003C5496">
        <w:rPr>
          <w:rFonts w:ascii="Times New Roman" w:eastAsia="新細明體" w:hAnsi="Times New Roman" w:cs="Times New Roman" w:hint="eastAsia"/>
          <w:kern w:val="0"/>
          <w:szCs w:val="24"/>
          <w:lang w:eastAsia="en-US"/>
        </w:rPr>
        <w:t>•</w:t>
      </w:r>
      <w:r w:rsidRPr="003C5496">
        <w:rPr>
          <w:rFonts w:ascii="Times New Roman" w:eastAsia="新細明體" w:hAnsi="Times New Roman" w:cs="Times New Roman"/>
          <w:kern w:val="0"/>
          <w:szCs w:val="24"/>
          <w:lang w:eastAsia="en-US"/>
        </w:rPr>
        <w:t>What were the trust mechanisms studied?</w:t>
      </w:r>
    </w:p>
    <w:p w14:paraId="49EAF1F3" w14:textId="77777777" w:rsidR="005628DC" w:rsidRPr="005628DC" w:rsidRDefault="005628DC" w:rsidP="0070297F">
      <w:pPr>
        <w:autoSpaceDE w:val="0"/>
        <w:autoSpaceDN w:val="0"/>
        <w:adjustRightInd w:val="0"/>
        <w:snapToGrid w:val="0"/>
        <w:spacing w:beforeLines="50" w:before="180" w:line="276" w:lineRule="auto"/>
        <w:jc w:val="both"/>
        <w:rPr>
          <w:rFonts w:ascii="Arial" w:hAnsi="Arial" w:cs="Arial"/>
          <w:b/>
          <w:bCs/>
          <w:sz w:val="28"/>
          <w:szCs w:val="28"/>
        </w:rPr>
      </w:pPr>
      <w:r w:rsidRPr="005628DC">
        <w:rPr>
          <w:rFonts w:ascii="Arial" w:hAnsi="Arial" w:cs="Arial"/>
          <w:b/>
          <w:bCs/>
          <w:sz w:val="28"/>
          <w:szCs w:val="28"/>
        </w:rPr>
        <w:lastRenderedPageBreak/>
        <w:t>3.2 Design the plan</w:t>
      </w:r>
    </w:p>
    <w:p w14:paraId="17006E42" w14:textId="42EA9AE6" w:rsidR="005628DC" w:rsidRPr="005628DC" w:rsidRDefault="005628DC" w:rsidP="0070297F">
      <w:pPr>
        <w:autoSpaceDE w:val="0"/>
        <w:autoSpaceDN w:val="0"/>
        <w:adjustRightInd w:val="0"/>
        <w:snapToGrid w:val="0"/>
        <w:spacing w:line="276" w:lineRule="auto"/>
        <w:ind w:firstLine="426"/>
        <w:jc w:val="both"/>
        <w:rPr>
          <w:rFonts w:ascii="Times New Roman" w:hAnsi="Times New Roman"/>
          <w:szCs w:val="24"/>
        </w:rPr>
      </w:pPr>
      <w:r w:rsidRPr="00C47657">
        <w:rPr>
          <w:rFonts w:ascii="Times New Roman" w:hAnsi="Times New Roman"/>
          <w:szCs w:val="24"/>
        </w:rPr>
        <w:t>In this systematic literature review, we confine our literature to only related to how they use trust factor in social commerce. We would like to get new knowledge by synthesizing trust among the recent publications.</w:t>
      </w:r>
    </w:p>
    <w:p w14:paraId="06928789" w14:textId="77777777" w:rsidR="005628DC" w:rsidRPr="005628DC" w:rsidRDefault="005628DC" w:rsidP="0070297F">
      <w:pPr>
        <w:autoSpaceDE w:val="0"/>
        <w:autoSpaceDN w:val="0"/>
        <w:adjustRightInd w:val="0"/>
        <w:snapToGrid w:val="0"/>
        <w:spacing w:beforeLines="50" w:before="180" w:line="276" w:lineRule="auto"/>
        <w:jc w:val="both"/>
        <w:rPr>
          <w:rFonts w:ascii="Arial" w:hAnsi="Arial" w:cs="Arial"/>
          <w:b/>
          <w:bCs/>
          <w:sz w:val="28"/>
          <w:szCs w:val="28"/>
        </w:rPr>
      </w:pPr>
      <w:r w:rsidRPr="005628DC">
        <w:rPr>
          <w:rFonts w:ascii="Arial" w:hAnsi="Arial" w:cs="Arial"/>
          <w:b/>
          <w:bCs/>
          <w:sz w:val="28"/>
          <w:szCs w:val="28"/>
        </w:rPr>
        <w:t>3.3 Search of related literature</w:t>
      </w:r>
    </w:p>
    <w:p w14:paraId="77259396" w14:textId="2178A1C2" w:rsidR="005628DC" w:rsidRPr="008F5666" w:rsidRDefault="005628DC" w:rsidP="0070297F">
      <w:pPr>
        <w:autoSpaceDE w:val="0"/>
        <w:autoSpaceDN w:val="0"/>
        <w:adjustRightInd w:val="0"/>
        <w:snapToGrid w:val="0"/>
        <w:spacing w:line="276" w:lineRule="auto"/>
        <w:ind w:firstLine="425"/>
        <w:jc w:val="both"/>
      </w:pPr>
      <w:r w:rsidRPr="00C47657">
        <w:rPr>
          <w:rFonts w:ascii="Times New Roman" w:hAnsi="Times New Roman"/>
          <w:szCs w:val="24"/>
        </w:rPr>
        <w:t xml:space="preserve">First, we want to figure out the development of this research topic in the literature. Then, we combine two terms related to this study that is ‘social commerce’ and ‘trust’ keyword for </w:t>
      </w:r>
      <w:r>
        <w:rPr>
          <w:rFonts w:ascii="Times New Roman" w:hAnsi="Times New Roman"/>
          <w:szCs w:val="24"/>
        </w:rPr>
        <w:t xml:space="preserve">the </w:t>
      </w:r>
      <w:r w:rsidRPr="00C47657">
        <w:rPr>
          <w:rFonts w:ascii="Times New Roman" w:hAnsi="Times New Roman"/>
          <w:szCs w:val="24"/>
        </w:rPr>
        <w:t>journal filtering process. We select some credible academic databases</w:t>
      </w:r>
      <w:r>
        <w:rPr>
          <w:rFonts w:ascii="Times New Roman" w:hAnsi="Times New Roman"/>
          <w:szCs w:val="24"/>
        </w:rPr>
        <w:t>,</w:t>
      </w:r>
      <w:r w:rsidRPr="00C47657">
        <w:rPr>
          <w:rFonts w:ascii="Times New Roman" w:hAnsi="Times New Roman"/>
          <w:szCs w:val="24"/>
        </w:rPr>
        <w:t xml:space="preserve"> including ScienceDirect, Emerald, Taylor &amp; Francis, IEEE Xplore, and Springer. We would like to know </w:t>
      </w:r>
      <w:r>
        <w:rPr>
          <w:rFonts w:ascii="Times New Roman" w:hAnsi="Times New Roman"/>
          <w:szCs w:val="24"/>
        </w:rPr>
        <w:t xml:space="preserve">the </w:t>
      </w:r>
      <w:r w:rsidRPr="00C47657">
        <w:rPr>
          <w:rFonts w:ascii="Times New Roman" w:hAnsi="Times New Roman"/>
          <w:szCs w:val="24"/>
        </w:rPr>
        <w:t xml:space="preserve">availability of the journal articles in the last six years and all years within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{"citationItems":[{"id":"ITEM-1","itemData":{"author":[{"dropping-particle":"","family":"Huddiniah, E.R. and Erawan","given":"M.","non-dropping-particle":"","parse-names":false,"suffix":""}],"container-title":"Operations and supply chain management","id":"ITEM-1","issue":"4","issued":{"date-parts":[["2019"]]},"page":"245-255","title":"Product variety, supply chain complexity and the needs for information technology: a framework based on literature review","type":"article-journal","volume":"12"},"uris":["http://www.mendeley.com/documents/?uuid=7da3b6c3-b5f7-41ce-9e3e-dc83c58c5329"]}],"mendeley":{"formattedCitation":"[26]","plainTextFormattedCitation":"[26]","previouslyFormattedCitation":"[26]"},"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[26]</w:t>
      </w:r>
      <w:r>
        <w:rPr>
          <w:rFonts w:ascii="Times New Roman" w:hAnsi="Times New Roman"/>
          <w:szCs w:val="24"/>
        </w:rPr>
        <w:fldChar w:fldCharType="end"/>
      </w:r>
      <w:r w:rsidRPr="00C47657">
        <w:rPr>
          <w:rFonts w:ascii="Times New Roman" w:hAnsi="Times New Roman"/>
          <w:szCs w:val="24"/>
        </w:rPr>
        <w:t>. Table 2 shows research in this area is relatively few articles in the academic databases with getting high in the past six years comparing to all years.</w:t>
      </w:r>
      <w:r w:rsidRPr="00C47657">
        <w:t xml:space="preserve"> </w:t>
      </w:r>
    </w:p>
    <w:p w14:paraId="779BDED8" w14:textId="77777777" w:rsidR="005628DC" w:rsidRDefault="005628DC" w:rsidP="0070297F">
      <w:pPr>
        <w:pStyle w:val="a9"/>
        <w:keepNext/>
        <w:snapToGrid w:val="0"/>
        <w:spacing w:beforeLines="50" w:before="180" w:after="0" w:line="276" w:lineRule="auto"/>
        <w:ind w:firstLine="426"/>
        <w:jc w:val="center"/>
        <w:rPr>
          <w:rFonts w:ascii="Times New Roman" w:hAnsi="Times New Roman"/>
          <w:sz w:val="24"/>
          <w:szCs w:val="24"/>
        </w:rPr>
      </w:pPr>
      <w:r w:rsidRPr="00C47657">
        <w:rPr>
          <w:rFonts w:ascii="Times New Roman" w:hAnsi="Times New Roman"/>
          <w:sz w:val="24"/>
          <w:szCs w:val="24"/>
        </w:rPr>
        <w:t xml:space="preserve">Table 2. </w:t>
      </w:r>
      <w:r w:rsidRPr="00694A46">
        <w:rPr>
          <w:rFonts w:ascii="Times New Roman" w:hAnsi="Times New Roman"/>
          <w:b w:val="0"/>
          <w:bCs w:val="0"/>
          <w:sz w:val="24"/>
          <w:szCs w:val="24"/>
        </w:rPr>
        <w:t xml:space="preserve">Academic Databases Summary in Social Commerce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659"/>
        <w:gridCol w:w="871"/>
        <w:gridCol w:w="630"/>
        <w:gridCol w:w="810"/>
        <w:gridCol w:w="630"/>
        <w:gridCol w:w="757"/>
        <w:gridCol w:w="630"/>
        <w:gridCol w:w="900"/>
        <w:gridCol w:w="630"/>
        <w:gridCol w:w="773"/>
      </w:tblGrid>
      <w:tr w:rsidR="008D5A96" w:rsidRPr="008D5A96" w14:paraId="1B1C093B" w14:textId="77777777" w:rsidTr="000F15B0">
        <w:tc>
          <w:tcPr>
            <w:tcW w:w="1260" w:type="dxa"/>
            <w:vMerge w:val="restart"/>
          </w:tcPr>
          <w:p w14:paraId="2A9D0F1A" w14:textId="77777777" w:rsidR="008D5A96" w:rsidRPr="008D5A96" w:rsidRDefault="008D5A96" w:rsidP="0070297F">
            <w:pPr>
              <w:widowControl/>
              <w:snapToGrid w:val="0"/>
              <w:spacing w:line="276" w:lineRule="auto"/>
              <w:jc w:val="center"/>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Title keyword</w:t>
            </w:r>
          </w:p>
        </w:tc>
        <w:tc>
          <w:tcPr>
            <w:tcW w:w="1530" w:type="dxa"/>
            <w:gridSpan w:val="2"/>
            <w:vAlign w:val="center"/>
          </w:tcPr>
          <w:p w14:paraId="6659192E" w14:textId="77777777" w:rsidR="008D5A96" w:rsidRPr="008D5A96" w:rsidRDefault="008D5A96" w:rsidP="0070297F">
            <w:pPr>
              <w:widowControl/>
              <w:snapToGrid w:val="0"/>
              <w:spacing w:line="276" w:lineRule="auto"/>
              <w:jc w:val="center"/>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ScienceDirect</w:t>
            </w:r>
          </w:p>
        </w:tc>
        <w:tc>
          <w:tcPr>
            <w:tcW w:w="1440" w:type="dxa"/>
            <w:gridSpan w:val="2"/>
            <w:vAlign w:val="center"/>
          </w:tcPr>
          <w:p w14:paraId="0327F785" w14:textId="77777777" w:rsidR="008D5A96" w:rsidRPr="008D5A96" w:rsidRDefault="008D5A96" w:rsidP="0070297F">
            <w:pPr>
              <w:widowControl/>
              <w:snapToGrid w:val="0"/>
              <w:spacing w:line="276" w:lineRule="auto"/>
              <w:jc w:val="center"/>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Emerald Insight</w:t>
            </w:r>
          </w:p>
        </w:tc>
        <w:tc>
          <w:tcPr>
            <w:tcW w:w="1387" w:type="dxa"/>
            <w:gridSpan w:val="2"/>
            <w:vAlign w:val="center"/>
          </w:tcPr>
          <w:p w14:paraId="2F4F5BD2" w14:textId="77777777" w:rsidR="008D5A96" w:rsidRPr="008D5A96" w:rsidRDefault="008D5A96" w:rsidP="0070297F">
            <w:pPr>
              <w:widowControl/>
              <w:snapToGrid w:val="0"/>
              <w:spacing w:line="276" w:lineRule="auto"/>
              <w:jc w:val="center"/>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Taylor &amp; Francis</w:t>
            </w:r>
          </w:p>
        </w:tc>
        <w:tc>
          <w:tcPr>
            <w:tcW w:w="1530" w:type="dxa"/>
            <w:gridSpan w:val="2"/>
            <w:vAlign w:val="center"/>
          </w:tcPr>
          <w:p w14:paraId="12824B1B" w14:textId="77777777" w:rsidR="008D5A96" w:rsidRPr="008D5A96" w:rsidRDefault="008D5A96" w:rsidP="0070297F">
            <w:pPr>
              <w:widowControl/>
              <w:snapToGrid w:val="0"/>
              <w:spacing w:line="276" w:lineRule="auto"/>
              <w:jc w:val="center"/>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 xml:space="preserve">IEEE </w:t>
            </w:r>
            <w:r w:rsidRPr="008D5A96">
              <w:rPr>
                <w:rFonts w:ascii="Times New Roman" w:eastAsia="新細明體" w:hAnsi="Times New Roman" w:cs="Times New Roman"/>
                <w:b/>
                <w:bCs/>
                <w:i/>
                <w:iCs/>
                <w:kern w:val="0"/>
                <w:sz w:val="22"/>
                <w:lang w:eastAsia="id-ID"/>
              </w:rPr>
              <w:t>Xplore</w:t>
            </w:r>
          </w:p>
        </w:tc>
        <w:tc>
          <w:tcPr>
            <w:tcW w:w="1403" w:type="dxa"/>
            <w:gridSpan w:val="2"/>
            <w:vAlign w:val="center"/>
          </w:tcPr>
          <w:p w14:paraId="2B87FDB0" w14:textId="77777777" w:rsidR="008D5A96" w:rsidRPr="008D5A96" w:rsidRDefault="008D5A96" w:rsidP="0070297F">
            <w:pPr>
              <w:widowControl/>
              <w:snapToGrid w:val="0"/>
              <w:spacing w:line="276" w:lineRule="auto"/>
              <w:jc w:val="center"/>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Springer</w:t>
            </w:r>
          </w:p>
        </w:tc>
      </w:tr>
      <w:tr w:rsidR="008D5A96" w:rsidRPr="008D5A96" w14:paraId="3630182B" w14:textId="77777777" w:rsidTr="000F15B0">
        <w:tc>
          <w:tcPr>
            <w:tcW w:w="1260" w:type="dxa"/>
            <w:vMerge/>
          </w:tcPr>
          <w:p w14:paraId="1D9ACA11"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p>
        </w:tc>
        <w:tc>
          <w:tcPr>
            <w:tcW w:w="659" w:type="dxa"/>
          </w:tcPr>
          <w:p w14:paraId="5646B967"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All Years</w:t>
            </w:r>
          </w:p>
        </w:tc>
        <w:tc>
          <w:tcPr>
            <w:tcW w:w="871" w:type="dxa"/>
          </w:tcPr>
          <w:p w14:paraId="72438C57"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2014-2020</w:t>
            </w:r>
          </w:p>
        </w:tc>
        <w:tc>
          <w:tcPr>
            <w:tcW w:w="630" w:type="dxa"/>
          </w:tcPr>
          <w:p w14:paraId="246BE356"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All Years</w:t>
            </w:r>
          </w:p>
        </w:tc>
        <w:tc>
          <w:tcPr>
            <w:tcW w:w="810" w:type="dxa"/>
          </w:tcPr>
          <w:p w14:paraId="59FD2C4A"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2014-2020</w:t>
            </w:r>
          </w:p>
        </w:tc>
        <w:tc>
          <w:tcPr>
            <w:tcW w:w="630" w:type="dxa"/>
          </w:tcPr>
          <w:p w14:paraId="6098E8C0"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All Years</w:t>
            </w:r>
          </w:p>
        </w:tc>
        <w:tc>
          <w:tcPr>
            <w:tcW w:w="757" w:type="dxa"/>
          </w:tcPr>
          <w:p w14:paraId="6525EDBB"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2014-2020</w:t>
            </w:r>
          </w:p>
        </w:tc>
        <w:tc>
          <w:tcPr>
            <w:tcW w:w="630" w:type="dxa"/>
          </w:tcPr>
          <w:p w14:paraId="7B1E12EB"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All Years</w:t>
            </w:r>
          </w:p>
        </w:tc>
        <w:tc>
          <w:tcPr>
            <w:tcW w:w="900" w:type="dxa"/>
          </w:tcPr>
          <w:p w14:paraId="4BC8C877"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2014-2020</w:t>
            </w:r>
          </w:p>
        </w:tc>
        <w:tc>
          <w:tcPr>
            <w:tcW w:w="630" w:type="dxa"/>
          </w:tcPr>
          <w:p w14:paraId="70BF6A40"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All Years</w:t>
            </w:r>
          </w:p>
        </w:tc>
        <w:tc>
          <w:tcPr>
            <w:tcW w:w="773" w:type="dxa"/>
          </w:tcPr>
          <w:p w14:paraId="7A5BFE1A" w14:textId="77777777" w:rsidR="008D5A96" w:rsidRPr="008D5A96" w:rsidRDefault="008D5A96" w:rsidP="0070297F">
            <w:pPr>
              <w:widowControl/>
              <w:snapToGrid w:val="0"/>
              <w:spacing w:line="276" w:lineRule="auto"/>
              <w:rPr>
                <w:rFonts w:ascii="Times New Roman" w:eastAsia="新細明體" w:hAnsi="Times New Roman" w:cs="Times New Roman"/>
                <w:b/>
                <w:bCs/>
                <w:kern w:val="0"/>
                <w:sz w:val="22"/>
                <w:lang w:eastAsia="id-ID"/>
              </w:rPr>
            </w:pPr>
            <w:r w:rsidRPr="008D5A96">
              <w:rPr>
                <w:rFonts w:ascii="Times New Roman" w:eastAsia="新細明體" w:hAnsi="Times New Roman" w:cs="Times New Roman"/>
                <w:b/>
                <w:bCs/>
                <w:kern w:val="0"/>
                <w:sz w:val="22"/>
                <w:lang w:eastAsia="id-ID"/>
              </w:rPr>
              <w:t>2014-2020</w:t>
            </w:r>
          </w:p>
        </w:tc>
      </w:tr>
      <w:tr w:rsidR="008D5A96" w:rsidRPr="008D5A96" w14:paraId="2F76274A" w14:textId="77777777" w:rsidTr="000F15B0">
        <w:tc>
          <w:tcPr>
            <w:tcW w:w="1260" w:type="dxa"/>
          </w:tcPr>
          <w:p w14:paraId="6E1BF2AC" w14:textId="77777777" w:rsidR="008D5A96" w:rsidRPr="008D5A96" w:rsidRDefault="008D5A96" w:rsidP="0070297F">
            <w:pPr>
              <w:widowControl/>
              <w:snapToGrid w:val="0"/>
              <w:spacing w:line="276" w:lineRule="auto"/>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 xml:space="preserve">‘Social Commerce’ and ‘Trust’ </w:t>
            </w:r>
          </w:p>
        </w:tc>
        <w:tc>
          <w:tcPr>
            <w:tcW w:w="659" w:type="dxa"/>
            <w:vAlign w:val="center"/>
          </w:tcPr>
          <w:p w14:paraId="4139B482"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131</w:t>
            </w:r>
          </w:p>
        </w:tc>
        <w:tc>
          <w:tcPr>
            <w:tcW w:w="871" w:type="dxa"/>
            <w:vAlign w:val="center"/>
          </w:tcPr>
          <w:p w14:paraId="5DCEBB29"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87</w:t>
            </w:r>
          </w:p>
        </w:tc>
        <w:tc>
          <w:tcPr>
            <w:tcW w:w="630" w:type="dxa"/>
            <w:vAlign w:val="center"/>
          </w:tcPr>
          <w:p w14:paraId="5EEF0F3A"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5</w:t>
            </w:r>
          </w:p>
        </w:tc>
        <w:tc>
          <w:tcPr>
            <w:tcW w:w="810" w:type="dxa"/>
            <w:vAlign w:val="center"/>
          </w:tcPr>
          <w:p w14:paraId="1427FD2A"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5</w:t>
            </w:r>
          </w:p>
        </w:tc>
        <w:tc>
          <w:tcPr>
            <w:tcW w:w="630" w:type="dxa"/>
            <w:vAlign w:val="center"/>
          </w:tcPr>
          <w:p w14:paraId="5D27E69C"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8</w:t>
            </w:r>
          </w:p>
        </w:tc>
        <w:tc>
          <w:tcPr>
            <w:tcW w:w="757" w:type="dxa"/>
            <w:vAlign w:val="center"/>
          </w:tcPr>
          <w:p w14:paraId="5EC6CAE8"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5</w:t>
            </w:r>
          </w:p>
        </w:tc>
        <w:tc>
          <w:tcPr>
            <w:tcW w:w="630" w:type="dxa"/>
            <w:vAlign w:val="center"/>
          </w:tcPr>
          <w:p w14:paraId="0B631720"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2</w:t>
            </w:r>
          </w:p>
        </w:tc>
        <w:tc>
          <w:tcPr>
            <w:tcW w:w="900" w:type="dxa"/>
            <w:vAlign w:val="center"/>
          </w:tcPr>
          <w:p w14:paraId="737AEF3A"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2</w:t>
            </w:r>
          </w:p>
        </w:tc>
        <w:tc>
          <w:tcPr>
            <w:tcW w:w="630" w:type="dxa"/>
            <w:vAlign w:val="center"/>
          </w:tcPr>
          <w:p w14:paraId="4E3884A6"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1</w:t>
            </w:r>
          </w:p>
        </w:tc>
        <w:tc>
          <w:tcPr>
            <w:tcW w:w="773" w:type="dxa"/>
            <w:vAlign w:val="center"/>
          </w:tcPr>
          <w:p w14:paraId="6945A274" w14:textId="77777777" w:rsidR="008D5A96" w:rsidRPr="008D5A96" w:rsidRDefault="008D5A96" w:rsidP="0070297F">
            <w:pPr>
              <w:widowControl/>
              <w:snapToGrid w:val="0"/>
              <w:spacing w:line="276" w:lineRule="auto"/>
              <w:jc w:val="center"/>
              <w:rPr>
                <w:rFonts w:ascii="Times New Roman" w:eastAsia="新細明體" w:hAnsi="Times New Roman" w:cs="Times New Roman"/>
                <w:kern w:val="0"/>
                <w:sz w:val="22"/>
                <w:lang w:eastAsia="id-ID"/>
              </w:rPr>
            </w:pPr>
            <w:r w:rsidRPr="008D5A96">
              <w:rPr>
                <w:rFonts w:ascii="Times New Roman" w:eastAsia="新細明體" w:hAnsi="Times New Roman" w:cs="Times New Roman"/>
                <w:kern w:val="0"/>
                <w:sz w:val="22"/>
                <w:lang w:eastAsia="id-ID"/>
              </w:rPr>
              <w:t>1</w:t>
            </w:r>
          </w:p>
        </w:tc>
      </w:tr>
    </w:tbl>
    <w:p w14:paraId="73158F29" w14:textId="2D0BB2CA" w:rsidR="005628DC" w:rsidRPr="009F2D13" w:rsidRDefault="005628DC" w:rsidP="0070297F">
      <w:pPr>
        <w:autoSpaceDE w:val="0"/>
        <w:autoSpaceDN w:val="0"/>
        <w:adjustRightInd w:val="0"/>
        <w:snapToGrid w:val="0"/>
        <w:spacing w:beforeLines="50" w:before="180" w:line="276" w:lineRule="auto"/>
        <w:ind w:firstLine="426"/>
        <w:jc w:val="both"/>
        <w:rPr>
          <w:rFonts w:ascii="Times New Roman" w:hAnsi="Times New Roman"/>
          <w:szCs w:val="24"/>
        </w:rPr>
      </w:pPr>
      <w:r w:rsidRPr="00C47657">
        <w:rPr>
          <w:rFonts w:ascii="Times New Roman" w:hAnsi="Times New Roman"/>
          <w:szCs w:val="24"/>
        </w:rPr>
        <w:t>We identify relevant articles in a systematic approach for our literature review. We collect academic and peer-reviewed journal articles related to trust in social commerce. We check and ensure that we do not miss important or relevant articles.</w:t>
      </w:r>
    </w:p>
    <w:p w14:paraId="1D221A0C" w14:textId="77777777" w:rsidR="005628DC" w:rsidRPr="009F2D13" w:rsidRDefault="005628DC" w:rsidP="0070297F">
      <w:pPr>
        <w:autoSpaceDE w:val="0"/>
        <w:autoSpaceDN w:val="0"/>
        <w:adjustRightInd w:val="0"/>
        <w:snapToGrid w:val="0"/>
        <w:spacing w:beforeLines="50" w:before="180" w:line="276" w:lineRule="auto"/>
        <w:jc w:val="both"/>
        <w:rPr>
          <w:rFonts w:ascii="Arial" w:hAnsi="Arial" w:cs="Arial"/>
          <w:b/>
          <w:bCs/>
          <w:sz w:val="28"/>
          <w:szCs w:val="28"/>
        </w:rPr>
      </w:pPr>
      <w:r w:rsidRPr="009F2D13">
        <w:rPr>
          <w:rFonts w:ascii="Arial" w:hAnsi="Arial" w:cs="Arial"/>
          <w:b/>
          <w:bCs/>
          <w:sz w:val="28"/>
          <w:szCs w:val="28"/>
        </w:rPr>
        <w:t>3.4 Apply exclusion and inclusion criteria</w:t>
      </w:r>
    </w:p>
    <w:p w14:paraId="0C348E89" w14:textId="66CD42AB" w:rsidR="005628DC" w:rsidRPr="00546CEC" w:rsidRDefault="005628DC" w:rsidP="00E0133A">
      <w:pPr>
        <w:autoSpaceDE w:val="0"/>
        <w:autoSpaceDN w:val="0"/>
        <w:adjustRightInd w:val="0"/>
        <w:snapToGrid w:val="0"/>
        <w:spacing w:line="276" w:lineRule="auto"/>
        <w:ind w:firstLine="480"/>
        <w:jc w:val="both"/>
        <w:rPr>
          <w:rFonts w:ascii="Times New Roman" w:hAnsi="Times New Roman"/>
          <w:szCs w:val="24"/>
        </w:rPr>
      </w:pPr>
      <w:r w:rsidRPr="46043EAA">
        <w:rPr>
          <w:rFonts w:ascii="Times New Roman" w:hAnsi="Times New Roman"/>
          <w:szCs w:val="24"/>
        </w:rPr>
        <w:t>The purpose of identifying inclusion and exclusion criteria is to make sure the selected studies are relevant to our study. Our study focuses on understanding trust in social commerce. We consider only the articles from credible journals in the English language. A total of 147 articles were obtained from ScienceDirect, Emerald Insight, Taylor &amp; Francis, IEEE Xplore, Springer. Inclusion criteria include only journal articles from ScienceDirect, Emerald Insight, Taylor &amp; Francis, IEEE Xplore, Springer.; published in 2014-2020; journals related to trust in social commerce, while exclusion criteria include: articles that discuss social commerce without trust element. The duration of the selected studies is from 2014 to 2020. The reason for choosing this period of time is the term trust in social commerce has been increasingly used in several studies since 2014, and the last major article reviewing the state of social commerce research covers literature until this year</w:t>
      </w:r>
      <w:r>
        <w:rPr>
          <w:rFonts w:ascii="Times New Roman" w:hAnsi="Times New Roman"/>
          <w:szCs w:val="24"/>
        </w:rPr>
        <w:t>;</w:t>
      </w:r>
      <w:r w:rsidRPr="46043EAA">
        <w:rPr>
          <w:rFonts w:ascii="Times New Roman" w:hAnsi="Times New Roman"/>
          <w:szCs w:val="24"/>
        </w:rPr>
        <w:t xml:space="preserve"> therefore</w:t>
      </w:r>
      <w:r>
        <w:rPr>
          <w:rFonts w:ascii="Times New Roman" w:hAnsi="Times New Roman"/>
          <w:szCs w:val="24"/>
        </w:rPr>
        <w:t>,</w:t>
      </w:r>
      <w:r w:rsidRPr="46043EAA">
        <w:rPr>
          <w:rFonts w:ascii="Times New Roman" w:hAnsi="Times New Roman"/>
          <w:szCs w:val="24"/>
        </w:rPr>
        <w:t xml:space="preserve"> this year is required in an effort to </w:t>
      </w:r>
      <w:r>
        <w:rPr>
          <w:rFonts w:ascii="Times New Roman" w:hAnsi="Times New Roman"/>
          <w:szCs w:val="24"/>
        </w:rPr>
        <w:t>collect systematically</w:t>
      </w:r>
      <w:r w:rsidRPr="46043EAA">
        <w:rPr>
          <w:rFonts w:ascii="Times New Roman" w:hAnsi="Times New Roman"/>
          <w:szCs w:val="24"/>
        </w:rPr>
        <w:t xml:space="preserve">, analyses and synthesis these studies for last six years. Table </w:t>
      </w:r>
      <w:r>
        <w:rPr>
          <w:rFonts w:ascii="Times New Roman" w:hAnsi="Times New Roman"/>
          <w:szCs w:val="24"/>
        </w:rPr>
        <w:t>3</w:t>
      </w:r>
      <w:r w:rsidRPr="46043EAA">
        <w:rPr>
          <w:rFonts w:ascii="Times New Roman" w:hAnsi="Times New Roman"/>
          <w:szCs w:val="24"/>
        </w:rPr>
        <w:t xml:space="preserve"> shows the criteria for this review.</w:t>
      </w:r>
    </w:p>
    <w:p w14:paraId="3134A5CD" w14:textId="77777777" w:rsidR="008D5A96" w:rsidRDefault="008D5A96" w:rsidP="0070297F">
      <w:pPr>
        <w:widowControl/>
        <w:snapToGrid w:val="0"/>
        <w:spacing w:line="276" w:lineRule="auto"/>
        <w:rPr>
          <w:rFonts w:ascii="Times New Roman" w:eastAsia="新細明體" w:hAnsi="Times New Roman" w:cs="Times New Roman"/>
          <w:b/>
          <w:bCs/>
          <w:kern w:val="0"/>
          <w:szCs w:val="24"/>
          <w:lang w:eastAsia="en-US"/>
        </w:rPr>
      </w:pPr>
      <w:r>
        <w:rPr>
          <w:rFonts w:ascii="Times New Roman" w:hAnsi="Times New Roman"/>
          <w:szCs w:val="24"/>
        </w:rPr>
        <w:br w:type="page"/>
      </w:r>
    </w:p>
    <w:p w14:paraId="574CCB40" w14:textId="6B838FE8" w:rsidR="005628DC" w:rsidRPr="00E955C4" w:rsidRDefault="005628DC" w:rsidP="0070297F">
      <w:pPr>
        <w:pStyle w:val="a9"/>
        <w:keepNext/>
        <w:snapToGrid w:val="0"/>
        <w:spacing w:after="0" w:line="276" w:lineRule="auto"/>
        <w:ind w:firstLine="426"/>
        <w:jc w:val="center"/>
        <w:rPr>
          <w:rFonts w:ascii="Times New Roman" w:hAnsi="Times New Roman"/>
          <w:b w:val="0"/>
          <w:bCs w:val="0"/>
          <w:sz w:val="24"/>
          <w:szCs w:val="24"/>
        </w:rPr>
      </w:pPr>
      <w:r w:rsidRPr="00E955C4">
        <w:rPr>
          <w:rFonts w:ascii="Times New Roman" w:hAnsi="Times New Roman"/>
          <w:sz w:val="24"/>
          <w:szCs w:val="24"/>
        </w:rPr>
        <w:lastRenderedPageBreak/>
        <w:t xml:space="preserve">Table 3. </w:t>
      </w:r>
      <w:r w:rsidRPr="00E955C4">
        <w:rPr>
          <w:rFonts w:ascii="Times New Roman" w:hAnsi="Times New Roman"/>
          <w:b w:val="0"/>
          <w:bCs w:val="0"/>
          <w:sz w:val="24"/>
          <w:szCs w:val="24"/>
        </w:rPr>
        <w:t>Inclusion and Exclusion Criteria</w:t>
      </w:r>
    </w:p>
    <w:tbl>
      <w:tblPr>
        <w:tblStyle w:val="aa"/>
        <w:tblW w:w="8700" w:type="dxa"/>
        <w:tblInd w:w="120" w:type="dxa"/>
        <w:tblLayout w:type="fixed"/>
        <w:tblLook w:val="06A0" w:firstRow="1" w:lastRow="0" w:firstColumn="1" w:lastColumn="0" w:noHBand="1" w:noVBand="1"/>
      </w:tblPr>
      <w:tblGrid>
        <w:gridCol w:w="4350"/>
        <w:gridCol w:w="4350"/>
      </w:tblGrid>
      <w:tr w:rsidR="005628DC" w:rsidRPr="008D5A96" w14:paraId="713A799B" w14:textId="77777777" w:rsidTr="000F15B0">
        <w:tc>
          <w:tcPr>
            <w:tcW w:w="4350" w:type="dxa"/>
          </w:tcPr>
          <w:p w14:paraId="381E39E8" w14:textId="77777777" w:rsidR="005628DC" w:rsidRPr="008D5A96" w:rsidRDefault="005628DC" w:rsidP="0070297F">
            <w:pPr>
              <w:snapToGrid w:val="0"/>
              <w:spacing w:line="276" w:lineRule="auto"/>
              <w:ind w:firstLine="426"/>
              <w:jc w:val="center"/>
              <w:rPr>
                <w:rFonts w:ascii="Times New Roman" w:hAnsi="Times New Roman"/>
                <w:b/>
                <w:bCs/>
                <w:sz w:val="22"/>
                <w:szCs w:val="22"/>
              </w:rPr>
            </w:pPr>
            <w:r w:rsidRPr="008D5A96">
              <w:rPr>
                <w:rFonts w:ascii="Times New Roman" w:hAnsi="Times New Roman"/>
                <w:b/>
                <w:bCs/>
                <w:sz w:val="22"/>
                <w:szCs w:val="22"/>
              </w:rPr>
              <w:t>Inclusion Criteria</w:t>
            </w:r>
          </w:p>
        </w:tc>
        <w:tc>
          <w:tcPr>
            <w:tcW w:w="4350" w:type="dxa"/>
          </w:tcPr>
          <w:p w14:paraId="7AA04315" w14:textId="77777777" w:rsidR="005628DC" w:rsidRPr="008D5A96" w:rsidRDefault="005628DC" w:rsidP="0070297F">
            <w:pPr>
              <w:snapToGrid w:val="0"/>
              <w:spacing w:line="276" w:lineRule="auto"/>
              <w:ind w:firstLine="426"/>
              <w:jc w:val="center"/>
              <w:rPr>
                <w:rFonts w:ascii="Times New Roman" w:hAnsi="Times New Roman"/>
                <w:b/>
                <w:bCs/>
                <w:sz w:val="22"/>
                <w:szCs w:val="22"/>
              </w:rPr>
            </w:pPr>
            <w:r w:rsidRPr="008D5A96">
              <w:rPr>
                <w:rFonts w:ascii="Times New Roman" w:hAnsi="Times New Roman"/>
                <w:b/>
                <w:bCs/>
                <w:sz w:val="22"/>
                <w:szCs w:val="22"/>
              </w:rPr>
              <w:t>Exclusion Criteria</w:t>
            </w:r>
          </w:p>
        </w:tc>
      </w:tr>
      <w:tr w:rsidR="005628DC" w:rsidRPr="008D5A96" w14:paraId="0F987AFD" w14:textId="77777777" w:rsidTr="000F15B0">
        <w:tc>
          <w:tcPr>
            <w:tcW w:w="4350" w:type="dxa"/>
          </w:tcPr>
          <w:p w14:paraId="6B582E9C"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Full-text</w:t>
            </w:r>
          </w:p>
        </w:tc>
        <w:tc>
          <w:tcPr>
            <w:tcW w:w="4350" w:type="dxa"/>
          </w:tcPr>
          <w:p w14:paraId="310107E4"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Uncompleted studies</w:t>
            </w:r>
          </w:p>
        </w:tc>
      </w:tr>
      <w:tr w:rsidR="005628DC" w:rsidRPr="008D5A96" w14:paraId="341029FA" w14:textId="77777777" w:rsidTr="000F15B0">
        <w:trPr>
          <w:trHeight w:val="656"/>
        </w:trPr>
        <w:tc>
          <w:tcPr>
            <w:tcW w:w="4350" w:type="dxa"/>
          </w:tcPr>
          <w:p w14:paraId="67B3087C"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Published within the selected period of time (2014-2020)</w:t>
            </w:r>
          </w:p>
        </w:tc>
        <w:tc>
          <w:tcPr>
            <w:tcW w:w="4350" w:type="dxa"/>
          </w:tcPr>
          <w:p w14:paraId="5A596F50"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Outside the selected time</w:t>
            </w:r>
          </w:p>
        </w:tc>
      </w:tr>
      <w:tr w:rsidR="005628DC" w:rsidRPr="008D5A96" w14:paraId="5BEBD577" w14:textId="77777777" w:rsidTr="000F15B0">
        <w:tc>
          <w:tcPr>
            <w:tcW w:w="4350" w:type="dxa"/>
          </w:tcPr>
          <w:p w14:paraId="6B273475"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Published in the above-selected database</w:t>
            </w:r>
          </w:p>
        </w:tc>
        <w:tc>
          <w:tcPr>
            <w:tcW w:w="4350" w:type="dxa"/>
          </w:tcPr>
          <w:p w14:paraId="5A146822"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Duplicated studies</w:t>
            </w:r>
          </w:p>
        </w:tc>
      </w:tr>
      <w:tr w:rsidR="005628DC" w:rsidRPr="008D5A96" w14:paraId="3E23305E" w14:textId="77777777" w:rsidTr="000F15B0">
        <w:tc>
          <w:tcPr>
            <w:tcW w:w="4350" w:type="dxa"/>
          </w:tcPr>
          <w:p w14:paraId="01690C67"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The study manuscript is written in English</w:t>
            </w:r>
          </w:p>
        </w:tc>
        <w:tc>
          <w:tcPr>
            <w:tcW w:w="4350" w:type="dxa"/>
          </w:tcPr>
          <w:p w14:paraId="360D7A8C"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 xml:space="preserve"> Non-English</w:t>
            </w:r>
          </w:p>
        </w:tc>
      </w:tr>
      <w:tr w:rsidR="005628DC" w:rsidRPr="008D5A96" w14:paraId="5E2B8886" w14:textId="77777777" w:rsidTr="000F15B0">
        <w:tc>
          <w:tcPr>
            <w:tcW w:w="4350" w:type="dxa"/>
          </w:tcPr>
          <w:p w14:paraId="67034D7A"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In the domain of trust in social commerce</w:t>
            </w:r>
          </w:p>
        </w:tc>
        <w:tc>
          <w:tcPr>
            <w:tcW w:w="4350" w:type="dxa"/>
          </w:tcPr>
          <w:p w14:paraId="04C03E88" w14:textId="77777777" w:rsidR="005628DC" w:rsidRPr="008D5A96" w:rsidRDefault="005628DC" w:rsidP="0070297F">
            <w:pPr>
              <w:snapToGrid w:val="0"/>
              <w:spacing w:line="276" w:lineRule="auto"/>
              <w:ind w:firstLine="426"/>
              <w:rPr>
                <w:rFonts w:ascii="Times New Roman" w:hAnsi="Times New Roman"/>
                <w:sz w:val="22"/>
                <w:szCs w:val="22"/>
              </w:rPr>
            </w:pPr>
            <w:r w:rsidRPr="008D5A96">
              <w:rPr>
                <w:rFonts w:ascii="Times New Roman" w:hAnsi="Times New Roman"/>
                <w:sz w:val="22"/>
                <w:szCs w:val="22"/>
              </w:rPr>
              <w:t>The domain of social commerce without trust element</w:t>
            </w:r>
          </w:p>
        </w:tc>
      </w:tr>
    </w:tbl>
    <w:p w14:paraId="21918C86" w14:textId="2FA4237E" w:rsidR="008D5A96" w:rsidRPr="002644AB" w:rsidRDefault="008D5A96" w:rsidP="00E0133A">
      <w:pPr>
        <w:autoSpaceDE w:val="0"/>
        <w:autoSpaceDN w:val="0"/>
        <w:adjustRightInd w:val="0"/>
        <w:snapToGrid w:val="0"/>
        <w:spacing w:beforeLines="50" w:before="180" w:line="276" w:lineRule="auto"/>
        <w:ind w:firstLine="480"/>
        <w:jc w:val="both"/>
        <w:rPr>
          <w:rFonts w:ascii="Times New Roman" w:hAnsi="Times New Roman"/>
          <w:szCs w:val="24"/>
        </w:rPr>
      </w:pPr>
      <w:r w:rsidRPr="46043EAA">
        <w:rPr>
          <w:rFonts w:ascii="Times New Roman" w:hAnsi="Times New Roman"/>
          <w:szCs w:val="24"/>
        </w:rPr>
        <w:t xml:space="preserve">After applying </w:t>
      </w:r>
      <w:r>
        <w:rPr>
          <w:rFonts w:ascii="Times New Roman" w:hAnsi="Times New Roman"/>
          <w:szCs w:val="24"/>
        </w:rPr>
        <w:t xml:space="preserve">the </w:t>
      </w:r>
      <w:r w:rsidRPr="46043EAA">
        <w:rPr>
          <w:rFonts w:ascii="Times New Roman" w:hAnsi="Times New Roman"/>
          <w:szCs w:val="24"/>
        </w:rPr>
        <w:t xml:space="preserve">method of inclusion and exclusion criteria, we get 100 from 147 articles. Interestingly, only one article that </w:t>
      </w:r>
      <w:r>
        <w:rPr>
          <w:rFonts w:ascii="Times New Roman" w:hAnsi="Times New Roman"/>
          <w:szCs w:val="24"/>
        </w:rPr>
        <w:t xml:space="preserve">was </w:t>
      </w:r>
      <w:r w:rsidRPr="46043EAA">
        <w:rPr>
          <w:rFonts w:ascii="Times New Roman" w:hAnsi="Times New Roman"/>
          <w:szCs w:val="24"/>
        </w:rPr>
        <w:t>not included in our inclusion criteria published in 2014-2020, that is published before 2014. It means that research for analyzing trust in social commerce is relatively new. We then check the relevancy by in-depth analysis o</w:t>
      </w:r>
      <w:r>
        <w:rPr>
          <w:rFonts w:ascii="Times New Roman" w:hAnsi="Times New Roman"/>
          <w:szCs w:val="24"/>
        </w:rPr>
        <w:t>f</w:t>
      </w:r>
      <w:r w:rsidRPr="46043EAA">
        <w:rPr>
          <w:rFonts w:ascii="Times New Roman" w:hAnsi="Times New Roman"/>
          <w:szCs w:val="24"/>
        </w:rPr>
        <w:t xml:space="preserve"> each literature title and abstract. Through the conventional literature review approach from Cheng, Gu, and </w:t>
      </w:r>
      <w:r w:rsidRPr="00ED0981">
        <w:rPr>
          <w:rFonts w:ascii="Times New Roman" w:hAnsi="Times New Roman"/>
          <w:szCs w:val="24"/>
        </w:rPr>
        <w:t xml:space="preserve">Shen </w:t>
      </w:r>
      <w:r w:rsidRPr="00ED0981">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Management","id":"ITEM-1","issued":{"date-parts":[["2019"]]},"page":"1-12","title":"An integrated view of particularized trust in social commerce: An empirical investigation","type":"article-journal","volume":"45"},"uris":["http://www.mendeley.com/documents/?uuid=388ae30d-28cd-41e3-9ba9-7e4b7b23785b"]}],"mendeley":{"formattedCitation":"[27]","plainTextFormattedCitation":"[27]","previouslyFormattedCitation":"[27]"},"properties":{"noteIndex":0},"schema":"https://github.com/citation-style-language/schema/raw/master/csl-citation.json"}</w:instrText>
      </w:r>
      <w:r w:rsidRPr="00ED0981">
        <w:rPr>
          <w:rFonts w:ascii="Times New Roman" w:hAnsi="Times New Roman"/>
          <w:szCs w:val="24"/>
        </w:rPr>
        <w:fldChar w:fldCharType="separate"/>
      </w:r>
      <w:r w:rsidRPr="00ED0981">
        <w:rPr>
          <w:rFonts w:ascii="Times New Roman" w:hAnsi="Times New Roman"/>
          <w:noProof/>
          <w:szCs w:val="24"/>
        </w:rPr>
        <w:t>[27]</w:t>
      </w:r>
      <w:r w:rsidRPr="00ED0981">
        <w:rPr>
          <w:rFonts w:ascii="Times New Roman" w:hAnsi="Times New Roman"/>
          <w:szCs w:val="24"/>
        </w:rPr>
        <w:fldChar w:fldCharType="end"/>
      </w:r>
      <w:r w:rsidRPr="00ED0981">
        <w:rPr>
          <w:rFonts w:ascii="Times New Roman" w:hAnsi="Times New Roman"/>
          <w:szCs w:val="24"/>
        </w:rPr>
        <w:t>,</w:t>
      </w:r>
      <w:r w:rsidRPr="46043EAA">
        <w:rPr>
          <w:rFonts w:ascii="Times New Roman" w:hAnsi="Times New Roman"/>
          <w:szCs w:val="24"/>
        </w:rPr>
        <w:t xml:space="preserve"> we cross-checked and validated the relevance of the articles submitted. We examine the title and abstract of the articles by referring to two criteria: (1) empirical research and (2) focusing on trust in social commerce. It results</w:t>
      </w:r>
      <w:r>
        <w:rPr>
          <w:rFonts w:ascii="Times New Roman" w:hAnsi="Times New Roman"/>
          <w:szCs w:val="24"/>
        </w:rPr>
        <w:t xml:space="preserve"> from</w:t>
      </w:r>
      <w:r w:rsidRPr="46043EAA">
        <w:rPr>
          <w:rFonts w:ascii="Times New Roman" w:hAnsi="Times New Roman"/>
          <w:szCs w:val="24"/>
        </w:rPr>
        <w:t xml:space="preserve"> 31 articles after applying inclusion and exclusion criteria and in-depth analysis as well.</w:t>
      </w:r>
    </w:p>
    <w:p w14:paraId="67C8B5C3" w14:textId="77777777" w:rsidR="008D5A96" w:rsidRPr="002644AB" w:rsidRDefault="008D5A96" w:rsidP="0070297F">
      <w:pPr>
        <w:autoSpaceDE w:val="0"/>
        <w:autoSpaceDN w:val="0"/>
        <w:adjustRightInd w:val="0"/>
        <w:snapToGrid w:val="0"/>
        <w:spacing w:beforeLines="50" w:before="180" w:line="276" w:lineRule="auto"/>
        <w:jc w:val="both"/>
        <w:rPr>
          <w:rFonts w:ascii="Arial" w:hAnsi="Arial" w:cs="Arial"/>
          <w:b/>
          <w:bCs/>
          <w:sz w:val="28"/>
          <w:szCs w:val="28"/>
        </w:rPr>
      </w:pPr>
      <w:r w:rsidRPr="002644AB">
        <w:rPr>
          <w:rFonts w:ascii="Arial" w:hAnsi="Arial" w:cs="Arial"/>
          <w:b/>
          <w:bCs/>
          <w:sz w:val="28"/>
          <w:szCs w:val="28"/>
        </w:rPr>
        <w:t>3.5 Apply quality assessment</w:t>
      </w:r>
    </w:p>
    <w:p w14:paraId="19F1F151" w14:textId="006C3BFC" w:rsidR="008D5A96" w:rsidRDefault="008D5A96" w:rsidP="00E0133A">
      <w:pPr>
        <w:autoSpaceDE w:val="0"/>
        <w:autoSpaceDN w:val="0"/>
        <w:adjustRightInd w:val="0"/>
        <w:snapToGrid w:val="0"/>
        <w:spacing w:line="276" w:lineRule="auto"/>
        <w:ind w:firstLine="480"/>
        <w:jc w:val="both"/>
        <w:rPr>
          <w:rFonts w:ascii="Times New Roman" w:hAnsi="Times New Roman"/>
          <w:szCs w:val="24"/>
        </w:rPr>
      </w:pPr>
      <w:r w:rsidRPr="00C47657">
        <w:rPr>
          <w:rFonts w:ascii="Times New Roman" w:hAnsi="Times New Roman"/>
          <w:szCs w:val="24"/>
        </w:rPr>
        <w:t xml:space="preserve">The final filtering process we applied is quality assessment. The articles filtered by inclusion and exclusion criteria </w:t>
      </w:r>
      <w:r w:rsidR="0037238B" w:rsidRPr="00C47657">
        <w:rPr>
          <w:rFonts w:ascii="Times New Roman" w:hAnsi="Times New Roman"/>
          <w:szCs w:val="24"/>
        </w:rPr>
        <w:t>must be</w:t>
      </w:r>
      <w:r>
        <w:rPr>
          <w:rFonts w:ascii="Times New Roman" w:hAnsi="Times New Roman"/>
          <w:szCs w:val="24"/>
        </w:rPr>
        <w:t xml:space="preserve"> </w:t>
      </w:r>
      <w:r w:rsidRPr="00C47657">
        <w:rPr>
          <w:rFonts w:ascii="Times New Roman" w:hAnsi="Times New Roman"/>
          <w:szCs w:val="24"/>
        </w:rPr>
        <w:t xml:space="preserve">able to answer the research questions defined above. Quality assessment is needed to see how much the articles have answered the research questions. Finally, </w:t>
      </w:r>
      <w:r>
        <w:rPr>
          <w:rFonts w:ascii="Times New Roman" w:hAnsi="Times New Roman"/>
          <w:szCs w:val="24"/>
        </w:rPr>
        <w:t>at</w:t>
      </w:r>
      <w:r w:rsidRPr="00C47657">
        <w:rPr>
          <w:rFonts w:ascii="Times New Roman" w:hAnsi="Times New Roman"/>
          <w:szCs w:val="24"/>
        </w:rPr>
        <w:t xml:space="preserve"> the end of </w:t>
      </w:r>
      <w:r>
        <w:rPr>
          <w:rFonts w:ascii="Times New Roman" w:hAnsi="Times New Roman"/>
          <w:szCs w:val="24"/>
        </w:rPr>
        <w:t xml:space="preserve">the </w:t>
      </w:r>
      <w:r w:rsidRPr="00C47657">
        <w:rPr>
          <w:rFonts w:ascii="Times New Roman" w:hAnsi="Times New Roman"/>
          <w:szCs w:val="24"/>
        </w:rPr>
        <w:t xml:space="preserve">article filtering process, we obtained 31 journal articles that relevant </w:t>
      </w:r>
      <w:r>
        <w:rPr>
          <w:rFonts w:ascii="Times New Roman" w:hAnsi="Times New Roman"/>
          <w:szCs w:val="24"/>
        </w:rPr>
        <w:t>to</w:t>
      </w:r>
      <w:r w:rsidRPr="00C47657">
        <w:rPr>
          <w:rFonts w:ascii="Times New Roman" w:hAnsi="Times New Roman"/>
          <w:szCs w:val="24"/>
        </w:rPr>
        <w:t xml:space="preserve"> our proposed systematic literature review.</w:t>
      </w:r>
    </w:p>
    <w:p w14:paraId="71C368C5" w14:textId="77777777" w:rsidR="008D5A96" w:rsidRDefault="008D5A96" w:rsidP="0070297F">
      <w:pPr>
        <w:autoSpaceDE w:val="0"/>
        <w:autoSpaceDN w:val="0"/>
        <w:adjustRightInd w:val="0"/>
        <w:snapToGrid w:val="0"/>
        <w:spacing w:beforeLines="50" w:before="180" w:line="276" w:lineRule="auto"/>
        <w:ind w:firstLine="600"/>
        <w:jc w:val="both"/>
      </w:pPr>
      <w:r w:rsidRPr="00C47657">
        <w:rPr>
          <w:rFonts w:ascii="Times New Roman" w:hAnsi="Times New Roman"/>
          <w:szCs w:val="24"/>
        </w:rPr>
        <w:t>A total of 31 most relevant journal articles are collected for our systematic literature review. The number of articles about trust in social commerce has been relatively high since 2014, with at least two articles a year, see Figure 2. Note that three articles have already been published in early 2020. The increase indicates that academics</w:t>
      </w:r>
      <w:r>
        <w:rPr>
          <w:rFonts w:ascii="Times New Roman" w:hAnsi="Times New Roman"/>
          <w:szCs w:val="24"/>
        </w:rPr>
        <w:t>’</w:t>
      </w:r>
      <w:r w:rsidRPr="00C47657">
        <w:rPr>
          <w:rFonts w:ascii="Times New Roman" w:hAnsi="Times New Roman"/>
          <w:szCs w:val="24"/>
        </w:rPr>
        <w:t xml:space="preserve"> interest in this research area will be attracted to be discussed for incoming research.</w:t>
      </w:r>
      <w:r w:rsidRPr="00C21AEF">
        <w:t xml:space="preserve"> </w:t>
      </w:r>
    </w:p>
    <w:p w14:paraId="70973E2E" w14:textId="77777777" w:rsidR="008D5A96" w:rsidRDefault="008D5A96" w:rsidP="0070297F">
      <w:pPr>
        <w:autoSpaceDE w:val="0"/>
        <w:autoSpaceDN w:val="0"/>
        <w:adjustRightInd w:val="0"/>
        <w:snapToGrid w:val="0"/>
        <w:spacing w:line="276" w:lineRule="auto"/>
        <w:ind w:firstLine="600"/>
        <w:jc w:val="both"/>
        <w:rPr>
          <w:rFonts w:ascii="Times New Roman" w:hAnsi="Times New Roman"/>
          <w:szCs w:val="24"/>
        </w:rPr>
      </w:pPr>
    </w:p>
    <w:p w14:paraId="75396B36" w14:textId="77777777" w:rsidR="008D5A96" w:rsidRDefault="008D5A96" w:rsidP="0070297F">
      <w:pPr>
        <w:autoSpaceDE w:val="0"/>
        <w:autoSpaceDN w:val="0"/>
        <w:adjustRightInd w:val="0"/>
        <w:snapToGrid w:val="0"/>
        <w:spacing w:line="276" w:lineRule="auto"/>
        <w:jc w:val="center"/>
      </w:pPr>
      <w:r>
        <w:rPr>
          <w:noProof/>
        </w:rPr>
        <w:lastRenderedPageBreak/>
        <w:drawing>
          <wp:inline distT="0" distB="0" distL="0" distR="0" wp14:anchorId="3C8ED54F" wp14:editId="4E99FAD6">
            <wp:extent cx="4608214" cy="2634559"/>
            <wp:effectExtent l="0" t="0" r="1905"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8AC81C" w14:textId="422D6777" w:rsidR="008D5A96" w:rsidRPr="002644AB" w:rsidRDefault="008D5A96" w:rsidP="0070297F">
      <w:pPr>
        <w:autoSpaceDE w:val="0"/>
        <w:autoSpaceDN w:val="0"/>
        <w:adjustRightInd w:val="0"/>
        <w:snapToGrid w:val="0"/>
        <w:spacing w:line="276" w:lineRule="auto"/>
        <w:jc w:val="center"/>
        <w:rPr>
          <w:rFonts w:ascii="Times New Roman" w:hAnsi="Times New Roman" w:cs="Times New Roman"/>
        </w:rPr>
      </w:pPr>
      <w:r w:rsidRPr="002644AB">
        <w:rPr>
          <w:rFonts w:ascii="Times New Roman" w:hAnsi="Times New Roman" w:cs="Times New Roman"/>
          <w:b/>
          <w:bCs/>
        </w:rPr>
        <w:t>Figure 2</w:t>
      </w:r>
      <w:r w:rsidRPr="002644AB">
        <w:rPr>
          <w:rFonts w:ascii="Times New Roman" w:hAnsi="Times New Roman" w:cs="Times New Roman"/>
        </w:rPr>
        <w:t>. Development of related research in 2014-2020</w:t>
      </w:r>
    </w:p>
    <w:p w14:paraId="0E2BACBF" w14:textId="77777777" w:rsidR="008D5A96" w:rsidRPr="002644AB" w:rsidRDefault="008D5A96" w:rsidP="00E0133A">
      <w:pPr>
        <w:autoSpaceDE w:val="0"/>
        <w:autoSpaceDN w:val="0"/>
        <w:adjustRightInd w:val="0"/>
        <w:snapToGrid w:val="0"/>
        <w:spacing w:beforeLines="50" w:before="180" w:line="276" w:lineRule="auto"/>
        <w:ind w:firstLine="480"/>
        <w:jc w:val="both"/>
        <w:rPr>
          <w:rFonts w:ascii="Times New Roman" w:hAnsi="Times New Roman" w:cs="Times New Roman"/>
          <w:szCs w:val="24"/>
        </w:rPr>
      </w:pPr>
      <w:r w:rsidRPr="002644AB">
        <w:rPr>
          <w:rFonts w:ascii="Times New Roman" w:hAnsi="Times New Roman" w:cs="Times New Roman"/>
          <w:szCs w:val="24"/>
        </w:rPr>
        <w:t>Table 4 shows a list of 31 journal publishers from the selected articles. The journal publisher with the highest number of published articles is the Retailing and Consumer Services Journal, with four articles. Then, Computers in Human Behavior, Information Technology &amp; People, International Journal of Information Management, Journal of Business Research, Technological Forecasting &amp; Social Change published two articles for each. The other journal publishers still have one relevant article, including Decision Support Systems, Future Business Journal, Industrial Management &amp; Data Systems, International Journal of Electronic Commerce, Internet Research, Journal of Computer Information Systems, Journal of Engineering and Technology Management, and others.  It is perhaps an indication that these journals are pioneers in showing an interest in research that focus on the trust factor in social commerce. We expect more studies to appear in the upcoming years, especially from these journal publishers.</w:t>
      </w:r>
    </w:p>
    <w:p w14:paraId="0A2469B3" w14:textId="77777777" w:rsidR="002644AB" w:rsidRDefault="002644AB" w:rsidP="0070297F">
      <w:pPr>
        <w:widowControl/>
        <w:snapToGrid w:val="0"/>
        <w:spacing w:line="276" w:lineRule="auto"/>
        <w:rPr>
          <w:rFonts w:ascii="Times New Roman" w:hAnsi="Times New Roman"/>
          <w:b/>
          <w:bCs/>
          <w:spacing w:val="-21"/>
          <w:szCs w:val="24"/>
        </w:rPr>
      </w:pPr>
      <w:r>
        <w:rPr>
          <w:rFonts w:ascii="Times New Roman" w:hAnsi="Times New Roman"/>
          <w:b/>
          <w:bCs/>
          <w:spacing w:val="-21"/>
          <w:szCs w:val="24"/>
        </w:rPr>
        <w:br w:type="page"/>
      </w:r>
    </w:p>
    <w:p w14:paraId="56BA97E4" w14:textId="3C32F66C" w:rsidR="002644AB" w:rsidRPr="00694A46" w:rsidRDefault="002644AB" w:rsidP="0070297F">
      <w:pPr>
        <w:snapToGrid w:val="0"/>
        <w:spacing w:line="276" w:lineRule="auto"/>
        <w:jc w:val="center"/>
      </w:pPr>
      <w:r>
        <w:rPr>
          <w:rFonts w:ascii="Times New Roman" w:hAnsi="Times New Roman"/>
          <w:b/>
          <w:bCs/>
          <w:spacing w:val="-21"/>
          <w:szCs w:val="24"/>
        </w:rPr>
        <w:lastRenderedPageBreak/>
        <w:t>T</w:t>
      </w:r>
      <w:r>
        <w:rPr>
          <w:rFonts w:ascii="Times New Roman" w:hAnsi="Times New Roman"/>
          <w:b/>
          <w:bCs/>
          <w:szCs w:val="24"/>
        </w:rPr>
        <w:t>a</w:t>
      </w:r>
      <w:r>
        <w:rPr>
          <w:rFonts w:ascii="Times New Roman" w:hAnsi="Times New Roman"/>
          <w:b/>
          <w:bCs/>
          <w:spacing w:val="1"/>
          <w:szCs w:val="24"/>
        </w:rPr>
        <w:t>b</w:t>
      </w:r>
      <w:r>
        <w:rPr>
          <w:rFonts w:ascii="Times New Roman" w:hAnsi="Times New Roman"/>
          <w:b/>
          <w:bCs/>
          <w:szCs w:val="24"/>
        </w:rPr>
        <w:t>le 4</w:t>
      </w:r>
      <w:r>
        <w:rPr>
          <w:rFonts w:ascii="Times New Roman" w:hAnsi="Times New Roman"/>
          <w:szCs w:val="24"/>
        </w:rPr>
        <w:t xml:space="preserve">. </w:t>
      </w:r>
      <w:r>
        <w:rPr>
          <w:rFonts w:ascii="Times New Roman" w:hAnsi="Times New Roman"/>
          <w:spacing w:val="1"/>
          <w:szCs w:val="24"/>
        </w:rPr>
        <w:t>List of journal publishers</w:t>
      </w:r>
    </w:p>
    <w:tbl>
      <w:tblPr>
        <w:tblW w:w="7718" w:type="dxa"/>
        <w:jc w:val="center"/>
        <w:tblLayout w:type="fixed"/>
        <w:tblCellMar>
          <w:left w:w="0" w:type="dxa"/>
          <w:right w:w="0" w:type="dxa"/>
        </w:tblCellMar>
        <w:tblLook w:val="01E0" w:firstRow="1" w:lastRow="1" w:firstColumn="1" w:lastColumn="1" w:noHBand="0" w:noVBand="0"/>
      </w:tblPr>
      <w:tblGrid>
        <w:gridCol w:w="4959"/>
        <w:gridCol w:w="1559"/>
        <w:gridCol w:w="1200"/>
      </w:tblGrid>
      <w:tr w:rsidR="002644AB" w:rsidRPr="002644AB" w14:paraId="14CCAE16" w14:textId="77777777" w:rsidTr="00AF0470">
        <w:trPr>
          <w:trHeight w:val="483"/>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7E3BCF53" w14:textId="77777777" w:rsidR="002644AB" w:rsidRPr="002644AB" w:rsidRDefault="002644AB" w:rsidP="0070297F">
            <w:pPr>
              <w:snapToGrid w:val="0"/>
              <w:spacing w:before="27" w:line="276" w:lineRule="auto"/>
              <w:ind w:right="93" w:firstLine="13"/>
              <w:jc w:val="center"/>
              <w:rPr>
                <w:rFonts w:ascii="Times New Roman" w:hAnsi="Times New Roman" w:cs="Times New Roman"/>
                <w:szCs w:val="24"/>
              </w:rPr>
            </w:pPr>
            <w:r w:rsidRPr="002644AB">
              <w:rPr>
                <w:rFonts w:ascii="Times New Roman" w:hAnsi="Times New Roman" w:cs="Times New Roman"/>
                <w:b/>
                <w:bCs/>
                <w:spacing w:val="1"/>
                <w:szCs w:val="24"/>
              </w:rPr>
              <w:t>Jo</w:t>
            </w:r>
            <w:r w:rsidRPr="002644AB">
              <w:rPr>
                <w:rFonts w:ascii="Times New Roman" w:hAnsi="Times New Roman" w:cs="Times New Roman"/>
                <w:b/>
                <w:bCs/>
                <w:spacing w:val="-3"/>
                <w:szCs w:val="24"/>
              </w:rPr>
              <w:t>u</w:t>
            </w:r>
            <w:r w:rsidRPr="002644AB">
              <w:rPr>
                <w:rFonts w:ascii="Times New Roman" w:hAnsi="Times New Roman" w:cs="Times New Roman"/>
                <w:b/>
                <w:bCs/>
                <w:spacing w:val="1"/>
                <w:szCs w:val="24"/>
              </w:rPr>
              <w:t>r</w:t>
            </w:r>
            <w:r w:rsidRPr="002644AB">
              <w:rPr>
                <w:rFonts w:ascii="Times New Roman" w:hAnsi="Times New Roman" w:cs="Times New Roman"/>
                <w:b/>
                <w:bCs/>
                <w:spacing w:val="-1"/>
                <w:szCs w:val="24"/>
              </w:rPr>
              <w:t>na</w:t>
            </w:r>
            <w:r w:rsidRPr="002644AB">
              <w:rPr>
                <w:rFonts w:ascii="Times New Roman" w:hAnsi="Times New Roman" w:cs="Times New Roman"/>
                <w:b/>
                <w:bCs/>
                <w:szCs w:val="24"/>
              </w:rPr>
              <w:t>l</w:t>
            </w:r>
          </w:p>
        </w:tc>
        <w:tc>
          <w:tcPr>
            <w:tcW w:w="1559" w:type="dxa"/>
            <w:tcBorders>
              <w:top w:val="single" w:sz="2" w:space="0" w:color="000000"/>
              <w:left w:val="single" w:sz="2" w:space="0" w:color="000000"/>
              <w:bottom w:val="single" w:sz="2" w:space="0" w:color="000000"/>
              <w:right w:val="single" w:sz="2" w:space="0" w:color="000000"/>
            </w:tcBorders>
            <w:vAlign w:val="center"/>
          </w:tcPr>
          <w:p w14:paraId="578D9471" w14:textId="77777777" w:rsidR="002644AB" w:rsidRPr="002644AB" w:rsidRDefault="002644AB" w:rsidP="0070297F">
            <w:pPr>
              <w:snapToGrid w:val="0"/>
              <w:spacing w:before="27" w:line="276" w:lineRule="auto"/>
              <w:ind w:right="-20" w:hanging="5"/>
              <w:jc w:val="center"/>
              <w:rPr>
                <w:rFonts w:ascii="Times New Roman" w:hAnsi="Times New Roman" w:cs="Times New Roman"/>
                <w:szCs w:val="24"/>
              </w:rPr>
            </w:pPr>
            <w:r w:rsidRPr="002644AB">
              <w:rPr>
                <w:rFonts w:ascii="Times New Roman" w:hAnsi="Times New Roman" w:cs="Times New Roman"/>
                <w:b/>
                <w:bCs/>
                <w:spacing w:val="-1"/>
                <w:szCs w:val="24"/>
              </w:rPr>
              <w:t>Stud</w:t>
            </w:r>
            <w:r w:rsidRPr="002644AB">
              <w:rPr>
                <w:rFonts w:ascii="Times New Roman" w:hAnsi="Times New Roman" w:cs="Times New Roman"/>
                <w:b/>
                <w:bCs/>
                <w:spacing w:val="1"/>
                <w:szCs w:val="24"/>
              </w:rPr>
              <w:t>i</w:t>
            </w:r>
            <w:r w:rsidRPr="002644AB">
              <w:rPr>
                <w:rFonts w:ascii="Times New Roman" w:hAnsi="Times New Roman" w:cs="Times New Roman"/>
                <w:b/>
                <w:bCs/>
                <w:szCs w:val="24"/>
              </w:rPr>
              <w:t>es</w:t>
            </w:r>
          </w:p>
        </w:tc>
        <w:tc>
          <w:tcPr>
            <w:tcW w:w="1200" w:type="dxa"/>
            <w:tcBorders>
              <w:top w:val="single" w:sz="2" w:space="0" w:color="000000"/>
              <w:left w:val="single" w:sz="2" w:space="0" w:color="000000"/>
              <w:bottom w:val="single" w:sz="2" w:space="0" w:color="000000"/>
              <w:right w:val="single" w:sz="2" w:space="0" w:color="000000"/>
            </w:tcBorders>
            <w:vAlign w:val="center"/>
          </w:tcPr>
          <w:p w14:paraId="6D84A577" w14:textId="77777777" w:rsidR="002644AB" w:rsidRPr="002644AB" w:rsidRDefault="002644AB" w:rsidP="0070297F">
            <w:pPr>
              <w:snapToGrid w:val="0"/>
              <w:spacing w:before="27" w:line="276" w:lineRule="auto"/>
              <w:ind w:left="136" w:right="-20" w:hanging="39"/>
              <w:jc w:val="center"/>
              <w:rPr>
                <w:rFonts w:ascii="Times New Roman" w:hAnsi="Times New Roman" w:cs="Times New Roman"/>
                <w:szCs w:val="24"/>
              </w:rPr>
            </w:pPr>
            <w:r w:rsidRPr="002644AB">
              <w:rPr>
                <w:rFonts w:ascii="Times New Roman" w:hAnsi="Times New Roman" w:cs="Times New Roman"/>
                <w:b/>
                <w:bCs/>
                <w:spacing w:val="-1"/>
                <w:szCs w:val="24"/>
              </w:rPr>
              <w:t>Nu</w:t>
            </w:r>
            <w:r w:rsidRPr="002644AB">
              <w:rPr>
                <w:rFonts w:ascii="Times New Roman" w:hAnsi="Times New Roman" w:cs="Times New Roman"/>
                <w:b/>
                <w:bCs/>
                <w:szCs w:val="24"/>
              </w:rPr>
              <w:t>mber</w:t>
            </w:r>
          </w:p>
        </w:tc>
      </w:tr>
      <w:tr w:rsidR="002644AB" w:rsidRPr="002644AB" w14:paraId="09202DCE"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0B3F2C2E" w14:textId="77777777" w:rsidR="002644AB" w:rsidRPr="002644AB" w:rsidRDefault="002644AB" w:rsidP="0070297F">
            <w:pPr>
              <w:snapToGrid w:val="0"/>
              <w:spacing w:before="92" w:line="276" w:lineRule="auto"/>
              <w:ind w:left="101" w:right="-14" w:firstLine="13"/>
              <w:rPr>
                <w:rFonts w:ascii="Times New Roman" w:hAnsi="Times New Roman" w:cs="Times New Roman"/>
                <w:sz w:val="22"/>
              </w:rPr>
            </w:pPr>
            <w:r w:rsidRPr="002644AB">
              <w:rPr>
                <w:rFonts w:ascii="Times New Roman" w:hAnsi="Times New Roman" w:cs="Times New Roman"/>
                <w:sz w:val="22"/>
              </w:rPr>
              <w:t>J</w:t>
            </w:r>
            <w:r w:rsidRPr="002644AB">
              <w:rPr>
                <w:rFonts w:ascii="Times New Roman" w:hAnsi="Times New Roman" w:cs="Times New Roman"/>
                <w:spacing w:val="1"/>
                <w:sz w:val="22"/>
              </w:rPr>
              <w:t>ou</w:t>
            </w:r>
            <w:r w:rsidRPr="002644AB">
              <w:rPr>
                <w:rFonts w:ascii="Times New Roman" w:hAnsi="Times New Roman" w:cs="Times New Roman"/>
                <w:spacing w:val="-3"/>
                <w:sz w:val="22"/>
              </w:rPr>
              <w:t>r</w:t>
            </w:r>
            <w:r w:rsidRPr="002644AB">
              <w:rPr>
                <w:rFonts w:ascii="Times New Roman" w:hAnsi="Times New Roman" w:cs="Times New Roman"/>
                <w:spacing w:val="1"/>
                <w:sz w:val="22"/>
              </w:rPr>
              <w:t>n</w:t>
            </w:r>
            <w:r w:rsidRPr="002644AB">
              <w:rPr>
                <w:rFonts w:ascii="Times New Roman" w:hAnsi="Times New Roman" w:cs="Times New Roman"/>
                <w:spacing w:val="-2"/>
                <w:sz w:val="22"/>
              </w:rPr>
              <w:t>a</w:t>
            </w:r>
            <w:r w:rsidRPr="002644AB">
              <w:rPr>
                <w:rFonts w:ascii="Times New Roman" w:hAnsi="Times New Roman" w:cs="Times New Roman"/>
                <w:sz w:val="22"/>
              </w:rPr>
              <w:t>l</w:t>
            </w:r>
            <w:r w:rsidRPr="002644AB">
              <w:rPr>
                <w:rFonts w:ascii="Times New Roman" w:hAnsi="Times New Roman" w:cs="Times New Roman"/>
                <w:spacing w:val="-1"/>
                <w:sz w:val="22"/>
              </w:rPr>
              <w:t xml:space="preserve"> </w:t>
            </w:r>
            <w:r w:rsidRPr="002644AB">
              <w:rPr>
                <w:rFonts w:ascii="Times New Roman" w:hAnsi="Times New Roman" w:cs="Times New Roman"/>
                <w:spacing w:val="1"/>
                <w:sz w:val="22"/>
              </w:rPr>
              <w:t>o</w:t>
            </w:r>
            <w:r w:rsidRPr="002644AB">
              <w:rPr>
                <w:rFonts w:ascii="Times New Roman" w:hAnsi="Times New Roman" w:cs="Times New Roman"/>
                <w:sz w:val="22"/>
              </w:rPr>
              <w:t xml:space="preserve">f </w:t>
            </w:r>
            <w:r w:rsidRPr="002644AB">
              <w:rPr>
                <w:rFonts w:ascii="Times New Roman" w:hAnsi="Times New Roman" w:cs="Times New Roman"/>
                <w:spacing w:val="-2"/>
                <w:sz w:val="22"/>
              </w:rPr>
              <w:t>R</w:t>
            </w:r>
            <w:r w:rsidRPr="002644AB">
              <w:rPr>
                <w:rFonts w:ascii="Times New Roman" w:hAnsi="Times New Roman" w:cs="Times New Roman"/>
                <w:sz w:val="22"/>
              </w:rPr>
              <w:t>e</w:t>
            </w:r>
            <w:r w:rsidRPr="002644AB">
              <w:rPr>
                <w:rFonts w:ascii="Times New Roman" w:hAnsi="Times New Roman" w:cs="Times New Roman"/>
                <w:spacing w:val="-1"/>
                <w:sz w:val="22"/>
              </w:rPr>
              <w:t>t</w:t>
            </w:r>
            <w:r w:rsidRPr="002644AB">
              <w:rPr>
                <w:rFonts w:ascii="Times New Roman" w:hAnsi="Times New Roman" w:cs="Times New Roman"/>
                <w:sz w:val="22"/>
              </w:rPr>
              <w:t>a</w:t>
            </w:r>
            <w:r w:rsidRPr="002644AB">
              <w:rPr>
                <w:rFonts w:ascii="Times New Roman" w:hAnsi="Times New Roman" w:cs="Times New Roman"/>
                <w:spacing w:val="-1"/>
                <w:sz w:val="22"/>
              </w:rPr>
              <w:t>i</w:t>
            </w:r>
            <w:r w:rsidRPr="002644AB">
              <w:rPr>
                <w:rFonts w:ascii="Times New Roman" w:hAnsi="Times New Roman" w:cs="Times New Roman"/>
                <w:spacing w:val="1"/>
                <w:sz w:val="22"/>
              </w:rPr>
              <w:t>l</w:t>
            </w:r>
            <w:r w:rsidRPr="002644AB">
              <w:rPr>
                <w:rFonts w:ascii="Times New Roman" w:hAnsi="Times New Roman" w:cs="Times New Roman"/>
                <w:spacing w:val="-1"/>
                <w:sz w:val="22"/>
              </w:rPr>
              <w:t>i</w:t>
            </w:r>
            <w:r w:rsidRPr="002644AB">
              <w:rPr>
                <w:rFonts w:ascii="Times New Roman" w:hAnsi="Times New Roman" w:cs="Times New Roman"/>
                <w:spacing w:val="1"/>
                <w:sz w:val="22"/>
              </w:rPr>
              <w:t>n</w:t>
            </w:r>
            <w:r w:rsidRPr="002644AB">
              <w:rPr>
                <w:rFonts w:ascii="Times New Roman" w:hAnsi="Times New Roman" w:cs="Times New Roman"/>
                <w:sz w:val="22"/>
              </w:rPr>
              <w:t xml:space="preserve">g </w:t>
            </w:r>
            <w:r w:rsidRPr="002644AB">
              <w:rPr>
                <w:rFonts w:ascii="Times New Roman" w:hAnsi="Times New Roman" w:cs="Times New Roman"/>
                <w:spacing w:val="-2"/>
                <w:sz w:val="22"/>
              </w:rPr>
              <w:t>a</w:t>
            </w:r>
            <w:r w:rsidRPr="002644AB">
              <w:rPr>
                <w:rFonts w:ascii="Times New Roman" w:hAnsi="Times New Roman" w:cs="Times New Roman"/>
                <w:spacing w:val="-1"/>
                <w:sz w:val="22"/>
              </w:rPr>
              <w:t>n</w:t>
            </w:r>
            <w:r w:rsidRPr="002644AB">
              <w:rPr>
                <w:rFonts w:ascii="Times New Roman" w:hAnsi="Times New Roman" w:cs="Times New Roman"/>
                <w:sz w:val="22"/>
              </w:rPr>
              <w:t>d</w:t>
            </w:r>
            <w:r w:rsidRPr="002644AB">
              <w:rPr>
                <w:rFonts w:ascii="Times New Roman" w:hAnsi="Times New Roman" w:cs="Times New Roman"/>
                <w:spacing w:val="2"/>
                <w:sz w:val="22"/>
              </w:rPr>
              <w:t xml:space="preserve"> </w:t>
            </w:r>
            <w:r w:rsidRPr="002644AB">
              <w:rPr>
                <w:rFonts w:ascii="Times New Roman" w:hAnsi="Times New Roman" w:cs="Times New Roman"/>
                <w:spacing w:val="-2"/>
                <w:sz w:val="22"/>
              </w:rPr>
              <w:t>C</w:t>
            </w:r>
            <w:r w:rsidRPr="002644AB">
              <w:rPr>
                <w:rFonts w:ascii="Times New Roman" w:hAnsi="Times New Roman" w:cs="Times New Roman"/>
                <w:spacing w:val="-1"/>
                <w:sz w:val="22"/>
              </w:rPr>
              <w:t>o</w:t>
            </w:r>
            <w:r w:rsidRPr="002644AB">
              <w:rPr>
                <w:rFonts w:ascii="Times New Roman" w:hAnsi="Times New Roman" w:cs="Times New Roman"/>
                <w:spacing w:val="1"/>
                <w:sz w:val="22"/>
              </w:rPr>
              <w:t>n</w:t>
            </w:r>
            <w:r w:rsidRPr="002644AB">
              <w:rPr>
                <w:rFonts w:ascii="Times New Roman" w:hAnsi="Times New Roman" w:cs="Times New Roman"/>
                <w:sz w:val="22"/>
              </w:rPr>
              <w:t>s</w:t>
            </w:r>
            <w:r w:rsidRPr="002644AB">
              <w:rPr>
                <w:rFonts w:ascii="Times New Roman" w:hAnsi="Times New Roman" w:cs="Times New Roman"/>
                <w:spacing w:val="-1"/>
                <w:sz w:val="22"/>
              </w:rPr>
              <w:t>u</w:t>
            </w:r>
            <w:r w:rsidRPr="002644AB">
              <w:rPr>
                <w:rFonts w:ascii="Times New Roman" w:hAnsi="Times New Roman" w:cs="Times New Roman"/>
                <w:sz w:val="22"/>
              </w:rPr>
              <w:t>mer S</w:t>
            </w:r>
            <w:r w:rsidRPr="002644AB">
              <w:rPr>
                <w:rFonts w:ascii="Times New Roman" w:hAnsi="Times New Roman" w:cs="Times New Roman"/>
                <w:spacing w:val="-2"/>
                <w:sz w:val="22"/>
              </w:rPr>
              <w:t>e</w:t>
            </w:r>
            <w:r w:rsidRPr="002644AB">
              <w:rPr>
                <w:rFonts w:ascii="Times New Roman" w:hAnsi="Times New Roman" w:cs="Times New Roman"/>
                <w:spacing w:val="-1"/>
                <w:sz w:val="22"/>
              </w:rPr>
              <w:t>r</w:t>
            </w:r>
            <w:r w:rsidRPr="002644AB">
              <w:rPr>
                <w:rFonts w:ascii="Times New Roman" w:hAnsi="Times New Roman" w:cs="Times New Roman"/>
                <w:spacing w:val="1"/>
                <w:sz w:val="22"/>
              </w:rPr>
              <w:t>vi</w:t>
            </w:r>
            <w:r w:rsidRPr="002644AB">
              <w:rPr>
                <w:rFonts w:ascii="Times New Roman" w:hAnsi="Times New Roman" w:cs="Times New Roman"/>
                <w:spacing w:val="-2"/>
                <w:sz w:val="22"/>
              </w:rPr>
              <w:t>c</w:t>
            </w:r>
            <w:r w:rsidRPr="002644AB">
              <w:rPr>
                <w:rFonts w:ascii="Times New Roman" w:hAnsi="Times New Roman" w:cs="Times New Roman"/>
                <w:sz w:val="22"/>
              </w:rPr>
              <w:t xml:space="preserve">es,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118E9E4E" w14:textId="3A881203" w:rsidR="002644AB" w:rsidRPr="002644AB" w:rsidRDefault="002644AB" w:rsidP="0070297F">
            <w:pPr>
              <w:snapToGrid w:val="0"/>
              <w:spacing w:before="1"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Yahia","given":"O","non-dropping-particle":"","parse-names":false,"suffix":""},{"dropping-particle":"","family":"Neama","given":"N.A","non-dropping-particle":"","parse-names":false,"suffix":""},{"dropping-particle":"","family":"Kerbahache","given":"L","non-dropping-particle":"","parse-names":false,"suffix":""}],"container-title":"Journal of Retailing and Computer Service","id":"ITEM-1","issued":{"date-parts":[["2018"]]},"page":"11-19","title":"Investigating the drivers for social commerce in social media platforms: Importance of trust, social support and the platform perceived usage","type":"article-journal","volume":"41"},"uris":["http://www.mendeley.com/documents/?uuid=019152f3-643f-42c3-97b2-e28cc8502eaa"]},{"id":"ITEM-2","itemData":{"author":[{"dropping-particle":"","family":"Zhao, J","given":"D","non-dropping-particle":"","parse-names":false,"suffix":""},{"dropping-particle":"","family":"Huang","given":"J.S","non-dropping-particle":"","parse-names":false,"suffix":""},{"dropping-particle":"","family":"Su","given":"S","non-dropping-particle":"","parse-names":false,"suffix":""}],"container-title":"Journal of Retailing and Computer Service","id":"ITEM-2","issued":{"date-parts":[["2019"]]},"page":"42-49","title":"The effects of trust on consumers’ continuous purchase intentions in C2C social commerce: A trust transfer perspective","type":"article-journal","volume":"50"},"uris":["http://www.mendeley.com/documents/?uuid=a1bc4206-4fe3-41ed-80dc-b43c6a16413a"]},{"id":"ITEM-3","itemData":{"author":[{"dropping-particle":"","family":"Yeon","given":"J","non-dropping-particle":"","parse-names":false,"suffix":""},{"dropping-particle":"","family":"Park","given":"I","non-dropping-particle":"","parse-names":false,"suffix":""},{"dropping-particle":"","family":"Leed","given":"D","non-dropping-particle":"","parse-names":false,"suffix":""}],"container-title":"Journal of Retailing and Computer Service","id":"ITEM-3","issued":{"date-parts":[["2019"]]},"page":"138-144","title":"What creates trust and who gets loyalty in social commerce?","type":"article-journal","volume":"50"},"uris":["http://www.mendeley.com/documents/?uuid=f35e8619-997a-4b7e-817e-69699428607c"]},{"id":"ITEM-4","itemData":{"author":[{"dropping-particle":"","family":"Nadeem","given":"W","non-dropping-particle":"","parse-names":false,"suffix":""},{"dropping-particle":"","family":"Khani","given":"A.H","non-dropping-particle":"","parse-names":false,"suffix":""},{"dropping-particle":"","family":"Schultz","given":"C.D","non-dropping-particle":"","parse-names":false,"suffix":""},{"dropping-particle":"","family":"Adam","given":"N.A","non-dropping-particle":"","parse-names":false,"suffix":""},{"dropping-particle":"","family":"Attar","given":"R.W","non-dropping-particle":"","parse-names":false,"suffix":""},{"dropping-particle":"","family":"Hajli","given":"N","non-dropping-particle":"","parse-names":false,"suffix":""}],"container-title":"Journal of Retailing and Computer Service","id":"ITEM-4","issued":{"date-parts":[["2020"]]},"page":"120-136","title":"How social presence drives commitment and loyalty with online brand communities? the role of social commerce trust","type":"article-journal","volume":"55"},"uris":["http://www.mendeley.com/documents/?uuid=2c1a56eb-effd-42b1-9860-1733028702f3"]},{"id":"ITEM-5","itemData":{"author":[{"dropping-particle":"","family":"Jiang C, Rashid R. M &amp; Wan","given":"J","non-dropping-particle":"","parse-names":false,"suffix":""}],"container-title":"Journal of retailing and consumer services","id":"ITEM-5","issued":{"date-parts":[["2019"]]},"page":"263-270","title":"Investigating the role of social presence dimensions and information support on consumers’ trust and shopping intentions","type":"article-journal","volume":"51"},"uris":["http://www.mendeley.com/documents/?uuid=e88b0fea-2fe6-4099-bafa-f5495e39c667"]}],"mendeley":{"formattedCitation":"[28]–[32]","plainTextFormattedCitation":"[28]–[32]","previouslyFormattedCitation":"[28]–[32]"},"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[28–32]</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275BD5A7"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5</w:t>
            </w:r>
          </w:p>
        </w:tc>
      </w:tr>
      <w:tr w:rsidR="002644AB" w:rsidRPr="002644AB" w14:paraId="6007D5DC"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3289EBEA"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pacing w:val="1"/>
                <w:sz w:val="22"/>
              </w:rPr>
              <w:t>Co</w:t>
            </w:r>
            <w:r w:rsidRPr="002644AB">
              <w:rPr>
                <w:rFonts w:ascii="Times New Roman" w:hAnsi="Times New Roman" w:cs="Times New Roman"/>
                <w:spacing w:val="-3"/>
                <w:sz w:val="22"/>
              </w:rPr>
              <w:t>m</w:t>
            </w:r>
            <w:r w:rsidRPr="002644AB">
              <w:rPr>
                <w:rFonts w:ascii="Times New Roman" w:hAnsi="Times New Roman" w:cs="Times New Roman"/>
                <w:spacing w:val="-1"/>
                <w:sz w:val="22"/>
              </w:rPr>
              <w:t>p</w:t>
            </w:r>
            <w:r w:rsidRPr="002644AB">
              <w:rPr>
                <w:rFonts w:ascii="Times New Roman" w:hAnsi="Times New Roman" w:cs="Times New Roman"/>
                <w:spacing w:val="1"/>
                <w:sz w:val="22"/>
              </w:rPr>
              <w:t>u</w:t>
            </w:r>
            <w:r w:rsidRPr="002644AB">
              <w:rPr>
                <w:rFonts w:ascii="Times New Roman" w:hAnsi="Times New Roman" w:cs="Times New Roman"/>
                <w:spacing w:val="-1"/>
                <w:sz w:val="22"/>
              </w:rPr>
              <w:t>t</w:t>
            </w:r>
            <w:r w:rsidRPr="002644AB">
              <w:rPr>
                <w:rFonts w:ascii="Times New Roman" w:hAnsi="Times New Roman" w:cs="Times New Roman"/>
                <w:sz w:val="22"/>
              </w:rPr>
              <w:t>e</w:t>
            </w:r>
            <w:r w:rsidRPr="002644AB">
              <w:rPr>
                <w:rFonts w:ascii="Times New Roman" w:hAnsi="Times New Roman" w:cs="Times New Roman"/>
                <w:spacing w:val="-1"/>
                <w:sz w:val="22"/>
              </w:rPr>
              <w:t>r</w:t>
            </w:r>
            <w:r w:rsidRPr="002644AB">
              <w:rPr>
                <w:rFonts w:ascii="Times New Roman" w:hAnsi="Times New Roman" w:cs="Times New Roman"/>
                <w:sz w:val="22"/>
              </w:rPr>
              <w:t xml:space="preserve">s </w:t>
            </w:r>
            <w:r w:rsidRPr="002644AB">
              <w:rPr>
                <w:rFonts w:ascii="Times New Roman" w:hAnsi="Times New Roman" w:cs="Times New Roman"/>
                <w:spacing w:val="-1"/>
                <w:sz w:val="22"/>
              </w:rPr>
              <w:t>i</w:t>
            </w:r>
            <w:r w:rsidRPr="002644AB">
              <w:rPr>
                <w:rFonts w:ascii="Times New Roman" w:hAnsi="Times New Roman" w:cs="Times New Roman"/>
                <w:sz w:val="22"/>
              </w:rPr>
              <w:t>n</w:t>
            </w:r>
            <w:r w:rsidRPr="002644AB">
              <w:rPr>
                <w:rFonts w:ascii="Times New Roman" w:hAnsi="Times New Roman" w:cs="Times New Roman"/>
                <w:spacing w:val="2"/>
                <w:sz w:val="22"/>
              </w:rPr>
              <w:t xml:space="preserve"> </w:t>
            </w:r>
            <w:r w:rsidRPr="002644AB">
              <w:rPr>
                <w:rFonts w:ascii="Times New Roman" w:hAnsi="Times New Roman" w:cs="Times New Roman"/>
                <w:spacing w:val="-3"/>
                <w:sz w:val="22"/>
              </w:rPr>
              <w:t>H</w:t>
            </w:r>
            <w:r w:rsidRPr="002644AB">
              <w:rPr>
                <w:rFonts w:ascii="Times New Roman" w:hAnsi="Times New Roman" w:cs="Times New Roman"/>
                <w:spacing w:val="1"/>
                <w:sz w:val="22"/>
              </w:rPr>
              <w:t>u</w:t>
            </w:r>
            <w:r w:rsidRPr="002644AB">
              <w:rPr>
                <w:rFonts w:ascii="Times New Roman" w:hAnsi="Times New Roman" w:cs="Times New Roman"/>
                <w:sz w:val="22"/>
              </w:rPr>
              <w:t>m</w:t>
            </w:r>
            <w:r w:rsidRPr="002644AB">
              <w:rPr>
                <w:rFonts w:ascii="Times New Roman" w:hAnsi="Times New Roman" w:cs="Times New Roman"/>
                <w:spacing w:val="-2"/>
                <w:sz w:val="22"/>
              </w:rPr>
              <w:t>a</w:t>
            </w:r>
            <w:r w:rsidRPr="002644AB">
              <w:rPr>
                <w:rFonts w:ascii="Times New Roman" w:hAnsi="Times New Roman" w:cs="Times New Roman"/>
                <w:sz w:val="22"/>
              </w:rPr>
              <w:t>n</w:t>
            </w:r>
            <w:r w:rsidRPr="002644AB">
              <w:rPr>
                <w:rFonts w:ascii="Times New Roman" w:hAnsi="Times New Roman" w:cs="Times New Roman"/>
                <w:spacing w:val="-1"/>
                <w:sz w:val="22"/>
              </w:rPr>
              <w:t xml:space="preserve"> </w:t>
            </w:r>
            <w:r w:rsidRPr="002644AB">
              <w:rPr>
                <w:rFonts w:ascii="Times New Roman" w:hAnsi="Times New Roman" w:cs="Times New Roman"/>
                <w:spacing w:val="1"/>
                <w:sz w:val="22"/>
              </w:rPr>
              <w:t>B</w:t>
            </w:r>
            <w:r w:rsidRPr="002644AB">
              <w:rPr>
                <w:rFonts w:ascii="Times New Roman" w:hAnsi="Times New Roman" w:cs="Times New Roman"/>
                <w:spacing w:val="-2"/>
                <w:sz w:val="22"/>
              </w:rPr>
              <w:t>e</w:t>
            </w:r>
            <w:r w:rsidRPr="002644AB">
              <w:rPr>
                <w:rFonts w:ascii="Times New Roman" w:hAnsi="Times New Roman" w:cs="Times New Roman"/>
                <w:spacing w:val="1"/>
                <w:sz w:val="22"/>
              </w:rPr>
              <w:t>h</w:t>
            </w:r>
            <w:r w:rsidRPr="002644AB">
              <w:rPr>
                <w:rFonts w:ascii="Times New Roman" w:hAnsi="Times New Roman" w:cs="Times New Roman"/>
                <w:spacing w:val="-2"/>
                <w:sz w:val="22"/>
              </w:rPr>
              <w:t>a</w:t>
            </w:r>
            <w:r w:rsidRPr="002644AB">
              <w:rPr>
                <w:rFonts w:ascii="Times New Roman" w:hAnsi="Times New Roman" w:cs="Times New Roman"/>
                <w:spacing w:val="1"/>
                <w:sz w:val="22"/>
              </w:rPr>
              <w:t>v</w:t>
            </w:r>
            <w:r w:rsidRPr="002644AB">
              <w:rPr>
                <w:rFonts w:ascii="Times New Roman" w:hAnsi="Times New Roman" w:cs="Times New Roman"/>
                <w:spacing w:val="-1"/>
                <w:sz w:val="22"/>
              </w:rPr>
              <w:t>i</w:t>
            </w:r>
            <w:r w:rsidRPr="002644AB">
              <w:rPr>
                <w:rFonts w:ascii="Times New Roman" w:hAnsi="Times New Roman" w:cs="Times New Roman"/>
                <w:spacing w:val="1"/>
                <w:sz w:val="22"/>
              </w:rPr>
              <w:t>o</w:t>
            </w:r>
            <w:r w:rsidRPr="002644AB">
              <w:rPr>
                <w:rFonts w:ascii="Times New Roman" w:hAnsi="Times New Roman" w:cs="Times New Roman"/>
                <w:sz w:val="22"/>
              </w:rPr>
              <w:t xml:space="preserve">r,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702C2CB2" w14:textId="3CE3C2DF" w:rsidR="002644AB" w:rsidRPr="002644AB" w:rsidRDefault="002644AB" w:rsidP="0070297F">
            <w:pPr>
              <w:snapToGrid w:val="0"/>
              <w:spacing w:before="68"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Lu","given":"B","non-dropping-particle":"","parse-names":false,"suffix":""},{"dropping-particle":"","family":"Fan","given":"W","non-dropping-particle":"","parse-names":false,"suffix":""},{"dropping-particle":"","family":"Zhou","given":"M","non-dropping-particle":"","parse-names":false,"suffix":""}],"container-title":"Computers in Human Behavior","id":"ITEM-1","issued":{"date-parts":[["2016"]]},"page":"225-237","title":"Social presence, trust, and social commerce purchase intention: An empirical research","type":"article-journal","volume":"56"},"uris":["http://www.mendeley.com/documents/?uuid=f338696a-f9de-464c-86c9-6a5d609b4b46"]},{"id":"ITEM-2","itemData":{"author":[{"dropping-particle":"","family":"Molinillo","given":"S","non-dropping-particle":"","parse-names":false,"suffix":""},{"dropping-particle":"","family":"Sánchez","given":"R.A","non-dropping-particle":"","parse-names":false,"suffix":""},{"dropping-particle":"","family":"Cabanillas","given":"F.L","non-dropping-particle":"","parse-names":false,"suffix":""}],"container-title":"Computers in Human Behavior","id":"ITEM-2","issued":{"date-parts":[["2020"]]},"page":"1-12","title":"Analyzing the effect of social support and community factors on customer engagement and its impact on loyalty behaviors toward social commerce websites","type":"article-journal","volume":"108"},"uris":["http://www.mendeley.com/documents/?uuid=0f3f2816-ec89-4619-8024-dc4995098248"]},{"id":"ITEM-3","itemData":{"author":[{"dropping-particle":"","family":"Kong Y., Wang Y.","given":"Hajli S &amp; Featherman M","non-dropping-particle":"","parse-names":false,"suffix":""}],"container-title":"Computers in Human Behavior","id":"ITEM-3","issued":{"date-parts":[["2019"]]},"title":"In sharing economy we trust: Examining the effect of social and technical enablers on millenials’ trust in sharing commerce","type":"article-journal"},"uris":["http://www.mendeley.com/documents/?uuid=9f1a1db2-a24d-40bf-93a9-a5b9d0a56d1d"]}],"mendeley":{"formattedCitation":"[33]–[35]","plainTextFormattedCitation":"[33]–[35]","previouslyFormattedCitation":"[33]–[35]"},"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[33–35]</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69BBADCF"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3</w:t>
            </w:r>
          </w:p>
        </w:tc>
      </w:tr>
      <w:tr w:rsidR="002644AB" w:rsidRPr="002644AB" w14:paraId="65FC69B8"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27A435D6" w14:textId="77777777" w:rsidR="002644AB" w:rsidRPr="002644AB" w:rsidRDefault="002644AB" w:rsidP="0070297F">
            <w:pPr>
              <w:snapToGrid w:val="0"/>
              <w:spacing w:before="68" w:line="276" w:lineRule="auto"/>
              <w:ind w:left="101" w:right="-14" w:firstLine="13"/>
              <w:rPr>
                <w:rFonts w:ascii="Times New Roman" w:hAnsi="Times New Roman" w:cs="Times New Roman"/>
                <w:spacing w:val="1"/>
                <w:sz w:val="22"/>
              </w:rPr>
            </w:pPr>
            <w:r w:rsidRPr="002644AB">
              <w:rPr>
                <w:rFonts w:ascii="Times New Roman" w:hAnsi="Times New Roman" w:cs="Times New Roman"/>
                <w:sz w:val="22"/>
              </w:rPr>
              <w:t>T</w:t>
            </w:r>
            <w:r w:rsidRPr="002644AB">
              <w:rPr>
                <w:rFonts w:ascii="Times New Roman" w:hAnsi="Times New Roman" w:cs="Times New Roman"/>
                <w:spacing w:val="1"/>
                <w:sz w:val="22"/>
              </w:rPr>
              <w:t>e</w:t>
            </w:r>
            <w:r w:rsidRPr="002644AB">
              <w:rPr>
                <w:rFonts w:ascii="Times New Roman" w:hAnsi="Times New Roman" w:cs="Times New Roman"/>
                <w:spacing w:val="-2"/>
                <w:sz w:val="22"/>
              </w:rPr>
              <w:t>c</w:t>
            </w:r>
            <w:r w:rsidRPr="002644AB">
              <w:rPr>
                <w:rFonts w:ascii="Times New Roman" w:hAnsi="Times New Roman" w:cs="Times New Roman"/>
                <w:spacing w:val="1"/>
                <w:sz w:val="22"/>
              </w:rPr>
              <w:t>h</w:t>
            </w:r>
            <w:r w:rsidRPr="002644AB">
              <w:rPr>
                <w:rFonts w:ascii="Times New Roman" w:hAnsi="Times New Roman" w:cs="Times New Roman"/>
                <w:spacing w:val="-1"/>
                <w:sz w:val="22"/>
              </w:rPr>
              <w:t>no</w:t>
            </w:r>
            <w:r w:rsidRPr="002644AB">
              <w:rPr>
                <w:rFonts w:ascii="Times New Roman" w:hAnsi="Times New Roman" w:cs="Times New Roman"/>
                <w:spacing w:val="1"/>
                <w:sz w:val="22"/>
              </w:rPr>
              <w:t>l</w:t>
            </w:r>
            <w:r w:rsidRPr="002644AB">
              <w:rPr>
                <w:rFonts w:ascii="Times New Roman" w:hAnsi="Times New Roman" w:cs="Times New Roman"/>
                <w:sz w:val="22"/>
              </w:rPr>
              <w:t>o</w:t>
            </w:r>
            <w:r w:rsidRPr="002644AB">
              <w:rPr>
                <w:rFonts w:ascii="Times New Roman" w:hAnsi="Times New Roman" w:cs="Times New Roman"/>
                <w:spacing w:val="1"/>
                <w:sz w:val="22"/>
              </w:rPr>
              <w:t>g</w:t>
            </w:r>
            <w:r w:rsidRPr="002644AB">
              <w:rPr>
                <w:rFonts w:ascii="Times New Roman" w:hAnsi="Times New Roman" w:cs="Times New Roman"/>
                <w:spacing w:val="-1"/>
                <w:sz w:val="22"/>
              </w:rPr>
              <w:t>i</w:t>
            </w:r>
            <w:r w:rsidRPr="002644AB">
              <w:rPr>
                <w:rFonts w:ascii="Times New Roman" w:hAnsi="Times New Roman" w:cs="Times New Roman"/>
                <w:sz w:val="22"/>
              </w:rPr>
              <w:t>c</w:t>
            </w:r>
            <w:r w:rsidRPr="002644AB">
              <w:rPr>
                <w:rFonts w:ascii="Times New Roman" w:hAnsi="Times New Roman" w:cs="Times New Roman"/>
                <w:spacing w:val="-2"/>
                <w:sz w:val="22"/>
              </w:rPr>
              <w:t>a</w:t>
            </w:r>
            <w:r w:rsidRPr="002644AB">
              <w:rPr>
                <w:rFonts w:ascii="Times New Roman" w:hAnsi="Times New Roman" w:cs="Times New Roman"/>
                <w:sz w:val="22"/>
              </w:rPr>
              <w:t>l</w:t>
            </w:r>
            <w:r w:rsidRPr="002644AB">
              <w:rPr>
                <w:rFonts w:ascii="Times New Roman" w:hAnsi="Times New Roman" w:cs="Times New Roman"/>
                <w:spacing w:val="1"/>
                <w:sz w:val="22"/>
              </w:rPr>
              <w:t xml:space="preserve"> </w:t>
            </w:r>
            <w:r w:rsidRPr="002644AB">
              <w:rPr>
                <w:rFonts w:ascii="Times New Roman" w:hAnsi="Times New Roman" w:cs="Times New Roman"/>
                <w:spacing w:val="-3"/>
                <w:sz w:val="22"/>
              </w:rPr>
              <w:t>F</w:t>
            </w:r>
            <w:r w:rsidRPr="002644AB">
              <w:rPr>
                <w:rFonts w:ascii="Times New Roman" w:hAnsi="Times New Roman" w:cs="Times New Roman"/>
                <w:spacing w:val="1"/>
                <w:sz w:val="22"/>
              </w:rPr>
              <w:t>o</w:t>
            </w:r>
            <w:r w:rsidRPr="002644AB">
              <w:rPr>
                <w:rFonts w:ascii="Times New Roman" w:hAnsi="Times New Roman" w:cs="Times New Roman"/>
                <w:spacing w:val="-1"/>
                <w:sz w:val="22"/>
              </w:rPr>
              <w:t>r</w:t>
            </w:r>
            <w:r w:rsidRPr="002644AB">
              <w:rPr>
                <w:rFonts w:ascii="Times New Roman" w:hAnsi="Times New Roman" w:cs="Times New Roman"/>
                <w:sz w:val="22"/>
              </w:rPr>
              <w:t>e</w:t>
            </w:r>
            <w:r w:rsidRPr="002644AB">
              <w:rPr>
                <w:rFonts w:ascii="Times New Roman" w:hAnsi="Times New Roman" w:cs="Times New Roman"/>
                <w:spacing w:val="-2"/>
                <w:sz w:val="22"/>
              </w:rPr>
              <w:t>c</w:t>
            </w:r>
            <w:r w:rsidRPr="002644AB">
              <w:rPr>
                <w:rFonts w:ascii="Times New Roman" w:hAnsi="Times New Roman" w:cs="Times New Roman"/>
                <w:sz w:val="22"/>
              </w:rPr>
              <w:t>as</w:t>
            </w:r>
            <w:r w:rsidRPr="002644AB">
              <w:rPr>
                <w:rFonts w:ascii="Times New Roman" w:hAnsi="Times New Roman" w:cs="Times New Roman"/>
                <w:spacing w:val="-2"/>
                <w:sz w:val="22"/>
              </w:rPr>
              <w:t>t</w:t>
            </w:r>
            <w:r w:rsidRPr="002644AB">
              <w:rPr>
                <w:rFonts w:ascii="Times New Roman" w:hAnsi="Times New Roman" w:cs="Times New Roman"/>
                <w:spacing w:val="1"/>
                <w:sz w:val="22"/>
              </w:rPr>
              <w:t>i</w:t>
            </w:r>
            <w:r w:rsidRPr="002644AB">
              <w:rPr>
                <w:rFonts w:ascii="Times New Roman" w:hAnsi="Times New Roman" w:cs="Times New Roman"/>
                <w:spacing w:val="-1"/>
                <w:sz w:val="22"/>
              </w:rPr>
              <w:t>n</w:t>
            </w:r>
            <w:r w:rsidRPr="002644AB">
              <w:rPr>
                <w:rFonts w:ascii="Times New Roman" w:hAnsi="Times New Roman" w:cs="Times New Roman"/>
                <w:sz w:val="22"/>
              </w:rPr>
              <w:t>g</w:t>
            </w:r>
            <w:r w:rsidRPr="002644AB">
              <w:rPr>
                <w:rFonts w:ascii="Times New Roman" w:hAnsi="Times New Roman" w:cs="Times New Roman"/>
                <w:spacing w:val="2"/>
                <w:sz w:val="22"/>
              </w:rPr>
              <w:t xml:space="preserve"> </w:t>
            </w:r>
            <w:r w:rsidRPr="002644AB">
              <w:rPr>
                <w:rFonts w:ascii="Times New Roman" w:hAnsi="Times New Roman" w:cs="Times New Roman"/>
                <w:sz w:val="22"/>
              </w:rPr>
              <w:t>&amp;</w:t>
            </w:r>
            <w:r w:rsidRPr="002644AB">
              <w:rPr>
                <w:rFonts w:ascii="Times New Roman" w:hAnsi="Times New Roman" w:cs="Times New Roman"/>
                <w:spacing w:val="-2"/>
                <w:sz w:val="22"/>
              </w:rPr>
              <w:t xml:space="preserve"> </w:t>
            </w:r>
            <w:r w:rsidRPr="002644AB">
              <w:rPr>
                <w:rFonts w:ascii="Times New Roman" w:hAnsi="Times New Roman" w:cs="Times New Roman"/>
                <w:spacing w:val="-1"/>
                <w:sz w:val="22"/>
              </w:rPr>
              <w:t>So</w:t>
            </w:r>
            <w:r w:rsidRPr="002644AB">
              <w:rPr>
                <w:rFonts w:ascii="Times New Roman" w:hAnsi="Times New Roman" w:cs="Times New Roman"/>
                <w:sz w:val="22"/>
              </w:rPr>
              <w:t>cial</w:t>
            </w:r>
            <w:r w:rsidRPr="002644AB">
              <w:rPr>
                <w:rFonts w:ascii="Times New Roman" w:hAnsi="Times New Roman" w:cs="Times New Roman"/>
                <w:spacing w:val="-1"/>
                <w:sz w:val="22"/>
              </w:rPr>
              <w:t xml:space="preserve"> </w:t>
            </w:r>
            <w:r w:rsidRPr="002644AB">
              <w:rPr>
                <w:rFonts w:ascii="Times New Roman" w:hAnsi="Times New Roman" w:cs="Times New Roman"/>
                <w:spacing w:val="-2"/>
                <w:sz w:val="22"/>
              </w:rPr>
              <w:t>C</w:t>
            </w:r>
            <w:r w:rsidRPr="002644AB">
              <w:rPr>
                <w:rFonts w:ascii="Times New Roman" w:hAnsi="Times New Roman" w:cs="Times New Roman"/>
                <w:spacing w:val="1"/>
                <w:sz w:val="22"/>
              </w:rPr>
              <w:t>h</w:t>
            </w:r>
            <w:r w:rsidRPr="002644AB">
              <w:rPr>
                <w:rFonts w:ascii="Times New Roman" w:hAnsi="Times New Roman" w:cs="Times New Roman"/>
                <w:spacing w:val="-2"/>
                <w:sz w:val="22"/>
              </w:rPr>
              <w:t>a</w:t>
            </w:r>
            <w:r w:rsidRPr="002644AB">
              <w:rPr>
                <w:rFonts w:ascii="Times New Roman" w:hAnsi="Times New Roman" w:cs="Times New Roman"/>
                <w:spacing w:val="1"/>
                <w:sz w:val="22"/>
              </w:rPr>
              <w:t>n</w:t>
            </w:r>
            <w:r w:rsidRPr="002644AB">
              <w:rPr>
                <w:rFonts w:ascii="Times New Roman" w:hAnsi="Times New Roman" w:cs="Times New Roman"/>
                <w:spacing w:val="-1"/>
                <w:sz w:val="22"/>
              </w:rPr>
              <w:t>g</w:t>
            </w:r>
            <w:r w:rsidRPr="002644AB">
              <w:rPr>
                <w:rFonts w:ascii="Times New Roman" w:hAnsi="Times New Roman" w:cs="Times New Roman"/>
                <w:sz w:val="22"/>
              </w:rPr>
              <w:t xml:space="preserve">e,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61B20F35" w14:textId="0B21AE61" w:rsidR="002644AB" w:rsidRPr="002644AB" w:rsidRDefault="002644AB" w:rsidP="0070297F">
            <w:pPr>
              <w:snapToGrid w:val="0"/>
              <w:spacing w:before="68"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Bugshan","given":"H","non-dropping-particle":"","parse-names":false,"suffix":""},{"dropping-particle":"","family":"Attar","given":"R.W","non-dropping-particle":"","parse-names":false,"suffix":""}],"container-title":"Technological Forecast and Social Change","id":"ITEM-1","issued":{"date-parts":[["2020"]]},"page":"1-8","title":"Social commerce information sharing and their impact on consumers","type":"article-journal","volume":"153"},"uris":["http://www.mendeley.com/documents/?uuid=e84651cd-9038-41fa-9d3d-07323fb2596f"]},{"id":"ITEM-2","itemData":{"author":[{"dropping-particle":"","family":"Hajli","given":"N","non-dropping-particle":"","parse-names":false,"suffix":""},{"dropping-particle":"","family":"Sims","given":"J","non-dropping-particle":"","parse-names":false,"suffix":""},{"dropping-particle":"","family":"Shanmugam","given":"M","non-dropping-particle":"","parse-names":false,"suffix":""}],"container-title":"Journal of Enterprise Information Management","id":"ITEM-2","issue":"6","issued":{"date-parts":[["2014"]]},"page":"719-730","title":"A practical model for e-commerce adoption in Iran","type":"article-journal","volume":"27"},"uris":["http://www.mendeley.com/documents/?uuid=1eedbf69-30d2-45f3-b577-016c9f40fc0f"]},{"id":"ITEM-3","itemData":{"author":[{"dropping-particle":"","family":"Shen","given":"X","non-dropping-particle":"","parse-names":false,"suffix":""},{"dropping-particle":"","family":"Li","given":"Y","non-dropping-particle":"","parse-names":false,"suffix":""},{"dropping-particle":"","family":"Sun","given":"Z","non-dropping-particle":"","parse-names":false,"suffix":""},{"dropping-particle":"","family":"Wang","given":"F","non-dropping-particle":"","parse-names":false,"suffix":""}],"container-title":"Information &amp; Management","id":"ITEM-3","issue":"2","issued":{"date-parts":[["2019"]]},"page":"294-305","title":"Understanding the role of technology attractiveness in promoting social commerce engagement: Moderating effect of personal interest","type":"article-journal","volume":"56"},"uris":["http://www.mendeley.com/documents/?uuid=32748ec6-701e-4c61-950b-99e30f6e4328"]}],"mendeley":{"formattedCitation":"[36]–[38]","plainTextFormattedCitation":"[36]–[38]","previouslyFormattedCitation":"[36]–[38]"},"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[36–38]</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06FE5480"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3</w:t>
            </w:r>
          </w:p>
        </w:tc>
      </w:tr>
      <w:tr w:rsidR="002644AB" w:rsidRPr="002644AB" w14:paraId="6815363F"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1F70B307" w14:textId="77777777" w:rsidR="002644AB" w:rsidRPr="002644AB" w:rsidRDefault="002644AB" w:rsidP="0070297F">
            <w:pPr>
              <w:snapToGrid w:val="0"/>
              <w:spacing w:before="68" w:line="276" w:lineRule="auto"/>
              <w:ind w:left="101" w:right="-14" w:firstLine="13"/>
              <w:rPr>
                <w:rFonts w:ascii="Times New Roman" w:hAnsi="Times New Roman" w:cs="Times New Roman"/>
                <w:spacing w:val="1"/>
                <w:sz w:val="22"/>
              </w:rPr>
            </w:pPr>
            <w:r w:rsidRPr="002644AB">
              <w:rPr>
                <w:rFonts w:ascii="Times New Roman" w:hAnsi="Times New Roman" w:cs="Times New Roman"/>
                <w:spacing w:val="-3"/>
                <w:sz w:val="22"/>
              </w:rPr>
              <w:t>I</w:t>
            </w:r>
            <w:r w:rsidRPr="002644AB">
              <w:rPr>
                <w:rFonts w:ascii="Times New Roman" w:hAnsi="Times New Roman" w:cs="Times New Roman"/>
                <w:spacing w:val="1"/>
                <w:sz w:val="22"/>
              </w:rPr>
              <w:t>ndu</w:t>
            </w:r>
            <w:r w:rsidRPr="002644AB">
              <w:rPr>
                <w:rFonts w:ascii="Times New Roman" w:hAnsi="Times New Roman" w:cs="Times New Roman"/>
                <w:sz w:val="22"/>
              </w:rPr>
              <w:t>s</w:t>
            </w:r>
            <w:r w:rsidRPr="002644AB">
              <w:rPr>
                <w:rFonts w:ascii="Times New Roman" w:hAnsi="Times New Roman" w:cs="Times New Roman"/>
                <w:spacing w:val="1"/>
                <w:sz w:val="22"/>
              </w:rPr>
              <w:t>t</w:t>
            </w:r>
            <w:r w:rsidRPr="002644AB">
              <w:rPr>
                <w:rFonts w:ascii="Times New Roman" w:hAnsi="Times New Roman" w:cs="Times New Roman"/>
                <w:spacing w:val="-3"/>
                <w:sz w:val="22"/>
              </w:rPr>
              <w:t>r</w:t>
            </w:r>
            <w:r w:rsidRPr="002644AB">
              <w:rPr>
                <w:rFonts w:ascii="Times New Roman" w:hAnsi="Times New Roman" w:cs="Times New Roman"/>
                <w:spacing w:val="1"/>
                <w:sz w:val="22"/>
              </w:rPr>
              <w:t>i</w:t>
            </w:r>
            <w:r w:rsidRPr="002644AB">
              <w:rPr>
                <w:rFonts w:ascii="Times New Roman" w:hAnsi="Times New Roman" w:cs="Times New Roman"/>
                <w:sz w:val="22"/>
              </w:rPr>
              <w:t>al</w:t>
            </w:r>
            <w:r w:rsidRPr="002644AB">
              <w:rPr>
                <w:rFonts w:ascii="Times New Roman" w:hAnsi="Times New Roman" w:cs="Times New Roman"/>
                <w:spacing w:val="-3"/>
                <w:sz w:val="22"/>
              </w:rPr>
              <w:t xml:space="preserve"> </w:t>
            </w:r>
            <w:r w:rsidRPr="002644AB">
              <w:rPr>
                <w:rFonts w:ascii="Times New Roman" w:hAnsi="Times New Roman" w:cs="Times New Roman"/>
                <w:spacing w:val="1"/>
                <w:sz w:val="22"/>
              </w:rPr>
              <w:t>M</w:t>
            </w:r>
            <w:r w:rsidRPr="002644AB">
              <w:rPr>
                <w:rFonts w:ascii="Times New Roman" w:hAnsi="Times New Roman" w:cs="Times New Roman"/>
                <w:spacing w:val="-2"/>
                <w:sz w:val="22"/>
              </w:rPr>
              <w:t>a</w:t>
            </w:r>
            <w:r w:rsidRPr="002644AB">
              <w:rPr>
                <w:rFonts w:ascii="Times New Roman" w:hAnsi="Times New Roman" w:cs="Times New Roman"/>
                <w:spacing w:val="1"/>
                <w:sz w:val="22"/>
              </w:rPr>
              <w:t>n</w:t>
            </w:r>
            <w:r w:rsidRPr="002644AB">
              <w:rPr>
                <w:rFonts w:ascii="Times New Roman" w:hAnsi="Times New Roman" w:cs="Times New Roman"/>
                <w:spacing w:val="-2"/>
                <w:sz w:val="22"/>
              </w:rPr>
              <w:t>a</w:t>
            </w:r>
            <w:r w:rsidRPr="002644AB">
              <w:rPr>
                <w:rFonts w:ascii="Times New Roman" w:hAnsi="Times New Roman" w:cs="Times New Roman"/>
                <w:spacing w:val="1"/>
                <w:sz w:val="22"/>
              </w:rPr>
              <w:t>g</w:t>
            </w:r>
            <w:r w:rsidRPr="002644AB">
              <w:rPr>
                <w:rFonts w:ascii="Times New Roman" w:hAnsi="Times New Roman" w:cs="Times New Roman"/>
                <w:sz w:val="22"/>
              </w:rPr>
              <w:t>e</w:t>
            </w:r>
            <w:r w:rsidRPr="002644AB">
              <w:rPr>
                <w:rFonts w:ascii="Times New Roman" w:hAnsi="Times New Roman" w:cs="Times New Roman"/>
                <w:spacing w:val="-3"/>
                <w:sz w:val="22"/>
              </w:rPr>
              <w:t>m</w:t>
            </w:r>
            <w:r w:rsidRPr="002644AB">
              <w:rPr>
                <w:rFonts w:ascii="Times New Roman" w:hAnsi="Times New Roman" w:cs="Times New Roman"/>
                <w:sz w:val="22"/>
              </w:rPr>
              <w:t>e</w:t>
            </w:r>
            <w:r w:rsidRPr="002644AB">
              <w:rPr>
                <w:rFonts w:ascii="Times New Roman" w:hAnsi="Times New Roman" w:cs="Times New Roman"/>
                <w:spacing w:val="-1"/>
                <w:sz w:val="22"/>
              </w:rPr>
              <w:t>n</w:t>
            </w:r>
            <w:r w:rsidRPr="002644AB">
              <w:rPr>
                <w:rFonts w:ascii="Times New Roman" w:hAnsi="Times New Roman" w:cs="Times New Roman"/>
                <w:sz w:val="22"/>
              </w:rPr>
              <w:t>t</w:t>
            </w:r>
            <w:r w:rsidRPr="002644AB">
              <w:rPr>
                <w:rFonts w:ascii="Times New Roman" w:hAnsi="Times New Roman" w:cs="Times New Roman"/>
                <w:spacing w:val="1"/>
                <w:sz w:val="22"/>
              </w:rPr>
              <w:t xml:space="preserve"> </w:t>
            </w:r>
            <w:r w:rsidRPr="002644AB">
              <w:rPr>
                <w:rFonts w:ascii="Times New Roman" w:hAnsi="Times New Roman" w:cs="Times New Roman"/>
                <w:sz w:val="22"/>
              </w:rPr>
              <w:t>&amp;</w:t>
            </w:r>
            <w:r w:rsidRPr="002644AB">
              <w:rPr>
                <w:rFonts w:ascii="Times New Roman" w:hAnsi="Times New Roman" w:cs="Times New Roman"/>
                <w:spacing w:val="-2"/>
                <w:sz w:val="22"/>
              </w:rPr>
              <w:t xml:space="preserve"> </w:t>
            </w:r>
            <w:r w:rsidRPr="002644AB">
              <w:rPr>
                <w:rFonts w:ascii="Times New Roman" w:hAnsi="Times New Roman" w:cs="Times New Roman"/>
                <w:spacing w:val="-1"/>
                <w:sz w:val="22"/>
              </w:rPr>
              <w:t>D</w:t>
            </w:r>
            <w:r w:rsidRPr="002644AB">
              <w:rPr>
                <w:rFonts w:ascii="Times New Roman" w:hAnsi="Times New Roman" w:cs="Times New Roman"/>
                <w:sz w:val="22"/>
              </w:rPr>
              <w:t>a</w:t>
            </w:r>
            <w:r w:rsidRPr="002644AB">
              <w:rPr>
                <w:rFonts w:ascii="Times New Roman" w:hAnsi="Times New Roman" w:cs="Times New Roman"/>
                <w:spacing w:val="-1"/>
                <w:sz w:val="22"/>
              </w:rPr>
              <w:t>t</w:t>
            </w:r>
            <w:r w:rsidRPr="002644AB">
              <w:rPr>
                <w:rFonts w:ascii="Times New Roman" w:hAnsi="Times New Roman" w:cs="Times New Roman"/>
                <w:sz w:val="22"/>
              </w:rPr>
              <w:t>a</w:t>
            </w:r>
            <w:r w:rsidRPr="002644AB">
              <w:rPr>
                <w:rFonts w:ascii="Times New Roman" w:hAnsi="Times New Roman" w:cs="Times New Roman"/>
                <w:spacing w:val="1"/>
                <w:sz w:val="22"/>
              </w:rPr>
              <w:t xml:space="preserve"> </w:t>
            </w:r>
            <w:r w:rsidRPr="002644AB">
              <w:rPr>
                <w:rFonts w:ascii="Times New Roman" w:hAnsi="Times New Roman" w:cs="Times New Roman"/>
                <w:sz w:val="22"/>
              </w:rPr>
              <w:t>S</w:t>
            </w:r>
            <w:r w:rsidRPr="002644AB">
              <w:rPr>
                <w:rFonts w:ascii="Times New Roman" w:hAnsi="Times New Roman" w:cs="Times New Roman"/>
                <w:spacing w:val="1"/>
                <w:sz w:val="22"/>
              </w:rPr>
              <w:t>y</w:t>
            </w:r>
            <w:r w:rsidRPr="002644AB">
              <w:rPr>
                <w:rFonts w:ascii="Times New Roman" w:hAnsi="Times New Roman" w:cs="Times New Roman"/>
                <w:sz w:val="22"/>
              </w:rPr>
              <w:t>s</w:t>
            </w:r>
            <w:r w:rsidRPr="002644AB">
              <w:rPr>
                <w:rFonts w:ascii="Times New Roman" w:hAnsi="Times New Roman" w:cs="Times New Roman"/>
                <w:spacing w:val="-2"/>
                <w:sz w:val="22"/>
              </w:rPr>
              <w:t>te</w:t>
            </w:r>
            <w:r w:rsidRPr="002644AB">
              <w:rPr>
                <w:rFonts w:ascii="Times New Roman" w:hAnsi="Times New Roman" w:cs="Times New Roman"/>
                <w:sz w:val="22"/>
              </w:rPr>
              <w:t>ms, Emerald</w:t>
            </w:r>
          </w:p>
        </w:tc>
        <w:tc>
          <w:tcPr>
            <w:tcW w:w="1559" w:type="dxa"/>
            <w:tcBorders>
              <w:top w:val="single" w:sz="2" w:space="0" w:color="000000"/>
              <w:left w:val="single" w:sz="2" w:space="0" w:color="000000"/>
              <w:bottom w:val="single" w:sz="2" w:space="0" w:color="000000"/>
              <w:right w:val="single" w:sz="2" w:space="0" w:color="000000"/>
            </w:tcBorders>
            <w:vAlign w:val="center"/>
          </w:tcPr>
          <w:p w14:paraId="4190DEB2" w14:textId="77777777" w:rsidR="002644AB" w:rsidRPr="002644AB" w:rsidRDefault="002644AB" w:rsidP="0070297F">
            <w:pPr>
              <w:snapToGrid w:val="0"/>
              <w:spacing w:before="68"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{"citationItems":[{"id":"ITEM-1","itemData":{"author":[{"dropping-particle":"","family":"Fan J., Zhou W., Yang X","given":"Li B &amp; Xiang Y","non-dropping-particle":"","parse-names":false,"suffix":""}],"container-title":"Industrial Management &amp; Data Systems","id":"ITEM-1","issue":"9","issued":{"date-parts":[["2019"]]},"page":"2033-2054","title":"Impact of social support and presence on swift guanxi and trust in social commerce","type":"article-journal","volume":"119"},"uris":["http://www.mendeley.com/documents/?uuid=0cd48869-1d22-43c5-bef3-63e9880d49aa"]},{"id":"ITEM-2","itemData":{"author":[{"dropping-particle":"","family":"Yang","given":"X","non-dropping-particle":"","parse-names":false,"suffix":""}],"container-title":"Industrial Management &amp; Data Systems","id":"ITEM-2","issue":"4","issued":{"date-parts":[["2018"]]},"page":"867-880","title":"How perceived social distance and trust influence reciprocity expectations and eWOM sharing intention in social commerce","type":"article-journal","volume":"119"},"uris":["http://www.mendeley.com/documents/?uuid=a1dc08b1-3fb0-44a9-8470-c9f8029d1fa0"]},{"id":"ITEM-3","itemData":{"author":[{"dropping-particle":"","family":"Shi","given":"S","non-dropping-particle":"","parse-names":false,"suffix":""},{"dropping-particle":"","family":"Chow","given":"W.S","non-dropping-particle":"","parse-names":false,"suffix":""}],"container-title":"Industrial Management &amp; Data Systems","id":"ITEM-3","issue":"7","issued":{"date-parts":[["2015"]]},"page":"1182-1293","title":"Trust development and transfer in social commerce: Prior experience as moderator","type":"article-journal","volume":"115"},"uris":["http://www.mendeley.com/documents/?uuid=f484f9c8-a5da-4ecb-9851-426a9f89e9dd"]}],"mendeley":{"formattedCitation":"[11], [39], [40]","plainTextFormattedCitation":"[11], [39], [40]","previouslyFormattedCitation":"[11], [39], [40]"},"properties":{"noteIndex":0},"schema":"https://github.com/citation-style-language/schema/raw/master/csl-citation.json"}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[11], [39], [40]</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6DBC339E"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3</w:t>
            </w:r>
          </w:p>
        </w:tc>
      </w:tr>
      <w:tr w:rsidR="002644AB" w:rsidRPr="002644AB" w14:paraId="072D08D3"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10CF06DA"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pacing w:val="-3"/>
                <w:sz w:val="22"/>
              </w:rPr>
              <w:t>I</w:t>
            </w:r>
            <w:r w:rsidRPr="002644AB">
              <w:rPr>
                <w:rFonts w:ascii="Times New Roman" w:hAnsi="Times New Roman" w:cs="Times New Roman"/>
                <w:spacing w:val="1"/>
                <w:sz w:val="22"/>
              </w:rPr>
              <w:t>n</w:t>
            </w:r>
            <w:r w:rsidRPr="002644AB">
              <w:rPr>
                <w:rFonts w:ascii="Times New Roman" w:hAnsi="Times New Roman" w:cs="Times New Roman"/>
                <w:sz w:val="22"/>
              </w:rPr>
              <w:t>f</w:t>
            </w:r>
            <w:r w:rsidRPr="002644AB">
              <w:rPr>
                <w:rFonts w:ascii="Times New Roman" w:hAnsi="Times New Roman" w:cs="Times New Roman"/>
                <w:spacing w:val="1"/>
                <w:sz w:val="22"/>
              </w:rPr>
              <w:t>o</w:t>
            </w:r>
            <w:r w:rsidRPr="002644AB">
              <w:rPr>
                <w:rFonts w:ascii="Times New Roman" w:hAnsi="Times New Roman" w:cs="Times New Roman"/>
                <w:spacing w:val="-1"/>
                <w:sz w:val="22"/>
              </w:rPr>
              <w:t>r</w:t>
            </w:r>
            <w:r w:rsidRPr="002644AB">
              <w:rPr>
                <w:rFonts w:ascii="Times New Roman" w:hAnsi="Times New Roman" w:cs="Times New Roman"/>
                <w:sz w:val="22"/>
              </w:rPr>
              <w:t>ma</w:t>
            </w:r>
            <w:r w:rsidRPr="002644AB">
              <w:rPr>
                <w:rFonts w:ascii="Times New Roman" w:hAnsi="Times New Roman" w:cs="Times New Roman"/>
                <w:spacing w:val="1"/>
                <w:sz w:val="22"/>
              </w:rPr>
              <w:t>t</w:t>
            </w:r>
            <w:r w:rsidRPr="002644AB">
              <w:rPr>
                <w:rFonts w:ascii="Times New Roman" w:hAnsi="Times New Roman" w:cs="Times New Roman"/>
                <w:spacing w:val="-1"/>
                <w:sz w:val="22"/>
              </w:rPr>
              <w:t>io</w:t>
            </w:r>
            <w:r w:rsidRPr="002644AB">
              <w:rPr>
                <w:rFonts w:ascii="Times New Roman" w:hAnsi="Times New Roman" w:cs="Times New Roman"/>
                <w:sz w:val="22"/>
              </w:rPr>
              <w:t>n</w:t>
            </w:r>
            <w:r w:rsidRPr="002644AB">
              <w:rPr>
                <w:rFonts w:ascii="Times New Roman" w:hAnsi="Times New Roman" w:cs="Times New Roman"/>
                <w:spacing w:val="2"/>
                <w:sz w:val="22"/>
              </w:rPr>
              <w:t xml:space="preserve"> </w:t>
            </w:r>
            <w:r w:rsidRPr="002644AB">
              <w:rPr>
                <w:rFonts w:ascii="Times New Roman" w:hAnsi="Times New Roman" w:cs="Times New Roman"/>
                <w:spacing w:val="-2"/>
                <w:sz w:val="22"/>
              </w:rPr>
              <w:t>T</w:t>
            </w:r>
            <w:r w:rsidRPr="002644AB">
              <w:rPr>
                <w:rFonts w:ascii="Times New Roman" w:hAnsi="Times New Roman" w:cs="Times New Roman"/>
                <w:sz w:val="22"/>
              </w:rPr>
              <w:t>e</w:t>
            </w:r>
            <w:r w:rsidRPr="002644AB">
              <w:rPr>
                <w:rFonts w:ascii="Times New Roman" w:hAnsi="Times New Roman" w:cs="Times New Roman"/>
                <w:spacing w:val="-2"/>
                <w:sz w:val="22"/>
              </w:rPr>
              <w:t>c</w:t>
            </w:r>
            <w:r w:rsidRPr="002644AB">
              <w:rPr>
                <w:rFonts w:ascii="Times New Roman" w:hAnsi="Times New Roman" w:cs="Times New Roman"/>
                <w:spacing w:val="1"/>
                <w:sz w:val="22"/>
              </w:rPr>
              <w:t>h</w:t>
            </w:r>
            <w:r w:rsidRPr="002644AB">
              <w:rPr>
                <w:rFonts w:ascii="Times New Roman" w:hAnsi="Times New Roman" w:cs="Times New Roman"/>
                <w:spacing w:val="-1"/>
                <w:sz w:val="22"/>
              </w:rPr>
              <w:t>n</w:t>
            </w:r>
            <w:r w:rsidRPr="002644AB">
              <w:rPr>
                <w:rFonts w:ascii="Times New Roman" w:hAnsi="Times New Roman" w:cs="Times New Roman"/>
                <w:spacing w:val="1"/>
                <w:sz w:val="22"/>
              </w:rPr>
              <w:t>o</w:t>
            </w:r>
            <w:r w:rsidRPr="002644AB">
              <w:rPr>
                <w:rFonts w:ascii="Times New Roman" w:hAnsi="Times New Roman" w:cs="Times New Roman"/>
                <w:spacing w:val="-1"/>
                <w:sz w:val="22"/>
              </w:rPr>
              <w:t>lo</w:t>
            </w:r>
            <w:r w:rsidRPr="002644AB">
              <w:rPr>
                <w:rFonts w:ascii="Times New Roman" w:hAnsi="Times New Roman" w:cs="Times New Roman"/>
                <w:spacing w:val="1"/>
                <w:sz w:val="22"/>
              </w:rPr>
              <w:t>g</w:t>
            </w:r>
            <w:r w:rsidRPr="002644AB">
              <w:rPr>
                <w:rFonts w:ascii="Times New Roman" w:hAnsi="Times New Roman" w:cs="Times New Roman"/>
                <w:sz w:val="22"/>
              </w:rPr>
              <w:t xml:space="preserve">y &amp; </w:t>
            </w:r>
            <w:r w:rsidRPr="002644AB">
              <w:rPr>
                <w:rFonts w:ascii="Times New Roman" w:hAnsi="Times New Roman" w:cs="Times New Roman"/>
                <w:spacing w:val="-3"/>
                <w:sz w:val="22"/>
              </w:rPr>
              <w:t>P</w:t>
            </w:r>
            <w:r w:rsidRPr="002644AB">
              <w:rPr>
                <w:rFonts w:ascii="Times New Roman" w:hAnsi="Times New Roman" w:cs="Times New Roman"/>
                <w:sz w:val="22"/>
              </w:rPr>
              <w:t>e</w:t>
            </w:r>
            <w:r w:rsidRPr="002644AB">
              <w:rPr>
                <w:rFonts w:ascii="Times New Roman" w:hAnsi="Times New Roman" w:cs="Times New Roman"/>
                <w:spacing w:val="-1"/>
                <w:sz w:val="22"/>
              </w:rPr>
              <w:t>o</w:t>
            </w:r>
            <w:r w:rsidRPr="002644AB">
              <w:rPr>
                <w:rFonts w:ascii="Times New Roman" w:hAnsi="Times New Roman" w:cs="Times New Roman"/>
                <w:spacing w:val="1"/>
                <w:sz w:val="22"/>
              </w:rPr>
              <w:t>p</w:t>
            </w:r>
            <w:r w:rsidRPr="002644AB">
              <w:rPr>
                <w:rFonts w:ascii="Times New Roman" w:hAnsi="Times New Roman" w:cs="Times New Roman"/>
                <w:spacing w:val="-1"/>
                <w:sz w:val="22"/>
              </w:rPr>
              <w:t>l</w:t>
            </w:r>
            <w:r w:rsidRPr="002644AB">
              <w:rPr>
                <w:rFonts w:ascii="Times New Roman" w:hAnsi="Times New Roman" w:cs="Times New Roman"/>
                <w:sz w:val="22"/>
              </w:rPr>
              <w:t>e, Emerald</w:t>
            </w:r>
          </w:p>
        </w:tc>
        <w:tc>
          <w:tcPr>
            <w:tcW w:w="1559" w:type="dxa"/>
            <w:tcBorders>
              <w:top w:val="single" w:sz="2" w:space="0" w:color="000000"/>
              <w:left w:val="single" w:sz="2" w:space="0" w:color="000000"/>
              <w:bottom w:val="single" w:sz="2" w:space="0" w:color="000000"/>
              <w:right w:val="single" w:sz="2" w:space="0" w:color="000000"/>
            </w:tcBorders>
            <w:vAlign w:val="center"/>
          </w:tcPr>
          <w:p w14:paraId="71468540" w14:textId="77777777" w:rsidR="002644AB" w:rsidRPr="002644AB" w:rsidRDefault="002644AB" w:rsidP="0070297F">
            <w:pPr>
              <w:snapToGrid w:val="0"/>
              <w:spacing w:before="68"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Akman","given":"I","non-dropping-particle":"","parse-names":false,"suffix":""},{"dropping-particle":"","family":"Mishra","given":"A","non-dropping-particle":"","parse-names":false,"suffix":""}],"container-title":"Information Technology &amp; People","id":"ITEM-1","issue":"2","issued":{"date-parts":[["2017"]]},"page":"356-370","title":"Factors influencing consumer intention in social commerce adoption","type":"article-journal","volume":"30"},"uris":["http://www.mendeley.com/documents/?uuid=2674f72e-53a4-41e3-bc7b-2dc6f27813fe"]},{"id":"ITEM-2","itemData":{"author":[{"dropping-particle":"","family":"Sheikh","given":"Z","non-dropping-particle":"","parse-names":false,"suffix":""},{"dropping-particle":"","family":"Yezheng","given":"L","non-dropping-particle":"","parse-names":false,"suffix":""},{"dropping-particle":"","family":"Islam","given":"T","non-dropping-particle":"","parse-names":false,"suffix":""},{"dropping-particle":"","family":"Hameed","given":"Z","non-dropping-particle":"","parse-names":false,"suffix":""},{"dropping-particle":"","family":"Khan","given":"I.U","non-dropping-particle":"","parse-names":false,"suffix":""}],"container-title":"Information Technology &amp; People","id":"ITEM-2","issue":"1","issued":{"date-parts":[["2019"]]},"page":"68-93","title":"Impact of social commerce constructs and social support on social commerce intentions","type":"article-journal","volume":"32"},"uris":["http://www.mendeley.com/documents/?uuid=344b0cd7-9dd8-4ee2-ac81-836946ef5880"]}],"mendeley":{"formattedCitation":"[41], [42]","plainTextFormattedCitation":"[41], [42]","previouslyFormattedCitation":"[41], [42]"},"properties":{"noteIndex":0},"schema":"https://github.com/citation-style-language/schema/raw/master/csl-citation.json"}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[41], [42]</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3972E0F6"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2</w:t>
            </w:r>
          </w:p>
        </w:tc>
      </w:tr>
      <w:tr w:rsidR="002644AB" w:rsidRPr="002644AB" w14:paraId="20F90D1F"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65B836C1" w14:textId="77777777" w:rsidR="002644AB" w:rsidRPr="002644AB" w:rsidRDefault="002644AB" w:rsidP="0070297F">
            <w:pPr>
              <w:snapToGrid w:val="0"/>
              <w:spacing w:before="1" w:line="276" w:lineRule="auto"/>
              <w:ind w:left="101" w:right="-14" w:firstLine="13"/>
              <w:rPr>
                <w:rFonts w:ascii="Times New Roman" w:hAnsi="Times New Roman" w:cs="Times New Roman"/>
                <w:sz w:val="22"/>
              </w:rPr>
            </w:pPr>
            <w:r w:rsidRPr="002644AB">
              <w:rPr>
                <w:rFonts w:ascii="Times New Roman" w:hAnsi="Times New Roman" w:cs="Times New Roman"/>
                <w:spacing w:val="-3"/>
                <w:sz w:val="22"/>
              </w:rPr>
              <w:t>I</w:t>
            </w:r>
            <w:r w:rsidRPr="002644AB">
              <w:rPr>
                <w:rFonts w:ascii="Times New Roman" w:hAnsi="Times New Roman" w:cs="Times New Roman"/>
                <w:spacing w:val="1"/>
                <w:sz w:val="22"/>
              </w:rPr>
              <w:t>nt</w:t>
            </w:r>
            <w:r w:rsidRPr="002644AB">
              <w:rPr>
                <w:rFonts w:ascii="Times New Roman" w:hAnsi="Times New Roman" w:cs="Times New Roman"/>
                <w:sz w:val="22"/>
              </w:rPr>
              <w:t>e</w:t>
            </w:r>
            <w:r w:rsidRPr="002644AB">
              <w:rPr>
                <w:rFonts w:ascii="Times New Roman" w:hAnsi="Times New Roman" w:cs="Times New Roman"/>
                <w:spacing w:val="-1"/>
                <w:sz w:val="22"/>
              </w:rPr>
              <w:t>r</w:t>
            </w:r>
            <w:r w:rsidRPr="002644AB">
              <w:rPr>
                <w:rFonts w:ascii="Times New Roman" w:hAnsi="Times New Roman" w:cs="Times New Roman"/>
                <w:spacing w:val="1"/>
                <w:sz w:val="22"/>
              </w:rPr>
              <w:t>n</w:t>
            </w:r>
            <w:r w:rsidRPr="002644AB">
              <w:rPr>
                <w:rFonts w:ascii="Times New Roman" w:hAnsi="Times New Roman" w:cs="Times New Roman"/>
                <w:spacing w:val="-2"/>
                <w:sz w:val="22"/>
              </w:rPr>
              <w:t>a</w:t>
            </w:r>
            <w:r w:rsidRPr="002644AB">
              <w:rPr>
                <w:rFonts w:ascii="Times New Roman" w:hAnsi="Times New Roman" w:cs="Times New Roman"/>
                <w:spacing w:val="1"/>
                <w:sz w:val="22"/>
              </w:rPr>
              <w:t>t</w:t>
            </w:r>
            <w:r w:rsidRPr="002644AB">
              <w:rPr>
                <w:rFonts w:ascii="Times New Roman" w:hAnsi="Times New Roman" w:cs="Times New Roman"/>
                <w:spacing w:val="-1"/>
                <w:sz w:val="22"/>
              </w:rPr>
              <w:t>i</w:t>
            </w:r>
            <w:r w:rsidRPr="002644AB">
              <w:rPr>
                <w:rFonts w:ascii="Times New Roman" w:hAnsi="Times New Roman" w:cs="Times New Roman"/>
                <w:spacing w:val="1"/>
                <w:sz w:val="22"/>
              </w:rPr>
              <w:t>o</w:t>
            </w:r>
            <w:r w:rsidRPr="002644AB">
              <w:rPr>
                <w:rFonts w:ascii="Times New Roman" w:hAnsi="Times New Roman" w:cs="Times New Roman"/>
                <w:spacing w:val="-1"/>
                <w:sz w:val="22"/>
              </w:rPr>
              <w:t>n</w:t>
            </w:r>
            <w:r w:rsidRPr="002644AB">
              <w:rPr>
                <w:rFonts w:ascii="Times New Roman" w:hAnsi="Times New Roman" w:cs="Times New Roman"/>
                <w:sz w:val="22"/>
              </w:rPr>
              <w:t>al</w:t>
            </w:r>
            <w:r w:rsidRPr="002644AB">
              <w:rPr>
                <w:rFonts w:ascii="Times New Roman" w:hAnsi="Times New Roman" w:cs="Times New Roman"/>
                <w:spacing w:val="-1"/>
                <w:sz w:val="22"/>
              </w:rPr>
              <w:t xml:space="preserve"> </w:t>
            </w:r>
            <w:r w:rsidRPr="002644AB">
              <w:rPr>
                <w:rFonts w:ascii="Times New Roman" w:hAnsi="Times New Roman" w:cs="Times New Roman"/>
                <w:sz w:val="22"/>
              </w:rPr>
              <w:t>J</w:t>
            </w:r>
            <w:r w:rsidRPr="002644AB">
              <w:rPr>
                <w:rFonts w:ascii="Times New Roman" w:hAnsi="Times New Roman" w:cs="Times New Roman"/>
                <w:spacing w:val="-1"/>
                <w:sz w:val="22"/>
              </w:rPr>
              <w:t>o</w:t>
            </w:r>
            <w:r w:rsidRPr="002644AB">
              <w:rPr>
                <w:rFonts w:ascii="Times New Roman" w:hAnsi="Times New Roman" w:cs="Times New Roman"/>
                <w:spacing w:val="1"/>
                <w:sz w:val="22"/>
              </w:rPr>
              <w:t>u</w:t>
            </w:r>
            <w:r w:rsidRPr="002644AB">
              <w:rPr>
                <w:rFonts w:ascii="Times New Roman" w:hAnsi="Times New Roman" w:cs="Times New Roman"/>
                <w:spacing w:val="-3"/>
                <w:sz w:val="22"/>
              </w:rPr>
              <w:t>r</w:t>
            </w:r>
            <w:r w:rsidRPr="002644AB">
              <w:rPr>
                <w:rFonts w:ascii="Times New Roman" w:hAnsi="Times New Roman" w:cs="Times New Roman"/>
                <w:spacing w:val="1"/>
                <w:sz w:val="22"/>
              </w:rPr>
              <w:t>n</w:t>
            </w:r>
            <w:r w:rsidRPr="002644AB">
              <w:rPr>
                <w:rFonts w:ascii="Times New Roman" w:hAnsi="Times New Roman" w:cs="Times New Roman"/>
                <w:sz w:val="22"/>
              </w:rPr>
              <w:t>al</w:t>
            </w:r>
            <w:r w:rsidRPr="002644AB">
              <w:rPr>
                <w:rFonts w:ascii="Times New Roman" w:hAnsi="Times New Roman" w:cs="Times New Roman"/>
                <w:spacing w:val="-1"/>
                <w:sz w:val="22"/>
              </w:rPr>
              <w:t xml:space="preserve"> </w:t>
            </w:r>
            <w:r w:rsidRPr="002644AB">
              <w:rPr>
                <w:rFonts w:ascii="Times New Roman" w:hAnsi="Times New Roman" w:cs="Times New Roman"/>
                <w:spacing w:val="1"/>
                <w:sz w:val="22"/>
              </w:rPr>
              <w:t>o</w:t>
            </w:r>
            <w:r w:rsidRPr="002644AB">
              <w:rPr>
                <w:rFonts w:ascii="Times New Roman" w:hAnsi="Times New Roman" w:cs="Times New Roman"/>
                <w:sz w:val="22"/>
              </w:rPr>
              <w:t>f</w:t>
            </w:r>
            <w:r w:rsidRPr="002644AB">
              <w:rPr>
                <w:rFonts w:ascii="Times New Roman" w:hAnsi="Times New Roman" w:cs="Times New Roman"/>
                <w:spacing w:val="-3"/>
                <w:sz w:val="22"/>
              </w:rPr>
              <w:t xml:space="preserve"> I</w:t>
            </w:r>
            <w:r w:rsidRPr="002644AB">
              <w:rPr>
                <w:rFonts w:ascii="Times New Roman" w:hAnsi="Times New Roman" w:cs="Times New Roman"/>
                <w:spacing w:val="1"/>
                <w:sz w:val="22"/>
              </w:rPr>
              <w:t>n</w:t>
            </w:r>
            <w:r w:rsidRPr="002644AB">
              <w:rPr>
                <w:rFonts w:ascii="Times New Roman" w:hAnsi="Times New Roman" w:cs="Times New Roman"/>
                <w:spacing w:val="-1"/>
                <w:sz w:val="22"/>
              </w:rPr>
              <w:t>f</w:t>
            </w:r>
            <w:r w:rsidRPr="002644AB">
              <w:rPr>
                <w:rFonts w:ascii="Times New Roman" w:hAnsi="Times New Roman" w:cs="Times New Roman"/>
                <w:spacing w:val="1"/>
                <w:sz w:val="22"/>
              </w:rPr>
              <w:t>o</w:t>
            </w:r>
            <w:r w:rsidRPr="002644AB">
              <w:rPr>
                <w:rFonts w:ascii="Times New Roman" w:hAnsi="Times New Roman" w:cs="Times New Roman"/>
                <w:spacing w:val="-1"/>
                <w:sz w:val="22"/>
              </w:rPr>
              <w:t>r</w:t>
            </w:r>
            <w:r w:rsidRPr="002644AB">
              <w:rPr>
                <w:rFonts w:ascii="Times New Roman" w:hAnsi="Times New Roman" w:cs="Times New Roman"/>
                <w:sz w:val="22"/>
              </w:rPr>
              <w:t>ma</w:t>
            </w:r>
            <w:r w:rsidRPr="002644AB">
              <w:rPr>
                <w:rFonts w:ascii="Times New Roman" w:hAnsi="Times New Roman" w:cs="Times New Roman"/>
                <w:spacing w:val="-1"/>
                <w:sz w:val="22"/>
              </w:rPr>
              <w:t>t</w:t>
            </w:r>
            <w:r w:rsidRPr="002644AB">
              <w:rPr>
                <w:rFonts w:ascii="Times New Roman" w:hAnsi="Times New Roman" w:cs="Times New Roman"/>
                <w:spacing w:val="1"/>
                <w:sz w:val="22"/>
              </w:rPr>
              <w:t>i</w:t>
            </w:r>
            <w:r w:rsidRPr="002644AB">
              <w:rPr>
                <w:rFonts w:ascii="Times New Roman" w:hAnsi="Times New Roman" w:cs="Times New Roman"/>
                <w:spacing w:val="-1"/>
                <w:sz w:val="22"/>
              </w:rPr>
              <w:t>o</w:t>
            </w:r>
            <w:r w:rsidRPr="002644AB">
              <w:rPr>
                <w:rFonts w:ascii="Times New Roman" w:hAnsi="Times New Roman" w:cs="Times New Roman"/>
                <w:sz w:val="22"/>
              </w:rPr>
              <w:t xml:space="preserve">n </w:t>
            </w:r>
            <w:r w:rsidRPr="002644AB">
              <w:rPr>
                <w:rFonts w:ascii="Times New Roman" w:hAnsi="Times New Roman" w:cs="Times New Roman"/>
                <w:spacing w:val="1"/>
                <w:sz w:val="22"/>
              </w:rPr>
              <w:t>M</w:t>
            </w:r>
            <w:r w:rsidRPr="002644AB">
              <w:rPr>
                <w:rFonts w:ascii="Times New Roman" w:hAnsi="Times New Roman" w:cs="Times New Roman"/>
                <w:spacing w:val="-2"/>
                <w:sz w:val="22"/>
              </w:rPr>
              <w:t>a</w:t>
            </w:r>
            <w:r w:rsidRPr="002644AB">
              <w:rPr>
                <w:rFonts w:ascii="Times New Roman" w:hAnsi="Times New Roman" w:cs="Times New Roman"/>
                <w:spacing w:val="1"/>
                <w:sz w:val="22"/>
              </w:rPr>
              <w:t>n</w:t>
            </w:r>
            <w:r w:rsidRPr="002644AB">
              <w:rPr>
                <w:rFonts w:ascii="Times New Roman" w:hAnsi="Times New Roman" w:cs="Times New Roman"/>
                <w:spacing w:val="-2"/>
                <w:sz w:val="22"/>
              </w:rPr>
              <w:t>a</w:t>
            </w:r>
            <w:r w:rsidRPr="002644AB">
              <w:rPr>
                <w:rFonts w:ascii="Times New Roman" w:hAnsi="Times New Roman" w:cs="Times New Roman"/>
                <w:spacing w:val="1"/>
                <w:sz w:val="22"/>
              </w:rPr>
              <w:t>g</w:t>
            </w:r>
            <w:r w:rsidRPr="002644AB">
              <w:rPr>
                <w:rFonts w:ascii="Times New Roman" w:hAnsi="Times New Roman" w:cs="Times New Roman"/>
                <w:sz w:val="22"/>
              </w:rPr>
              <w:t>e</w:t>
            </w:r>
            <w:r w:rsidRPr="002644AB">
              <w:rPr>
                <w:rFonts w:ascii="Times New Roman" w:hAnsi="Times New Roman" w:cs="Times New Roman"/>
                <w:spacing w:val="-3"/>
                <w:sz w:val="22"/>
              </w:rPr>
              <w:t>m</w:t>
            </w:r>
            <w:r w:rsidRPr="002644AB">
              <w:rPr>
                <w:rFonts w:ascii="Times New Roman" w:hAnsi="Times New Roman" w:cs="Times New Roman"/>
                <w:sz w:val="22"/>
              </w:rPr>
              <w:t>e</w:t>
            </w:r>
            <w:r w:rsidRPr="002644AB">
              <w:rPr>
                <w:rFonts w:ascii="Times New Roman" w:hAnsi="Times New Roman" w:cs="Times New Roman"/>
                <w:spacing w:val="-1"/>
                <w:sz w:val="22"/>
              </w:rPr>
              <w:t>n</w:t>
            </w:r>
            <w:r w:rsidRPr="002644AB">
              <w:rPr>
                <w:rFonts w:ascii="Times New Roman" w:hAnsi="Times New Roman" w:cs="Times New Roman"/>
                <w:sz w:val="22"/>
              </w:rPr>
              <w:t>t, ACM</w:t>
            </w:r>
          </w:p>
        </w:tc>
        <w:tc>
          <w:tcPr>
            <w:tcW w:w="1559" w:type="dxa"/>
            <w:tcBorders>
              <w:top w:val="single" w:sz="2" w:space="0" w:color="000000"/>
              <w:left w:val="single" w:sz="2" w:space="0" w:color="000000"/>
              <w:bottom w:val="single" w:sz="2" w:space="0" w:color="000000"/>
              <w:right w:val="single" w:sz="2" w:space="0" w:color="000000"/>
            </w:tcBorders>
            <w:vAlign w:val="center"/>
          </w:tcPr>
          <w:p w14:paraId="67197B7A" w14:textId="42602346" w:rsidR="002644AB" w:rsidRPr="002644AB" w:rsidRDefault="002644AB" w:rsidP="0070297F">
            <w:pPr>
              <w:snapToGrid w:val="0"/>
              <w:spacing w:before="92"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{"citationItems":[{"id":"ITEM-1","itemData":{"author":[{"dropping-particle":"","family":"Hajli","given":"N","non-dropping-particle":"","parse-names":false,"suffix":""}],"container-title":"International Journal of Information Management","id":"ITEM-1","issue":"2","issued":{"date-parts":[["2015"]]},"page":"183-191","title":"Social commerce constructs and consumer’s intention to buy","type":"article-journal","volume":"35"},"uris":["http://www.mendeley.com/documents/?uuid=95ec888e-efec-40ab-8781-3c6a044562b7"]},{"id":"ITEM-2","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Management","id":"ITEM-2","issued":{"date-parts":[["2019"]]},"page":"1-12","title":"An integrated view of particularized trust in social commerce: An empirical investigation","type":"article-journal","volume":"45"},"uris":["http://www.mendeley.com/documents/?uuid=388ae30d-28cd-41e3-9ba9-7e4b7b23785b"]}],"mendeley":{"formattedCitation":"[27], [43]","plainTextFormattedCitation":"[27], [43]","previouslyFormattedCitation":"[27], [43]"},"properties":{"noteIndex":0},"schema":"https://github.com/citation-style-language/schema/raw/master/csl-citation.json"}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[27], [43]</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57A2F0B4"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2</w:t>
            </w:r>
          </w:p>
        </w:tc>
      </w:tr>
      <w:tr w:rsidR="002644AB" w:rsidRPr="002644AB" w14:paraId="33BBBB93"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0D792F0A"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z w:val="22"/>
              </w:rPr>
              <w:t>J</w:t>
            </w:r>
            <w:r w:rsidRPr="002644AB">
              <w:rPr>
                <w:rFonts w:ascii="Times New Roman" w:hAnsi="Times New Roman" w:cs="Times New Roman"/>
                <w:spacing w:val="1"/>
                <w:sz w:val="22"/>
              </w:rPr>
              <w:t>ou</w:t>
            </w:r>
            <w:r w:rsidRPr="002644AB">
              <w:rPr>
                <w:rFonts w:ascii="Times New Roman" w:hAnsi="Times New Roman" w:cs="Times New Roman"/>
                <w:spacing w:val="-3"/>
                <w:sz w:val="22"/>
              </w:rPr>
              <w:t>r</w:t>
            </w:r>
            <w:r w:rsidRPr="002644AB">
              <w:rPr>
                <w:rFonts w:ascii="Times New Roman" w:hAnsi="Times New Roman" w:cs="Times New Roman"/>
                <w:spacing w:val="1"/>
                <w:sz w:val="22"/>
              </w:rPr>
              <w:t>n</w:t>
            </w:r>
            <w:r w:rsidRPr="002644AB">
              <w:rPr>
                <w:rFonts w:ascii="Times New Roman" w:hAnsi="Times New Roman" w:cs="Times New Roman"/>
                <w:spacing w:val="-2"/>
                <w:sz w:val="22"/>
              </w:rPr>
              <w:t>a</w:t>
            </w:r>
            <w:r w:rsidRPr="002644AB">
              <w:rPr>
                <w:rFonts w:ascii="Times New Roman" w:hAnsi="Times New Roman" w:cs="Times New Roman"/>
                <w:sz w:val="22"/>
              </w:rPr>
              <w:t>l</w:t>
            </w:r>
            <w:r w:rsidRPr="002644AB">
              <w:rPr>
                <w:rFonts w:ascii="Times New Roman" w:hAnsi="Times New Roman" w:cs="Times New Roman"/>
                <w:spacing w:val="-1"/>
                <w:sz w:val="22"/>
              </w:rPr>
              <w:t xml:space="preserve"> </w:t>
            </w:r>
            <w:r w:rsidRPr="002644AB">
              <w:rPr>
                <w:rFonts w:ascii="Times New Roman" w:hAnsi="Times New Roman" w:cs="Times New Roman"/>
                <w:spacing w:val="1"/>
                <w:sz w:val="22"/>
              </w:rPr>
              <w:t>o</w:t>
            </w:r>
            <w:r w:rsidRPr="002644AB">
              <w:rPr>
                <w:rFonts w:ascii="Times New Roman" w:hAnsi="Times New Roman" w:cs="Times New Roman"/>
                <w:sz w:val="22"/>
              </w:rPr>
              <w:t xml:space="preserve">f </w:t>
            </w:r>
            <w:r w:rsidRPr="002644AB">
              <w:rPr>
                <w:rFonts w:ascii="Times New Roman" w:hAnsi="Times New Roman" w:cs="Times New Roman"/>
                <w:spacing w:val="-2"/>
                <w:sz w:val="22"/>
              </w:rPr>
              <w:t>Marketing Management, Taylor &amp; Francis</w:t>
            </w:r>
          </w:p>
        </w:tc>
        <w:tc>
          <w:tcPr>
            <w:tcW w:w="1559" w:type="dxa"/>
            <w:tcBorders>
              <w:top w:val="single" w:sz="2" w:space="0" w:color="000000"/>
              <w:left w:val="single" w:sz="2" w:space="0" w:color="000000"/>
              <w:bottom w:val="single" w:sz="2" w:space="0" w:color="000000"/>
              <w:right w:val="single" w:sz="2" w:space="0" w:color="000000"/>
            </w:tcBorders>
            <w:vAlign w:val="center"/>
          </w:tcPr>
          <w:p w14:paraId="7D0E3EC3" w14:textId="77777777" w:rsidR="002644AB" w:rsidRPr="002644AB" w:rsidRDefault="002644AB" w:rsidP="0070297F">
            <w:pPr>
              <w:snapToGrid w:val="0"/>
              <w:spacing w:before="68"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Hajli","given":"N","non-dropping-particle":"","parse-names":false,"suffix":""},{"dropping-particle":"","family":"Sims","given":"J","non-dropping-particle":"","parse-names":false,"suffix":""},{"dropping-particle":"","family":"Zadeh","given":"A.H","non-dropping-particle":"","parse-names":false,"suffix":""},{"dropping-particle":"","family":"Richard","given":"M.O","non-dropping-particle":"","parse-names":false,"suffix":""}],"container-title":"Journal of Business Research","id":"ITEM-1","issued":{"date-parts":[["2017"]]},"page":"133-141","title":"A social commerce investigation of the role of trust in a social networking site on purchase intentions","type":"article-journal","volume":"71"},"uris":["http://www.mendeley.com/documents/?uuid=7d40dd97-3eef-4e18-8ad3-899bc3a47c17"]}],"mendeley":{"formattedCitation":"[44]","plainTextFormattedCitation":"[44]","previouslyFormattedCitation":"[44]"},"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[44]</w:t>
            </w:r>
            <w:r w:rsidRPr="002644AB">
              <w:rPr>
                <w:rFonts w:ascii="Times New Roman" w:hAnsi="Times New Roman" w:cs="Times New Roman"/>
                <w:sz w:val="22"/>
                <w:lang w:eastAsia="id-ID"/>
              </w:rPr>
              <w:fldChar w:fldCharType="end"/>
            </w: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Wongkitrungrueng","given":"A","non-dropping-particle":"","parse-names":false,"suffix":""},{"dropping-particle":"","family":"Assarut","given":"N","non-dropping-particle":"","parse-names":false,"suffix":""}],"container-title":"Journal of Business Research","id":"ITEM-1","issued":{"date-parts":[["2020"]]},"page":"543-556","title":"The role of live streaming in building consumer trust and engagement with social commerce sellers","type":"article-journal","volume":"117"},"uris":["http://www.mendeley.com/documents/?uuid=d2f1a0aa-bcff-4bf6-ace6-890b8c838c28"]}],"mendeley":{"formattedCitation":"[45]","plainTextFormattedCitation":"[45]","previouslyFormattedCitation":"[45]"},"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[45]</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268ABE85"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2</w:t>
            </w:r>
          </w:p>
        </w:tc>
      </w:tr>
      <w:tr w:rsidR="002644AB" w:rsidRPr="002644AB" w14:paraId="19C911D9"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4417C647"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pacing w:val="-3"/>
                <w:sz w:val="22"/>
              </w:rPr>
              <w:t>Internet Research, Emerald</w:t>
            </w:r>
          </w:p>
        </w:tc>
        <w:tc>
          <w:tcPr>
            <w:tcW w:w="1559" w:type="dxa"/>
            <w:tcBorders>
              <w:top w:val="single" w:sz="2" w:space="0" w:color="000000"/>
              <w:left w:val="single" w:sz="2" w:space="0" w:color="000000"/>
              <w:bottom w:val="single" w:sz="2" w:space="0" w:color="000000"/>
              <w:right w:val="single" w:sz="2" w:space="0" w:color="000000"/>
            </w:tcBorders>
            <w:vAlign w:val="center"/>
          </w:tcPr>
          <w:p w14:paraId="5F1E5D65" w14:textId="77777777" w:rsidR="002644AB" w:rsidRPr="002644AB" w:rsidRDefault="002644AB" w:rsidP="0070297F">
            <w:pPr>
              <w:snapToGrid w:val="0"/>
              <w:spacing w:before="68"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Farivar","given":"S","non-dropping-particle":"","parse-names":false,"suffix":""},{"dropping-particle":"","family":"Turel","given":"O","non-dropping-particle":"","parse-names":false,"suffix":""},{"dropping-particle":"","family":"Yuan","given":"Y","non-dropping-particle":"","parse-names":false,"suffix":""}],"container-title":"Internet Research","id":"ITEM-1","issue":"3","issued":{"date-parts":[["2017"]]},"page":"586-607","title":"A trust-risk perspective on social commerce use: an examination of the biasing role of habit","type":"article-journal","volume":"27"},"uris":["http://www.mendeley.com/documents/?uuid=59578010-5da5-474b-907d-52323c308e89"]},{"id":"ITEM-2","itemData":{"author":[{"dropping-particle":"","family":"Leung W.K.S, Shi S &amp; Chow","given":"W.S","non-dropping-particle":"","parse-names":false,"suffix":""}],"container-title":"Internet research","id":"ITEM-2","issue":"1","issued":{"date-parts":[["2019"]]},"page":"335-356","title":"Impacts of user interactions on trust development in C2C social commerce","type":"article-journal","volume":"30"},"uris":["http://www.mendeley.com/documents/?uuid=7a55b6b0-25f2-42b3-898d-2df0f69ae488"]}],"mendeley":{"formattedCitation":"[46], [47]","plainTextFormattedCitation":"[46], [47]","previouslyFormattedCitation":"[46], [47]"},"properties":{"noteIndex":0},"schema":"https://github.com/citation-style-language/schema/raw/master/csl-citation.json"}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[46], [47]</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2AF1D019"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2</w:t>
            </w:r>
          </w:p>
        </w:tc>
      </w:tr>
      <w:tr w:rsidR="002644AB" w:rsidRPr="002644AB" w14:paraId="57028DB8"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51BE5F3D"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pacing w:val="-3"/>
                <w:sz w:val="22"/>
              </w:rPr>
              <w:t>Journal of Computer Information Systems, Taylor &amp; Francis</w:t>
            </w:r>
          </w:p>
        </w:tc>
        <w:tc>
          <w:tcPr>
            <w:tcW w:w="1559" w:type="dxa"/>
            <w:tcBorders>
              <w:top w:val="single" w:sz="2" w:space="0" w:color="000000"/>
              <w:left w:val="single" w:sz="2" w:space="0" w:color="000000"/>
              <w:bottom w:val="single" w:sz="2" w:space="0" w:color="000000"/>
              <w:right w:val="single" w:sz="2" w:space="0" w:color="000000"/>
            </w:tcBorders>
            <w:vAlign w:val="center"/>
          </w:tcPr>
          <w:p w14:paraId="0F5883DA" w14:textId="77777777" w:rsidR="002644AB" w:rsidRPr="002644AB" w:rsidRDefault="002644AB" w:rsidP="0070297F">
            <w:pPr>
              <w:snapToGrid w:val="0"/>
              <w:spacing w:before="68"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Sharma","given":"S","non-dropping-particle":"","parse-names":false,"suffix":""},{"dropping-particle":"","family":"Menard","given":"P","non-dropping-particle":"","parse-names":false,"suffix":""},{"dropping-particle":"","family":"Mutchler","given":"L.A","non-dropping-particle":"","parse-names":false,"suffix":""}],"container-title":"Journal of Computer Information Systems","id":"ITEM-1","issue":"1","issued":{"date-parts":[["2017"]]},"page":"32-42","title":"Who to Trust? Applying Trust to Social Commerce","type":"article-journal","volume":"59"},"uris":["http://www.mendeley.com/documents/?uuid=e71401b9-ca4d-4efb-9e3e-3ccbb2fb5796"]},{"id":"ITEM-2","itemData":{"author":[{"dropping-particle":"","family":"Li","given":"Qin.","non-dropping-particle":"","parse-names":false,"suffix":""}],"container-title":"Journal of Computer Information System","id":"ITEM-2","issued":{"date-parts":[["2017"]]},"title":"A Cross-Cultural Study of Interpersonal Trust in Social Commerce","type":"article-journal"},"uris":["http://www.mendeley.com/documents/?uuid=fb0271d4-2d3c-43ac-99b9-ce0a6e2483f8"]}],"mendeley":{"formattedCitation":"[48], [49]","plainTextFormattedCitation":"[48], [49]","previouslyFormattedCitation":"[48], [49]"},"properties":{"noteIndex":0},"schema":"https://github.com/citation-style-language/schema/raw/master/csl-citation.json"}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[48], [49]</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51C6E9C2"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2</w:t>
            </w:r>
          </w:p>
        </w:tc>
      </w:tr>
      <w:tr w:rsidR="002644AB" w:rsidRPr="002644AB" w14:paraId="5E5C271D"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1803A84F"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pacing w:val="-1"/>
                <w:sz w:val="22"/>
              </w:rPr>
              <w:t>F</w:t>
            </w:r>
            <w:r w:rsidRPr="002644AB">
              <w:rPr>
                <w:rFonts w:ascii="Times New Roman" w:hAnsi="Times New Roman" w:cs="Times New Roman"/>
                <w:spacing w:val="1"/>
                <w:sz w:val="22"/>
              </w:rPr>
              <w:t>u</w:t>
            </w:r>
            <w:r w:rsidRPr="002644AB">
              <w:rPr>
                <w:rFonts w:ascii="Times New Roman" w:hAnsi="Times New Roman" w:cs="Times New Roman"/>
                <w:spacing w:val="-1"/>
                <w:sz w:val="22"/>
              </w:rPr>
              <w:t>t</w:t>
            </w:r>
            <w:r w:rsidRPr="002644AB">
              <w:rPr>
                <w:rFonts w:ascii="Times New Roman" w:hAnsi="Times New Roman" w:cs="Times New Roman"/>
                <w:spacing w:val="2"/>
                <w:sz w:val="22"/>
              </w:rPr>
              <w:t>u</w:t>
            </w:r>
            <w:r w:rsidRPr="002644AB">
              <w:rPr>
                <w:rFonts w:ascii="Times New Roman" w:hAnsi="Times New Roman" w:cs="Times New Roman"/>
                <w:spacing w:val="-1"/>
                <w:sz w:val="22"/>
              </w:rPr>
              <w:t>r</w:t>
            </w:r>
            <w:r w:rsidRPr="002644AB">
              <w:rPr>
                <w:rFonts w:ascii="Times New Roman" w:hAnsi="Times New Roman" w:cs="Times New Roman"/>
                <w:sz w:val="22"/>
              </w:rPr>
              <w:t>e</w:t>
            </w:r>
            <w:r w:rsidRPr="002644AB">
              <w:rPr>
                <w:rFonts w:ascii="Times New Roman" w:hAnsi="Times New Roman" w:cs="Times New Roman"/>
                <w:spacing w:val="-1"/>
                <w:sz w:val="22"/>
              </w:rPr>
              <w:t xml:space="preserve"> </w:t>
            </w:r>
            <w:r w:rsidRPr="002644AB">
              <w:rPr>
                <w:rFonts w:ascii="Times New Roman" w:hAnsi="Times New Roman" w:cs="Times New Roman"/>
                <w:spacing w:val="1"/>
                <w:sz w:val="22"/>
              </w:rPr>
              <w:t>B</w:t>
            </w:r>
            <w:r w:rsidRPr="002644AB">
              <w:rPr>
                <w:rFonts w:ascii="Times New Roman" w:hAnsi="Times New Roman" w:cs="Times New Roman"/>
                <w:spacing w:val="-1"/>
                <w:sz w:val="22"/>
              </w:rPr>
              <w:t>u</w:t>
            </w:r>
            <w:r w:rsidRPr="002644AB">
              <w:rPr>
                <w:rFonts w:ascii="Times New Roman" w:hAnsi="Times New Roman" w:cs="Times New Roman"/>
                <w:sz w:val="22"/>
              </w:rPr>
              <w:t>s</w:t>
            </w:r>
            <w:r w:rsidRPr="002644AB">
              <w:rPr>
                <w:rFonts w:ascii="Times New Roman" w:hAnsi="Times New Roman" w:cs="Times New Roman"/>
                <w:spacing w:val="-2"/>
                <w:sz w:val="22"/>
              </w:rPr>
              <w:t>i</w:t>
            </w:r>
            <w:r w:rsidRPr="002644AB">
              <w:rPr>
                <w:rFonts w:ascii="Times New Roman" w:hAnsi="Times New Roman" w:cs="Times New Roman"/>
                <w:spacing w:val="1"/>
                <w:sz w:val="22"/>
              </w:rPr>
              <w:t>n</w:t>
            </w:r>
            <w:r w:rsidRPr="002644AB">
              <w:rPr>
                <w:rFonts w:ascii="Times New Roman" w:hAnsi="Times New Roman" w:cs="Times New Roman"/>
                <w:sz w:val="22"/>
              </w:rPr>
              <w:t>ess</w:t>
            </w:r>
            <w:r w:rsidRPr="002644AB">
              <w:rPr>
                <w:rFonts w:ascii="Times New Roman" w:hAnsi="Times New Roman" w:cs="Times New Roman"/>
                <w:spacing w:val="-2"/>
                <w:sz w:val="22"/>
              </w:rPr>
              <w:t xml:space="preserve"> </w:t>
            </w:r>
            <w:r w:rsidRPr="002644AB">
              <w:rPr>
                <w:rFonts w:ascii="Times New Roman" w:hAnsi="Times New Roman" w:cs="Times New Roman"/>
                <w:sz w:val="22"/>
              </w:rPr>
              <w:t>J</w:t>
            </w:r>
            <w:r w:rsidRPr="002644AB">
              <w:rPr>
                <w:rFonts w:ascii="Times New Roman" w:hAnsi="Times New Roman" w:cs="Times New Roman"/>
                <w:spacing w:val="-1"/>
                <w:sz w:val="22"/>
              </w:rPr>
              <w:t>o</w:t>
            </w:r>
            <w:r w:rsidRPr="002644AB">
              <w:rPr>
                <w:rFonts w:ascii="Times New Roman" w:hAnsi="Times New Roman" w:cs="Times New Roman"/>
                <w:spacing w:val="1"/>
                <w:sz w:val="22"/>
              </w:rPr>
              <w:t>u</w:t>
            </w:r>
            <w:r w:rsidRPr="002644AB">
              <w:rPr>
                <w:rFonts w:ascii="Times New Roman" w:hAnsi="Times New Roman" w:cs="Times New Roman"/>
                <w:spacing w:val="-1"/>
                <w:sz w:val="22"/>
              </w:rPr>
              <w:t>rn</w:t>
            </w:r>
            <w:r w:rsidRPr="002644AB">
              <w:rPr>
                <w:rFonts w:ascii="Times New Roman" w:hAnsi="Times New Roman" w:cs="Times New Roman"/>
                <w:sz w:val="22"/>
              </w:rPr>
              <w:t xml:space="preserve">al,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5F5C97B8" w14:textId="77777777" w:rsidR="002644AB" w:rsidRPr="002644AB" w:rsidRDefault="002644AB" w:rsidP="0070297F">
            <w:pPr>
              <w:snapToGrid w:val="0"/>
              <w:spacing w:before="68"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{"citationItems":[{"id":"ITEM-1","itemData":{"author":[{"dropping-particle":"","family":"Lal","given":"P","non-dropping-particle":"","parse-names":false,"suffix":""}],"container-title":"Future Business Journal","id":"ITEM-1","issued":{"date-parts":[["2017"]]},"page":"70-85","title":"Analyzing determinants influencing an individual’s intention to use social commerce website","type":"article-journal","volume":"3"},"uris":["http://www.mendeley.com/documents/?uuid=e5a27210-7bfd-4572-95f4-9c501e3f1c13"]}],"mendeley":{"formattedCitation":"[8]","plainTextFormattedCitation":"[8]","previouslyFormattedCitation":"[8]"},"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[8]</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7E355072"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174EBA47"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10556D90" w14:textId="77777777" w:rsidR="002644AB" w:rsidRPr="002644AB" w:rsidRDefault="002644AB" w:rsidP="0070297F">
            <w:pPr>
              <w:snapToGrid w:val="0"/>
              <w:spacing w:before="68" w:line="276" w:lineRule="auto"/>
              <w:ind w:left="101" w:right="-14" w:firstLine="13"/>
              <w:rPr>
                <w:rFonts w:ascii="Times New Roman" w:hAnsi="Times New Roman" w:cs="Times New Roman"/>
                <w:sz w:val="22"/>
              </w:rPr>
            </w:pPr>
            <w:r w:rsidRPr="002644AB">
              <w:rPr>
                <w:rFonts w:ascii="Times New Roman" w:hAnsi="Times New Roman" w:cs="Times New Roman"/>
                <w:spacing w:val="-1"/>
                <w:sz w:val="22"/>
              </w:rPr>
              <w:t>D</w:t>
            </w:r>
            <w:r w:rsidRPr="002644AB">
              <w:rPr>
                <w:rFonts w:ascii="Times New Roman" w:hAnsi="Times New Roman" w:cs="Times New Roman"/>
                <w:sz w:val="22"/>
              </w:rPr>
              <w:t>ec</w:t>
            </w:r>
            <w:r w:rsidRPr="002644AB">
              <w:rPr>
                <w:rFonts w:ascii="Times New Roman" w:hAnsi="Times New Roman" w:cs="Times New Roman"/>
                <w:spacing w:val="1"/>
                <w:sz w:val="22"/>
              </w:rPr>
              <w:t>i</w:t>
            </w:r>
            <w:r w:rsidRPr="002644AB">
              <w:rPr>
                <w:rFonts w:ascii="Times New Roman" w:hAnsi="Times New Roman" w:cs="Times New Roman"/>
                <w:spacing w:val="-3"/>
                <w:sz w:val="22"/>
              </w:rPr>
              <w:t>s</w:t>
            </w:r>
            <w:r w:rsidRPr="002644AB">
              <w:rPr>
                <w:rFonts w:ascii="Times New Roman" w:hAnsi="Times New Roman" w:cs="Times New Roman"/>
                <w:spacing w:val="1"/>
                <w:sz w:val="22"/>
              </w:rPr>
              <w:t>i</w:t>
            </w:r>
            <w:r w:rsidRPr="002644AB">
              <w:rPr>
                <w:rFonts w:ascii="Times New Roman" w:hAnsi="Times New Roman" w:cs="Times New Roman"/>
                <w:sz w:val="22"/>
              </w:rPr>
              <w:t>on</w:t>
            </w:r>
            <w:r w:rsidRPr="002644AB">
              <w:rPr>
                <w:rFonts w:ascii="Times New Roman" w:hAnsi="Times New Roman" w:cs="Times New Roman"/>
                <w:spacing w:val="2"/>
                <w:sz w:val="22"/>
              </w:rPr>
              <w:t xml:space="preserve"> </w:t>
            </w:r>
            <w:r w:rsidRPr="002644AB">
              <w:rPr>
                <w:rFonts w:ascii="Times New Roman" w:hAnsi="Times New Roman" w:cs="Times New Roman"/>
                <w:spacing w:val="-3"/>
                <w:sz w:val="22"/>
              </w:rPr>
              <w:t>S</w:t>
            </w:r>
            <w:r w:rsidRPr="002644AB">
              <w:rPr>
                <w:rFonts w:ascii="Times New Roman" w:hAnsi="Times New Roman" w:cs="Times New Roman"/>
                <w:spacing w:val="-1"/>
                <w:sz w:val="22"/>
              </w:rPr>
              <w:t>u</w:t>
            </w:r>
            <w:r w:rsidRPr="002644AB">
              <w:rPr>
                <w:rFonts w:ascii="Times New Roman" w:hAnsi="Times New Roman" w:cs="Times New Roman"/>
                <w:spacing w:val="1"/>
                <w:sz w:val="22"/>
              </w:rPr>
              <w:t>p</w:t>
            </w:r>
            <w:r w:rsidRPr="002644AB">
              <w:rPr>
                <w:rFonts w:ascii="Times New Roman" w:hAnsi="Times New Roman" w:cs="Times New Roman"/>
                <w:spacing w:val="-1"/>
                <w:sz w:val="22"/>
              </w:rPr>
              <w:t>p</w:t>
            </w:r>
            <w:r w:rsidRPr="002644AB">
              <w:rPr>
                <w:rFonts w:ascii="Times New Roman" w:hAnsi="Times New Roman" w:cs="Times New Roman"/>
                <w:spacing w:val="1"/>
                <w:sz w:val="22"/>
              </w:rPr>
              <w:t>o</w:t>
            </w:r>
            <w:r w:rsidRPr="002644AB">
              <w:rPr>
                <w:rFonts w:ascii="Times New Roman" w:hAnsi="Times New Roman" w:cs="Times New Roman"/>
                <w:spacing w:val="-1"/>
                <w:sz w:val="22"/>
              </w:rPr>
              <w:t>r</w:t>
            </w:r>
            <w:r w:rsidRPr="002644AB">
              <w:rPr>
                <w:rFonts w:ascii="Times New Roman" w:hAnsi="Times New Roman" w:cs="Times New Roman"/>
                <w:sz w:val="22"/>
              </w:rPr>
              <w:t>t</w:t>
            </w:r>
            <w:r w:rsidRPr="002644AB">
              <w:rPr>
                <w:rFonts w:ascii="Times New Roman" w:hAnsi="Times New Roman" w:cs="Times New Roman"/>
                <w:spacing w:val="-1"/>
                <w:sz w:val="22"/>
              </w:rPr>
              <w:t xml:space="preserve"> S</w:t>
            </w:r>
            <w:r w:rsidRPr="002644AB">
              <w:rPr>
                <w:rFonts w:ascii="Times New Roman" w:hAnsi="Times New Roman" w:cs="Times New Roman"/>
                <w:spacing w:val="1"/>
                <w:sz w:val="22"/>
              </w:rPr>
              <w:t>y</w:t>
            </w:r>
            <w:r w:rsidRPr="002644AB">
              <w:rPr>
                <w:rFonts w:ascii="Times New Roman" w:hAnsi="Times New Roman" w:cs="Times New Roman"/>
                <w:spacing w:val="-3"/>
                <w:sz w:val="22"/>
              </w:rPr>
              <w:t>s</w:t>
            </w:r>
            <w:r w:rsidRPr="002644AB">
              <w:rPr>
                <w:rFonts w:ascii="Times New Roman" w:hAnsi="Times New Roman" w:cs="Times New Roman"/>
                <w:spacing w:val="1"/>
                <w:sz w:val="22"/>
              </w:rPr>
              <w:t>t</w:t>
            </w:r>
            <w:r w:rsidRPr="002644AB">
              <w:rPr>
                <w:rFonts w:ascii="Times New Roman" w:hAnsi="Times New Roman" w:cs="Times New Roman"/>
                <w:sz w:val="22"/>
              </w:rPr>
              <w:t xml:space="preserve">ems,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3858E19D" w14:textId="7D360A4B" w:rsidR="002644AB" w:rsidRPr="002644AB" w:rsidRDefault="002644AB" w:rsidP="0070297F">
            <w:pPr>
              <w:snapToGrid w:val="0"/>
              <w:spacing w:before="68"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Chen","given":"J","non-dropping-particle":"","parse-names":false,"suffix":""},{"dropping-particle":"","family":"Shen","given":"X.L","non-dropping-particle":"","parse-names":false,"suffix":""}],"container-title":"Decision Support Systems","id":"ITEM-1","issued":{"date-parts":[["2015"]]},"page":"55-64","title":"Consumers' decisions in social commerce context: An empirical investigation","type":"article-journal","volume":"79"},"uris":["http://www.mendeley.com/documents/?uuid=376402be-4dbd-447d-ac70-45a1bf2758d3"]}],"mendeley":{"formattedCitation":"[10]","plainTextFormattedCitation":"[10]","previouslyFormattedCitation":"[10]"},"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[10]</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44D415A2" w14:textId="77777777" w:rsidR="002644AB" w:rsidRPr="002644AB" w:rsidRDefault="002644AB" w:rsidP="0070297F">
            <w:pPr>
              <w:snapToGrid w:val="0"/>
              <w:spacing w:before="68"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6DFB5DAB"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424CE1C7" w14:textId="77777777" w:rsidR="002644AB" w:rsidRPr="002644AB" w:rsidRDefault="002644AB" w:rsidP="0070297F">
            <w:pPr>
              <w:snapToGrid w:val="0"/>
              <w:spacing w:line="276" w:lineRule="auto"/>
              <w:ind w:left="101" w:right="-14" w:firstLine="13"/>
              <w:rPr>
                <w:rFonts w:ascii="Times New Roman" w:hAnsi="Times New Roman" w:cs="Times New Roman"/>
                <w:sz w:val="22"/>
              </w:rPr>
            </w:pPr>
            <w:r w:rsidRPr="002644AB">
              <w:rPr>
                <w:rFonts w:ascii="Times New Roman" w:hAnsi="Times New Roman" w:cs="Times New Roman"/>
                <w:spacing w:val="-3"/>
                <w:sz w:val="22"/>
              </w:rPr>
              <w:t>I</w:t>
            </w:r>
            <w:r w:rsidRPr="002644AB">
              <w:rPr>
                <w:rFonts w:ascii="Times New Roman" w:hAnsi="Times New Roman" w:cs="Times New Roman"/>
                <w:spacing w:val="1"/>
                <w:sz w:val="22"/>
              </w:rPr>
              <w:t>nt</w:t>
            </w:r>
            <w:r w:rsidRPr="002644AB">
              <w:rPr>
                <w:rFonts w:ascii="Times New Roman" w:hAnsi="Times New Roman" w:cs="Times New Roman"/>
                <w:sz w:val="22"/>
              </w:rPr>
              <w:t>e</w:t>
            </w:r>
            <w:r w:rsidRPr="002644AB">
              <w:rPr>
                <w:rFonts w:ascii="Times New Roman" w:hAnsi="Times New Roman" w:cs="Times New Roman"/>
                <w:spacing w:val="-1"/>
                <w:sz w:val="22"/>
              </w:rPr>
              <w:t>r</w:t>
            </w:r>
            <w:r w:rsidRPr="002644AB">
              <w:rPr>
                <w:rFonts w:ascii="Times New Roman" w:hAnsi="Times New Roman" w:cs="Times New Roman"/>
                <w:spacing w:val="1"/>
                <w:sz w:val="22"/>
              </w:rPr>
              <w:t>n</w:t>
            </w:r>
            <w:r w:rsidRPr="002644AB">
              <w:rPr>
                <w:rFonts w:ascii="Times New Roman" w:hAnsi="Times New Roman" w:cs="Times New Roman"/>
                <w:spacing w:val="-2"/>
                <w:sz w:val="22"/>
              </w:rPr>
              <w:t>a</w:t>
            </w:r>
            <w:r w:rsidRPr="002644AB">
              <w:rPr>
                <w:rFonts w:ascii="Times New Roman" w:hAnsi="Times New Roman" w:cs="Times New Roman"/>
                <w:spacing w:val="1"/>
                <w:sz w:val="22"/>
              </w:rPr>
              <w:t>t</w:t>
            </w:r>
            <w:r w:rsidRPr="002644AB">
              <w:rPr>
                <w:rFonts w:ascii="Times New Roman" w:hAnsi="Times New Roman" w:cs="Times New Roman"/>
                <w:spacing w:val="-1"/>
                <w:sz w:val="22"/>
              </w:rPr>
              <w:t>i</w:t>
            </w:r>
            <w:r w:rsidRPr="002644AB">
              <w:rPr>
                <w:rFonts w:ascii="Times New Roman" w:hAnsi="Times New Roman" w:cs="Times New Roman"/>
                <w:spacing w:val="1"/>
                <w:sz w:val="22"/>
              </w:rPr>
              <w:t>o</w:t>
            </w:r>
            <w:r w:rsidRPr="002644AB">
              <w:rPr>
                <w:rFonts w:ascii="Times New Roman" w:hAnsi="Times New Roman" w:cs="Times New Roman"/>
                <w:spacing w:val="-1"/>
                <w:sz w:val="22"/>
              </w:rPr>
              <w:t>n</w:t>
            </w:r>
            <w:r w:rsidRPr="002644AB">
              <w:rPr>
                <w:rFonts w:ascii="Times New Roman" w:hAnsi="Times New Roman" w:cs="Times New Roman"/>
                <w:sz w:val="22"/>
              </w:rPr>
              <w:t>al</w:t>
            </w:r>
            <w:r w:rsidRPr="002644AB">
              <w:rPr>
                <w:rFonts w:ascii="Times New Roman" w:hAnsi="Times New Roman" w:cs="Times New Roman"/>
                <w:spacing w:val="-1"/>
                <w:sz w:val="22"/>
              </w:rPr>
              <w:t xml:space="preserve"> </w:t>
            </w:r>
            <w:r w:rsidRPr="002644AB">
              <w:rPr>
                <w:rFonts w:ascii="Times New Roman" w:hAnsi="Times New Roman" w:cs="Times New Roman"/>
                <w:sz w:val="22"/>
              </w:rPr>
              <w:t>J</w:t>
            </w:r>
            <w:r w:rsidRPr="002644AB">
              <w:rPr>
                <w:rFonts w:ascii="Times New Roman" w:hAnsi="Times New Roman" w:cs="Times New Roman"/>
                <w:spacing w:val="-1"/>
                <w:sz w:val="22"/>
              </w:rPr>
              <w:t>o</w:t>
            </w:r>
            <w:r w:rsidRPr="002644AB">
              <w:rPr>
                <w:rFonts w:ascii="Times New Roman" w:hAnsi="Times New Roman" w:cs="Times New Roman"/>
                <w:spacing w:val="1"/>
                <w:sz w:val="22"/>
              </w:rPr>
              <w:t>u</w:t>
            </w:r>
            <w:r w:rsidRPr="002644AB">
              <w:rPr>
                <w:rFonts w:ascii="Times New Roman" w:hAnsi="Times New Roman" w:cs="Times New Roman"/>
                <w:spacing w:val="-3"/>
                <w:sz w:val="22"/>
              </w:rPr>
              <w:t>r</w:t>
            </w:r>
            <w:r w:rsidRPr="002644AB">
              <w:rPr>
                <w:rFonts w:ascii="Times New Roman" w:hAnsi="Times New Roman" w:cs="Times New Roman"/>
                <w:spacing w:val="1"/>
                <w:sz w:val="22"/>
              </w:rPr>
              <w:t>n</w:t>
            </w:r>
            <w:r w:rsidRPr="002644AB">
              <w:rPr>
                <w:rFonts w:ascii="Times New Roman" w:hAnsi="Times New Roman" w:cs="Times New Roman"/>
                <w:sz w:val="22"/>
              </w:rPr>
              <w:t>al</w:t>
            </w:r>
            <w:r w:rsidRPr="002644AB">
              <w:rPr>
                <w:rFonts w:ascii="Times New Roman" w:hAnsi="Times New Roman" w:cs="Times New Roman"/>
                <w:spacing w:val="-1"/>
                <w:sz w:val="22"/>
              </w:rPr>
              <w:t xml:space="preserve"> </w:t>
            </w:r>
            <w:r w:rsidRPr="002644AB">
              <w:rPr>
                <w:rFonts w:ascii="Times New Roman" w:hAnsi="Times New Roman" w:cs="Times New Roman"/>
                <w:spacing w:val="1"/>
                <w:sz w:val="22"/>
              </w:rPr>
              <w:t>o</w:t>
            </w:r>
            <w:r w:rsidRPr="002644AB">
              <w:rPr>
                <w:rFonts w:ascii="Times New Roman" w:hAnsi="Times New Roman" w:cs="Times New Roman"/>
                <w:sz w:val="22"/>
              </w:rPr>
              <w:t>f</w:t>
            </w:r>
            <w:r w:rsidRPr="002644AB">
              <w:rPr>
                <w:rFonts w:ascii="Times New Roman" w:hAnsi="Times New Roman" w:cs="Times New Roman"/>
                <w:spacing w:val="-3"/>
                <w:sz w:val="22"/>
              </w:rPr>
              <w:t xml:space="preserve"> </w:t>
            </w:r>
            <w:r w:rsidRPr="002644AB">
              <w:rPr>
                <w:rFonts w:ascii="Times New Roman" w:hAnsi="Times New Roman" w:cs="Times New Roman"/>
                <w:sz w:val="22"/>
              </w:rPr>
              <w:t>E</w:t>
            </w:r>
            <w:r w:rsidRPr="002644AB">
              <w:rPr>
                <w:rFonts w:ascii="Times New Roman" w:hAnsi="Times New Roman" w:cs="Times New Roman"/>
                <w:spacing w:val="-1"/>
                <w:sz w:val="22"/>
              </w:rPr>
              <w:t>l</w:t>
            </w:r>
            <w:r w:rsidRPr="002644AB">
              <w:rPr>
                <w:rFonts w:ascii="Times New Roman" w:hAnsi="Times New Roman" w:cs="Times New Roman"/>
                <w:sz w:val="22"/>
              </w:rPr>
              <w:t>e</w:t>
            </w:r>
            <w:r w:rsidRPr="002644AB">
              <w:rPr>
                <w:rFonts w:ascii="Times New Roman" w:hAnsi="Times New Roman" w:cs="Times New Roman"/>
                <w:spacing w:val="-2"/>
                <w:sz w:val="22"/>
              </w:rPr>
              <w:t>c</w:t>
            </w:r>
            <w:r w:rsidRPr="002644AB">
              <w:rPr>
                <w:rFonts w:ascii="Times New Roman" w:hAnsi="Times New Roman" w:cs="Times New Roman"/>
                <w:spacing w:val="1"/>
                <w:sz w:val="22"/>
              </w:rPr>
              <w:t>t</w:t>
            </w:r>
            <w:r w:rsidRPr="002644AB">
              <w:rPr>
                <w:rFonts w:ascii="Times New Roman" w:hAnsi="Times New Roman" w:cs="Times New Roman"/>
                <w:spacing w:val="-1"/>
                <w:sz w:val="22"/>
              </w:rPr>
              <w:t>ro</w:t>
            </w:r>
            <w:r w:rsidRPr="002644AB">
              <w:rPr>
                <w:rFonts w:ascii="Times New Roman" w:hAnsi="Times New Roman" w:cs="Times New Roman"/>
                <w:spacing w:val="1"/>
                <w:sz w:val="22"/>
              </w:rPr>
              <w:t>n</w:t>
            </w:r>
            <w:r w:rsidRPr="002644AB">
              <w:rPr>
                <w:rFonts w:ascii="Times New Roman" w:hAnsi="Times New Roman" w:cs="Times New Roman"/>
                <w:spacing w:val="-1"/>
                <w:sz w:val="22"/>
              </w:rPr>
              <w:t>i</w:t>
            </w:r>
            <w:r w:rsidRPr="002644AB">
              <w:rPr>
                <w:rFonts w:ascii="Times New Roman" w:hAnsi="Times New Roman" w:cs="Times New Roman"/>
                <w:sz w:val="22"/>
              </w:rPr>
              <w:t xml:space="preserve">c </w:t>
            </w:r>
            <w:r w:rsidRPr="002644AB">
              <w:rPr>
                <w:rFonts w:ascii="Times New Roman" w:hAnsi="Times New Roman" w:cs="Times New Roman"/>
                <w:spacing w:val="1"/>
                <w:sz w:val="22"/>
              </w:rPr>
              <w:t>Co</w:t>
            </w:r>
            <w:r w:rsidRPr="002644AB">
              <w:rPr>
                <w:rFonts w:ascii="Times New Roman" w:hAnsi="Times New Roman" w:cs="Times New Roman"/>
                <w:sz w:val="22"/>
              </w:rPr>
              <w:t>m</w:t>
            </w:r>
            <w:r w:rsidRPr="002644AB">
              <w:rPr>
                <w:rFonts w:ascii="Times New Roman" w:hAnsi="Times New Roman" w:cs="Times New Roman"/>
                <w:spacing w:val="-3"/>
                <w:sz w:val="22"/>
              </w:rPr>
              <w:t>m</w:t>
            </w:r>
            <w:r w:rsidRPr="002644AB">
              <w:rPr>
                <w:rFonts w:ascii="Times New Roman" w:hAnsi="Times New Roman" w:cs="Times New Roman"/>
                <w:sz w:val="22"/>
              </w:rPr>
              <w:t>e</w:t>
            </w:r>
            <w:r w:rsidRPr="002644AB">
              <w:rPr>
                <w:rFonts w:ascii="Times New Roman" w:hAnsi="Times New Roman" w:cs="Times New Roman"/>
                <w:spacing w:val="-1"/>
                <w:sz w:val="22"/>
              </w:rPr>
              <w:t>r</w:t>
            </w:r>
            <w:r w:rsidRPr="002644AB">
              <w:rPr>
                <w:rFonts w:ascii="Times New Roman" w:hAnsi="Times New Roman" w:cs="Times New Roman"/>
                <w:sz w:val="22"/>
              </w:rPr>
              <w:t>ce, Taylor &amp; Francis</w:t>
            </w:r>
          </w:p>
        </w:tc>
        <w:tc>
          <w:tcPr>
            <w:tcW w:w="1559" w:type="dxa"/>
            <w:tcBorders>
              <w:top w:val="single" w:sz="2" w:space="0" w:color="000000"/>
              <w:left w:val="single" w:sz="2" w:space="0" w:color="000000"/>
              <w:bottom w:val="single" w:sz="2" w:space="0" w:color="000000"/>
              <w:right w:val="single" w:sz="2" w:space="0" w:color="000000"/>
            </w:tcBorders>
            <w:vAlign w:val="center"/>
          </w:tcPr>
          <w:p w14:paraId="1A7E5AAC" w14:textId="1D35E598" w:rsidR="002644AB" w:rsidRPr="002644AB" w:rsidRDefault="002644AB" w:rsidP="0070297F">
            <w:pPr>
              <w:snapToGrid w:val="0"/>
              <w:spacing w:before="92" w:line="276" w:lineRule="auto"/>
              <w:ind w:left="88" w:right="-20" w:hanging="17"/>
              <w:jc w:val="center"/>
              <w:rPr>
                <w:rFonts w:ascii="Times New Roman" w:hAnsi="Times New Roman" w:cs="Times New Roman"/>
                <w:sz w:val="22"/>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Lin","given":"X","non-dropping-particle":"","parse-names":false,"suffix":""},{"dropping-particle":"","family":"Wang","given":"X","non-dropping-particle":"","parse-names":false,"suffix":""},{"dropping-particle":"","family":"Hajli","given":"N","non-dropping-particle":"","parse-names":false,"suffix":""}],"container-title":"International Journal of Electronic Commerce","id":"ITEM-1","issue":"3","issued":{"date-parts":[["2019"]]},"page":"328-363","title":"Building E-Commerce Satisfaction and Boosting Sales: The Role of Social Commerce Trust and Its Antecedents","type":"article-journal","volume":"23"},"uris":["http://www.mendeley.com/documents/?uuid=11453673-3057-406d-b857-c52e7c54135d"]}],"mendeley":{"formattedCitation":"[50]","plainTextFormattedCitation":"[50]","previouslyFormattedCitation":"[50]"},"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[50]</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7C6947FB"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51E278A5"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5F456221" w14:textId="77777777" w:rsidR="002644AB" w:rsidRPr="002644AB" w:rsidRDefault="002644AB" w:rsidP="0070297F">
            <w:pPr>
              <w:snapToGrid w:val="0"/>
              <w:spacing w:line="276" w:lineRule="auto"/>
              <w:ind w:left="101" w:right="-14" w:firstLine="13"/>
              <w:rPr>
                <w:rFonts w:ascii="Times New Roman" w:hAnsi="Times New Roman" w:cs="Times New Roman"/>
                <w:spacing w:val="-3"/>
                <w:sz w:val="22"/>
              </w:rPr>
            </w:pPr>
            <w:r w:rsidRPr="002644AB">
              <w:rPr>
                <w:rFonts w:ascii="Times New Roman" w:hAnsi="Times New Roman" w:cs="Times New Roman"/>
                <w:spacing w:val="-3"/>
                <w:sz w:val="22"/>
              </w:rPr>
              <w:t xml:space="preserve">Journal of Engineering and Technology Management,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03D27352" w14:textId="37B5C5EC" w:rsidR="002644AB" w:rsidRPr="002644AB" w:rsidRDefault="002644AB" w:rsidP="0070297F">
            <w:pPr>
              <w:snapToGrid w:val="0"/>
              <w:spacing w:before="92"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Cabanillas","given":"F.L","non-dropping-particle":"","parse-names":false,"suffix":""},{"dropping-particle":"","family":"Santos","given":"M.A.D","non-dropping-particle":"","parse-names":false,"suffix":""}],"container-title":"Journal of Engineering and Technology Management","id":"ITEM-1","issued":{"date-parts":[["2017"]]},"page":"1-18","title":"Factors that determine the adoption of Facebook commerce : The moderating effect of age","type":"article-journal","volume":"44"},"uris":["http://www.mendeley.com/documents/?uuid=62744762-4c05-4dd5-8700-34ba971446c6"]}],"mendeley":{"formattedCitation":"[51]","plainTextFormattedCitation":"[51]","previouslyFormattedCitation":"[51]"},"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[51]</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3B9EB069"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5FD9359F"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783B3D3C" w14:textId="77777777" w:rsidR="002644AB" w:rsidRPr="002644AB" w:rsidRDefault="002644AB" w:rsidP="0070297F">
            <w:pPr>
              <w:snapToGrid w:val="0"/>
              <w:spacing w:line="276" w:lineRule="auto"/>
              <w:ind w:left="101" w:right="-14" w:firstLine="13"/>
              <w:rPr>
                <w:rFonts w:ascii="Times New Roman" w:hAnsi="Times New Roman" w:cs="Times New Roman"/>
                <w:spacing w:val="-3"/>
                <w:sz w:val="22"/>
              </w:rPr>
            </w:pPr>
            <w:r w:rsidRPr="002644AB">
              <w:rPr>
                <w:rFonts w:ascii="Times New Roman" w:hAnsi="Times New Roman" w:cs="Times New Roman"/>
                <w:spacing w:val="-3"/>
                <w:sz w:val="22"/>
              </w:rPr>
              <w:t xml:space="preserve">Journal of Internet Commerce, </w:t>
            </w:r>
            <w:r w:rsidRPr="002644AB">
              <w:rPr>
                <w:rFonts w:ascii="Times New Roman" w:hAnsi="Times New Roman" w:cs="Times New Roman"/>
                <w:sz w:val="22"/>
                <w:lang w:eastAsia="id-ID"/>
              </w:rPr>
              <w:t>Taylor &amp; Francis</w:t>
            </w:r>
          </w:p>
        </w:tc>
        <w:tc>
          <w:tcPr>
            <w:tcW w:w="1559" w:type="dxa"/>
            <w:tcBorders>
              <w:top w:val="single" w:sz="2" w:space="0" w:color="000000"/>
              <w:left w:val="single" w:sz="2" w:space="0" w:color="000000"/>
              <w:bottom w:val="single" w:sz="2" w:space="0" w:color="000000"/>
              <w:right w:val="single" w:sz="2" w:space="0" w:color="000000"/>
            </w:tcBorders>
            <w:vAlign w:val="center"/>
          </w:tcPr>
          <w:p w14:paraId="13A92B33" w14:textId="77777777" w:rsidR="002644AB" w:rsidRPr="002644AB" w:rsidRDefault="002644AB" w:rsidP="0070297F">
            <w:pPr>
              <w:snapToGrid w:val="0"/>
              <w:spacing w:before="92"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{"citationItems":[{"id":"ITEM-1","itemData":{"author":[{"dropping-particle":"","family":"Amal Dabbous","given":"Karine Aoun Barakat &amp; May Merhej Sayegh","non-dropping-particle":"","parse-names":false,"suffix":""}],"container-title":"Journal of Internet Commerce","id":"ITEM-1","issued":{"date-parts":[["2020"]]},"title":"Social Commerce Success: Antecedents of Purchase Intention and the Mediating Role of Trust","type":"article-journal"},"uris":["http://www.mendeley.com/documents/?uuid=ef04f5d7-9666-45c4-b65b-1d68a6027d6a"]}],"mendeley":{"formattedCitation":"[52]","plainTextFormattedCitation":"[52]","previouslyFormattedCitation":"[52]"},"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[52]</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5BEAF581"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7EF822CC"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2AEAF3D9" w14:textId="77777777" w:rsidR="002644AB" w:rsidRPr="002644AB" w:rsidRDefault="002644AB" w:rsidP="0070297F">
            <w:pPr>
              <w:snapToGrid w:val="0"/>
              <w:spacing w:line="276" w:lineRule="auto"/>
              <w:ind w:left="101" w:right="-14" w:firstLine="13"/>
              <w:rPr>
                <w:rFonts w:ascii="Times New Roman" w:hAnsi="Times New Roman" w:cs="Times New Roman"/>
                <w:spacing w:val="-3"/>
                <w:sz w:val="22"/>
              </w:rPr>
            </w:pPr>
            <w:r w:rsidRPr="002644AB">
              <w:rPr>
                <w:rFonts w:ascii="Times New Roman" w:hAnsi="Times New Roman" w:cs="Times New Roman"/>
                <w:spacing w:val="-3"/>
                <w:sz w:val="22"/>
              </w:rPr>
              <w:t xml:space="preserve">Journal of Electronic Commerce Research and Applications,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12999291" w14:textId="5376B012" w:rsidR="002644AB" w:rsidRPr="002644AB" w:rsidRDefault="002644AB" w:rsidP="0070297F">
            <w:pPr>
              <w:snapToGrid w:val="0"/>
              <w:spacing w:before="92"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{"citationItems":[{"id":"ITEM-1","itemData":{"author":[{"dropping-particle":"","family":"C-Y","given":"Fang. Y-H &amp; Li","non-dropping-particle":"","parse-names":false,"suffix":""}],"container-title":"Electronic commerce research and applications","id":"ITEM-1","issued":{"date-parts":[["2019"]]},"title":"Leveraging sociability for trust building on social commerce sites","type":"article-journal","volume":"40"},"uris":["http://www.mendeley.com/documents/?uuid=b9bf196f-61e3-4908-afd2-74da3c91d771"]}],"mendeley":{"formattedCitation":"[53]","plainTextFormattedCitation":"[53]","previouslyFormattedCitation":"[53]"},"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[53]</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28988A23"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4A66F88C"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105BF442" w14:textId="77777777" w:rsidR="002644AB" w:rsidRPr="002644AB" w:rsidRDefault="002644AB" w:rsidP="0070297F">
            <w:pPr>
              <w:snapToGrid w:val="0"/>
              <w:spacing w:line="276" w:lineRule="auto"/>
              <w:ind w:left="101" w:right="-14" w:firstLine="13"/>
              <w:rPr>
                <w:rFonts w:ascii="Times New Roman" w:hAnsi="Times New Roman" w:cs="Times New Roman"/>
                <w:spacing w:val="-3"/>
                <w:sz w:val="22"/>
              </w:rPr>
            </w:pPr>
            <w:r w:rsidRPr="002644AB">
              <w:rPr>
                <w:rFonts w:ascii="Times New Roman" w:hAnsi="Times New Roman" w:cs="Times New Roman"/>
                <w:spacing w:val="-3"/>
                <w:sz w:val="22"/>
              </w:rPr>
              <w:t xml:space="preserve">International Journal of Advertising, </w:t>
            </w:r>
            <w:r w:rsidRPr="002644AB">
              <w:rPr>
                <w:rFonts w:ascii="Times New Roman" w:hAnsi="Times New Roman" w:cs="Times New Roman"/>
                <w:sz w:val="22"/>
                <w:lang w:eastAsia="id-ID"/>
              </w:rPr>
              <w:t>Taylor &amp; Francis</w:t>
            </w:r>
          </w:p>
        </w:tc>
        <w:tc>
          <w:tcPr>
            <w:tcW w:w="1559" w:type="dxa"/>
            <w:tcBorders>
              <w:top w:val="single" w:sz="2" w:space="0" w:color="000000"/>
              <w:left w:val="single" w:sz="2" w:space="0" w:color="000000"/>
              <w:bottom w:val="single" w:sz="2" w:space="0" w:color="000000"/>
              <w:right w:val="single" w:sz="2" w:space="0" w:color="000000"/>
            </w:tcBorders>
            <w:vAlign w:val="center"/>
          </w:tcPr>
          <w:p w14:paraId="32B63D1A" w14:textId="77777777" w:rsidR="002644AB" w:rsidRPr="002644AB" w:rsidRDefault="002644AB" w:rsidP="0070297F">
            <w:pPr>
              <w:snapToGrid w:val="0"/>
              <w:spacing w:before="92"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{"citationItems":[{"id":"ITEM-1","itemData":{"author":[{"dropping-particle":"","family":"Morrison, D.E &amp; Firmstone","given":"J","non-dropping-particle":"","parse-names":false,"suffix":""}],"container-title":"International journal of advertising: The review of amrketing communications","id":"ITEM-1","issue":"5","issued":{"date-parts":[["2015"]]},"page":"599-623","title":"The social function of trust and implications for e-commerce","type":"article-journal","volume":"19"},"uris":["http://www.mendeley.com/documents/?uuid=e6748a33-35a7-4092-94db-5ab09b2083e4"]}],"mendeley":{"formattedCitation":"[54]","plainTextFormattedCitation":"[54]","previouslyFormattedCitation":"[54]"},"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[54]</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1452DFF8"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r w:rsidR="002644AB" w:rsidRPr="002644AB" w14:paraId="16FC79EC" w14:textId="77777777" w:rsidTr="00AF0470">
        <w:trPr>
          <w:trHeight w:val="737"/>
          <w:jc w:val="center"/>
        </w:trPr>
        <w:tc>
          <w:tcPr>
            <w:tcW w:w="4959" w:type="dxa"/>
            <w:tcBorders>
              <w:top w:val="single" w:sz="2" w:space="0" w:color="000000"/>
              <w:left w:val="single" w:sz="2" w:space="0" w:color="000000"/>
              <w:bottom w:val="single" w:sz="2" w:space="0" w:color="000000"/>
              <w:right w:val="single" w:sz="2" w:space="0" w:color="000000"/>
            </w:tcBorders>
            <w:vAlign w:val="center"/>
          </w:tcPr>
          <w:p w14:paraId="6B59E953" w14:textId="77777777" w:rsidR="002644AB" w:rsidRPr="002644AB" w:rsidRDefault="002644AB" w:rsidP="0070297F">
            <w:pPr>
              <w:snapToGrid w:val="0"/>
              <w:spacing w:line="276" w:lineRule="auto"/>
              <w:ind w:left="101" w:right="-14" w:firstLine="13"/>
              <w:rPr>
                <w:rFonts w:ascii="Times New Roman" w:hAnsi="Times New Roman" w:cs="Times New Roman"/>
                <w:spacing w:val="-3"/>
                <w:sz w:val="22"/>
              </w:rPr>
            </w:pPr>
            <w:r w:rsidRPr="002644AB">
              <w:rPr>
                <w:rFonts w:ascii="Times New Roman" w:hAnsi="Times New Roman" w:cs="Times New Roman"/>
                <w:spacing w:val="-3"/>
                <w:sz w:val="22"/>
              </w:rPr>
              <w:t xml:space="preserve">Journal of Small Business Management, </w:t>
            </w:r>
            <w:r w:rsidRPr="002644AB">
              <w:rPr>
                <w:rFonts w:ascii="Times New Roman" w:hAnsi="Times New Roman" w:cs="Times New Roman"/>
                <w:sz w:val="22"/>
                <w:lang w:eastAsia="id-ID"/>
              </w:rPr>
              <w:t>ScienceDirect</w:t>
            </w:r>
          </w:p>
        </w:tc>
        <w:tc>
          <w:tcPr>
            <w:tcW w:w="1559" w:type="dxa"/>
            <w:tcBorders>
              <w:top w:val="single" w:sz="2" w:space="0" w:color="000000"/>
              <w:left w:val="single" w:sz="2" w:space="0" w:color="000000"/>
              <w:bottom w:val="single" w:sz="2" w:space="0" w:color="000000"/>
              <w:right w:val="single" w:sz="2" w:space="0" w:color="000000"/>
            </w:tcBorders>
            <w:vAlign w:val="center"/>
          </w:tcPr>
          <w:p w14:paraId="73590684" w14:textId="0B4D8B5E" w:rsidR="002644AB" w:rsidRPr="002644AB" w:rsidRDefault="002644AB" w:rsidP="0070297F">
            <w:pPr>
              <w:snapToGrid w:val="0"/>
              <w:spacing w:before="92" w:line="276" w:lineRule="auto"/>
              <w:ind w:left="88" w:right="-20" w:hanging="17"/>
              <w:jc w:val="center"/>
              <w:rPr>
                <w:rFonts w:ascii="Times New Roman" w:hAnsi="Times New Roman" w:cs="Times New Roman"/>
                <w:sz w:val="22"/>
                <w:lang w:eastAsia="id-ID"/>
              </w:rPr>
            </w:pPr>
            <w:r w:rsidRPr="002644AB">
              <w:rPr>
                <w:rFonts w:ascii="Times New Roman" w:hAnsi="Times New Roman" w:cs="Times New Roman"/>
                <w:sz w:val="22"/>
                <w:lang w:eastAsia="id-ID"/>
              </w:rPr>
              <w:fldChar w:fldCharType="begin" w:fldLock="1"/>
            </w:r>
            <w:r w:rsidRPr="002644AB">
              <w:rPr>
                <w:rFonts w:ascii="Times New Roman" w:hAnsi="Times New Roman" w:cs="Times New Roman"/>
                <w:sz w:val="22"/>
                <w:lang w:eastAsia="id-ID"/>
              </w:rPr>
              <w:instrText>ADDIN CSL_CITATION {"citationItems":[{"id":"ITEM-1","itemData":{"author":[{"dropping-particle":"","family":"Cabanillas","given":"F.L","non-dropping-particle":"","parse-names":false,"suffix":""},{"dropping-particle":"","family":"Santos","given":"M.A.D","non-dropping-particle":"","parse-names":false,"suffix":""}],"container-title":"Journal of Engineering and Technology Management","id":"ITEM-1","issued":{"date-parts":[["2017"]]},"page":"1-18","title":"Factors that determine the adoption of Facebook commerce : The moderating effect of age","type":"article-journal","volume":"44"},"uris":["http://www.mendeley.com/documents/?uuid=62744762-4c05-4dd5-8700-34ba971446c6"]}],"mendeley":{"formattedCitation":"[51]","plainTextFormattedCitation":"[51]","previouslyFormattedCitation":"[51]"},"properties":{"noteIndex":0},"schema":"https://github.com/citation-style-language/schema/raw/master/csl-citation.json"}</w:instrText>
            </w:r>
            <w:r w:rsidRPr="002644AB">
              <w:rPr>
                <w:rFonts w:ascii="Times New Roman" w:hAnsi="Times New Roman" w:cs="Times New Roman"/>
                <w:sz w:val="22"/>
                <w:lang w:eastAsia="id-ID"/>
              </w:rPr>
              <w:fldChar w:fldCharType="separate"/>
            </w:r>
            <w:r w:rsidRPr="002644AB">
              <w:rPr>
                <w:rFonts w:ascii="Times New Roman" w:hAnsi="Times New Roman" w:cs="Times New Roman"/>
                <w:noProof/>
                <w:sz w:val="22"/>
                <w:lang w:eastAsia="id-ID"/>
              </w:rPr>
              <w:t>[51]</w:t>
            </w:r>
            <w:r w:rsidRPr="002644AB">
              <w:rPr>
                <w:rFonts w:ascii="Times New Roman" w:hAnsi="Times New Roman" w:cs="Times New Roman"/>
                <w:sz w:val="22"/>
                <w:lang w:eastAsia="id-ID"/>
              </w:rPr>
              <w:fldChar w:fldCharType="end"/>
            </w:r>
          </w:p>
        </w:tc>
        <w:tc>
          <w:tcPr>
            <w:tcW w:w="1200" w:type="dxa"/>
            <w:tcBorders>
              <w:top w:val="single" w:sz="2" w:space="0" w:color="000000"/>
              <w:left w:val="single" w:sz="2" w:space="0" w:color="000000"/>
              <w:bottom w:val="single" w:sz="2" w:space="0" w:color="000000"/>
              <w:right w:val="single" w:sz="2" w:space="0" w:color="000000"/>
            </w:tcBorders>
            <w:vAlign w:val="center"/>
          </w:tcPr>
          <w:p w14:paraId="395BEF6A" w14:textId="77777777" w:rsidR="002644AB" w:rsidRPr="002644AB" w:rsidRDefault="002644AB" w:rsidP="0070297F">
            <w:pPr>
              <w:snapToGrid w:val="0"/>
              <w:spacing w:before="92" w:line="276" w:lineRule="auto"/>
              <w:ind w:left="349" w:right="332" w:firstLine="100"/>
              <w:jc w:val="center"/>
              <w:rPr>
                <w:rFonts w:ascii="Times New Roman" w:hAnsi="Times New Roman" w:cs="Times New Roman"/>
                <w:sz w:val="22"/>
              </w:rPr>
            </w:pPr>
            <w:r w:rsidRPr="002644AB">
              <w:rPr>
                <w:rFonts w:ascii="Times New Roman" w:hAnsi="Times New Roman" w:cs="Times New Roman"/>
                <w:sz w:val="22"/>
              </w:rPr>
              <w:t>1</w:t>
            </w:r>
          </w:p>
        </w:tc>
      </w:tr>
    </w:tbl>
    <w:p w14:paraId="38ACE571" w14:textId="5BEAF7DE" w:rsidR="00C675BD" w:rsidRDefault="00C675BD">
      <w:pPr>
        <w:widowControl/>
        <w:rPr>
          <w:rFonts w:ascii="Times New Roman" w:hAnsi="Times New Roman"/>
          <w:spacing w:val="-14"/>
          <w:szCs w:val="24"/>
        </w:rPr>
      </w:pPr>
    </w:p>
    <w:p w14:paraId="1C270150" w14:textId="67F838EE" w:rsidR="00AF0470" w:rsidRDefault="00AF0470" w:rsidP="00E0133A">
      <w:pPr>
        <w:autoSpaceDE w:val="0"/>
        <w:autoSpaceDN w:val="0"/>
        <w:adjustRightInd w:val="0"/>
        <w:snapToGrid w:val="0"/>
        <w:spacing w:beforeLines="50" w:before="180" w:afterLines="50" w:after="180" w:line="276" w:lineRule="auto"/>
        <w:ind w:firstLine="480"/>
        <w:jc w:val="both"/>
        <w:rPr>
          <w:rFonts w:ascii="Times New Roman" w:hAnsi="Times New Roman"/>
          <w:spacing w:val="-14"/>
          <w:szCs w:val="24"/>
        </w:rPr>
      </w:pPr>
      <w:r w:rsidRPr="00BE1CCD">
        <w:rPr>
          <w:rFonts w:ascii="Times New Roman" w:hAnsi="Times New Roman"/>
          <w:spacing w:val="-14"/>
          <w:szCs w:val="24"/>
        </w:rPr>
        <w:lastRenderedPageBreak/>
        <w:t>We also want to see the distribution of authors</w:t>
      </w:r>
      <w:r>
        <w:rPr>
          <w:rFonts w:ascii="Times New Roman" w:hAnsi="Times New Roman"/>
          <w:spacing w:val="-14"/>
          <w:szCs w:val="24"/>
        </w:rPr>
        <w:t>’</w:t>
      </w:r>
      <w:r w:rsidRPr="00BE1CCD">
        <w:rPr>
          <w:rFonts w:ascii="Times New Roman" w:hAnsi="Times New Roman"/>
          <w:spacing w:val="-14"/>
          <w:szCs w:val="24"/>
        </w:rPr>
        <w:t xml:space="preserve"> country that contributed to explore </w:t>
      </w:r>
      <w:r>
        <w:rPr>
          <w:rFonts w:ascii="Times New Roman" w:hAnsi="Times New Roman"/>
          <w:spacing w:val="-14"/>
          <w:szCs w:val="24"/>
        </w:rPr>
        <w:t xml:space="preserve">the </w:t>
      </w:r>
      <w:r w:rsidRPr="00BE1CCD">
        <w:rPr>
          <w:rFonts w:ascii="Times New Roman" w:hAnsi="Times New Roman"/>
          <w:spacing w:val="-14"/>
          <w:szCs w:val="24"/>
        </w:rPr>
        <w:t>trust factor in social commerce. We only focus on analyzing how trust can play</w:t>
      </w:r>
      <w:r>
        <w:rPr>
          <w:rFonts w:ascii="Times New Roman" w:hAnsi="Times New Roman"/>
          <w:spacing w:val="-14"/>
          <w:szCs w:val="24"/>
        </w:rPr>
        <w:t xml:space="preserve"> an</w:t>
      </w:r>
      <w:r w:rsidRPr="00BE1CCD">
        <w:rPr>
          <w:rFonts w:ascii="Times New Roman" w:hAnsi="Times New Roman"/>
          <w:spacing w:val="-14"/>
          <w:szCs w:val="24"/>
        </w:rPr>
        <w:t xml:space="preserve"> important role in social commerce. Based on the 31 filtered journal articles, we have information that China is the most active research in this topic area</w:t>
      </w:r>
      <w:r>
        <w:rPr>
          <w:rFonts w:ascii="Times New Roman" w:hAnsi="Times New Roman"/>
          <w:spacing w:val="-14"/>
          <w:szCs w:val="24"/>
        </w:rPr>
        <w:t>,</w:t>
      </w:r>
      <w:r w:rsidRPr="00BE1CCD">
        <w:rPr>
          <w:rFonts w:ascii="Times New Roman" w:hAnsi="Times New Roman"/>
          <w:spacing w:val="-14"/>
          <w:szCs w:val="24"/>
        </w:rPr>
        <w:t xml:space="preserve"> followed by United States, United Kingdom, and other countries. The remaining country is Chile, India, Germany, Iran, India, and Qatar with one article (see Figure 3).</w:t>
      </w:r>
    </w:p>
    <w:p w14:paraId="1F6A2CB6" w14:textId="77777777" w:rsidR="00AF0470" w:rsidRDefault="00AF0470" w:rsidP="0070297F">
      <w:pPr>
        <w:autoSpaceDE w:val="0"/>
        <w:autoSpaceDN w:val="0"/>
        <w:adjustRightInd w:val="0"/>
        <w:snapToGrid w:val="0"/>
        <w:spacing w:line="276" w:lineRule="auto"/>
        <w:jc w:val="center"/>
      </w:pPr>
      <w:r>
        <w:rPr>
          <w:rFonts w:ascii="Times New Roman" w:hAnsi="Times New Roman" w:hint="eastAsia"/>
          <w:noProof/>
          <w:szCs w:val="24"/>
          <w:lang w:val="id-ID" w:eastAsia="id-ID"/>
        </w:rPr>
        <w:drawing>
          <wp:inline distT="0" distB="0" distL="0" distR="0" wp14:anchorId="0D5CF64D" wp14:editId="1DF5DE1D">
            <wp:extent cx="5181600" cy="3022600"/>
            <wp:effectExtent l="0" t="0" r="0" b="6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7A22BE" w14:textId="48223BBB" w:rsidR="00AF0470" w:rsidRPr="00AF0470" w:rsidRDefault="00AF0470" w:rsidP="0070297F">
      <w:pPr>
        <w:autoSpaceDE w:val="0"/>
        <w:autoSpaceDN w:val="0"/>
        <w:adjustRightInd w:val="0"/>
        <w:snapToGrid w:val="0"/>
        <w:spacing w:line="276" w:lineRule="auto"/>
        <w:ind w:right="57" w:firstLine="426"/>
        <w:jc w:val="center"/>
        <w:rPr>
          <w:rFonts w:ascii="Times New Roman" w:hAnsi="Times New Roman"/>
          <w:spacing w:val="-14"/>
          <w:szCs w:val="24"/>
        </w:rPr>
      </w:pPr>
      <w:r w:rsidRPr="00610ACF">
        <w:rPr>
          <w:rFonts w:ascii="Times New Roman" w:hAnsi="Times New Roman"/>
          <w:b/>
          <w:bCs/>
          <w:szCs w:val="24"/>
        </w:rPr>
        <w:t xml:space="preserve">Figure </w:t>
      </w:r>
      <w:r w:rsidRPr="00610ACF">
        <w:rPr>
          <w:rFonts w:ascii="Times New Roman" w:hAnsi="Times New Roman"/>
          <w:b/>
          <w:bCs/>
          <w:szCs w:val="24"/>
        </w:rPr>
        <w:fldChar w:fldCharType="begin"/>
      </w:r>
      <w:r w:rsidRPr="00610ACF">
        <w:rPr>
          <w:rFonts w:ascii="Times New Roman" w:hAnsi="Times New Roman"/>
          <w:b/>
          <w:bCs/>
          <w:szCs w:val="24"/>
        </w:rPr>
        <w:instrText xml:space="preserve"> SEQ Figure \* ARABIC </w:instrText>
      </w:r>
      <w:r w:rsidRPr="00610ACF">
        <w:rPr>
          <w:rFonts w:ascii="Times New Roman" w:hAnsi="Times New Roman"/>
          <w:b/>
          <w:bCs/>
          <w:szCs w:val="24"/>
        </w:rPr>
        <w:fldChar w:fldCharType="separate"/>
      </w:r>
      <w:r w:rsidR="008B7CC0">
        <w:rPr>
          <w:rFonts w:ascii="Times New Roman" w:hAnsi="Times New Roman"/>
          <w:b/>
          <w:bCs/>
          <w:noProof/>
          <w:szCs w:val="24"/>
        </w:rPr>
        <w:t>1</w:t>
      </w:r>
      <w:r w:rsidRPr="00610ACF">
        <w:rPr>
          <w:rFonts w:ascii="Times New Roman" w:hAnsi="Times New Roman"/>
          <w:b/>
          <w:bCs/>
          <w:szCs w:val="24"/>
        </w:rPr>
        <w:fldChar w:fldCharType="end"/>
      </w:r>
      <w:r w:rsidRPr="00610ACF">
        <w:rPr>
          <w:rFonts w:ascii="Times New Roman" w:hAnsi="Times New Roman"/>
          <w:b/>
          <w:bCs/>
          <w:szCs w:val="24"/>
        </w:rPr>
        <w:t xml:space="preserve">. </w:t>
      </w:r>
      <w:r w:rsidRPr="00610ACF">
        <w:rPr>
          <w:rFonts w:ascii="Times New Roman" w:hAnsi="Times New Roman"/>
          <w:szCs w:val="24"/>
        </w:rPr>
        <w:t>Country of origin research</w:t>
      </w:r>
    </w:p>
    <w:p w14:paraId="4A93A3A5" w14:textId="77777777" w:rsidR="00AF0470" w:rsidRPr="00AF0470" w:rsidRDefault="00AF0470" w:rsidP="0070297F">
      <w:pPr>
        <w:autoSpaceDE w:val="0"/>
        <w:autoSpaceDN w:val="0"/>
        <w:adjustRightInd w:val="0"/>
        <w:snapToGrid w:val="0"/>
        <w:spacing w:beforeLines="50" w:before="180" w:line="276" w:lineRule="auto"/>
        <w:jc w:val="both"/>
        <w:rPr>
          <w:rFonts w:ascii="Arial" w:hAnsi="Arial" w:cs="Arial"/>
          <w:b/>
          <w:bCs/>
          <w:sz w:val="28"/>
          <w:szCs w:val="28"/>
        </w:rPr>
      </w:pPr>
      <w:r w:rsidRPr="00AF0470">
        <w:rPr>
          <w:rFonts w:ascii="Arial" w:hAnsi="Arial" w:cs="Arial"/>
          <w:b/>
          <w:bCs/>
          <w:sz w:val="28"/>
          <w:szCs w:val="28"/>
        </w:rPr>
        <w:t>3.6 Synthesis of result</w:t>
      </w:r>
    </w:p>
    <w:p w14:paraId="38748ED8" w14:textId="5A119121" w:rsidR="00AF0470" w:rsidRDefault="00AF0470" w:rsidP="00E0133A">
      <w:pPr>
        <w:autoSpaceDE w:val="0"/>
        <w:autoSpaceDN w:val="0"/>
        <w:adjustRightInd w:val="0"/>
        <w:snapToGrid w:val="0"/>
        <w:spacing w:line="276" w:lineRule="auto"/>
        <w:ind w:right="270" w:firstLine="480"/>
        <w:jc w:val="both"/>
        <w:rPr>
          <w:rFonts w:ascii="Times New Roman" w:hAnsi="Times New Roman"/>
          <w:szCs w:val="24"/>
        </w:rPr>
      </w:pPr>
      <w:r w:rsidRPr="00694A46">
        <w:rPr>
          <w:rFonts w:ascii="Times New Roman" w:hAnsi="Times New Roman"/>
          <w:szCs w:val="24"/>
        </w:rPr>
        <w:t xml:space="preserve">At this stage, we will synthesis the 31 journal articles that should answer our defined research questions. </w:t>
      </w:r>
      <w:r>
        <w:rPr>
          <w:rFonts w:ascii="Times New Roman" w:hAnsi="Times New Roman"/>
          <w:szCs w:val="24"/>
        </w:rPr>
        <w:t xml:space="preserve">We also summarize them in Table 5 that we will synthesize next. </w:t>
      </w:r>
      <w:r w:rsidRPr="00694A46">
        <w:rPr>
          <w:rFonts w:ascii="Times New Roman" w:hAnsi="Times New Roman"/>
          <w:szCs w:val="24"/>
        </w:rPr>
        <w:t>To conduct this last step, we explain the result of synthesis in a deeper analysis in the next section that consists of research method, source of trust</w:t>
      </w:r>
      <w:r>
        <w:rPr>
          <w:rFonts w:ascii="Times New Roman" w:hAnsi="Times New Roman"/>
          <w:szCs w:val="24"/>
        </w:rPr>
        <w:t>-</w:t>
      </w:r>
      <w:r w:rsidRPr="00694A46">
        <w:rPr>
          <w:rFonts w:ascii="Times New Roman" w:hAnsi="Times New Roman"/>
          <w:szCs w:val="24"/>
        </w:rPr>
        <w:t>building cues</w:t>
      </w:r>
      <w:r>
        <w:rPr>
          <w:rFonts w:ascii="Times New Roman" w:hAnsi="Times New Roman"/>
          <w:szCs w:val="24"/>
        </w:rPr>
        <w:t>,</w:t>
      </w:r>
      <w:r w:rsidRPr="00694A46">
        <w:rPr>
          <w:rFonts w:ascii="Times New Roman" w:hAnsi="Times New Roman"/>
          <w:szCs w:val="24"/>
        </w:rPr>
        <w:t xml:space="preserve"> and trust mechanisms.</w:t>
      </w:r>
    </w:p>
    <w:p w14:paraId="6D735C9F" w14:textId="77777777" w:rsidR="00AF0470" w:rsidRDefault="00AF0470" w:rsidP="0070297F">
      <w:pPr>
        <w:widowControl/>
        <w:snapToGrid w:val="0"/>
        <w:spacing w:line="276" w:lineRule="auto"/>
        <w:rPr>
          <w:rFonts w:ascii="Times New Roman" w:hAnsi="Times New Roman"/>
          <w:b/>
          <w:bCs/>
          <w:spacing w:val="-21"/>
          <w:szCs w:val="24"/>
        </w:rPr>
      </w:pPr>
      <w:r>
        <w:rPr>
          <w:rFonts w:ascii="Times New Roman" w:hAnsi="Times New Roman"/>
          <w:b/>
          <w:bCs/>
          <w:spacing w:val="-21"/>
          <w:szCs w:val="24"/>
        </w:rPr>
        <w:br w:type="page"/>
      </w:r>
    </w:p>
    <w:p w14:paraId="0049DFBE" w14:textId="7796C0E7" w:rsidR="00AF0470" w:rsidRPr="00AF0470" w:rsidRDefault="00AF0470" w:rsidP="0070297F">
      <w:pPr>
        <w:autoSpaceDE w:val="0"/>
        <w:autoSpaceDN w:val="0"/>
        <w:adjustRightInd w:val="0"/>
        <w:snapToGrid w:val="0"/>
        <w:spacing w:beforeLines="50" w:before="180" w:line="276" w:lineRule="auto"/>
        <w:ind w:right="270" w:firstLine="426"/>
        <w:jc w:val="center"/>
        <w:rPr>
          <w:rFonts w:ascii="Times New Roman" w:hAnsi="Times New Roman"/>
          <w:szCs w:val="24"/>
        </w:rPr>
      </w:pPr>
      <w:r>
        <w:rPr>
          <w:rFonts w:ascii="Times New Roman" w:hAnsi="Times New Roman"/>
          <w:b/>
          <w:bCs/>
          <w:spacing w:val="-21"/>
          <w:szCs w:val="24"/>
        </w:rPr>
        <w:lastRenderedPageBreak/>
        <w:t>T</w:t>
      </w:r>
      <w:r>
        <w:rPr>
          <w:rFonts w:ascii="Times New Roman" w:hAnsi="Times New Roman"/>
          <w:b/>
          <w:bCs/>
          <w:szCs w:val="24"/>
        </w:rPr>
        <w:t>a</w:t>
      </w:r>
      <w:r>
        <w:rPr>
          <w:rFonts w:ascii="Times New Roman" w:hAnsi="Times New Roman"/>
          <w:b/>
          <w:bCs/>
          <w:spacing w:val="1"/>
          <w:szCs w:val="24"/>
        </w:rPr>
        <w:t>b</w:t>
      </w:r>
      <w:r>
        <w:rPr>
          <w:rFonts w:ascii="Times New Roman" w:hAnsi="Times New Roman"/>
          <w:b/>
          <w:bCs/>
          <w:szCs w:val="24"/>
        </w:rPr>
        <w:t>le 5</w:t>
      </w:r>
      <w:r>
        <w:rPr>
          <w:rFonts w:ascii="Times New Roman" w:hAnsi="Times New Roman"/>
          <w:szCs w:val="24"/>
        </w:rPr>
        <w:t xml:space="preserve">. </w:t>
      </w:r>
      <w:r>
        <w:rPr>
          <w:rFonts w:ascii="Times New Roman" w:hAnsi="Times New Roman"/>
          <w:spacing w:val="1"/>
          <w:szCs w:val="24"/>
        </w:rPr>
        <w:t>Summary of The Articles’ Review</w:t>
      </w:r>
    </w:p>
    <w:tbl>
      <w:tblPr>
        <w:tblStyle w:val="aa"/>
        <w:tblW w:w="8217" w:type="dxa"/>
        <w:tblLook w:val="04A0" w:firstRow="1" w:lastRow="0" w:firstColumn="1" w:lastColumn="0" w:noHBand="0" w:noVBand="1"/>
      </w:tblPr>
      <w:tblGrid>
        <w:gridCol w:w="543"/>
        <w:gridCol w:w="1295"/>
        <w:gridCol w:w="6379"/>
      </w:tblGrid>
      <w:tr w:rsidR="00AF0470" w:rsidRPr="00AF0470" w14:paraId="6C542C2B" w14:textId="77777777" w:rsidTr="00E0133A">
        <w:trPr>
          <w:trHeight w:val="662"/>
        </w:trPr>
        <w:tc>
          <w:tcPr>
            <w:tcW w:w="543" w:type="dxa"/>
            <w:vAlign w:val="center"/>
          </w:tcPr>
          <w:p w14:paraId="63DE0977" w14:textId="77777777" w:rsidR="00AF0470" w:rsidRPr="00AF0470" w:rsidRDefault="00AF0470" w:rsidP="00E0133A">
            <w:pPr>
              <w:snapToGrid w:val="0"/>
              <w:spacing w:line="276" w:lineRule="auto"/>
              <w:contextualSpacing/>
              <w:jc w:val="center"/>
              <w:rPr>
                <w:rFonts w:ascii="Times New Roman" w:hAnsi="Times New Roman"/>
                <w:b/>
                <w:bCs/>
                <w:sz w:val="22"/>
                <w:szCs w:val="22"/>
              </w:rPr>
            </w:pPr>
            <w:r w:rsidRPr="00AF0470">
              <w:rPr>
                <w:rFonts w:ascii="Times New Roman" w:hAnsi="Times New Roman"/>
                <w:b/>
                <w:bCs/>
                <w:sz w:val="22"/>
                <w:szCs w:val="22"/>
              </w:rPr>
              <w:t>No</w:t>
            </w:r>
          </w:p>
        </w:tc>
        <w:tc>
          <w:tcPr>
            <w:tcW w:w="1295" w:type="dxa"/>
            <w:vAlign w:val="center"/>
          </w:tcPr>
          <w:p w14:paraId="581DFF9B" w14:textId="77777777" w:rsidR="00AF0470" w:rsidRPr="00AF0470" w:rsidRDefault="00AF0470" w:rsidP="00E0133A">
            <w:pPr>
              <w:snapToGrid w:val="0"/>
              <w:spacing w:line="276" w:lineRule="auto"/>
              <w:contextualSpacing/>
              <w:jc w:val="center"/>
              <w:rPr>
                <w:rFonts w:ascii="Times New Roman" w:hAnsi="Times New Roman"/>
                <w:b/>
                <w:bCs/>
                <w:sz w:val="22"/>
                <w:szCs w:val="22"/>
              </w:rPr>
            </w:pPr>
            <w:r w:rsidRPr="00AF0470">
              <w:rPr>
                <w:rFonts w:ascii="Times New Roman" w:hAnsi="Times New Roman"/>
                <w:b/>
                <w:bCs/>
                <w:sz w:val="22"/>
                <w:szCs w:val="22"/>
              </w:rPr>
              <w:t>Articles</w:t>
            </w:r>
          </w:p>
        </w:tc>
        <w:tc>
          <w:tcPr>
            <w:tcW w:w="6379" w:type="dxa"/>
            <w:vAlign w:val="center"/>
          </w:tcPr>
          <w:p w14:paraId="11E3D44C" w14:textId="77777777" w:rsidR="00AF0470" w:rsidRPr="00AF0470" w:rsidRDefault="00AF0470" w:rsidP="00E0133A">
            <w:pPr>
              <w:snapToGrid w:val="0"/>
              <w:spacing w:line="276" w:lineRule="auto"/>
              <w:contextualSpacing/>
              <w:jc w:val="center"/>
              <w:rPr>
                <w:rFonts w:ascii="Times New Roman" w:hAnsi="Times New Roman"/>
                <w:b/>
                <w:bCs/>
                <w:sz w:val="22"/>
                <w:szCs w:val="22"/>
              </w:rPr>
            </w:pPr>
            <w:r w:rsidRPr="00AF0470">
              <w:rPr>
                <w:rFonts w:ascii="Times New Roman" w:hAnsi="Times New Roman"/>
                <w:b/>
                <w:bCs/>
                <w:sz w:val="22"/>
                <w:szCs w:val="22"/>
              </w:rPr>
              <w:t>Highlighted Review Findings</w:t>
            </w:r>
          </w:p>
        </w:tc>
      </w:tr>
      <w:tr w:rsidR="00AF0470" w:rsidRPr="00AF0470" w14:paraId="5A03D17C" w14:textId="77777777" w:rsidTr="00E0133A">
        <w:trPr>
          <w:trHeight w:val="737"/>
        </w:trPr>
        <w:tc>
          <w:tcPr>
            <w:tcW w:w="543" w:type="dxa"/>
            <w:vAlign w:val="center"/>
          </w:tcPr>
          <w:p w14:paraId="742F4F2D"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w:t>
            </w:r>
          </w:p>
        </w:tc>
        <w:tc>
          <w:tcPr>
            <w:tcW w:w="1295" w:type="dxa"/>
            <w:vAlign w:val="center"/>
          </w:tcPr>
          <w:p w14:paraId="55FD5E5E"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Akman","given":"I","non-dropping-particle":"","parse-names":false,"suffix":""},{"dropping-particle":"","family":"Mishra","given":"A","non-dropping-particle":"","parse-names":false,"suffix":""}],"container-title":"Information Technology &amp; People","id":"ITEM-1","issue":"2","issued":{"date-parts":[["2017"]]},"page":"356-370","title":"Factors influencing consumer intention in social commerce adoption","type":"article-journal","volume":"30"},"uris":["http://www.mendeley.com/documents/?uuid=2674f72e-53a4-41e3-bc7b-2dc6f27813fe"]}],"mendeley":{"formattedCitation":"[41]","plainTextFormattedCitation":"[41]","previouslyFormattedCitation":"(Akman and Mishra, 2017)"},"properties":{"noteIndex":0},"schema":"https://github.com/citation-style-language/schema/raw/master/csl-citation.json"}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[41]</w:t>
            </w:r>
            <w:r w:rsidRPr="00AF0470">
              <w:rPr>
                <w:rFonts w:ascii="Times New Roman" w:hAnsi="Times New Roman"/>
                <w:sz w:val="22"/>
                <w:lang w:eastAsia="id-ID"/>
              </w:rPr>
              <w:fldChar w:fldCharType="end"/>
            </w:r>
          </w:p>
        </w:tc>
        <w:tc>
          <w:tcPr>
            <w:tcW w:w="6379" w:type="dxa"/>
            <w:vAlign w:val="center"/>
          </w:tcPr>
          <w:p w14:paraId="741A2113"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User intention is significantly and positively related to</w:t>
            </w:r>
          </w:p>
          <w:p w14:paraId="2973C972" w14:textId="456F6862"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perceived trust, enjoyment/easiness, social pressure, satisfaction, and awareness.</w:t>
            </w:r>
          </w:p>
        </w:tc>
      </w:tr>
      <w:tr w:rsidR="00AF0470" w:rsidRPr="00AF0470" w14:paraId="71EE838C" w14:textId="77777777" w:rsidTr="00E0133A">
        <w:trPr>
          <w:trHeight w:val="737"/>
        </w:trPr>
        <w:tc>
          <w:tcPr>
            <w:tcW w:w="543" w:type="dxa"/>
            <w:vAlign w:val="center"/>
          </w:tcPr>
          <w:p w14:paraId="5F886F4A"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w:t>
            </w:r>
          </w:p>
        </w:tc>
        <w:tc>
          <w:tcPr>
            <w:tcW w:w="1295" w:type="dxa"/>
            <w:vAlign w:val="center"/>
          </w:tcPr>
          <w:p w14:paraId="102263A5"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Bugshan","given":"H","non-dropping-particle":"","parse-names":false,"suffix":""},{"dropping-particle":"","family":"Attar","given":"R.W","non-dropping-particle":"","parse-names":false,"suffix":""}],"container-title":"Technological Forecast and Social Change","id":"ITEM-1","issued":{"date-parts":[["2020"]]},"page":"1-8","title":"Social commerce information sharing and their impact on consumers","type":"article-journal","volume":"153"},"uris":["http://www.mendeley.com/documents/?uuid=e84651cd-9038-41fa-9d3d-07323fb2596f"]}],"mendeley":{"formattedCitation":"[36]","plainTextFormattedCitation":"[36]","previouslyFormattedCitation":"(Bugshan and Attar, 2020)"},"properties":{"noteIndex":0},"schema":"https://github.com/citation-style-language/schema/raw/master/csl-citation.json"}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[36]</w:t>
            </w:r>
            <w:r w:rsidRPr="00AF0470">
              <w:rPr>
                <w:rFonts w:ascii="Times New Roman" w:hAnsi="Times New Roman"/>
                <w:sz w:val="22"/>
                <w:lang w:eastAsia="id-ID"/>
              </w:rPr>
              <w:fldChar w:fldCharType="end"/>
            </w:r>
          </w:p>
        </w:tc>
        <w:tc>
          <w:tcPr>
            <w:tcW w:w="6379" w:type="dxa"/>
            <w:vAlign w:val="center"/>
          </w:tcPr>
          <w:p w14:paraId="12556ACA"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commerce information sharing activities increases the trust in sharing commerce platforms</w:t>
            </w:r>
          </w:p>
        </w:tc>
      </w:tr>
      <w:tr w:rsidR="00AF0470" w:rsidRPr="00AF0470" w14:paraId="5E638AE4" w14:textId="77777777" w:rsidTr="00E0133A">
        <w:trPr>
          <w:trHeight w:val="737"/>
        </w:trPr>
        <w:tc>
          <w:tcPr>
            <w:tcW w:w="543" w:type="dxa"/>
            <w:vAlign w:val="center"/>
          </w:tcPr>
          <w:p w14:paraId="66398C97"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3</w:t>
            </w:r>
          </w:p>
        </w:tc>
        <w:tc>
          <w:tcPr>
            <w:tcW w:w="1295" w:type="dxa"/>
            <w:vAlign w:val="center"/>
          </w:tcPr>
          <w:p w14:paraId="48D36B13"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Cabanillas","given":"F.L","non-dropping-particle":"","parse-names":false,"suffix":""},{"dropping-particle":"","family":"Santos","given":"M.A.D","non-dropping-particle":"","parse-names":false,"suffix":""}],"container-title":"Journal of Engineering and Technology Management","id":"ITEM-1","issued":{"date-parts":[["2017"]]},"page":"1-18","title":"Factors that determine the adoption of Facebook commerce : The moderating effect of age","type":"article-journal","volume":"44"},"uris":["http://www.mendeley.com/documents/?uuid=62744762-4c05-4dd5-8700-34ba971446c6"]}],"mendeley":{"formattedCitation":"[51]","plainTextFormattedCitation":"[51]","previouslyFormattedCitation":"(Cabanillas and Santos, 2017)"},"properties":{"noteIndex":0},"schema":"https://github.com/citation-style-language/schema/raw/master/csl-citation.json"}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[51]</w:t>
            </w:r>
            <w:r w:rsidRPr="00AF0470">
              <w:rPr>
                <w:rFonts w:ascii="Times New Roman" w:hAnsi="Times New Roman"/>
                <w:sz w:val="22"/>
                <w:lang w:eastAsia="id-ID"/>
              </w:rPr>
              <w:fldChar w:fldCharType="end"/>
            </w:r>
          </w:p>
        </w:tc>
        <w:tc>
          <w:tcPr>
            <w:tcW w:w="6379" w:type="dxa"/>
            <w:vAlign w:val="center"/>
          </w:tcPr>
          <w:p w14:paraId="71BF9928"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Pioneering for studies of this kind at a national level and proposes interesting lines of actions for both future research and in the field of business management</w:t>
            </w:r>
          </w:p>
        </w:tc>
      </w:tr>
      <w:tr w:rsidR="00AF0470" w:rsidRPr="00AF0470" w14:paraId="2AB999D8" w14:textId="77777777" w:rsidTr="00E0133A">
        <w:trPr>
          <w:trHeight w:val="737"/>
        </w:trPr>
        <w:tc>
          <w:tcPr>
            <w:tcW w:w="543" w:type="dxa"/>
            <w:vAlign w:val="center"/>
          </w:tcPr>
          <w:p w14:paraId="2BD4344E"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4</w:t>
            </w:r>
          </w:p>
        </w:tc>
        <w:tc>
          <w:tcPr>
            <w:tcW w:w="1295" w:type="dxa"/>
            <w:vAlign w:val="center"/>
          </w:tcPr>
          <w:p w14:paraId="06E76842"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Chen","given":"J","non-dropping-particle":"","parse-names":false,"suffix":""},{"dropping-particle":"","family":"Shen","given":"X.L","non-dropping-particle":"","parse-names":false,"suffix":""}],"container-title":"Decision Support Systems","id":"ITEM-1","issued":{"date-parts":[["2015"]]},"page":"55-64","title":"Consumers' decisions in social commerce context: An empirical investigation","type":"article-journal","volume":"79"},"uris":["http://www.mendeley.com/documents/?uuid=376402be-4dbd-447d-ac70-45a1bf2758d3"]}],"mendeley":{"formattedCitation":"[10]","plainTextFormattedCitation":"[10]","previouslyFormattedCitation":"(Chen and Shen, 2015)"},"properties":{"noteIndex":0},"schema":"https://github.com/citation-style-language/schema/raw/master/csl-citation.json"}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[10]</w:t>
            </w:r>
            <w:r w:rsidRPr="00AF0470">
              <w:rPr>
                <w:rFonts w:ascii="Times New Roman" w:hAnsi="Times New Roman"/>
                <w:sz w:val="22"/>
                <w:lang w:eastAsia="id-ID"/>
              </w:rPr>
              <w:fldChar w:fldCharType="end"/>
            </w:r>
          </w:p>
        </w:tc>
        <w:tc>
          <w:tcPr>
            <w:tcW w:w="6379" w:type="dxa"/>
            <w:vAlign w:val="center"/>
          </w:tcPr>
          <w:p w14:paraId="7697703C"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Emotional and informational social support significantly affected consumers’ trust and community commitment</w:t>
            </w:r>
          </w:p>
        </w:tc>
      </w:tr>
      <w:tr w:rsidR="00AF0470" w:rsidRPr="00AF0470" w14:paraId="0683AED9" w14:textId="77777777" w:rsidTr="00E0133A">
        <w:trPr>
          <w:trHeight w:val="737"/>
        </w:trPr>
        <w:tc>
          <w:tcPr>
            <w:tcW w:w="543" w:type="dxa"/>
            <w:vAlign w:val="center"/>
          </w:tcPr>
          <w:p w14:paraId="2D4FCA9D"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5</w:t>
            </w:r>
          </w:p>
        </w:tc>
        <w:tc>
          <w:tcPr>
            <w:tcW w:w="1295" w:type="dxa"/>
            <w:vAlign w:val="center"/>
          </w:tcPr>
          <w:p w14:paraId="691CA606"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Management","id":"ITEM-1","issued":{"date-parts":[["2019"]]},"page":"1-12","title":"An integrated view of particularized trust in social commerce: An empirical investigation","type":"article-journal","volume":"45"},"uris":["http://www.mendeley.com/documents/?uuid=388ae30d-28cd-41e3-9ba9-7e4b7b23785b"]}],"mendeley":{"formattedCitation":"[27]","plainTextFormattedCitation":"[27]","previouslyFormattedCitation":"(Cheng, Gu and Shen, 2019)"},"properties":{"noteIndex":0},"schema":"https://github.com/citation-style-language/schema/raw/master/csl-citation.json"}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[27]</w:t>
            </w:r>
            <w:r w:rsidRPr="00AF0470">
              <w:rPr>
                <w:rFonts w:ascii="Times New Roman" w:hAnsi="Times New Roman"/>
                <w:sz w:val="22"/>
                <w:lang w:eastAsia="id-ID"/>
              </w:rPr>
              <w:fldChar w:fldCharType="end"/>
            </w:r>
          </w:p>
        </w:tc>
        <w:tc>
          <w:tcPr>
            <w:tcW w:w="6379" w:type="dxa"/>
            <w:vAlign w:val="center"/>
          </w:tcPr>
          <w:p w14:paraId="0B1A2ED7"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Particularized trust can be transferred into system trust, and particularized trust only exerts a positive effect on social WOM intention</w:t>
            </w:r>
          </w:p>
        </w:tc>
      </w:tr>
      <w:tr w:rsidR="00AF0470" w:rsidRPr="00AF0470" w14:paraId="722314A7" w14:textId="77777777" w:rsidTr="00E0133A">
        <w:trPr>
          <w:trHeight w:val="737"/>
        </w:trPr>
        <w:tc>
          <w:tcPr>
            <w:tcW w:w="543" w:type="dxa"/>
            <w:vAlign w:val="center"/>
          </w:tcPr>
          <w:p w14:paraId="04D76BEA"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6</w:t>
            </w:r>
          </w:p>
        </w:tc>
        <w:tc>
          <w:tcPr>
            <w:tcW w:w="1295" w:type="dxa"/>
            <w:vAlign w:val="center"/>
          </w:tcPr>
          <w:p w14:paraId="5753A282"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Farivar","given":"S","non-dropping-particle":"","parse-names":false,"suffix":""},{"dropping-particle":"","family":"Turel","given":"O","non-dropping-particle":"","parse-names":false,"suffix":""},{"dropping-particle":"","family":"Yuan","given":"Y","non-dropping-particle":"","parse-names":false,"suffix":""}],"container-title":"Internet Research","id":"ITEM-1","issue":"3","issued":{"date-parts":[["2017"]]},"page":"586-607","title":"A trust-risk perspective on social commerce use: an examination of the biasing role of habit","type":"article-journal","volume":"27"},"uris":["http://www.mendeley.com/documents/?uuid=59578010-5da5-474b-907d-52323c308e89"]}],"mendeley":{"formattedCitation":"[46]","plainTextFormattedCitation":"[46]","previouslyFormattedCitation":"(Farivar, Turel and Yuan, 2017)"},"properties":{"noteIndex":0},"schema":"https://github.com/citation-style-language/schema/raw/master/csl-citation.json"}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[46]</w:t>
            </w:r>
            <w:r w:rsidRPr="00AF0470">
              <w:rPr>
                <w:rFonts w:ascii="Times New Roman" w:hAnsi="Times New Roman"/>
                <w:sz w:val="22"/>
                <w:lang w:eastAsia="id-ID"/>
              </w:rPr>
              <w:fldChar w:fldCharType="end"/>
            </w:r>
          </w:p>
        </w:tc>
        <w:tc>
          <w:tcPr>
            <w:tcW w:w="6379" w:type="dxa"/>
            <w:vAlign w:val="center"/>
          </w:tcPr>
          <w:p w14:paraId="3E8E3F66" w14:textId="5E045FAD"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Commerce risk deters purchasing intentions; trust toward the social commerce website increases users’ purchasing intentions, and trust toward the site members indirectly increases purchasing intentions.</w:t>
            </w:r>
          </w:p>
        </w:tc>
      </w:tr>
      <w:tr w:rsidR="00AF0470" w:rsidRPr="00AF0470" w14:paraId="1577673E" w14:textId="77777777" w:rsidTr="00E0133A">
        <w:trPr>
          <w:trHeight w:val="737"/>
        </w:trPr>
        <w:tc>
          <w:tcPr>
            <w:tcW w:w="543" w:type="dxa"/>
            <w:vAlign w:val="center"/>
          </w:tcPr>
          <w:p w14:paraId="46DC3A63"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7</w:t>
            </w:r>
          </w:p>
        </w:tc>
        <w:tc>
          <w:tcPr>
            <w:tcW w:w="1295" w:type="dxa"/>
            <w:vAlign w:val="center"/>
          </w:tcPr>
          <w:p w14:paraId="09B8BB37"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{"citationItems":[{"id":"ITEM-1","itemData":{"DOI":"10.1016/j.techfore.2014.05.012","ISSN":"00401625","abstract":"Empowered by social media, individuals are active content creators in social networking sites. This has brought new changes in business environment, of which social commerce is one of them. Social commerce, a new stream in e-commerce, highlights the role of technological advancements to develop a new social commerce era. In social commerce era, individuals share their knowledge, experiences, and information about the products and services with peers, providing a supportive environment in an online context. Drawn from social support theory, relationship quality, and social media concept this research proposes a model to investigate the role of social factors that impact on relationship quality and social commerce intention. A survey conducted on Facebook, a popular social networking site, and PLS-SEM method was applied to empirically test the proposed model. The results offer a valuable picture of social factors that influence relationship quality and social commerce intention. Towards these ends, the study highlights a new picture of consumers' behaviour in social commerce era. It provides a new theory in the area of research - social commerce. Practical implications of the research also highlight new technological changes in e-commerce platform and provide new strategies to firms to adopt these new technological advancements. © 2014 Elsevier Inc.","author":[{"dropping-particle":"","family":"Hajli","given":"M. Nick","non-dropping-particle":"","parse-names":false,"suffix":""}],"container-title":"Technological Forecasting and Social Change","id":"ITEM-1","issued":{"date-parts":[["2014"]]},"title":"The role of social support on relationship quality and social commerce","type":"article-journal"},"uris":["http://www.mendeley.com/documents/?uuid=d3ccf391-ae44-417a-83a0-9caa208cb080","http://www.mendeley.com/documents/?uuid=f8af24a9-8b13-43c5-9d12-0ed0a90d79f2"]}],"mendeley":{"formattedCitation":"[55]","plainTextFormattedCitation":"[55]","previouslyFormattedCitation":"(Hajli, 2014)"},"properties":{"noteIndex":0},"schema":"https://github.com/citation-style-language/schema/raw/master/csl-citation.json"}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[55]</w:t>
            </w:r>
            <w:r w:rsidRPr="00AF0470">
              <w:rPr>
                <w:rFonts w:ascii="Times New Roman" w:hAnsi="Times New Roman"/>
                <w:sz w:val="22"/>
                <w:lang w:eastAsia="id-ID"/>
              </w:rPr>
              <w:fldChar w:fldCharType="end"/>
            </w:r>
          </w:p>
        </w:tc>
        <w:tc>
          <w:tcPr>
            <w:tcW w:w="6379" w:type="dxa"/>
            <w:vAlign w:val="center"/>
          </w:tcPr>
          <w:p w14:paraId="0EF2D8E4"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positive effect of relationship quality on social commerce intention. Relationship quality, measured by commitment, trust, and satisfaction, has the potential to enhance social commerce intention.</w:t>
            </w:r>
          </w:p>
        </w:tc>
      </w:tr>
      <w:tr w:rsidR="00AF0470" w:rsidRPr="00AF0470" w14:paraId="453947C5" w14:textId="77777777" w:rsidTr="00E0133A">
        <w:trPr>
          <w:trHeight w:val="737"/>
        </w:trPr>
        <w:tc>
          <w:tcPr>
            <w:tcW w:w="543" w:type="dxa"/>
            <w:vAlign w:val="center"/>
          </w:tcPr>
          <w:p w14:paraId="20C062C8"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8</w:t>
            </w:r>
          </w:p>
        </w:tc>
        <w:tc>
          <w:tcPr>
            <w:tcW w:w="1295" w:type="dxa"/>
            <w:vAlign w:val="center"/>
          </w:tcPr>
          <w:p w14:paraId="0F9A6169"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{"citationItems":[{"id":"ITEM-1","itemData":{"author":[{"dropping-particle":"","family":"Hajli","given":"N","non-dropping-particle":"","parse-names":false,"suffix":""}],"container-title":"International Journal of Information Management","id":"ITEM-1","issue":"2","issued":{"date-parts":[["2015"]]},"page":"183-191","title":"Social commerce constructs and consumer’s intention to buy","type":"article-journal","volume":"35"},"uris":["http://www.mendeley.com/documents/?uuid=95ec888e-efec-40ab-8781-3c6a044562b7"]}],"mendeley":{"formattedCitation":"[43]","plainTextFormattedCitation":"[43]","previouslyFormattedCitation":"(Hajli, 2015)"},"properties":{"noteIndex":0},"schema":"https://github.com/citation-style-language/schema/raw/master/csl-citation.json"}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[43]</w:t>
            </w:r>
            <w:r w:rsidRPr="00AF0470">
              <w:rPr>
                <w:rFonts w:ascii="Times New Roman" w:hAnsi="Times New Roman"/>
                <w:sz w:val="22"/>
                <w:lang w:eastAsia="id-ID"/>
              </w:rPr>
              <w:fldChar w:fldCharType="end"/>
            </w:r>
          </w:p>
        </w:tc>
        <w:tc>
          <w:tcPr>
            <w:tcW w:w="6379" w:type="dxa"/>
            <w:vAlign w:val="center"/>
          </w:tcPr>
          <w:p w14:paraId="3097A8F3"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Web 2.0 applications are attracting individuals to have interactions as well as generate content on the Internet. Consumers use social commerce constructs for these activities, which in turn increase the level of trust and intention to buy.</w:t>
            </w:r>
          </w:p>
        </w:tc>
      </w:tr>
      <w:tr w:rsidR="00AF0470" w:rsidRPr="00AF0470" w14:paraId="140AB9CB" w14:textId="77777777" w:rsidTr="00E0133A">
        <w:trPr>
          <w:trHeight w:val="737"/>
        </w:trPr>
        <w:tc>
          <w:tcPr>
            <w:tcW w:w="543" w:type="dxa"/>
            <w:vAlign w:val="center"/>
          </w:tcPr>
          <w:p w14:paraId="41833412"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9</w:t>
            </w:r>
          </w:p>
        </w:tc>
        <w:tc>
          <w:tcPr>
            <w:tcW w:w="1295" w:type="dxa"/>
            <w:vAlign w:val="center"/>
          </w:tcPr>
          <w:p w14:paraId="617178C5"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Hajli","given":"N","non-dropping-particle":"","parse-names":false,"suffix":""},{"dropping-particle":"","family":"Sims","given":"J","non-dropping-particle":"","parse-names":false,"suffix":""},{"dropping-particle":"","family":"Zadeh","given":"A.H","non-dropping-particle":"","parse-names":false,"suffix":""},{"dropping-particle":"","family":"Richard","given":"M.O","non-dropping-particle":"","parse-names":false,"suffix":""}],"container-title":"Journal of Business Research","id":"ITEM-1","issued":{"date-parts":[["2017"]]},"page":"133-141","title":"A social commerce investigation of the role of trust in a social networking site on purchase intentions","type":"article-journal","volume":"71"},"uris":["http://www.mendeley.com/documents/?uuid=7d40dd97-3eef-4e18-8ad3-899bc3a47c17"]}],"mendeley":{"formattedCitation":"[44]","plainTextFormattedCitation":"[44]","previouslyFormattedCitation":"(Hajli &lt;i&gt;et al.&lt;/i&gt;, 2017)"},"properties":{"noteIndex":0},"schema":"https://github.com/citation-style-language/schema/raw/master/csl-citation.json"}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[44]</w:t>
            </w:r>
            <w:r w:rsidRPr="00AF0470">
              <w:rPr>
                <w:rFonts w:ascii="Times New Roman" w:hAnsi="Times New Roman"/>
                <w:sz w:val="22"/>
                <w:lang w:eastAsia="id-ID"/>
              </w:rPr>
              <w:fldChar w:fldCharType="end"/>
            </w:r>
          </w:p>
        </w:tc>
        <w:tc>
          <w:tcPr>
            <w:tcW w:w="6379" w:type="dxa"/>
            <w:vAlign w:val="center"/>
          </w:tcPr>
          <w:p w14:paraId="5932FC6D"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Trust in a social networking site (SNS) increases information seeking, which in turn increases familiarity with the platform and the sense of social presence.</w:t>
            </w:r>
          </w:p>
        </w:tc>
      </w:tr>
      <w:tr w:rsidR="00AF0470" w:rsidRPr="00AF0470" w14:paraId="62B1C2E3" w14:textId="77777777" w:rsidTr="00E0133A">
        <w:trPr>
          <w:trHeight w:val="737"/>
        </w:trPr>
        <w:tc>
          <w:tcPr>
            <w:tcW w:w="543" w:type="dxa"/>
            <w:vAlign w:val="center"/>
          </w:tcPr>
          <w:p w14:paraId="7A864C34"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10</w:t>
            </w:r>
          </w:p>
        </w:tc>
        <w:tc>
          <w:tcPr>
            <w:tcW w:w="1295" w:type="dxa"/>
            <w:vAlign w:val="center"/>
          </w:tcPr>
          <w:p w14:paraId="0D264E38"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{"citationItems":[{"id":"ITEM-1","itemData":{"author":[{"dropping-particle":"","family":"Lal","given":"P","non-dropping-particle":"","parse-names":false,"suffix":""}],"container-title":"Future Business Journal","id":"ITEM-1","issued":{"date-parts":[["2017"]]},"page":"70-85","title":"Analyzing determinants influencing an individual’s intention to use social commerce website","type":"article-journal","volume":"3"},"uris":["http://www.mendeley.com/documents/?uuid=e5a27210-7bfd-4572-95f4-9c501e3f1c13"]}],"mendeley":{"formattedCitation":"[8]","plainTextFormattedCitation":"[8]","previouslyFormattedCitation":"(Lal, 2017)"},"properties":{"noteIndex":0},"schema":"https://github.com/citation-style-language/schema/raw/master/csl-citation.json"}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[8]</w:t>
            </w:r>
            <w:r w:rsidRPr="00AF0470">
              <w:rPr>
                <w:rFonts w:ascii="Times New Roman" w:hAnsi="Times New Roman"/>
                <w:sz w:val="22"/>
                <w:lang w:eastAsia="id-ID"/>
              </w:rPr>
              <w:fldChar w:fldCharType="end"/>
            </w:r>
          </w:p>
        </w:tc>
        <w:tc>
          <w:tcPr>
            <w:tcW w:w="6379" w:type="dxa"/>
            <w:vAlign w:val="center"/>
          </w:tcPr>
          <w:p w14:paraId="11938068"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findings of this study demonstrated a positive relationship between social factors, trust and website quality, and an individual’s intention to use social commerce websites.</w:t>
            </w:r>
          </w:p>
        </w:tc>
      </w:tr>
      <w:tr w:rsidR="00AF0470" w:rsidRPr="00AF0470" w14:paraId="014BA938" w14:textId="77777777" w:rsidTr="00E0133A">
        <w:trPr>
          <w:trHeight w:val="737"/>
        </w:trPr>
        <w:tc>
          <w:tcPr>
            <w:tcW w:w="543" w:type="dxa"/>
            <w:vAlign w:val="center"/>
          </w:tcPr>
          <w:p w14:paraId="588E65A4"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11</w:t>
            </w:r>
          </w:p>
        </w:tc>
        <w:tc>
          <w:tcPr>
            <w:tcW w:w="1295" w:type="dxa"/>
            <w:vAlign w:val="center"/>
          </w:tcPr>
          <w:p w14:paraId="69DE22FC"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Lin","given":"X","non-dropping-particle":"","parse-names":false,"suffix":""},{"dropping-particle":"","family":"Wang","given":"X","non-dropping-particle":"","parse-names":false,"suffix":""},{"dropping-particle":"","family":"Hajli","given":"N","non-dropping-particle":"","parse-names":false,"suffix":""}],"container-title":"International Journal of Electronic Commerce","id":"ITEM-1","issue":"3","issued":{"date-parts":[["2019"]]},"page":"328-363","title":"Building E-Commerce Satisfaction and Boosting Sales: The Role of Social Commerce Trust and Its Antecedents","type":"article-journal","volume":"23"},"uris":["http://www.mendeley.com/documents/?uuid=11453673-3057-406d-b857-c52e7c54135d"]}],"mendeley":{"formattedCitation":"[50]","plainTextFormattedCitation":"[50]","previouslyFormattedCitation":"(Lin, Wang and Hajli, 2019)"},"properties":{"noteIndex":0},"schema":"https://github.com/citation-style-language/schema/raw/master/csl-citation.json"}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[50]</w:t>
            </w:r>
            <w:r w:rsidRPr="00AF0470">
              <w:rPr>
                <w:rFonts w:ascii="Times New Roman" w:hAnsi="Times New Roman"/>
                <w:sz w:val="22"/>
                <w:lang w:eastAsia="id-ID"/>
              </w:rPr>
              <w:fldChar w:fldCharType="end"/>
            </w:r>
          </w:p>
        </w:tc>
        <w:tc>
          <w:tcPr>
            <w:tcW w:w="6379" w:type="dxa"/>
            <w:vAlign w:val="center"/>
          </w:tcPr>
          <w:p w14:paraId="09F118A8" w14:textId="68D75526"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A new conceptualization of social commerce trust and demonstrate its importance by examining its effects on e-commerce outcomes.</w:t>
            </w:r>
          </w:p>
        </w:tc>
      </w:tr>
      <w:tr w:rsidR="00AF0470" w:rsidRPr="00AF0470" w14:paraId="627B8654" w14:textId="77777777" w:rsidTr="00E0133A">
        <w:trPr>
          <w:trHeight w:val="737"/>
        </w:trPr>
        <w:tc>
          <w:tcPr>
            <w:tcW w:w="543" w:type="dxa"/>
            <w:vAlign w:val="center"/>
          </w:tcPr>
          <w:p w14:paraId="4EA7880F"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12</w:t>
            </w:r>
          </w:p>
        </w:tc>
        <w:tc>
          <w:tcPr>
            <w:tcW w:w="1295" w:type="dxa"/>
            <w:vAlign w:val="center"/>
          </w:tcPr>
          <w:p w14:paraId="0C1B8291"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Lu","given":"B","non-dropping-particle":"","parse-names":false,"suffix":""},{"dropping-particle":"","family":"Fan","given":"W","non-dropping-particle":"","parse-names":false,"suffix":""},{"dropping-particle":"","family":"Zhou","given":"M","non-dropping-particle":"","parse-names":false,"suffix":""}],"container-title":"Computers in Human Behavior","id":"ITEM-1","issued":{"date-parts":[["2016"]]},"page":"225-237","title":"Social presence, trust, and social commerce purchase intention: An empirical research","type":"article-journal","volume":"56"},"uris":["http://www.mendeley.com/documents/?uuid=f338696a-f9de-464c-86c9-6a5d609b4b46"]}],"mendeley":{"formattedCitation":"[33]","plainTextFormattedCitation":"[33]","previouslyFormattedCitation":"(Lu, Fan and Zhou, 2016)"},"properties":{"noteIndex":0},"schema":"https://github.com/citation-style-language/schema/raw/master/csl-citation.json"}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[33]</w:t>
            </w:r>
            <w:r w:rsidRPr="00AF0470">
              <w:rPr>
                <w:rFonts w:ascii="Times New Roman" w:hAnsi="Times New Roman"/>
                <w:sz w:val="22"/>
                <w:lang w:eastAsia="id-ID"/>
              </w:rPr>
              <w:fldChar w:fldCharType="end"/>
            </w:r>
          </w:p>
        </w:tc>
        <w:tc>
          <w:tcPr>
            <w:tcW w:w="6379" w:type="dxa"/>
            <w:vAlign w:val="center"/>
          </w:tcPr>
          <w:p w14:paraId="166CAED3"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presence factors are grounded in social technologies.</w:t>
            </w:r>
          </w:p>
        </w:tc>
      </w:tr>
      <w:tr w:rsidR="00AF0470" w:rsidRPr="00AF0470" w14:paraId="487F87C8" w14:textId="77777777" w:rsidTr="00E0133A">
        <w:trPr>
          <w:trHeight w:val="737"/>
        </w:trPr>
        <w:tc>
          <w:tcPr>
            <w:tcW w:w="543" w:type="dxa"/>
            <w:vAlign w:val="center"/>
          </w:tcPr>
          <w:p w14:paraId="37DD2EC4"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13</w:t>
            </w:r>
          </w:p>
        </w:tc>
        <w:tc>
          <w:tcPr>
            <w:tcW w:w="1295" w:type="dxa"/>
            <w:vAlign w:val="center"/>
          </w:tcPr>
          <w:p w14:paraId="3B57DE69"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lang w:eastAsia="id-ID"/>
              </w:rPr>
              <w:fldChar w:fldCharType="begin" w:fldLock="1"/>
            </w:r>
            <w:r w:rsidRPr="00AF0470">
              <w:rPr>
                <w:rFonts w:ascii="Times New Roman" w:hAnsi="Times New Roman"/>
                <w:sz w:val="22"/>
                <w:szCs w:val="22"/>
                <w:lang w:eastAsia="id-ID"/>
              </w:rPr>
              <w:instrText>ADDIN CSL_CITATION {"citationItems":[{"id":"ITEM-1","itemData":{"author":[{"dropping-particle":"","family":"Molinillo","given":"S","non-dropping-particle":"","parse-names":false,"suffix":""},{"dropping-particle":"","family":"Sánchez","given":"R.A","non-dropping-particle":"","parse-names":false,"suffix":""},{"dropping-particle":"","family":"Cabanillas","given":"F.L","non-dropping-particle":"","parse-names":false,"suffix":""}],"container-title":"Computers in Human Behavior","id":"ITEM-1","issued":{"date-parts":[["2020"]]},"page":"1-12","title":"Analyzing the effect of social support and community factors on customer engagement and its impact on loyalty behaviors toward social commerce websites","type":"article-journal","volume":"108"},"uris":["http://www.mendeley.com/documents/?uuid=0f3f2816-ec89-4619-8024-dc4995098248"]}],"mendeley":{"formattedCitation":"[34]","plainTextFormattedCitation":"[34]","previouslyFormattedCitation":"(Molinillo, Sánchez and Cabanillas, 2020)"},"properties":{"noteIndex":0},"schema":"https://github.com/citation-style-language/schema/raw/master/csl-citation.json"}</w:instrText>
            </w:r>
            <w:r w:rsidRPr="00AF0470">
              <w:rPr>
                <w:rFonts w:ascii="Times New Roman" w:hAnsi="Times New Roman"/>
                <w:sz w:val="22"/>
                <w:lang w:eastAsia="id-ID"/>
              </w:rPr>
              <w:fldChar w:fldCharType="separate"/>
            </w:r>
            <w:r w:rsidRPr="00AF0470">
              <w:rPr>
                <w:rFonts w:ascii="Times New Roman" w:hAnsi="Times New Roman"/>
                <w:noProof/>
                <w:sz w:val="22"/>
                <w:szCs w:val="22"/>
                <w:lang w:eastAsia="id-ID"/>
              </w:rPr>
              <w:t>[34]</w:t>
            </w:r>
            <w:r w:rsidRPr="00AF0470">
              <w:rPr>
                <w:rFonts w:ascii="Times New Roman" w:hAnsi="Times New Roman"/>
                <w:sz w:val="22"/>
                <w:lang w:eastAsia="id-ID"/>
              </w:rPr>
              <w:fldChar w:fldCharType="end"/>
            </w:r>
          </w:p>
        </w:tc>
        <w:tc>
          <w:tcPr>
            <w:tcW w:w="6379" w:type="dxa"/>
            <w:vAlign w:val="center"/>
          </w:tcPr>
          <w:p w14:paraId="34FC2761" w14:textId="27EA82D3"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support, community identification, community trust significantly affect customer engagement.</w:t>
            </w:r>
          </w:p>
        </w:tc>
      </w:tr>
      <w:tr w:rsidR="00AF0470" w:rsidRPr="00AF0470" w14:paraId="225AAE08" w14:textId="77777777" w:rsidTr="00E0133A">
        <w:trPr>
          <w:trHeight w:val="737"/>
        </w:trPr>
        <w:tc>
          <w:tcPr>
            <w:tcW w:w="543" w:type="dxa"/>
            <w:vAlign w:val="center"/>
          </w:tcPr>
          <w:p w14:paraId="5F88F1CD" w14:textId="77777777" w:rsidR="00AF0470" w:rsidRPr="00AF0470" w:rsidRDefault="00AF0470" w:rsidP="00E0133A">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14</w:t>
            </w:r>
          </w:p>
        </w:tc>
        <w:tc>
          <w:tcPr>
            <w:tcW w:w="1295" w:type="dxa"/>
            <w:vAlign w:val="center"/>
          </w:tcPr>
          <w:p w14:paraId="23B11FC3" w14:textId="77777777" w:rsidR="00AF0470" w:rsidRPr="00AF0470" w:rsidRDefault="00AF0470" w:rsidP="00E0133A">
            <w:pPr>
              <w:snapToGrid w:val="0"/>
              <w:spacing w:line="276" w:lineRule="auto"/>
              <w:contextualSpacing/>
              <w:jc w:val="center"/>
              <w:rPr>
                <w:rFonts w:ascii="Times New Roman" w:hAnsi="Times New Roman"/>
                <w:sz w:val="22"/>
                <w:szCs w:val="22"/>
                <w:lang w:eastAsia="id-ID"/>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Nadeem","given":"W","non-dropping-particle":"","parse-names":false,"suffix":""},{"dropping-particle":"","family":"Khani","given":"A.H","non-dropping-particle":"","parse-names":false,"suffix":""},{"dropping-particle":"","family":"Schultz","given":"C.D","non-dropping-particle":"","parse-names":false,"suffix":""},{"dropping-particle":"","family":"Adam","given":"N.A","non-dropping-particle":"","parse-names":false,"suffix":""},{"dropping-particle":"","family":"Attar","given":"R.W","non-dropping-particle":"","parse-names":false,"suffix":""},{"dropping-particle":"","family":"Hajli","given":"N","non-dropping-particle":"","parse-names":false,"suffix":""}],"container-title":"Journal of Retailing and Computer Service","id":"ITEM-1","issued":{"date-parts":[["2020"]]},"page":"120-136","title":"How social presence drives commitment and loyalty with online brand communities? the role of social commerce trust","type":"article-journal","volume":"55"},"uris":["http://www.mendeley.com/documents/?uuid=2c1a56eb-effd-42b1-9860-1733028702f3"]}],"mendeley":{"formattedCitation":"[31]","plainTextFormattedCitation":"[31]","previouslyFormattedCitation":"(Nadeem &lt;i&gt;et al.&lt;/i&gt;, 2020)"},"properties":{"noteIndex":0},"schema":"https://github.com/citation-style-language/schema/raw/master/csl-citation.json"}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noProof/>
                <w:sz w:val="22"/>
                <w:szCs w:val="22"/>
              </w:rPr>
              <w:t>[31]</w:t>
            </w:r>
            <w:r w:rsidRPr="00AF0470">
              <w:rPr>
                <w:rFonts w:ascii="Times New Roman" w:hAnsi="Times New Roman"/>
                <w:sz w:val="22"/>
              </w:rPr>
              <w:fldChar w:fldCharType="end"/>
            </w:r>
          </w:p>
        </w:tc>
        <w:tc>
          <w:tcPr>
            <w:tcW w:w="6379" w:type="dxa"/>
            <w:vAlign w:val="center"/>
          </w:tcPr>
          <w:p w14:paraId="5D1C50F5" w14:textId="77777777" w:rsidR="00AF0470" w:rsidRPr="00AF0470" w:rsidRDefault="00AF0470" w:rsidP="00E0133A">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commerce trust fully mediates the relationship between social presence and commitment as well as loyalty in social commerce online brand communities</w:t>
            </w:r>
          </w:p>
        </w:tc>
      </w:tr>
    </w:tbl>
    <w:p w14:paraId="4923E1D1" w14:textId="77777777" w:rsidR="00E0133A" w:rsidRDefault="00E0133A" w:rsidP="0070297F">
      <w:pPr>
        <w:autoSpaceDE w:val="0"/>
        <w:autoSpaceDN w:val="0"/>
        <w:adjustRightInd w:val="0"/>
        <w:snapToGrid w:val="0"/>
        <w:spacing w:beforeLines="50" w:before="180" w:line="276" w:lineRule="auto"/>
        <w:ind w:right="270" w:firstLine="426"/>
        <w:jc w:val="center"/>
        <w:rPr>
          <w:rFonts w:ascii="Times New Roman" w:hAnsi="Times New Roman"/>
          <w:b/>
          <w:bCs/>
          <w:spacing w:val="-21"/>
          <w:szCs w:val="24"/>
        </w:rPr>
      </w:pPr>
    </w:p>
    <w:p w14:paraId="53A3C492" w14:textId="77777777" w:rsidR="00E0133A" w:rsidRDefault="00E0133A">
      <w:pPr>
        <w:widowControl/>
        <w:rPr>
          <w:rFonts w:ascii="Times New Roman" w:hAnsi="Times New Roman"/>
          <w:b/>
          <w:bCs/>
          <w:spacing w:val="-21"/>
          <w:szCs w:val="24"/>
        </w:rPr>
      </w:pPr>
      <w:r>
        <w:rPr>
          <w:rFonts w:ascii="Times New Roman" w:hAnsi="Times New Roman"/>
          <w:b/>
          <w:bCs/>
          <w:spacing w:val="-21"/>
          <w:szCs w:val="24"/>
        </w:rPr>
        <w:br w:type="page"/>
      </w:r>
    </w:p>
    <w:p w14:paraId="0C8DBF00" w14:textId="009AF488" w:rsidR="00AF0470" w:rsidRPr="00AF0470" w:rsidRDefault="00AF0470" w:rsidP="0070297F">
      <w:pPr>
        <w:autoSpaceDE w:val="0"/>
        <w:autoSpaceDN w:val="0"/>
        <w:adjustRightInd w:val="0"/>
        <w:snapToGrid w:val="0"/>
        <w:spacing w:beforeLines="50" w:before="180" w:line="276" w:lineRule="auto"/>
        <w:ind w:right="270" w:firstLine="426"/>
        <w:jc w:val="center"/>
        <w:rPr>
          <w:rFonts w:ascii="Times New Roman" w:hAnsi="Times New Roman"/>
          <w:szCs w:val="24"/>
        </w:rPr>
      </w:pPr>
      <w:r>
        <w:rPr>
          <w:rFonts w:ascii="Times New Roman" w:hAnsi="Times New Roman"/>
          <w:b/>
          <w:bCs/>
          <w:spacing w:val="-21"/>
          <w:szCs w:val="24"/>
        </w:rPr>
        <w:lastRenderedPageBreak/>
        <w:t>T</w:t>
      </w:r>
      <w:r>
        <w:rPr>
          <w:rFonts w:ascii="Times New Roman" w:hAnsi="Times New Roman"/>
          <w:b/>
          <w:bCs/>
          <w:szCs w:val="24"/>
        </w:rPr>
        <w:t>a</w:t>
      </w:r>
      <w:r>
        <w:rPr>
          <w:rFonts w:ascii="Times New Roman" w:hAnsi="Times New Roman"/>
          <w:b/>
          <w:bCs/>
          <w:spacing w:val="1"/>
          <w:szCs w:val="24"/>
        </w:rPr>
        <w:t>b</w:t>
      </w:r>
      <w:r>
        <w:rPr>
          <w:rFonts w:ascii="Times New Roman" w:hAnsi="Times New Roman"/>
          <w:b/>
          <w:bCs/>
          <w:szCs w:val="24"/>
        </w:rPr>
        <w:t>le 5</w:t>
      </w:r>
      <w:r>
        <w:rPr>
          <w:rFonts w:ascii="Times New Roman" w:hAnsi="Times New Roman"/>
          <w:szCs w:val="24"/>
        </w:rPr>
        <w:t xml:space="preserve">. </w:t>
      </w:r>
      <w:r>
        <w:rPr>
          <w:rFonts w:ascii="Times New Roman" w:hAnsi="Times New Roman"/>
          <w:spacing w:val="1"/>
          <w:szCs w:val="24"/>
        </w:rPr>
        <w:t>Summary of The Articles’ Review</w:t>
      </w:r>
      <w:r>
        <w:rPr>
          <w:rFonts w:ascii="Times New Roman" w:hAnsi="Times New Roman" w:hint="eastAsia"/>
          <w:spacing w:val="1"/>
          <w:szCs w:val="24"/>
        </w:rPr>
        <w:t xml:space="preserve"> </w:t>
      </w:r>
    </w:p>
    <w:tbl>
      <w:tblPr>
        <w:tblStyle w:val="aa"/>
        <w:tblW w:w="8214" w:type="dxa"/>
        <w:tblLook w:val="04A0" w:firstRow="1" w:lastRow="0" w:firstColumn="1" w:lastColumn="0" w:noHBand="0" w:noVBand="1"/>
      </w:tblPr>
      <w:tblGrid>
        <w:gridCol w:w="543"/>
        <w:gridCol w:w="1293"/>
        <w:gridCol w:w="6378"/>
      </w:tblGrid>
      <w:tr w:rsidR="00AF0470" w:rsidRPr="00AF0470" w14:paraId="17389C48" w14:textId="77777777" w:rsidTr="00E0133A">
        <w:trPr>
          <w:trHeight w:val="663"/>
        </w:trPr>
        <w:tc>
          <w:tcPr>
            <w:tcW w:w="543" w:type="dxa"/>
            <w:vAlign w:val="center"/>
          </w:tcPr>
          <w:p w14:paraId="48214049" w14:textId="5B05A81D" w:rsidR="00AF0470" w:rsidRPr="00AF0470" w:rsidRDefault="00AF0470" w:rsidP="0070297F">
            <w:pPr>
              <w:snapToGrid w:val="0"/>
              <w:spacing w:line="276" w:lineRule="auto"/>
              <w:contextualSpacing/>
              <w:jc w:val="center"/>
              <w:rPr>
                <w:rFonts w:ascii="Times New Roman" w:hAnsi="Times New Roman"/>
                <w:sz w:val="22"/>
              </w:rPr>
            </w:pPr>
            <w:r w:rsidRPr="00AF0470">
              <w:rPr>
                <w:rFonts w:ascii="Times New Roman" w:hAnsi="Times New Roman"/>
                <w:b/>
                <w:bCs/>
                <w:sz w:val="22"/>
                <w:szCs w:val="22"/>
              </w:rPr>
              <w:t>No</w:t>
            </w:r>
          </w:p>
        </w:tc>
        <w:tc>
          <w:tcPr>
            <w:tcW w:w="1293" w:type="dxa"/>
            <w:vAlign w:val="center"/>
          </w:tcPr>
          <w:p w14:paraId="3EAC0830" w14:textId="030F404C" w:rsidR="00AF0470" w:rsidRPr="00AF0470" w:rsidRDefault="00AF0470" w:rsidP="0070297F">
            <w:pPr>
              <w:snapToGrid w:val="0"/>
              <w:spacing w:line="276" w:lineRule="auto"/>
              <w:contextualSpacing/>
              <w:jc w:val="center"/>
              <w:rPr>
                <w:rFonts w:ascii="Times New Roman" w:hAnsi="Times New Roman"/>
                <w:sz w:val="22"/>
                <w:lang w:eastAsia="id-ID"/>
              </w:rPr>
            </w:pPr>
            <w:r w:rsidRPr="00AF0470">
              <w:rPr>
                <w:rFonts w:ascii="Times New Roman" w:hAnsi="Times New Roman"/>
                <w:b/>
                <w:bCs/>
                <w:sz w:val="22"/>
                <w:szCs w:val="22"/>
              </w:rPr>
              <w:t>Articles</w:t>
            </w:r>
          </w:p>
        </w:tc>
        <w:tc>
          <w:tcPr>
            <w:tcW w:w="6378" w:type="dxa"/>
            <w:vAlign w:val="center"/>
          </w:tcPr>
          <w:p w14:paraId="68C2E0D8" w14:textId="7B225C54" w:rsidR="00AF0470" w:rsidRPr="00AF0470" w:rsidRDefault="00AF0470" w:rsidP="0070297F">
            <w:pPr>
              <w:snapToGrid w:val="0"/>
              <w:spacing w:line="276" w:lineRule="auto"/>
              <w:contextualSpacing/>
              <w:jc w:val="center"/>
              <w:rPr>
                <w:rFonts w:ascii="Times New Roman" w:hAnsi="Times New Roman"/>
                <w:sz w:val="22"/>
              </w:rPr>
            </w:pPr>
            <w:r w:rsidRPr="00AF0470">
              <w:rPr>
                <w:rFonts w:ascii="Times New Roman" w:hAnsi="Times New Roman"/>
                <w:b/>
                <w:bCs/>
                <w:sz w:val="22"/>
                <w:szCs w:val="22"/>
              </w:rPr>
              <w:t>Highlighted Review Findings</w:t>
            </w:r>
          </w:p>
        </w:tc>
      </w:tr>
      <w:tr w:rsidR="00AF0470" w:rsidRPr="00AF0470" w14:paraId="789C97FB" w14:textId="77777777" w:rsidTr="00E0133A">
        <w:trPr>
          <w:trHeight w:val="680"/>
        </w:trPr>
        <w:tc>
          <w:tcPr>
            <w:tcW w:w="543" w:type="dxa"/>
            <w:vAlign w:val="center"/>
          </w:tcPr>
          <w:p w14:paraId="0BD33962"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15</w:t>
            </w:r>
          </w:p>
        </w:tc>
        <w:tc>
          <w:tcPr>
            <w:tcW w:w="1293" w:type="dxa"/>
            <w:vAlign w:val="center"/>
          </w:tcPr>
          <w:p w14:paraId="414D1B39"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Sharma","given":"S","non-dropping-particle":"","parse-names":false,"suffix":""},{"dropping-particle":"","family":"Menard","given":"P","non-dropping-particle":"","parse-names":false,"suffix":""},{"dropping-particle":"","family":"Mutchler","given":"L.A","non-dropping-particle":"","parse-names":false,"suffix":""}],"container-title":"Journal of Computer Information Systems","id":"ITEM-1","issue":"1","issued":{"date-parts":[["2017"]]},"page":"32-42","title":"Who to Trust? Applying Trust to Social Commerce","type":"article-journal","volume":"59"},"uris":["http://www.mendeley.com/documents/?uuid=e71401b9-ca4d-4efb-9e3e-3ccbb2fb5796"]}],"mendeley":{"formattedCitation":"[48]","plainTextFormattedCitation":"[48]","previouslyFormattedCitation":"(Sharma, Menard and Mutchler, 2017)"},"properties":{"noteIndex":0},"schema":"https://github.com/citation-style-language/schema/raw/master/csl-citation.json"}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[48]</w:t>
            </w:r>
            <w:r w:rsidRPr="00AF0470">
              <w:rPr>
                <w:rFonts w:ascii="Times New Roman" w:hAnsi="Times New Roman"/>
                <w:sz w:val="22"/>
              </w:rPr>
              <w:fldChar w:fldCharType="end"/>
            </w:r>
          </w:p>
        </w:tc>
        <w:tc>
          <w:tcPr>
            <w:tcW w:w="6378" w:type="dxa"/>
            <w:vAlign w:val="center"/>
          </w:tcPr>
          <w:p w14:paraId="461A4381"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Trust in the Internet and trust in firms significantly influence consumers’ trust and, ultimately, their intention to engage in social commerce</w:t>
            </w:r>
          </w:p>
        </w:tc>
      </w:tr>
      <w:tr w:rsidR="00AF0470" w:rsidRPr="00AF0470" w14:paraId="3042FC9E" w14:textId="77777777" w:rsidTr="00E0133A">
        <w:trPr>
          <w:trHeight w:val="680"/>
        </w:trPr>
        <w:tc>
          <w:tcPr>
            <w:tcW w:w="543" w:type="dxa"/>
            <w:vAlign w:val="center"/>
          </w:tcPr>
          <w:p w14:paraId="2A7F7C82"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16</w:t>
            </w:r>
          </w:p>
        </w:tc>
        <w:tc>
          <w:tcPr>
            <w:tcW w:w="1293" w:type="dxa"/>
            <w:vAlign w:val="center"/>
          </w:tcPr>
          <w:p w14:paraId="77D858AC"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Sheikh","given":"Z","non-dropping-particle":"","parse-names":false,"suffix":""},{"dropping-particle":"","family":"Yezheng","given":"L","non-dropping-particle":"","parse-names":false,"suffix":""},{"dropping-particle":"","family":"Islam","given":"T","non-dropping-particle":"","parse-names":false,"suffix":""},{"dropping-particle":"","family":"Hameed","given":"Z","non-dropping-particle":"","parse-names":false,"suffix":""},{"dropping-particle":"","family":"Khan","given":"I.U","non-dropping-particle":"","parse-names":false,"suffix":""}],"container-title":"Information Technology &amp; People","id":"ITEM-1","issue":"1","issued":{"date-parts":[["2019"]]},"page":"68-93","title":"Impact of social commerce constructs and social support on social commerce intentions","type":"article-journal","volume":"32"},"uris":["http://www.mendeley.com/documents/?uuid=344b0cd7-9dd8-4ee2-ac81-836946ef5880"]}],"mendeley":{"formattedCitation":"[42]","plainTextFormattedCitation":"[42]","previouslyFormattedCitation":"(Sheikh &lt;i&gt;et al.&lt;/i&gt;,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[42]</w:t>
            </w:r>
            <w:r w:rsidRPr="00AF0470">
              <w:rPr>
                <w:rFonts w:ascii="Times New Roman" w:hAnsi="Times New Roman"/>
                <w:sz w:val="22"/>
              </w:rPr>
              <w:fldChar w:fldCharType="end"/>
            </w:r>
          </w:p>
        </w:tc>
        <w:tc>
          <w:tcPr>
            <w:tcW w:w="6378" w:type="dxa"/>
            <w:vAlign w:val="center"/>
          </w:tcPr>
          <w:p w14:paraId="41CEA955"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commerce construct, relationship quality, and social support has a significant impact on social commerce intentions</w:t>
            </w:r>
          </w:p>
        </w:tc>
      </w:tr>
      <w:tr w:rsidR="00AF0470" w:rsidRPr="00AF0470" w14:paraId="5CD4F058" w14:textId="77777777" w:rsidTr="00E0133A">
        <w:trPr>
          <w:trHeight w:val="680"/>
        </w:trPr>
        <w:tc>
          <w:tcPr>
            <w:tcW w:w="543" w:type="dxa"/>
            <w:vAlign w:val="center"/>
          </w:tcPr>
          <w:p w14:paraId="14E211F7"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17</w:t>
            </w:r>
          </w:p>
        </w:tc>
        <w:tc>
          <w:tcPr>
            <w:tcW w:w="1293" w:type="dxa"/>
            <w:vAlign w:val="center"/>
          </w:tcPr>
          <w:p w14:paraId="3FD7FF08"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Shi","given":"S","non-dropping-particle":"","parse-names":false,"suffix":""},{"dropping-particle":"","family":"Chow","given":"W.S","non-dropping-particle":"","parse-names":false,"suffix":""}],"container-title":"Industrial Management &amp; Data Systems","id":"ITEM-1","issue":"7","issued":{"date-parts":[["2015"]]},"page":"1182-1293","title":"Trust development and transfer in social commerce: Prior experience as moderator","type":"article-journal","volume":"115"},"uris":["http://www.mendeley.com/documents/?uuid=f484f9c8-a5da-4ecb-9851-426a9f89e9dd"]}],"mendeley":{"formattedCitation":"[11]","plainTextFormattedCitation":"[11]","previouslyFormattedCitation":"(Shi and Chow, 2015)"},"properties":{"noteIndex":0},"schema":"https://github.com/citation-style-language/schema/raw/master/csl-citation.json"}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[11]</w:t>
            </w:r>
            <w:r w:rsidRPr="00AF0470">
              <w:rPr>
                <w:rFonts w:ascii="Times New Roman" w:hAnsi="Times New Roman"/>
                <w:sz w:val="22"/>
              </w:rPr>
              <w:fldChar w:fldCharType="end"/>
            </w:r>
          </w:p>
        </w:tc>
        <w:tc>
          <w:tcPr>
            <w:tcW w:w="6378" w:type="dxa"/>
            <w:vAlign w:val="center"/>
          </w:tcPr>
          <w:p w14:paraId="5C5FA8A0" w14:textId="6AA9A155"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results confirm the positive impacts of social commerce trust on company trust and their subsequent influences on consumers’ eWOM intention.</w:t>
            </w:r>
          </w:p>
        </w:tc>
      </w:tr>
      <w:tr w:rsidR="00AF0470" w:rsidRPr="00AF0470" w14:paraId="3BE3F8AA" w14:textId="77777777" w:rsidTr="00E0133A">
        <w:trPr>
          <w:trHeight w:val="680"/>
        </w:trPr>
        <w:tc>
          <w:tcPr>
            <w:tcW w:w="543" w:type="dxa"/>
            <w:vAlign w:val="center"/>
          </w:tcPr>
          <w:p w14:paraId="70154139"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18</w:t>
            </w:r>
          </w:p>
        </w:tc>
        <w:tc>
          <w:tcPr>
            <w:tcW w:w="1293" w:type="dxa"/>
            <w:vAlign w:val="center"/>
          </w:tcPr>
          <w:p w14:paraId="7A741F11"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Wongkitrungrueng","given":"A","non-dropping-particle":"","parse-names":false,"suffix":""},{"dropping-particle":"","family":"Assarut","given":"N","non-dropping-particle":"","parse-names":false,"suffix":""}],"container-title":"Journal of Business Research","id":"ITEM-1","issued":{"date-parts":[["2020"]]},"page":"543-556","title":"The role of live streaming in building consumer trust and engagement with social commerce sellers","type":"article-journal","volume":"117"},"uris":["http://www.mendeley.com/documents/?uuid=d2f1a0aa-bcff-4bf6-ace6-890b8c838c28"]}],"mendeley":{"formattedCitation":"[45]","plainTextFormattedCitation":"[45]","previouslyFormattedCitation":"(Wongkitrungrueng and Assarut, 2020)"},"properties":{"noteIndex":0},"schema":"https://github.com/citation-style-language/schema/raw/master/csl-citation.json"}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[45]</w:t>
            </w:r>
            <w:r w:rsidRPr="00AF0470">
              <w:rPr>
                <w:rFonts w:ascii="Times New Roman" w:hAnsi="Times New Roman"/>
                <w:sz w:val="22"/>
              </w:rPr>
              <w:fldChar w:fldCharType="end"/>
            </w:r>
          </w:p>
        </w:tc>
        <w:tc>
          <w:tcPr>
            <w:tcW w:w="6378" w:type="dxa"/>
            <w:vAlign w:val="center"/>
          </w:tcPr>
          <w:p w14:paraId="53D8B6A7"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symbolic value is found to have a direct and indirect effect via trust in sellers on customer engagement.</w:t>
            </w:r>
          </w:p>
        </w:tc>
      </w:tr>
      <w:tr w:rsidR="00AF0470" w:rsidRPr="00AF0470" w14:paraId="2D89BFA9" w14:textId="77777777" w:rsidTr="00E0133A">
        <w:trPr>
          <w:trHeight w:val="680"/>
        </w:trPr>
        <w:tc>
          <w:tcPr>
            <w:tcW w:w="543" w:type="dxa"/>
            <w:vAlign w:val="center"/>
          </w:tcPr>
          <w:p w14:paraId="33C75CFD"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19</w:t>
            </w:r>
          </w:p>
        </w:tc>
        <w:tc>
          <w:tcPr>
            <w:tcW w:w="1293" w:type="dxa"/>
            <w:vAlign w:val="center"/>
          </w:tcPr>
          <w:p w14:paraId="0247177A"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Yahia","given":"O","non-dropping-particle":"","parse-names":false,"suffix":""},{"dropping-particle":"","family":"Neama","given":"N.A","non-dropping-particle":"","parse-names":false,"suffix":""},{"dropping-particle":"","family":"Kerbahache","given":"L","non-dropping-particle":"","parse-names":false,"suffix":""}],"container-title":"Journal of Retailing and Computer Service","id":"ITEM-1","issued":{"date-parts":[["2018"]]},"page":"11-19","title":"Investigating the drivers for social commerce in social media platforms: Importance of trust, social support and the platform perceived usage","type":"article-journal","volume":"41"},"uris":["http://www.mendeley.com/documents/?uuid=019152f3-643f-42c3-97b2-e28cc8502eaa"]}],"mendeley":{"formattedCitation":"[28]","plainTextFormattedCitation":"[28]","previouslyFormattedCitation":"(Yahia, Neama and Kerbahache, 2018)"},"properties":{"noteIndex":0},"schema":"https://github.com/citation-style-language/schema/raw/master/csl-citation.json"}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[28]</w:t>
            </w:r>
            <w:r w:rsidRPr="00AF0470">
              <w:rPr>
                <w:rFonts w:ascii="Times New Roman" w:hAnsi="Times New Roman"/>
                <w:sz w:val="22"/>
              </w:rPr>
              <w:fldChar w:fldCharType="end"/>
            </w:r>
          </w:p>
        </w:tc>
        <w:tc>
          <w:tcPr>
            <w:tcW w:w="6378" w:type="dxa"/>
            <w:vAlign w:val="center"/>
          </w:tcPr>
          <w:p w14:paraId="7C5C5452"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Price advantage and reputation have the strongest influence on trust</w:t>
            </w:r>
          </w:p>
          <w:p w14:paraId="7D1BC60C"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habits, social interaction, product differentiation reduces trust.</w:t>
            </w:r>
          </w:p>
        </w:tc>
      </w:tr>
      <w:tr w:rsidR="00AF0470" w:rsidRPr="00AF0470" w14:paraId="17DB138F" w14:textId="77777777" w:rsidTr="00E0133A">
        <w:trPr>
          <w:trHeight w:val="680"/>
        </w:trPr>
        <w:tc>
          <w:tcPr>
            <w:tcW w:w="543" w:type="dxa"/>
            <w:vAlign w:val="center"/>
          </w:tcPr>
          <w:p w14:paraId="188A6F45"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20</w:t>
            </w:r>
          </w:p>
        </w:tc>
        <w:tc>
          <w:tcPr>
            <w:tcW w:w="1293" w:type="dxa"/>
            <w:vAlign w:val="center"/>
          </w:tcPr>
          <w:p w14:paraId="11DB5860"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{"citationItems":[{"id":"ITEM-1","itemData":{"DOI":"10.1016/j.jretconser.2019.05.009","ISSN":"09696989","abstract":"With the spread of smartphones and the growth of Internet retailing, new possibilities for social commerce have opened up within existing social network services (SNSs). Within SNSs, any individual can sell and promote goods as a retailer. Therefore, unlike in other electronic commerce, consumers’ trust in the individual vendor has become important, and now the individual vendors can make their customers loyal to them rather than to the platform. For the purpose, in this study we determine whether the trust of both platform and individual vendor affects customers’ attitudes and accumulates customer loyalty. In addition, we categorize word-of-mouth into heuristic and systematic groups and investigate the effect of those factors on the intention to buy and on actual purchasing behavior. The results show that the individual vendor's trust has no significant effect but customer loyalty is accumulated by individual vendors. In addition, heuristic factors have a significant effect on purchasing behavior, whereas systematic factors have a significant effect on attitude and intention to buy.","author":[{"dropping-particle":"","family":"Yeon","given":"Jewoo","non-dropping-particle":"","parse-names":false,"suffix":""},{"dropping-particle":"","family":"Park","given":"Inyoung","non-dropping-particle":"","parse-names":false,"suffix":""},{"dropping-particle":"","family":"Lee","given":"Daeho","non-dropping-particle":"","parse-names":false,"suffix":""}],"container-title":"Journal of Retailing and Consumer Services","id":"ITEM-1","issued":{"date-parts":[["2019"]]},"title":"What creates trust and who gets loyalty in social commerce?","type":"article-journal"},"uris":["http://www.mendeley.com/documents/?uuid=65eb5add-544d-493a-a8e7-03ccd564adb1","http://www.mendeley.com/documents/?uuid=aced22f3-b717-43ef-ad5c-fac2a9b07db6"]}],"mendeley":{"formattedCitation":"[56]","plainTextFormattedCitation":"[56]","previouslyFormattedCitation":"(Yeon, Park and Lee,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[56]</w:t>
            </w:r>
            <w:r w:rsidRPr="00AF0470">
              <w:rPr>
                <w:rFonts w:ascii="Times New Roman" w:hAnsi="Times New Roman"/>
                <w:sz w:val="22"/>
              </w:rPr>
              <w:fldChar w:fldCharType="end"/>
            </w:r>
          </w:p>
        </w:tc>
        <w:tc>
          <w:tcPr>
            <w:tcW w:w="6378" w:type="dxa"/>
            <w:vAlign w:val="center"/>
          </w:tcPr>
          <w:p w14:paraId="26DA1818" w14:textId="089F1B11"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results show that the individual vendor’s trust has no significant effect, but customer loyalty is accumulated by individual vendors.</w:t>
            </w:r>
          </w:p>
        </w:tc>
      </w:tr>
      <w:tr w:rsidR="00AF0470" w:rsidRPr="00AF0470" w14:paraId="56DF5029" w14:textId="77777777" w:rsidTr="00E0133A">
        <w:trPr>
          <w:trHeight w:val="680"/>
        </w:trPr>
        <w:tc>
          <w:tcPr>
            <w:tcW w:w="543" w:type="dxa"/>
            <w:vAlign w:val="center"/>
          </w:tcPr>
          <w:p w14:paraId="4A8A0953"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21</w:t>
            </w:r>
          </w:p>
        </w:tc>
        <w:tc>
          <w:tcPr>
            <w:tcW w:w="1293" w:type="dxa"/>
            <w:vAlign w:val="center"/>
          </w:tcPr>
          <w:p w14:paraId="2C948DB8"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{"citationItems":[{"id":"ITEM-1","itemData":{"DOI":"10.1016/j.jretconser.2019.04.014","ISSN":"09696989","abstract":"This study develops a trust mechanism based on trust transfer theory in the context of customer-to-customer (C2C) social commerce. Based on combined data from 206 sellers and consumers, this study finds that customers have continuous purchase intentions when they trust sellers and brands at the same time and that consumers generate brand trust due to trust in sellers. In addition, with informational and emotional support, consumers can generate trust in individual sellers. Finally, promotion, which is a common strategy used by C2C sellers, will damage the trust transfer from sellers to the brand.","author":[{"dropping-particle":"Di","family":"Zhao","given":"Jing","non-dropping-particle":"","parse-names":false,"suffix":""},{"dropping-particle":"","family":"Huang","given":"Jin Song","non-dropping-particle":"","parse-names":false,"suffix":""},{"dropping-particle":"","family":"Su","given":"Song","non-dropping-particle":"","parse-names":false,"suffix":""}],"container-title":"Journal of Retailing and Consumer Services","id":"ITEM-1","issued":{"date-parts":[["2019"]]},"title":"The effects of trust on consumers’ continuous purchase intentions in C2C social commerce: A trust transfer perspective","type":"article-journal"},"uris":["http://www.mendeley.com/documents/?uuid=a97cc2d0-a640-4695-b1c8-9ae7b0863acc","http://www.mendeley.com/documents/?uuid=348e3b46-b0d3-472a-afee-457152a6d73e"]}],"mendeley":{"formattedCitation":"[57]","plainTextFormattedCitation":"[57]","previouslyFormattedCitation":"(Zhao, Huang and Su,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[57]</w:t>
            </w:r>
            <w:r w:rsidRPr="00AF0470">
              <w:rPr>
                <w:rFonts w:ascii="Times New Roman" w:hAnsi="Times New Roman"/>
                <w:sz w:val="22"/>
              </w:rPr>
              <w:fldChar w:fldCharType="end"/>
            </w:r>
          </w:p>
        </w:tc>
        <w:tc>
          <w:tcPr>
            <w:tcW w:w="6378" w:type="dxa"/>
            <w:vAlign w:val="center"/>
          </w:tcPr>
          <w:p w14:paraId="5A0D9A24" w14:textId="5ADDFED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Customer purchase intention is influenced by trust sellers and trust brands at the same time. However, consumers generate brand trust due to trust in sellers.</w:t>
            </w:r>
          </w:p>
        </w:tc>
      </w:tr>
      <w:tr w:rsidR="00AF0470" w:rsidRPr="00AF0470" w14:paraId="40189C6D" w14:textId="77777777" w:rsidTr="00E0133A">
        <w:trPr>
          <w:trHeight w:val="680"/>
        </w:trPr>
        <w:tc>
          <w:tcPr>
            <w:tcW w:w="543" w:type="dxa"/>
            <w:vAlign w:val="center"/>
          </w:tcPr>
          <w:p w14:paraId="5013231D"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22</w:t>
            </w:r>
          </w:p>
        </w:tc>
        <w:tc>
          <w:tcPr>
            <w:tcW w:w="1293" w:type="dxa"/>
            <w:vAlign w:val="center"/>
          </w:tcPr>
          <w:p w14:paraId="0936F0CC"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{"citationItems":[{"id":"ITEM-1","itemData":{"author":[{"dropping-particle":"","family":"Amal Dabbous","given":"Karine Aoun Barakat &amp; May Merhej Sayegh","non-dropping-particle":"","parse-names":false,"suffix":""}],"container-title":"Journal of Internet Commerce","id":"ITEM-1","issued":{"date-parts":[["2020"]]},"title":"Social Commerce Success: Antecedents of Purchase Intention and the Mediating Role of Trust","type":"article-journal"},"uris":["http://www.mendeley.com/documents/?uuid=ef04f5d7-9666-45c4-b65b-1d68a6027d6a"]}],"mendeley":{"formattedCitation":"[52]","plainTextFormattedCitation":"[52]","previouslyFormattedCitation":"(Amal Dabbous, 2020)"},"properties":{"noteIndex":0},"schema":"https://github.com/citation-style-language/schema/raw/master/csl-citation.json"}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[52]</w:t>
            </w:r>
            <w:r w:rsidRPr="00AF0470">
              <w:rPr>
                <w:rFonts w:ascii="Times New Roman" w:hAnsi="Times New Roman"/>
                <w:sz w:val="22"/>
              </w:rPr>
              <w:fldChar w:fldCharType="end"/>
            </w:r>
          </w:p>
        </w:tc>
        <w:tc>
          <w:tcPr>
            <w:tcW w:w="6378" w:type="dxa"/>
            <w:vAlign w:val="center"/>
          </w:tcPr>
          <w:p w14:paraId="1BC06CBF"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relationships between consumer engagement, brand awareness, and intention to purchase through social commerce are fully mediated by trust.</w:t>
            </w:r>
          </w:p>
        </w:tc>
      </w:tr>
      <w:tr w:rsidR="00AF0470" w:rsidRPr="00AF0470" w14:paraId="07B421EA" w14:textId="77777777" w:rsidTr="00E0133A">
        <w:trPr>
          <w:trHeight w:val="680"/>
        </w:trPr>
        <w:tc>
          <w:tcPr>
            <w:tcW w:w="543" w:type="dxa"/>
            <w:vAlign w:val="center"/>
          </w:tcPr>
          <w:p w14:paraId="0B35CE8D"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23</w:t>
            </w:r>
          </w:p>
        </w:tc>
        <w:tc>
          <w:tcPr>
            <w:tcW w:w="1293" w:type="dxa"/>
            <w:vAlign w:val="center"/>
          </w:tcPr>
          <w:p w14:paraId="2A41BF9B"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{"citationItems":[{"id":"ITEM-1","itemData":{"author":[{"dropping-particle":"","family":"Fan J., Zhou W., Yang X","given":"Li B &amp; Xiang Y","non-dropping-particle":"","parse-names":false,"suffix":""}],"container-title":"Industrial Management &amp; Data Systems","id":"ITEM-1","issue":"9","issued":{"date-parts":[["2019"]]},"page":"2033-2054","title":"Impact of social support and presence on swift guanxi and trust in social commerce","type":"article-journal","volume":"119"},"uris":["http://www.mendeley.com/documents/?uuid=0cd48869-1d22-43c5-bef3-63e9880d49aa"]}],"mendeley":{"formattedCitation":"[39]","plainTextFormattedCitation":"[39]","previouslyFormattedCitation":"(Fan J., Zhou W., Yang X,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[39]</w:t>
            </w:r>
            <w:r w:rsidRPr="00AF0470">
              <w:rPr>
                <w:rFonts w:ascii="Times New Roman" w:hAnsi="Times New Roman"/>
                <w:sz w:val="22"/>
              </w:rPr>
              <w:fldChar w:fldCharType="end"/>
            </w:r>
          </w:p>
        </w:tc>
        <w:tc>
          <w:tcPr>
            <w:tcW w:w="6378" w:type="dxa"/>
            <w:vAlign w:val="center"/>
          </w:tcPr>
          <w:p w14:paraId="3760629E"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results indicate that social support and presence can influence swift guanxi and trust.</w:t>
            </w:r>
          </w:p>
        </w:tc>
      </w:tr>
      <w:tr w:rsidR="00AF0470" w:rsidRPr="00AF0470" w14:paraId="1D8A8ED2" w14:textId="77777777" w:rsidTr="00E0133A">
        <w:trPr>
          <w:trHeight w:val="680"/>
        </w:trPr>
        <w:tc>
          <w:tcPr>
            <w:tcW w:w="543" w:type="dxa"/>
            <w:vAlign w:val="center"/>
          </w:tcPr>
          <w:p w14:paraId="2485D1AC"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24</w:t>
            </w:r>
          </w:p>
        </w:tc>
        <w:tc>
          <w:tcPr>
            <w:tcW w:w="1293" w:type="dxa"/>
            <w:vAlign w:val="center"/>
          </w:tcPr>
          <w:p w14:paraId="3CC967C9"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{"citationItems":[{"id":"ITEM-1","itemData":{"author":[{"dropping-particle":"","family":"C-Y","given":"Fang. Y-H &amp; Li","non-dropping-particle":"","parse-names":false,"suffix":""}],"container-title":"Electronic commerce research and applications","id":"ITEM-1","issued":{"date-parts":[["2019"]]},"title":"Leveraging sociability for trust building on social commerce sites","type":"article-journal","volume":"40"},"uris":["http://www.mendeley.com/documents/?uuid=b9bf196f-61e3-4908-afd2-74da3c91d771"]}],"mendeley":{"formattedCitation":"[53]","plainTextFormattedCitation":"[53]","previouslyFormattedCitation":"(C-Y,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[53]</w:t>
            </w:r>
            <w:r w:rsidRPr="00AF0470">
              <w:rPr>
                <w:rFonts w:ascii="Times New Roman" w:hAnsi="Times New Roman"/>
                <w:sz w:val="22"/>
              </w:rPr>
              <w:fldChar w:fldCharType="end"/>
            </w:r>
          </w:p>
        </w:tc>
        <w:tc>
          <w:tcPr>
            <w:tcW w:w="6378" w:type="dxa"/>
            <w:vAlign w:val="center"/>
          </w:tcPr>
          <w:p w14:paraId="159F5B9F"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Sociability determines how users interact, and the conceptualization of sociability remains unclear</w:t>
            </w:r>
          </w:p>
        </w:tc>
      </w:tr>
      <w:tr w:rsidR="00AF0470" w:rsidRPr="00AF0470" w14:paraId="0ED8380C" w14:textId="77777777" w:rsidTr="00E0133A">
        <w:trPr>
          <w:trHeight w:val="680"/>
        </w:trPr>
        <w:tc>
          <w:tcPr>
            <w:tcW w:w="543" w:type="dxa"/>
            <w:vAlign w:val="center"/>
          </w:tcPr>
          <w:p w14:paraId="6795E0A2"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25</w:t>
            </w:r>
          </w:p>
        </w:tc>
        <w:tc>
          <w:tcPr>
            <w:tcW w:w="1293" w:type="dxa"/>
            <w:vAlign w:val="center"/>
          </w:tcPr>
          <w:p w14:paraId="7BD79897"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{"citationItems":[{"id":"ITEM-1","itemData":{"author":[{"dropping-particle":"","family":"Yang","given":"X","non-dropping-particle":"","parse-names":false,"suffix":""}],"container-title":"Industrial Management &amp; Data Systems","id":"ITEM-1","issue":"4","issued":{"date-parts":[["2018"]]},"page":"867-880","title":"How perceived social distance and trust influence reciprocity expectations and eWOM sharing intention in social commerce","type":"article-journal","volume":"119"},"uris":["http://www.mendeley.com/documents/?uuid=a1dc08b1-3fb0-44a9-8470-c9f8029d1fa0"]}],"mendeley":{"formattedCitation":"[40]","plainTextFormattedCitation":"[40]","previouslyFormattedCitation":"(Yang, 2018)"},"properties":{"noteIndex":0},"schema":"https://github.com/citation-style-language/schema/raw/master/csl-citation.json"}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[40]</w:t>
            </w:r>
            <w:r w:rsidRPr="00AF0470">
              <w:rPr>
                <w:rFonts w:ascii="Times New Roman" w:hAnsi="Times New Roman"/>
                <w:sz w:val="22"/>
              </w:rPr>
              <w:fldChar w:fldCharType="end"/>
            </w:r>
          </w:p>
        </w:tc>
        <w:tc>
          <w:tcPr>
            <w:tcW w:w="6378" w:type="dxa"/>
            <w:vAlign w:val="center"/>
          </w:tcPr>
          <w:p w14:paraId="1905CEB8"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Perceived social distance had a positive indirect effect on eWOM sharing intentions through reciprocity expectations</w:t>
            </w:r>
          </w:p>
        </w:tc>
      </w:tr>
      <w:tr w:rsidR="00AF0470" w:rsidRPr="00AF0470" w14:paraId="29DFB22C" w14:textId="77777777" w:rsidTr="00E0133A">
        <w:trPr>
          <w:trHeight w:val="680"/>
        </w:trPr>
        <w:tc>
          <w:tcPr>
            <w:tcW w:w="543" w:type="dxa"/>
            <w:vAlign w:val="center"/>
          </w:tcPr>
          <w:p w14:paraId="17EAD79D"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26</w:t>
            </w:r>
          </w:p>
        </w:tc>
        <w:tc>
          <w:tcPr>
            <w:tcW w:w="1293" w:type="dxa"/>
            <w:vAlign w:val="center"/>
          </w:tcPr>
          <w:p w14:paraId="275E5ECE"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{"citationItems":[{"id":"ITEM-1","itemData":{"author":[{"dropping-particle":"","family":"Jiang C, Rashid R. M &amp; Wan","given":"J","non-dropping-particle":"","parse-names":false,"suffix":""}],"container-title":"Journal of retailing and consumer services","id":"ITEM-1","issued":{"date-parts":[["2019"]]},"page":"263-270","title":"Investigating the role of social presence dimensions and information support on consumers’ trust and shopping intentions","type":"article-journal","volume":"51"},"uris":["http://www.mendeley.com/documents/?uuid=e88b0fea-2fe6-4099-bafa-f5495e39c667"]}],"mendeley":{"formattedCitation":"[32]","plainTextFormattedCitation":"[32]","previouslyFormattedCitation":"(Jiang C, Rashid R. M &amp; Wan,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[32]</w:t>
            </w:r>
            <w:r w:rsidRPr="00AF0470">
              <w:rPr>
                <w:rFonts w:ascii="Times New Roman" w:hAnsi="Times New Roman"/>
                <w:sz w:val="22"/>
              </w:rPr>
              <w:fldChar w:fldCharType="end"/>
            </w:r>
          </w:p>
        </w:tc>
        <w:tc>
          <w:tcPr>
            <w:tcW w:w="6378" w:type="dxa"/>
            <w:vAlign w:val="center"/>
          </w:tcPr>
          <w:p w14:paraId="6A67C439" w14:textId="118669A1"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Consumer trust in online merchants has a significant effect on shopping intentions.</w:t>
            </w:r>
          </w:p>
        </w:tc>
      </w:tr>
      <w:tr w:rsidR="00AF0470" w:rsidRPr="00AF0470" w14:paraId="189FE532" w14:textId="77777777" w:rsidTr="00E0133A">
        <w:trPr>
          <w:trHeight w:val="680"/>
        </w:trPr>
        <w:tc>
          <w:tcPr>
            <w:tcW w:w="543" w:type="dxa"/>
            <w:vAlign w:val="center"/>
          </w:tcPr>
          <w:p w14:paraId="05C3184E"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27</w:t>
            </w:r>
          </w:p>
        </w:tc>
        <w:tc>
          <w:tcPr>
            <w:tcW w:w="1293" w:type="dxa"/>
            <w:vAlign w:val="center"/>
          </w:tcPr>
          <w:p w14:paraId="28882567"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{"citationItems":[{"id":"ITEM-1","itemData":{"author":[{"dropping-particle":"","family":"Kong Y., Wang Y.","given":"Hajli S &amp; Featherman M","non-dropping-particle":"","parse-names":false,"suffix":""}],"container-title":"Computers in Human Behavior","id":"ITEM-1","issued":{"date-parts":[["2019"]]},"title":"In sharing economy we trust: Examining the effect of social and technical enablers on millenials’ trust in sharing commerce","type":"article-journal"},"uris":["http://www.mendeley.com/documents/?uuid=9f1a1db2-a24d-40bf-93a9-a5b9d0a56d1d"]}],"mendeley":{"formattedCitation":"[35]","plainTextFormattedCitation":"[35]","previouslyFormattedCitation":"(Kong Y., Wang Y.,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[35]</w:t>
            </w:r>
            <w:r w:rsidRPr="00AF0470">
              <w:rPr>
                <w:rFonts w:ascii="Times New Roman" w:hAnsi="Times New Roman"/>
                <w:sz w:val="22"/>
              </w:rPr>
              <w:fldChar w:fldCharType="end"/>
            </w:r>
          </w:p>
        </w:tc>
        <w:tc>
          <w:tcPr>
            <w:tcW w:w="6378" w:type="dxa"/>
            <w:vAlign w:val="center"/>
          </w:tcPr>
          <w:p w14:paraId="0A0FBBAF"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referrals, information quality, and transaction safety positively affect users’ trust.</w:t>
            </w:r>
          </w:p>
        </w:tc>
      </w:tr>
      <w:tr w:rsidR="00AF0470" w:rsidRPr="00AF0470" w14:paraId="7526D353" w14:textId="77777777" w:rsidTr="00E0133A">
        <w:trPr>
          <w:trHeight w:val="680"/>
        </w:trPr>
        <w:tc>
          <w:tcPr>
            <w:tcW w:w="543" w:type="dxa"/>
            <w:vAlign w:val="center"/>
          </w:tcPr>
          <w:p w14:paraId="4928609E"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28</w:t>
            </w:r>
          </w:p>
        </w:tc>
        <w:tc>
          <w:tcPr>
            <w:tcW w:w="1293" w:type="dxa"/>
            <w:vAlign w:val="center"/>
          </w:tcPr>
          <w:p w14:paraId="2D0F62BE"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{"citationItems":[{"id":"ITEM-1","itemData":{"author":[{"dropping-particle":"","family":"Leung W.K.S, Shi S &amp; Chow","given":"W.S","non-dropping-particle":"","parse-names":false,"suffix":""}],"container-title":"Internet research","id":"ITEM-1","issue":"1","issued":{"date-parts":[["2019"]]},"page":"335-356","title":"Impacts of user interactions on trust development in C2C social commerce","type":"article-journal","volume":"30"},"uris":["http://www.mendeley.com/documents/?uuid=7a55b6b0-25f2-42b3-898d-2df0f69ae488"]}],"mendeley":{"formattedCitation":"[47]","plainTextFormattedCitation":"[47]","previouslyFormattedCitation":"(Leung W.K.S, Shi S &amp; Chow, 2019)"},"properties":{"noteIndex":0},"schema":"https://github.com/citation-style-language/schema/raw/master/csl-citation.json"}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[47]</w:t>
            </w:r>
            <w:r w:rsidRPr="00AF0470">
              <w:rPr>
                <w:rFonts w:ascii="Times New Roman" w:hAnsi="Times New Roman"/>
                <w:sz w:val="22"/>
              </w:rPr>
              <w:fldChar w:fldCharType="end"/>
            </w:r>
          </w:p>
        </w:tc>
        <w:tc>
          <w:tcPr>
            <w:tcW w:w="6378" w:type="dxa"/>
            <w:vAlign w:val="center"/>
          </w:tcPr>
          <w:p w14:paraId="424BE897" w14:textId="6C8F1210"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results demonstrate that two types of reciprocity positively affect trust in s-commerce.</w:t>
            </w:r>
          </w:p>
        </w:tc>
      </w:tr>
      <w:tr w:rsidR="00AF0470" w:rsidRPr="00AF0470" w14:paraId="7C0C83CD" w14:textId="77777777" w:rsidTr="00E0133A">
        <w:trPr>
          <w:trHeight w:val="680"/>
        </w:trPr>
        <w:tc>
          <w:tcPr>
            <w:tcW w:w="543" w:type="dxa"/>
            <w:vAlign w:val="center"/>
          </w:tcPr>
          <w:p w14:paraId="6D861BA0"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29</w:t>
            </w:r>
          </w:p>
        </w:tc>
        <w:tc>
          <w:tcPr>
            <w:tcW w:w="1293" w:type="dxa"/>
            <w:vAlign w:val="center"/>
          </w:tcPr>
          <w:p w14:paraId="4CDEA85C"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{"citationItems":[{"id":"ITEM-1","itemData":{"author":[{"dropping-particle":"","family":"Li","given":"Qin.","non-dropping-particle":"","parse-names":false,"suffix":""}],"container-title":"Journal of Computer Information System","id":"ITEM-1","issued":{"date-parts":[["2017"]]},"title":"A Cross-Cultural Study of Interpersonal Trust in Social Commerce","type":"article-journal"},"uris":["http://www.mendeley.com/documents/?uuid=fb0271d4-2d3c-43ac-99b9-ce0a6e2483f8"]}],"mendeley":{"formattedCitation":"[49]","plainTextFormattedCitation":"[49]","previouslyFormattedCitation":"(Li, 2017)"},"properties":{"noteIndex":0},"schema":"https://github.com/citation-style-language/schema/raw/master/csl-citation.json"}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[49]</w:t>
            </w:r>
            <w:r w:rsidRPr="00AF0470">
              <w:rPr>
                <w:rFonts w:ascii="Times New Roman" w:hAnsi="Times New Roman"/>
                <w:sz w:val="22"/>
              </w:rPr>
              <w:fldChar w:fldCharType="end"/>
            </w:r>
          </w:p>
        </w:tc>
        <w:tc>
          <w:tcPr>
            <w:tcW w:w="6378" w:type="dxa"/>
            <w:vAlign w:val="center"/>
          </w:tcPr>
          <w:p w14:paraId="14EDA62B"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social commerce constructs exerted positive and significant effects on social interactions in terms of cognitive states.</w:t>
            </w:r>
          </w:p>
        </w:tc>
      </w:tr>
      <w:tr w:rsidR="00AF0470" w:rsidRPr="00AF0470" w14:paraId="64CF5A48" w14:textId="77777777" w:rsidTr="00E0133A">
        <w:trPr>
          <w:trHeight w:val="680"/>
        </w:trPr>
        <w:tc>
          <w:tcPr>
            <w:tcW w:w="543" w:type="dxa"/>
            <w:vAlign w:val="center"/>
          </w:tcPr>
          <w:p w14:paraId="07295AEB"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30</w:t>
            </w:r>
          </w:p>
        </w:tc>
        <w:tc>
          <w:tcPr>
            <w:tcW w:w="1293" w:type="dxa"/>
            <w:vAlign w:val="center"/>
          </w:tcPr>
          <w:p w14:paraId="58919E32"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{"citationItems":[{"id":"ITEM-1","itemData":{"author":[{"dropping-particle":"","family":"Morrison, D.E &amp; Firmstone","given":"J","non-dropping-particle":"","parse-names":false,"suffix":""}],"container-title":"International journal of advertising: The review of amrketing communications","id":"ITEM-1","issue":"5","issued":{"date-parts":[["2015"]]},"page":"599-623","title":"The social function of trust and implications for e-commerce","type":"article-journal","volume":"19"},"uris":["http://www.mendeley.com/documents/?uuid=e6748a33-35a7-4092-94db-5ab09b2083e4"]}],"mendeley":{"formattedCitation":"[54]","plainTextFormattedCitation":"[54]","previouslyFormattedCitation":"(Morrison, D.E &amp; Firmstone, 2015)"},"properties":{"noteIndex":0},"schema":"https://github.com/citation-style-language/schema/raw/master/csl-citation.json"}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[54]</w:t>
            </w:r>
            <w:r w:rsidRPr="00AF0470">
              <w:rPr>
                <w:rFonts w:ascii="Times New Roman" w:hAnsi="Times New Roman"/>
                <w:sz w:val="22"/>
              </w:rPr>
              <w:fldChar w:fldCharType="end"/>
            </w:r>
          </w:p>
        </w:tc>
        <w:tc>
          <w:tcPr>
            <w:tcW w:w="6378" w:type="dxa"/>
            <w:vAlign w:val="center"/>
          </w:tcPr>
          <w:p w14:paraId="656EC02D"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The vital role of abstract or systems trust within modernity and raises questions concerning the particular difficulties.</w:t>
            </w:r>
          </w:p>
        </w:tc>
      </w:tr>
      <w:tr w:rsidR="00AF0470" w:rsidRPr="00AF0470" w14:paraId="31AE4339" w14:textId="77777777" w:rsidTr="00E0133A">
        <w:trPr>
          <w:trHeight w:val="680"/>
        </w:trPr>
        <w:tc>
          <w:tcPr>
            <w:tcW w:w="543" w:type="dxa"/>
            <w:vAlign w:val="center"/>
          </w:tcPr>
          <w:p w14:paraId="01C7777E"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szCs w:val="22"/>
              </w:rPr>
              <w:t>31</w:t>
            </w:r>
          </w:p>
        </w:tc>
        <w:tc>
          <w:tcPr>
            <w:tcW w:w="1293" w:type="dxa"/>
            <w:vAlign w:val="center"/>
          </w:tcPr>
          <w:p w14:paraId="5C3FCF80" w14:textId="77777777" w:rsidR="00AF0470" w:rsidRPr="00AF0470" w:rsidRDefault="00AF0470" w:rsidP="0070297F">
            <w:pPr>
              <w:snapToGrid w:val="0"/>
              <w:spacing w:line="276" w:lineRule="auto"/>
              <w:contextualSpacing/>
              <w:jc w:val="center"/>
              <w:rPr>
                <w:rFonts w:ascii="Times New Roman" w:hAnsi="Times New Roman"/>
                <w:sz w:val="22"/>
                <w:szCs w:val="22"/>
              </w:rPr>
            </w:pPr>
            <w:r w:rsidRPr="00AF0470">
              <w:rPr>
                <w:rFonts w:ascii="Times New Roman" w:hAnsi="Times New Roman"/>
                <w:sz w:val="22"/>
              </w:rPr>
              <w:fldChar w:fldCharType="begin" w:fldLock="1"/>
            </w:r>
            <w:r w:rsidRPr="00AF0470">
              <w:rPr>
                <w:rFonts w:ascii="Times New Roman" w:hAnsi="Times New Roman"/>
                <w:sz w:val="22"/>
                <w:szCs w:val="22"/>
              </w:rPr>
              <w:instrText>ADDIN CSL_CITATION {"citationItems":[{"id":"ITEM-1","itemData":{"author":[{"dropping-particle":"","family":"Li","given":"Qin.","non-dropping-particle":"","parse-names":false,"suffix":""}],"container-title":"Journal of Computer Information System","id":"ITEM-1","issued":{"date-parts":[["2017"]]},"title":"A Cross-Cultural Study of Interpersonal Trust in Social Commerce","type":"article-journal"},"uris":["http://www.mendeley.com/documents/?uuid=fb0271d4-2d3c-43ac-99b9-ce0a6e2483f8"]}],"mendeley":{"formattedCitation":"[49]","plainTextFormattedCitation":"[49]","previouslyFormattedCitation":"(Li, 2017)"},"properties":{"noteIndex":0},"schema":"https://github.com/citation-style-language/schema/raw/master/csl-citation.json"}</w:instrText>
            </w:r>
            <w:r w:rsidRPr="00AF0470">
              <w:rPr>
                <w:rFonts w:ascii="Times New Roman" w:hAnsi="Times New Roman"/>
                <w:sz w:val="22"/>
              </w:rPr>
              <w:fldChar w:fldCharType="separate"/>
            </w:r>
            <w:r w:rsidRPr="00AF0470">
              <w:rPr>
                <w:rFonts w:ascii="Times New Roman" w:hAnsi="Times New Roman"/>
                <w:sz w:val="22"/>
                <w:szCs w:val="22"/>
              </w:rPr>
              <w:t>[49]</w:t>
            </w:r>
            <w:r w:rsidRPr="00AF0470">
              <w:rPr>
                <w:rFonts w:ascii="Times New Roman" w:hAnsi="Times New Roman"/>
                <w:sz w:val="22"/>
              </w:rPr>
              <w:fldChar w:fldCharType="end"/>
            </w:r>
          </w:p>
        </w:tc>
        <w:tc>
          <w:tcPr>
            <w:tcW w:w="6378" w:type="dxa"/>
            <w:vAlign w:val="center"/>
          </w:tcPr>
          <w:p w14:paraId="17083A38" w14:textId="77777777" w:rsidR="00AF0470" w:rsidRPr="00AF0470" w:rsidRDefault="00AF0470" w:rsidP="0070297F">
            <w:pPr>
              <w:snapToGrid w:val="0"/>
              <w:spacing w:line="276" w:lineRule="auto"/>
              <w:contextualSpacing/>
              <w:jc w:val="both"/>
              <w:rPr>
                <w:rFonts w:ascii="Times New Roman" w:hAnsi="Times New Roman"/>
                <w:sz w:val="22"/>
                <w:szCs w:val="22"/>
              </w:rPr>
            </w:pPr>
            <w:r w:rsidRPr="00AF0470">
              <w:rPr>
                <w:rFonts w:ascii="Times New Roman" w:hAnsi="Times New Roman"/>
                <w:sz w:val="22"/>
                <w:szCs w:val="22"/>
              </w:rPr>
              <w:t>Among the dimensions of trust, competence has the strongest impact upon behavioral intention for the USA and China.</w:t>
            </w:r>
          </w:p>
        </w:tc>
      </w:tr>
    </w:tbl>
    <w:p w14:paraId="2CB2A7D4" w14:textId="0AE000B1" w:rsidR="001D3063" w:rsidRPr="001D3063" w:rsidRDefault="001D3063" w:rsidP="0070297F">
      <w:pPr>
        <w:autoSpaceDE w:val="0"/>
        <w:autoSpaceDN w:val="0"/>
        <w:adjustRightInd w:val="0"/>
        <w:snapToGrid w:val="0"/>
        <w:spacing w:beforeLines="100" w:before="360" w:afterLines="100" w:after="360" w:line="276" w:lineRule="auto"/>
        <w:jc w:val="center"/>
        <w:rPr>
          <w:rFonts w:ascii="Arial" w:eastAsia="新細明體" w:hAnsi="Arial" w:cs="Arial"/>
          <w:b/>
          <w:bCs/>
          <w:kern w:val="0"/>
          <w:sz w:val="28"/>
          <w:szCs w:val="28"/>
          <w:lang w:eastAsia="en-US"/>
        </w:rPr>
      </w:pPr>
      <w:r w:rsidRPr="001D3063">
        <w:rPr>
          <w:rFonts w:ascii="Arial" w:eastAsia="新細明體" w:hAnsi="Arial" w:cs="Arial"/>
          <w:b/>
          <w:bCs/>
          <w:kern w:val="0"/>
          <w:sz w:val="28"/>
          <w:szCs w:val="28"/>
          <w:lang w:eastAsia="en-US"/>
        </w:rPr>
        <w:lastRenderedPageBreak/>
        <w:t>4. RESULT and DISCUSSION</w:t>
      </w:r>
    </w:p>
    <w:p w14:paraId="30336A8F" w14:textId="7D325AE4" w:rsidR="001D3063" w:rsidRPr="001D3063" w:rsidRDefault="001D3063" w:rsidP="00E0133A">
      <w:pPr>
        <w:autoSpaceDE w:val="0"/>
        <w:autoSpaceDN w:val="0"/>
        <w:adjustRightInd w:val="0"/>
        <w:snapToGrid w:val="0"/>
        <w:spacing w:line="276" w:lineRule="auto"/>
        <w:jc w:val="both"/>
        <w:rPr>
          <w:rFonts w:ascii="Arial" w:hAnsi="Arial" w:cs="Arial"/>
          <w:sz w:val="28"/>
          <w:szCs w:val="28"/>
        </w:rPr>
      </w:pPr>
      <w:r w:rsidRPr="001D3063">
        <w:rPr>
          <w:rFonts w:ascii="Arial" w:hAnsi="Arial" w:cs="Arial"/>
          <w:b/>
          <w:bCs/>
          <w:sz w:val="28"/>
          <w:szCs w:val="28"/>
        </w:rPr>
        <w:t>4.1 Research method</w:t>
      </w:r>
      <w:r>
        <w:rPr>
          <w:rFonts w:ascii="Arial" w:hAnsi="Arial" w:cs="Arial"/>
          <w:sz w:val="28"/>
          <w:szCs w:val="28"/>
        </w:rPr>
        <w:tab/>
      </w:r>
    </w:p>
    <w:p w14:paraId="3F8BC6CB" w14:textId="77777777" w:rsidR="001D3063" w:rsidRPr="001D3063" w:rsidRDefault="001D3063" w:rsidP="00E0133A">
      <w:pPr>
        <w:autoSpaceDE w:val="0"/>
        <w:autoSpaceDN w:val="0"/>
        <w:adjustRightInd w:val="0"/>
        <w:snapToGrid w:val="0"/>
        <w:spacing w:line="276" w:lineRule="auto"/>
        <w:ind w:firstLine="480"/>
        <w:jc w:val="both"/>
        <w:rPr>
          <w:rFonts w:ascii="Times New Roman" w:eastAsia="新細明體" w:hAnsi="Times New Roman" w:cs="Times New Roman"/>
        </w:rPr>
      </w:pPr>
      <w:r w:rsidRPr="001D3063">
        <w:rPr>
          <w:rFonts w:ascii="Times New Roman" w:eastAsia="新細明體" w:hAnsi="Times New Roman" w:cs="Times New Roman"/>
        </w:rPr>
        <w:t xml:space="preserve">Based on our literature reviews, all studies have employed two methods to provide empirical evidence regarding trust mechanisms in social commerce. There are two types of research methods </w:t>
      </w:r>
      <w:r w:rsidRPr="001D3063">
        <w:rPr>
          <w:rFonts w:ascii="Times New Roman" w:eastAsia="新細明體" w:hAnsi="Times New Roman" w:cs="Times New Roman"/>
        </w:rPr>
        <w:fldChar w:fldCharType="begin" w:fldLock="1"/>
      </w:r>
      <w:r w:rsidRPr="001D3063">
        <w:rPr>
          <w:rFonts w:ascii="Times New Roman" w:eastAsia="新細明體" w:hAnsi="Times New Roman" w:cs="Times New Roman"/>
        </w:rPr>
        <w:instrText>ADDIN CSL_CITATION {"citationItems":[{"id":"ITEM-1","itemData":{"author":[{"dropping-particle":"","family":"Hoehle","given":"H","non-dropping-particle":"","parse-names":false,"suffix":""},{"dropping-particle":"","family":"Scornavacca","given":"E","non-dropping-particle":"","parse-names":false,"suffix":""},{"dropping-particle":"","family":"Huff","given":"S","non-dropping-particle":"","parse-names":false,"suffix":""}],"container-title":"Decision Support Systems","id":"ITEM-1","issue":"1","issued":{"date-parts":[["2012"]]},"page":"122-132","title":"Three decades of research on consumer adoption and utilization of electronic banking channels: A literature analysis","type":"article-journal","volume":"54"},"uris":["http://www.mendeley.com/documents/?uuid=e8bf5f85-70f7-4954-80d5-a139ced82b61"]}],"mendeley":{"formattedCitation":"[58]","plainTextFormattedCitation":"[58]","previouslyFormattedCitation":"[55]"},"properties":{"noteIndex":0},"schema":"https://github.com/citation-style-language/schema/raw/master/csl-citation.json"}</w:instrText>
      </w:r>
      <w:r w:rsidRPr="001D3063">
        <w:rPr>
          <w:rFonts w:ascii="Times New Roman" w:eastAsia="新細明體" w:hAnsi="Times New Roman" w:cs="Times New Roman"/>
        </w:rPr>
        <w:fldChar w:fldCharType="separate"/>
      </w:r>
      <w:r w:rsidRPr="001D3063">
        <w:rPr>
          <w:rFonts w:ascii="Times New Roman" w:eastAsia="新細明體" w:hAnsi="Times New Roman" w:cs="Times New Roman"/>
        </w:rPr>
        <w:t>[58]</w:t>
      </w:r>
      <w:r w:rsidRPr="001D3063">
        <w:rPr>
          <w:rFonts w:ascii="Times New Roman" w:eastAsia="新細明體" w:hAnsi="Times New Roman" w:cs="Times New Roman"/>
        </w:rPr>
        <w:fldChar w:fldCharType="end"/>
      </w:r>
      <w:r w:rsidRPr="001D3063">
        <w:rPr>
          <w:rFonts w:ascii="Times New Roman" w:eastAsia="新細明體" w:hAnsi="Times New Roman" w:cs="Times New Roman"/>
        </w:rPr>
        <w:t>: qualitative and quantitative. However, our findings only focus on quantitative research that emphasizes collecting numerical data and analyzing the relationship. As shown in Figure 4, 95% of the organized study used the survey method, and only 5% used the experimental method. It indicates that the survey method is the most dominant method used in research related to social commerce trust mechanisms.</w:t>
      </w:r>
    </w:p>
    <w:p w14:paraId="7056213A" w14:textId="77777777" w:rsidR="001D3063" w:rsidRDefault="001D3063" w:rsidP="0070297F">
      <w:pPr>
        <w:autoSpaceDE w:val="0"/>
        <w:autoSpaceDN w:val="0"/>
        <w:adjustRightInd w:val="0"/>
        <w:snapToGrid w:val="0"/>
        <w:spacing w:line="276" w:lineRule="auto"/>
        <w:jc w:val="center"/>
        <w:rPr>
          <w:rFonts w:ascii="Times New Roman" w:hAnsi="Times New Roman"/>
          <w:szCs w:val="24"/>
        </w:rPr>
      </w:pPr>
      <w:r>
        <w:rPr>
          <w:rFonts w:ascii="Times New Roman" w:hAnsi="Times New Roman"/>
          <w:noProof/>
          <w:szCs w:val="24"/>
        </w:rPr>
        <w:drawing>
          <wp:inline distT="0" distB="0" distL="0" distR="0" wp14:anchorId="008CF2E7" wp14:editId="06E3F0D6">
            <wp:extent cx="4147188" cy="2305050"/>
            <wp:effectExtent l="0" t="0" r="571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1F7483" w14:textId="3432E574" w:rsidR="001D3063" w:rsidRPr="00694A46" w:rsidRDefault="001D3063" w:rsidP="0070297F">
      <w:pPr>
        <w:keepNext/>
        <w:autoSpaceDE w:val="0"/>
        <w:autoSpaceDN w:val="0"/>
        <w:adjustRightInd w:val="0"/>
        <w:snapToGrid w:val="0"/>
        <w:spacing w:line="276" w:lineRule="auto"/>
        <w:jc w:val="center"/>
        <w:rPr>
          <w:rFonts w:ascii="Times New Roman" w:hAnsi="Times New Roman"/>
          <w:szCs w:val="24"/>
        </w:rPr>
      </w:pPr>
      <w:r w:rsidRPr="00694A46">
        <w:rPr>
          <w:rFonts w:ascii="Times New Roman" w:hAnsi="Times New Roman"/>
          <w:b/>
          <w:bCs/>
          <w:szCs w:val="24"/>
        </w:rPr>
        <w:t>Figure 4</w:t>
      </w:r>
      <w:r w:rsidRPr="00694A46">
        <w:rPr>
          <w:rFonts w:ascii="Times New Roman" w:hAnsi="Times New Roman"/>
          <w:szCs w:val="24"/>
        </w:rPr>
        <w:t>. Research method used</w:t>
      </w:r>
    </w:p>
    <w:p w14:paraId="44C58BB9" w14:textId="4CCAFE5D" w:rsidR="001D3063" w:rsidRPr="00694A46" w:rsidRDefault="001D3063" w:rsidP="00E0133A">
      <w:pPr>
        <w:tabs>
          <w:tab w:val="left" w:pos="8280"/>
        </w:tabs>
        <w:autoSpaceDE w:val="0"/>
        <w:autoSpaceDN w:val="0"/>
        <w:adjustRightInd w:val="0"/>
        <w:snapToGrid w:val="0"/>
        <w:spacing w:beforeLines="50" w:before="180" w:line="276" w:lineRule="auto"/>
        <w:ind w:firstLineChars="200" w:firstLine="480"/>
        <w:jc w:val="both"/>
        <w:rPr>
          <w:rFonts w:ascii="Times New Roman" w:hAnsi="Times New Roman"/>
          <w:szCs w:val="24"/>
        </w:rPr>
      </w:pPr>
      <w:r w:rsidRPr="00694A46">
        <w:rPr>
          <w:rFonts w:ascii="Times New Roman" w:hAnsi="Times New Roman"/>
          <w:szCs w:val="24"/>
        </w:rPr>
        <w:t xml:space="preserve">As previously mentioned, the survey method is the most widely used in this research interest. In the context of the trust mechanism in social commerce, the survey method can allow questionnaires to reach many people on social networking sites to be sampled and collected many theoretically related variables. Several studies conducted the survey using online questionnaires to gain social network site users. </w:t>
      </w:r>
      <w:r w:rsidRPr="6AC07F89">
        <w:rPr>
          <w:rFonts w:ascii="Times New Roman" w:hAnsi="Times New Roman"/>
          <w:szCs w:val="24"/>
        </w:rPr>
        <w:t xml:space="preserve">Hajli, Sims, and Shanmugam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Hajli","given":"N","non-dropping-particle":"","parse-names":false,"suffix":""},{"dropping-particle":"","family":"Sims","given":"J","non-dropping-particle":"","parse-names":false,"suffix":""},{"dropping-particle":"","family":"Shanmugam","given":"M","non-dropping-particle":"","parse-names":false,"suffix":""}],"container-title":"Journal of Enterprise Information Management","id":"ITEM-1","issue":"6","issued":{"date-parts":[["2014"]]},"page":"719-730","title":"A practical model for e-commerce adoption in Iran","type":"article-journal","volume":"27"},"uris":["http://www.mendeley.com/documents/?uuid=1eedbf69-30d2-45f3-b577-016c9f40fc0f"]}],"mendeley":{"formattedCitation":"[37]","plainTextFormattedCitation":"[37]","previouslyFormattedCitation":"[37]"},"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[37]</w:t>
      </w:r>
      <w:r>
        <w:rPr>
          <w:rFonts w:ascii="Times New Roman" w:hAnsi="Times New Roman"/>
          <w:szCs w:val="24"/>
        </w:rPr>
        <w:fldChar w:fldCharType="end"/>
      </w:r>
      <w:r>
        <w:rPr>
          <w:rFonts w:ascii="Times New Roman" w:hAnsi="Times New Roman"/>
          <w:szCs w:val="24"/>
        </w:rPr>
        <w:t xml:space="preserve"> </w:t>
      </w:r>
      <w:r w:rsidRPr="00694A46">
        <w:rPr>
          <w:rFonts w:ascii="Times New Roman" w:hAnsi="Times New Roman"/>
          <w:szCs w:val="24"/>
        </w:rPr>
        <w:t xml:space="preserve">distributed online questionnaires to 1,000 Facebook users, while </w:t>
      </w:r>
      <w:r w:rsidRPr="5D8F8961">
        <w:rPr>
          <w:rFonts w:ascii="Times New Roman" w:hAnsi="Times New Roman"/>
          <w:szCs w:val="24"/>
        </w:rPr>
        <w:t xml:space="preserve">Cheng, Gu, and Shen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Management","id":"ITEM-1","issued":{"date-parts":[["2019"]]},"page":"1-12","title":"An integrated view of particularized trust in social commerce: An empirical investigation","type":"article-journal","volume":"45"},"uris":["http://www.mendeley.com/documents/?uuid=388ae30d-28cd-41e3-9ba9-7e4b7b23785b"]}],"mendeley":{"formattedCitation":"[27]","plainTextFormattedCitation":"[27]","previouslyFormattedCitation":"[27]"},"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[27]</w:t>
      </w:r>
      <w:r>
        <w:rPr>
          <w:rFonts w:ascii="Times New Roman" w:hAnsi="Times New Roman"/>
          <w:szCs w:val="24"/>
        </w:rPr>
        <w:fldChar w:fldCharType="end"/>
      </w:r>
      <w:r w:rsidRPr="00694A46">
        <w:rPr>
          <w:rFonts w:ascii="Times New Roman" w:hAnsi="Times New Roman"/>
          <w:szCs w:val="24"/>
        </w:rPr>
        <w:t xml:space="preserve"> invited 686 users of MOGU Street, social commerce in China; Besides, </w:t>
      </w:r>
      <w:r w:rsidRPr="29AECF5A">
        <w:rPr>
          <w:rFonts w:ascii="Times New Roman" w:hAnsi="Times New Roman"/>
          <w:szCs w:val="24"/>
        </w:rPr>
        <w:t xml:space="preserve">Molinillo, Sanchez, and Cabanillas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Molinillo","given":"S","non-dropping-particle":"","parse-names":false,"suffix":""},{"dropping-particle":"","family":"Sánchez","given":"R.A","non-dropping-particle":"","parse-names":false,"suffix":""},{"dropping-particle":"","family":"Cabanillas","given":"F.L","non-dropping-particle":"","parse-names":false,"suffix":""}],"container-title":"Computers in Human Behavior","id":"ITEM-1","issued":{"date-parts":[["2020"]]},"page":"1-12","title":"Analyzing the effect of social support and community factors on customer engagement and its impact on loyalty behaviors toward social commerce websites","type":"article-journal","volume":"108"},"uris":["http://www.mendeley.com/documents/?uuid=0f3f2816-ec89-4619-8024-dc4995098248"]}],"mendeley":{"formattedCitation":"[34]","plainTextFormattedCitation":"[34]","previouslyFormattedCitation":"[34]"},"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[34]</w:t>
      </w:r>
      <w:r>
        <w:rPr>
          <w:rFonts w:ascii="Times New Roman" w:hAnsi="Times New Roman"/>
          <w:szCs w:val="24"/>
        </w:rPr>
        <w:fldChar w:fldCharType="end"/>
      </w:r>
      <w:r>
        <w:rPr>
          <w:rFonts w:ascii="Times New Roman" w:hAnsi="Times New Roman"/>
          <w:szCs w:val="24"/>
        </w:rPr>
        <w:t xml:space="preserve"> </w:t>
      </w:r>
      <w:r w:rsidRPr="00694A46">
        <w:rPr>
          <w:rFonts w:ascii="Times New Roman" w:hAnsi="Times New Roman"/>
          <w:szCs w:val="24"/>
        </w:rPr>
        <w:t xml:space="preserve">also distributed 593 online questionnaires to Facebook users. </w:t>
      </w:r>
    </w:p>
    <w:p w14:paraId="0A6E2700" w14:textId="1F996CD5" w:rsidR="001D3063" w:rsidRDefault="001D3063" w:rsidP="00E0133A">
      <w:pPr>
        <w:autoSpaceDE w:val="0"/>
        <w:autoSpaceDN w:val="0"/>
        <w:adjustRightInd w:val="0"/>
        <w:snapToGrid w:val="0"/>
        <w:spacing w:beforeLines="50" w:before="180" w:line="276" w:lineRule="auto"/>
        <w:ind w:firstLine="480"/>
        <w:jc w:val="both"/>
        <w:rPr>
          <w:rFonts w:ascii="Times New Roman" w:hAnsi="Times New Roman"/>
          <w:szCs w:val="24"/>
        </w:rPr>
      </w:pPr>
      <w:r w:rsidRPr="00694A46">
        <w:rPr>
          <w:rFonts w:ascii="Times New Roman" w:hAnsi="Times New Roman"/>
          <w:szCs w:val="24"/>
        </w:rPr>
        <w:t>In contrast, our review found that research using experimental methods was still very limited. Using this method requires manipulation and control to collect variables. In the context of the trust mechanism in social commerce,</w:t>
      </w:r>
      <w:r w:rsidRPr="29AECF5A">
        <w:rPr>
          <w:rFonts w:ascii="Times New Roman" w:hAnsi="Times New Roman"/>
          <w:szCs w:val="24"/>
        </w:rPr>
        <w:t xml:space="preserve"> Lu, Fan, and Zhou</w:t>
      </w:r>
      <w:r w:rsidRPr="00694A46">
        <w:rPr>
          <w:rFonts w:ascii="Times New Roman" w:hAnsi="Times New Roman"/>
          <w:szCs w:val="24"/>
        </w:rPr>
        <w:t xml:space="preserve">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Lu","given":"B","non-dropping-particle":"","parse-names":false,"suffix":""},{"dropping-particle":"","family":"Fan","given":"W","non-dropping-particle":"","parse-names":false,"suffix":""},{"dropping-particle":"","family":"Zhou","given":"M","non-dropping-particle":"","parse-names":false,"suffix":""}],"container-title":"Computers in Human Behavior","id":"ITEM-1","issued":{"date-parts":[["2016"]]},"page":"225-237","title":"Social presence, trust, and social commerce purchase intention: An empirical research","type":"article-journal","volume":"56"},"uris":["http://www.mendeley.com/documents/?uuid=f338696a-f9de-464c-86c9-6a5d609b4b46"]}],"mendeley":{"formattedCitation":"[33]","plainTextFormattedCitation":"[33]","previouslyFormattedCitation":"[33]"},"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[33]</w:t>
      </w:r>
      <w:r>
        <w:rPr>
          <w:rFonts w:ascii="Times New Roman" w:hAnsi="Times New Roman"/>
          <w:szCs w:val="24"/>
        </w:rPr>
        <w:fldChar w:fldCharType="end"/>
      </w:r>
      <w:r w:rsidRPr="00694A46">
        <w:rPr>
          <w:rFonts w:ascii="Times New Roman" w:hAnsi="Times New Roman"/>
          <w:szCs w:val="24"/>
        </w:rPr>
        <w:t xml:space="preserve"> use a free simulation experiment methodology. This method experiments by duplicating the real-world situation the research subject is exposed to respond naturally to the task before answering the related questions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Management","id":"ITEM-1","issued":{"date-parts":[["2019"]]},"page":"1-12","title":"An integrated view of particularized trust in social commerce: An empirical investigation","type":"article-journal","volume":"45"},"uris":["http://www.mendeley.com/documents/?uuid=388ae30d-28cd-41e3-9ba9-7e4b7b23785b"]}],"mendeley":{"formattedCitation":"[27]","plainTextFormattedCitation":"[27]","previouslyFormattedCitation":"[27]"},"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[27]</w:t>
      </w:r>
      <w:r>
        <w:rPr>
          <w:rFonts w:ascii="Times New Roman" w:hAnsi="Times New Roman"/>
          <w:szCs w:val="24"/>
        </w:rPr>
        <w:fldChar w:fldCharType="end"/>
      </w:r>
      <w:r w:rsidRPr="00694A46">
        <w:rPr>
          <w:rFonts w:ascii="Times New Roman" w:hAnsi="Times New Roman"/>
          <w:szCs w:val="24"/>
        </w:rPr>
        <w:t>. The experiment</w:t>
      </w:r>
      <w:r>
        <w:rPr>
          <w:rFonts w:ascii="Times New Roman" w:hAnsi="Times New Roman"/>
          <w:szCs w:val="24"/>
        </w:rPr>
        <w:t>’</w:t>
      </w:r>
      <w:r w:rsidRPr="00694A46">
        <w:rPr>
          <w:rFonts w:ascii="Times New Roman" w:hAnsi="Times New Roman"/>
          <w:szCs w:val="24"/>
        </w:rPr>
        <w:t xml:space="preserve">s procedure was carried out on subjects who were MBA and senior undergraduate students in business schools in China. The subjects were then given a brief introduction to learning; then, they followed a guide to simulate the buying process from a Taobao shop after completing </w:t>
      </w:r>
      <w:r w:rsidRPr="00694A46">
        <w:rPr>
          <w:rFonts w:ascii="Times New Roman" w:hAnsi="Times New Roman"/>
          <w:szCs w:val="24"/>
        </w:rPr>
        <w:lastRenderedPageBreak/>
        <w:t>their assignment filling out the research questionnaire.</w:t>
      </w:r>
    </w:p>
    <w:p w14:paraId="6E537774" w14:textId="3F0D95E1" w:rsidR="001D3063" w:rsidRPr="001D3063" w:rsidRDefault="001D3063" w:rsidP="0070297F">
      <w:pPr>
        <w:autoSpaceDE w:val="0"/>
        <w:autoSpaceDN w:val="0"/>
        <w:adjustRightInd w:val="0"/>
        <w:snapToGrid w:val="0"/>
        <w:spacing w:beforeLines="50" w:before="180" w:line="276" w:lineRule="auto"/>
        <w:jc w:val="both"/>
        <w:rPr>
          <w:rFonts w:ascii="Arial" w:hAnsi="Arial" w:cs="Arial"/>
          <w:b/>
          <w:bCs/>
          <w:sz w:val="28"/>
          <w:szCs w:val="28"/>
        </w:rPr>
      </w:pPr>
      <w:r w:rsidRPr="001D3063">
        <w:rPr>
          <w:rFonts w:ascii="Arial" w:hAnsi="Arial" w:cs="Arial"/>
          <w:b/>
          <w:bCs/>
          <w:sz w:val="28"/>
          <w:szCs w:val="28"/>
        </w:rPr>
        <w:t>4.2 Source of trust-building cues</w:t>
      </w:r>
    </w:p>
    <w:p w14:paraId="131A9973" w14:textId="77777777" w:rsidR="001D3063" w:rsidRDefault="001D3063" w:rsidP="00E0133A">
      <w:pPr>
        <w:autoSpaceDE w:val="0"/>
        <w:autoSpaceDN w:val="0"/>
        <w:adjustRightInd w:val="0"/>
        <w:snapToGrid w:val="0"/>
        <w:spacing w:afterLines="50" w:after="180" w:line="276" w:lineRule="auto"/>
        <w:ind w:firstLine="480"/>
        <w:jc w:val="both"/>
        <w:rPr>
          <w:rFonts w:ascii="Times New Roman" w:hAnsi="Times New Roman"/>
          <w:szCs w:val="24"/>
        </w:rPr>
      </w:pPr>
      <w:r w:rsidRPr="00694A46">
        <w:rPr>
          <w:rFonts w:ascii="Times New Roman" w:hAnsi="Times New Roman"/>
          <w:szCs w:val="24"/>
        </w:rPr>
        <w:t>After reviewing the extant literature and considering the propositions and purposes of this research, this study identified that trust mechanisms in social commerce could be divided into four different streams of source of trust-building cues. Figure 5 depicts the publication timeline of the four</w:t>
      </w:r>
      <w:r>
        <w:rPr>
          <w:rFonts w:ascii="Times New Roman" w:hAnsi="Times New Roman"/>
          <w:szCs w:val="24"/>
        </w:rPr>
        <w:t xml:space="preserve"> </w:t>
      </w:r>
      <w:r w:rsidRPr="00694A46">
        <w:rPr>
          <w:rFonts w:ascii="Times New Roman" w:hAnsi="Times New Roman"/>
          <w:szCs w:val="24"/>
        </w:rPr>
        <w:t xml:space="preserve">research streams and overall. The results of our study review found there were four sources, namely; towards customers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Turel","given":"O","non-dropping-particle":"","parse-names":false,"suffix":""},{"dropping-particle":"","family":"Gefen","given":"D","non-dropping-particle":"","parse-names":false,"suffix":""}],"container-title":"Journal of Computer Information Systems","id":"ITEM-1","issue":"1","issued":{"date-parts":[["2015"]]},"page":"2-10","title":"The Dual Role of Trust in System Use","type":"article-journal","volume":"54"},"uris":["http://www.mendeley.com/documents/?uuid=ef5f9875-abf3-45eb-a959-ffa3c73b208c"]}],"mendeley":{"formattedCitation":"[7]","plainTextFormattedCitation":"[7]","previouslyFormattedCitation":"[7]"},"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[7]</w:t>
      </w:r>
      <w:r>
        <w:rPr>
          <w:rFonts w:ascii="Times New Roman" w:hAnsi="Times New Roman"/>
          <w:szCs w:val="24"/>
        </w:rPr>
        <w:fldChar w:fldCharType="end"/>
      </w:r>
      <w:r w:rsidRPr="00694A46">
        <w:rPr>
          <w:rFonts w:ascii="Times New Roman" w:hAnsi="Times New Roman"/>
          <w:szCs w:val="24"/>
        </w:rPr>
        <w:t xml:space="preserve"> (n = 11), vendors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Turel","given":"O","non-dropping-particle":"","parse-names":false,"suffix":""},{"dropping-particle":"","family":"Gefen","given":"D","non-dropping-particle":"","parse-names":false,"suffix":""}],"container-title":"Journal of Computer Information Systems","id":"ITEM-1","issue":"1","issued":{"date-parts":[["2015"]]},"page":"2-10","title":"The Dual Role of Trust in System Use","type":"article-journal","volume":"54"},"uris":["http://www.mendeley.com/documents/?uuid=ef5f9875-abf3-45eb-a959-ffa3c73b208c"]}],"mendeley":{"formattedCitation":"[7]","plainTextFormattedCitation":"[7]","previouslyFormattedCitation":"[7]"},"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[7]</w:t>
      </w:r>
      <w:r>
        <w:rPr>
          <w:rFonts w:ascii="Times New Roman" w:hAnsi="Times New Roman"/>
          <w:szCs w:val="24"/>
        </w:rPr>
        <w:fldChar w:fldCharType="end"/>
      </w:r>
      <w:r>
        <w:rPr>
          <w:rFonts w:ascii="Times New Roman" w:hAnsi="Times New Roman"/>
          <w:szCs w:val="24"/>
        </w:rPr>
        <w:t xml:space="preserve"> </w:t>
      </w:r>
      <w:r w:rsidRPr="00694A46">
        <w:rPr>
          <w:rFonts w:ascii="Times New Roman" w:hAnsi="Times New Roman"/>
          <w:szCs w:val="24"/>
        </w:rPr>
        <w:t xml:space="preserve">(n = 9), community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hen","given":"J","non-dropping-particle":"","parse-names":false,"suffix":""},{"dropping-particle":"","family":"Shen","given":"X.L","non-dropping-particle":"","parse-names":false,"suffix":""}],"container-title":"Decision Support Systems","id":"ITEM-1","issued":{"date-parts":[["2015"]]},"page":"55-64","title":"Consumers' decisions in social commerce context: An empirical investigation","type":"article-journal","volume":"79"},"uris":["http://www.mendeley.com/documents/?uuid=376402be-4dbd-447d-ac70-45a1bf2758d3"]}],"mendeley":{"formattedCitation":"[10]","plainTextFormattedCitation":"[10]","previouslyFormattedCitation":"[10]"},"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[10]</w:t>
      </w:r>
      <w:r>
        <w:rPr>
          <w:rFonts w:ascii="Times New Roman" w:hAnsi="Times New Roman"/>
          <w:szCs w:val="24"/>
        </w:rPr>
        <w:fldChar w:fldCharType="end"/>
      </w:r>
      <w:r>
        <w:rPr>
          <w:rFonts w:ascii="Times New Roman" w:hAnsi="Times New Roman"/>
          <w:szCs w:val="24"/>
        </w:rPr>
        <w:t xml:space="preserve"> </w:t>
      </w:r>
      <w:r w:rsidRPr="00694A46">
        <w:rPr>
          <w:rFonts w:ascii="Times New Roman" w:hAnsi="Times New Roman"/>
          <w:szCs w:val="24"/>
        </w:rPr>
        <w:t xml:space="preserve">(n = 5), and firm </w:t>
      </w:r>
      <w:r>
        <w:rPr>
          <w:rFonts w:ascii="Times New Roman" w:hAnsi="Times New Roman"/>
          <w:szCs w:val="24"/>
        </w:rPr>
        <w:fldChar w:fldCharType="begin" w:fldLock="1"/>
      </w:r>
      <w:r>
        <w:rPr>
          <w:rFonts w:ascii="Times New Roman" w:hAnsi="Times New Roman"/>
          <w:szCs w:val="24"/>
        </w:rPr>
        <w:instrText>ADDIN CSL_CITATION {"citationItems":[{"id":"ITEM-1","itemData":{"author":[{"dropping-particle":"","family":"Shi","given":"S","non-dropping-particle":"","parse-names":false,"suffix":""},{"dropping-particle":"","family":"Chow","given":"W.S","non-dropping-particle":"","parse-names":false,"suffix":""}],"container-title":"Industrial Management &amp; Data Systems","id":"ITEM-1","issue":"7","issued":{"date-parts":[["2015"]]},"page":"1182-1293","title":"Trust development and transfer in social commerce: Prior experience as moderator","type":"article-journal","volume":"115"},"uris":["http://www.mendeley.com/documents/?uuid=f484f9c8-a5da-4ecb-9851-426a9f89e9dd"]}],"mendeley":{"formattedCitation":"[11]","plainTextFormattedCitation":"[11]","previouslyFormattedCitation":"[11]"},"properties":{"noteIndex":0},"schema":"https://github.com/citation-style-language/schema/raw/master/csl-citation.json"}</w:instrText>
      </w:r>
      <w:r>
        <w:rPr>
          <w:rFonts w:ascii="Times New Roman" w:hAnsi="Times New Roman"/>
          <w:szCs w:val="24"/>
        </w:rPr>
        <w:fldChar w:fldCharType="separate"/>
      </w:r>
      <w:r w:rsidRPr="005621F2">
        <w:rPr>
          <w:rFonts w:ascii="Times New Roman" w:hAnsi="Times New Roman"/>
          <w:noProof/>
          <w:szCs w:val="24"/>
        </w:rPr>
        <w:t>[11]</w:t>
      </w:r>
      <w:r>
        <w:rPr>
          <w:rFonts w:ascii="Times New Roman" w:hAnsi="Times New Roman"/>
          <w:szCs w:val="24"/>
        </w:rPr>
        <w:fldChar w:fldCharType="end"/>
      </w:r>
      <w:r>
        <w:rPr>
          <w:rFonts w:ascii="Times New Roman" w:hAnsi="Times New Roman"/>
          <w:szCs w:val="24"/>
        </w:rPr>
        <w:t xml:space="preserve"> </w:t>
      </w:r>
      <w:r w:rsidRPr="00694A46">
        <w:rPr>
          <w:rFonts w:ascii="Times New Roman" w:hAnsi="Times New Roman"/>
          <w:szCs w:val="24"/>
        </w:rPr>
        <w:t>(n = 2). We can see that many of the journals we reviewed built their trust through interactions with customers and vendors.</w:t>
      </w:r>
    </w:p>
    <w:p w14:paraId="7E7D9170" w14:textId="77777777" w:rsidR="001D3063" w:rsidRDefault="001D3063" w:rsidP="0070297F">
      <w:pPr>
        <w:autoSpaceDE w:val="0"/>
        <w:autoSpaceDN w:val="0"/>
        <w:adjustRightInd w:val="0"/>
        <w:snapToGrid w:val="0"/>
        <w:spacing w:line="276" w:lineRule="auto"/>
        <w:jc w:val="center"/>
        <w:rPr>
          <w:rFonts w:ascii="Times New Roman" w:hAnsi="Times New Roman"/>
          <w:szCs w:val="24"/>
        </w:rPr>
      </w:pPr>
      <w:r>
        <w:rPr>
          <w:rFonts w:ascii="Times New Roman" w:hAnsi="Times New Roman"/>
          <w:noProof/>
          <w:szCs w:val="24"/>
          <w:lang w:eastAsia="id-ID"/>
        </w:rPr>
        <w:drawing>
          <wp:inline distT="0" distB="0" distL="0" distR="0" wp14:anchorId="0EF0C8FC" wp14:editId="4941015F">
            <wp:extent cx="5286375" cy="2856723"/>
            <wp:effectExtent l="0" t="0" r="9525"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ED2DD2" w14:textId="4F6349C8" w:rsidR="001D3063" w:rsidRPr="001D3063" w:rsidRDefault="001D3063" w:rsidP="0070297F">
      <w:pPr>
        <w:autoSpaceDE w:val="0"/>
        <w:autoSpaceDN w:val="0"/>
        <w:adjustRightInd w:val="0"/>
        <w:snapToGrid w:val="0"/>
        <w:spacing w:line="276" w:lineRule="auto"/>
        <w:ind w:left="120" w:right="113"/>
        <w:jc w:val="center"/>
        <w:rPr>
          <w:rFonts w:ascii="Times New Roman" w:hAnsi="Times New Roman" w:cs="Times New Roman"/>
          <w:szCs w:val="24"/>
        </w:rPr>
      </w:pPr>
      <w:r w:rsidRPr="001D3063">
        <w:rPr>
          <w:rFonts w:ascii="Times New Roman" w:hAnsi="Times New Roman" w:cs="Times New Roman"/>
          <w:b/>
          <w:bCs/>
        </w:rPr>
        <w:t xml:space="preserve">Figure </w:t>
      </w:r>
      <w:r w:rsidRPr="001D3063">
        <w:rPr>
          <w:rFonts w:ascii="Times New Roman" w:hAnsi="Times New Roman" w:cs="Times New Roman"/>
          <w:b/>
          <w:bCs/>
        </w:rPr>
        <w:fldChar w:fldCharType="begin"/>
      </w:r>
      <w:r w:rsidRPr="001D3063">
        <w:rPr>
          <w:rFonts w:ascii="Times New Roman" w:hAnsi="Times New Roman" w:cs="Times New Roman"/>
          <w:b/>
          <w:bCs/>
        </w:rPr>
        <w:instrText xml:space="preserve"> SEQ Figure \* ARABIC </w:instrText>
      </w:r>
      <w:r w:rsidRPr="001D3063">
        <w:rPr>
          <w:rFonts w:ascii="Times New Roman" w:hAnsi="Times New Roman" w:cs="Times New Roman"/>
          <w:b/>
          <w:bCs/>
        </w:rPr>
        <w:fldChar w:fldCharType="separate"/>
      </w:r>
      <w:r w:rsidR="008B7CC0">
        <w:rPr>
          <w:rFonts w:ascii="Times New Roman" w:hAnsi="Times New Roman" w:cs="Times New Roman"/>
          <w:b/>
          <w:bCs/>
          <w:noProof/>
        </w:rPr>
        <w:t>2</w:t>
      </w:r>
      <w:r w:rsidRPr="001D3063">
        <w:rPr>
          <w:rFonts w:ascii="Times New Roman" w:hAnsi="Times New Roman" w:cs="Times New Roman"/>
          <w:b/>
          <w:bCs/>
        </w:rPr>
        <w:fldChar w:fldCharType="end"/>
      </w:r>
      <w:r w:rsidRPr="001D3063">
        <w:rPr>
          <w:rFonts w:ascii="Times New Roman" w:hAnsi="Times New Roman" w:cs="Times New Roman"/>
        </w:rPr>
        <w:t>. Trust-building cues used in the literature</w:t>
      </w:r>
    </w:p>
    <w:p w14:paraId="30037C4D" w14:textId="77777777" w:rsidR="001D3063" w:rsidRPr="001D3063" w:rsidRDefault="001D3063" w:rsidP="00E0133A">
      <w:pPr>
        <w:autoSpaceDE w:val="0"/>
        <w:autoSpaceDN w:val="0"/>
        <w:adjustRightInd w:val="0"/>
        <w:snapToGrid w:val="0"/>
        <w:spacing w:beforeLines="50" w:before="180" w:line="276" w:lineRule="auto"/>
        <w:ind w:left="120" w:right="360" w:firstLine="360"/>
        <w:jc w:val="both"/>
        <w:rPr>
          <w:rFonts w:ascii="Times New Roman" w:hAnsi="Times New Roman" w:cs="Times New Roman"/>
          <w:szCs w:val="24"/>
        </w:rPr>
      </w:pPr>
      <w:r w:rsidRPr="001D3063">
        <w:rPr>
          <w:rFonts w:ascii="Times New Roman" w:hAnsi="Times New Roman" w:cs="Times New Roman"/>
          <w:szCs w:val="24"/>
        </w:rPr>
        <w:t xml:space="preserve">Furthermore, from the customer stream, we can see a significant upward trend from year to year. This suggests that the study of social commerce, which makes interaction with fellow customers a sign of building trust, is an area of research that is increasingly attractive to academics. On the other hand, another exciting thing, studies that make vendors a source in building trust cues in social commerce, is shown by a consistent trend from year to year (see vendor streams). Although trust toward customers and trust toward vendors are the majority type of trust toward social commerce, these trends indicate that customers’ trust is a more important and more stable research topic than trust toward vendors. This is because a special trust in social trading customers can facilitate the emergence of system trust in social trading applications/vendors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Shi","given":"S","non-dropping-particle":"","parse-names":false,"suffix":""},{"dropping-particle":"","family":"Chow","given":"W.S","non-dropping-particle":"","parse-names":false,"suffix":""}],"container-title":"Industrial Management &amp; Data Systems","id":"ITEM-1","issue":"7","issued":{"date-parts":[["2015"]]},"page":"1182-1293","title":"Trust development and transfer in social commerce: Prior experience as moderator","type":"article-journal","volume":"115"},"uris":["http://www.mendeley.com/documents/?uuid=f484f9c8-a5da-4ecb-9851-426a9f89e9dd"]}],"mendeley":{"formattedCitation":"[11]","plainTextFormattedCitation":"[11]","previouslyFormattedCitation":"[11]"},"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[11]</w:t>
      </w:r>
      <w:r w:rsidRPr="001D3063">
        <w:rPr>
          <w:rFonts w:ascii="Times New Roman" w:hAnsi="Times New Roman" w:cs="Times New Roman"/>
          <w:szCs w:val="24"/>
        </w:rPr>
        <w:fldChar w:fldCharType="end"/>
      </w:r>
      <w:r w:rsidRPr="001D3063">
        <w:rPr>
          <w:rFonts w:ascii="Times New Roman" w:hAnsi="Times New Roman" w:cs="Times New Roman"/>
          <w:szCs w:val="24"/>
        </w:rPr>
        <w:t>.</w:t>
      </w:r>
    </w:p>
    <w:p w14:paraId="56C3C11E" w14:textId="6BFCB121" w:rsidR="001D3063" w:rsidRPr="001D3063" w:rsidRDefault="001D3063" w:rsidP="0070297F">
      <w:pPr>
        <w:autoSpaceDE w:val="0"/>
        <w:autoSpaceDN w:val="0"/>
        <w:adjustRightInd w:val="0"/>
        <w:snapToGrid w:val="0"/>
        <w:spacing w:beforeLines="50" w:before="180" w:line="276" w:lineRule="auto"/>
        <w:ind w:firstLine="480"/>
        <w:jc w:val="both"/>
        <w:rPr>
          <w:rFonts w:ascii="Times New Roman" w:hAnsi="Times New Roman" w:cs="Times New Roman"/>
          <w:szCs w:val="24"/>
        </w:rPr>
      </w:pPr>
      <w:r w:rsidRPr="001D3063">
        <w:rPr>
          <w:rFonts w:ascii="Times New Roman" w:hAnsi="Times New Roman" w:cs="Times New Roman"/>
          <w:szCs w:val="24"/>
        </w:rPr>
        <w:t xml:space="preserve">Apart from trust toward customers and trust toward the vendor, we find other trust levels, namely trust toward community and trust toward the firm, with few studies being conducted, especially trust toward the firm. Trust toward community, used by Lal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Molinillo","given":"S","non-dropping-particle":"","parse-names":false,"suffix":""},{"dropping-particle":"","family":"Sánchez","given":"R.A","non-dropping-particle":"","parse-names":false,"suffix":""},{"dropping-particle":"","family":"Cabanillas","given":"F.L","non-dropping-particle":"","parse-names":false,"suffix":""}],"container-title":"Computers in Human Behavior","id":"ITEM-1","issued":{"date-parts":[["2020"]]},"page":"1-12","title":"Analyzing the effect of social support and community factors on customer engagement and its impact on loyalty behaviors toward social commerce websites","type":"article-journal","volume":"108"},"uris":["http://www.mendeley.com/documents/?uuid=0f3f2816-ec89-4619-8024-dc4995098248"]},{"id":"ITEM-2","itemData":{"author":[{"dropping-particle":"","family":"Lal","given":"P","non-dropping-particle":"","parse-names":false,"suffix":""}],"container-title":"Future Business Journal","id":"ITEM-2","issued":{"date-parts":[["2017"]]},"page":"70-85","title":"Analyzing determinants influencing an individual’s intention to use social commerce website","type":"article-journal","volume":"3"},"uris":["http://www.mendeley.com/documents/?uuid=e5a27210-7bfd-4572-95f4-9c501e3f1c13"]},{"id":"ITEM-3","itemData":{"author":[{"dropping-particle":"","family":"Sharma","given":"S","non-dropping-particle":"","parse-names":false,"suffix":""},{"dropping-particle":"","family":"Menard","given":"P","non-dropping-particle":"","parse-names":false,"suffix":""},{"dropping-particle":"","family":"Mutchler","given":"L.A","non-dropping-particle":"","parse-names":false,"suffix":""}],"container-title":"Journal of Computer Information Systems","id":"ITEM-3","issue":"1","issued":{"date-parts":[["2017"]]},"page":"32-42","title":"Who to Trust? Applying Trust to Social Commerce","type":"article-journal","volume":"59"},"uris":["http://www.mendeley.com/documents/?uuid=e71401b9-ca4d-4efb-9e3e-3ccbb2fb5796"]}],"mendeley":{"formattedCitation":"[8], [34], [48]","plainTextFormattedCitation":"[8], [34], [48]","previouslyFormattedCitation":"[8], [34], [48]"},"properties":{"noteIndex":0},"schema":"https://github.com/citation-style-language/schema/raw/master/csl-citation.json"}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[8], [34, 48]</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Cheng, Gu, and Shen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Management","id":"ITEM-1","issued":{"date-parts":[["2019"]]},"page":"1-12","title":"An integrated view of particularized trust in social commerce: An empirical investigation","type":"article-journal","volume":"45"},"uris":["http://www.mendeley.com/documents/?uuid=388ae30d-28cd-41e3-9ba9-7e4b7b23785b"]},{"id":"ITEM-2","itemData":{"author":[{"dropping-particle":"","family":"Cabanillas","given":"F.L","non-dropping-particle":"","parse-names":false,"suffix":""},{"dropping-particle":"","family":"Santos","given":"M.A.D","non-dropping-particle":"","parse-names":false,"suffix":""}],"container-title":"Journal of Engineering and Technology Management","id":"ITEM-2","issued":{"date-parts":[["2017"]]},"page":"1-18","title":"Factors that determine the adoption of Facebook commerce : The moderating effect of age","type":"article-journal","volume":"44"},"uris":["http://www.mendeley.com/documents/?uuid=62744762-4c05-4dd5-8700-34ba971446c6"]}],"mendeley":{"formattedCitation":"[27], [51]","plainTextFormattedCitation":"[27], [51]","previouslyFormattedCitation":"[27], [51]"},"properties":{"noteIndex":0},"schema":"https://github.com/citation-style-language/schema/raw/master/csl-citation.json"}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[27, 51]</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is trust toward community refers to a person’s perception of a focused community as a place of reliable and predictable social </w:t>
      </w:r>
      <w:r w:rsidRPr="001D3063">
        <w:rPr>
          <w:rFonts w:ascii="Times New Roman" w:hAnsi="Times New Roman" w:cs="Times New Roman"/>
          <w:szCs w:val="24"/>
        </w:rPr>
        <w:lastRenderedPageBreak/>
        <w:t xml:space="preserve">interaction. Meanwhile, the trust toward a firm conducted by Shi and Chow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Shi","given":"S","non-dropping-particle":"","parse-names":false,"suffix":""},{"dropping-particle":"","family":"Chow","given":"W.S","non-dropping-particle":"","parse-names":false,"suffix":""}],"container-title":"Industrial Management &amp; Data Systems","id":"ITEM-1","issue":"7","issued":{"date-parts":[["2015"]]},"page":"1182-1293","title":"Trust development and transfer in social commerce: Prior experience as moderator","type":"article-journal","volume":"115"},"uris":["http://www.mendeley.com/documents/?uuid=f484f9c8-a5da-4ecb-9851-426a9f89e9dd"]}],"mendeley":{"formattedCitation":"[11]","plainTextFormattedCitation":"[11]","previouslyFormattedCitation":"[11]"},"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[11]</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and Yahia, Neama, and Kerbahache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Yahia","given":"O","non-dropping-particle":"","parse-names":false,"suffix":""},{"dropping-particle":"","family":"Neama","given":"N.A","non-dropping-particle":"","parse-names":false,"suffix":""},{"dropping-particle":"","family":"Kerbahache","given":"L","non-dropping-particle":"","parse-names":false,"suffix":""}],"container-title":"Journal of Retailing and Computer Service","id":"ITEM-1","issued":{"date-parts":[["2018"]]},"page":"11-19","title":"Investigating the drivers for social commerce in social media platforms: Importance of trust, social support and the platform perceived usage","type":"article-journal","volume":"41"},"uris":["http://www.mendeley.com/documents/?uuid=019152f3-643f-42c3-97b2-e28cc8502eaa"]}],"mendeley":{"formattedCitation":"[28]","plainTextFormattedCitation":"[28]","previouslyFormattedCitation":"[28]"},"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[28]</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is a customer trust in social commerce towards the company’s honesty, and it will not reveal false statements. This is important because, according to Kräuter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{"citationItems":[{"id":"ITEM-1","itemData":{"author":[{"dropping-particle":"","family":"Kräuter","given":"S.H","non-dropping-particle":"","parse-names":false,"suffix":""}],"container-title":"Journal of Business Ethics","id":"ITEM-1","issued":{"date-parts":[["2010"]]},"page":"505-522","title":"Web 2.0 Social Networks: The Role of Trust","type":"article-journal","volume":"90"},"uris":["http://www.mendeley.com/documents/?uuid=c6613603-e8bf-4329-bb24-976366b5f8ba"]}],"mendeley":{"formattedCitation":"[59]","plainTextFormattedCitation":"[59]","previouslyFormattedCitation":"[56]"},"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[59]</w:t>
      </w:r>
      <w:r w:rsidRPr="001D3063">
        <w:rPr>
          <w:rFonts w:ascii="Times New Roman" w:hAnsi="Times New Roman" w:cs="Times New Roman"/>
          <w:szCs w:val="24"/>
        </w:rPr>
        <w:fldChar w:fldCharType="end"/>
      </w:r>
      <w:r w:rsidRPr="001D3063">
        <w:rPr>
          <w:rFonts w:ascii="Times New Roman" w:hAnsi="Times New Roman" w:cs="Times New Roman"/>
          <w:szCs w:val="24"/>
        </w:rPr>
        <w:t>, community trust can be a significant source for customers to build trust in companies that host this brand community.</w:t>
      </w:r>
    </w:p>
    <w:p w14:paraId="2ED48C84" w14:textId="77777777" w:rsidR="001D3063" w:rsidRPr="001D3063" w:rsidRDefault="001D3063" w:rsidP="0070297F">
      <w:pPr>
        <w:autoSpaceDE w:val="0"/>
        <w:autoSpaceDN w:val="0"/>
        <w:adjustRightInd w:val="0"/>
        <w:snapToGrid w:val="0"/>
        <w:spacing w:beforeLines="50" w:before="180" w:line="276" w:lineRule="auto"/>
        <w:jc w:val="both"/>
        <w:rPr>
          <w:rFonts w:ascii="Arial" w:hAnsi="Arial" w:cs="Arial"/>
          <w:b/>
          <w:bCs/>
          <w:sz w:val="28"/>
          <w:szCs w:val="28"/>
        </w:rPr>
      </w:pPr>
      <w:r w:rsidRPr="001D3063">
        <w:rPr>
          <w:rFonts w:ascii="Arial" w:hAnsi="Arial" w:cs="Arial"/>
          <w:b/>
          <w:bCs/>
          <w:sz w:val="28"/>
          <w:szCs w:val="28"/>
        </w:rPr>
        <w:t>4.3 Trust mechanism</w:t>
      </w:r>
    </w:p>
    <w:p w14:paraId="2B1F7E05" w14:textId="77777777" w:rsidR="001D3063" w:rsidRPr="001D3063" w:rsidRDefault="001D3063" w:rsidP="0070297F">
      <w:pPr>
        <w:autoSpaceDE w:val="0"/>
        <w:autoSpaceDN w:val="0"/>
        <w:adjustRightInd w:val="0"/>
        <w:snapToGrid w:val="0"/>
        <w:spacing w:line="276" w:lineRule="auto"/>
        <w:ind w:firstLine="480"/>
        <w:jc w:val="both"/>
        <w:rPr>
          <w:rFonts w:ascii="Times New Roman" w:hAnsi="Times New Roman" w:cs="Times New Roman"/>
          <w:szCs w:val="24"/>
        </w:rPr>
      </w:pPr>
      <w:r w:rsidRPr="001D3063">
        <w:rPr>
          <w:rFonts w:ascii="Times New Roman" w:hAnsi="Times New Roman" w:cs="Times New Roman"/>
          <w:szCs w:val="24"/>
        </w:rPr>
        <w:t xml:space="preserve">Trust mechanism is a tool used by online commerce to overcome information asymmetries between customers to facilitate transactions. Among 31 selected articles, 18 articles discuss the trust mechanism within.  According to Lai and Turban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Lai","given":"L.S.L","non-dropping-particle":"","parse-names":false,"suffix":""},{"dropping-particle":"","family":"Turban","given":"E","non-dropping-particle":"","parse-names":false,"suffix":""}],"container-title":"Group Decision Negotiation","id":"ITEM-1","issued":{"date-parts":[["2008"]]},"page":"387-402","title":"Groups Formation and Operations in the Web 2.0 Environment and Social Networks","type":"article-journal","volume":"17"},"uris":["http://www.mendeley.com/documents/?uuid=41b7a655-0e44-4c58-afb1-0c27c0d27494"]}],"mendeley":{"formattedCitation":"[1]","plainTextFormattedCitation":"[1]","previouslyFormattedCitation":"[1]"},"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[1]</w:t>
      </w:r>
      <w:r w:rsidRPr="001D3063">
        <w:rPr>
          <w:rFonts w:ascii="Times New Roman" w:hAnsi="Times New Roman" w:cs="Times New Roman"/>
          <w:szCs w:val="24"/>
        </w:rPr>
        <w:fldChar w:fldCharType="end"/>
      </w:r>
      <w:r w:rsidRPr="001D3063">
        <w:rPr>
          <w:rFonts w:ascii="Times New Roman" w:hAnsi="Times New Roman" w:cs="Times New Roman"/>
          <w:szCs w:val="24"/>
        </w:rPr>
        <w:t>, there is no standard approach from the regulator to the trust mechanism. Four articles and three articles are new journal articles that were published in 2019 and 2020, respectively. With still on-going 2020, we expect the number of journal articles discussing trust mechanisms in social commerce is still increasing in the upcoming years.</w:t>
      </w:r>
    </w:p>
    <w:p w14:paraId="72324607" w14:textId="77777777" w:rsidR="001D3063" w:rsidRPr="001D3063" w:rsidRDefault="001D3063" w:rsidP="0070297F">
      <w:pPr>
        <w:autoSpaceDE w:val="0"/>
        <w:autoSpaceDN w:val="0"/>
        <w:adjustRightInd w:val="0"/>
        <w:snapToGrid w:val="0"/>
        <w:spacing w:beforeLines="50" w:before="180" w:line="276" w:lineRule="auto"/>
        <w:ind w:firstLine="480"/>
        <w:jc w:val="both"/>
        <w:rPr>
          <w:rFonts w:ascii="Times New Roman" w:hAnsi="Times New Roman" w:cs="Times New Roman"/>
          <w:szCs w:val="24"/>
        </w:rPr>
      </w:pPr>
      <w:r w:rsidRPr="001D3063">
        <w:rPr>
          <w:rFonts w:ascii="Times New Roman" w:hAnsi="Times New Roman" w:cs="Times New Roman"/>
          <w:szCs w:val="24"/>
        </w:rPr>
        <w:t xml:space="preserve">A well-known Mount-Reiter mechanism design or so-called Mount-Reiter diagram Mount and Reiter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{"citationItems":[{"id":"ITEM-1","itemData":{"author":[{"dropping-particle":"","family":"Mount, K. and Reiter","given":"S.","non-dropping-particle":"","parse-names":false,"suffix":""}],"container-title":"journal of mathematical economics","id":"ITEM-1","issued":{"date-parts":[["1974"]]},"page":"161-92","title":"The informational size of message spaces","type":"article-journal","volume":"8"},"uris":["http://www.mendeley.com/documents/?uuid=226313c4-4a89-4387-8377-ed2739f60266"]}],"mendeley":{"formattedCitation":"[60]","plainTextFormattedCitation":"[60]","previouslyFormattedCitation":"[57]"},"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[60]</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considered mechanisms that realize a given goal function. Realize is the term used to refer to a situation in which the outcomes of the mechanism are precisely those specified by the goal function when agents do not attempt to use their private information strategically. Mount-Reiter diagram consists of a set of elementary processors connected by a directed acyclic graph (DAG). A number of papers modify and apply the Mount-Reiter concept of informational sizes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{"citationItems":[{"id":"ITEM-1","itemData":{"author":[{"dropping-particle":"","family":"Hurwicz, L. and Reiter","given":"S.","non-dropping-particle":"","parse-names":false,"suffix":""}],"container-title":"Review of Economic Design","id":"ITEM-1","issue":"2","issued":{"date-parts":[["2001"]]},"page":"289-304","title":"Transversals, systems of distinct representatives, mechanism design and matching","type":"article-journal","volume":"6"},"uris":["http://www.mendeley.com/documents/?uuid=a79812ed-0b82-486b-b857-28654c22775b"]}],"mendeley":{"formattedCitation":"[61]","plainTextFormattedCitation":"[61]","previouslyFormattedCitation":"[58]"},"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[61]</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such as Watt and Wu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Watt","given":"M","non-dropping-particle":"","parse-names":false,"suffix":""},{"dropping-particle":"","family":"Wu","given":"H","non-dropping-particle":"","parse-names":false,"suffix":""}],"id":"ITEM-1","issued":{"date-parts":[["2018"]]},"title":"Trust mechanisms and online platforms: A regulatory response","type":"report"},"uris":["http://www.mendeley.com/documents/?uuid=532855d0-61d8-4f94-8c70-895f6ca83748"]}],"mendeley":{"formattedCitation":"[5]","plainTextFormattedCitation":"[5]","previouslyFormattedCitation":"[5]"},"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[5]</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who alter the Mount-Reiter diagram regarding trust behavior in e-commerce. </w:t>
      </w:r>
    </w:p>
    <w:p w14:paraId="0447392D" w14:textId="3614B129" w:rsidR="001D3063" w:rsidRPr="001D3063" w:rsidRDefault="001D3063" w:rsidP="00E0133A">
      <w:pPr>
        <w:autoSpaceDE w:val="0"/>
        <w:autoSpaceDN w:val="0"/>
        <w:adjustRightInd w:val="0"/>
        <w:snapToGrid w:val="0"/>
        <w:spacing w:beforeLines="50" w:before="180" w:line="276" w:lineRule="auto"/>
        <w:ind w:firstLine="480"/>
        <w:jc w:val="both"/>
        <w:rPr>
          <w:rFonts w:ascii="Times New Roman" w:hAnsi="Times New Roman" w:cs="Times New Roman"/>
          <w:szCs w:val="24"/>
        </w:rPr>
      </w:pPr>
      <w:r w:rsidRPr="001D3063">
        <w:rPr>
          <w:rFonts w:ascii="Times New Roman" w:hAnsi="Times New Roman" w:cs="Times New Roman"/>
          <w:szCs w:val="24"/>
        </w:rPr>
        <w:t xml:space="preserve">Mount-Reiter diagram for trust mechanism is a new classification strategy. Watt and Wu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Watt","given":"M","non-dropping-particle":"","parse-names":false,"suffix":""},{"dropping-particle":"","family":"Wu","given":"H","non-dropping-particle":"","parse-names":false,"suffix":""}],"id":"ITEM-1","issued":{"date-parts":[["2018"]]},"title":"Trust mechanisms and online platforms: A regulatory response","type":"report"},"uris":["http://www.mendeley.com/documents/?uuid=532855d0-61d8-4f94-8c70-895f6ca83748"]}],"mendeley":{"formattedCitation":"[5]","plainTextFormattedCitation":"[5]","previouslyFormattedCitation":"[5]"},"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[5]</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propose a new classification scheme for understanding trust mechanisms based on three categories: participant, content, and function. To understand the universe of trust mechanisms, there are many attempts to catalog design features of trust mechanisms in a structured way (see Figure 6). Since the growing ubiquity of online platforms and the diverse types of trust problems they face, Watt and Wu </w:t>
      </w:r>
      <w:r w:rsidRPr="001D3063">
        <w:rPr>
          <w:rFonts w:ascii="Times New Roman" w:hAnsi="Times New Roman" w:cs="Times New Roman"/>
          <w:szCs w:val="24"/>
        </w:rPr>
        <w:fldChar w:fldCharType="begin" w:fldLock="1"/>
      </w:r>
      <w:r w:rsidRPr="001D3063">
        <w:rPr>
          <w:rFonts w:ascii="Times New Roman" w:hAnsi="Times New Roman" w:cs="Times New Roman"/>
          <w:szCs w:val="24"/>
        </w:rPr>
        <w:instrText>ADDIN CSL_CITATION {"citationItems":[{"id":"ITEM-1","itemData":{"author":[{"dropping-particle":"","family":"Watt","given":"M","non-dropping-particle":"","parse-names":false,"suffix":""},{"dropping-particle":"","family":"Wu","given":"H","non-dropping-particle":"","parse-names":false,"suffix":""}],"id":"ITEM-1","issued":{"date-parts":[["2018"]]},"title":"Trust mechanisms and online platforms: A regulatory response","type":"report"},"uris":["http://www.mendeley.com/documents/?uuid=532855d0-61d8-4f94-8c70-895f6ca83748"]}],"mendeley":{"formattedCitation":"[5]","plainTextFormattedCitation":"[5]","previouslyFormattedCitation":"[5]"},"properties":{"noteIndex":0},"schema":"https://github.com/citation-style-language/schema/raw/master/csl-citation.json"}</w:instrText>
      </w:r>
      <w:r w:rsidRPr="001D3063">
        <w:rPr>
          <w:rFonts w:ascii="Times New Roman" w:hAnsi="Times New Roman" w:cs="Times New Roman"/>
          <w:szCs w:val="24"/>
        </w:rPr>
        <w:fldChar w:fldCharType="separate"/>
      </w:r>
      <w:r w:rsidRPr="001D3063">
        <w:rPr>
          <w:rFonts w:ascii="Times New Roman" w:hAnsi="Times New Roman" w:cs="Times New Roman"/>
          <w:noProof/>
          <w:szCs w:val="24"/>
        </w:rPr>
        <w:t>[5]</w:t>
      </w:r>
      <w:r w:rsidRPr="001D3063">
        <w:rPr>
          <w:rFonts w:ascii="Times New Roman" w:hAnsi="Times New Roman" w:cs="Times New Roman"/>
          <w:szCs w:val="24"/>
        </w:rPr>
        <w:fldChar w:fldCharType="end"/>
      </w:r>
      <w:r w:rsidRPr="001D3063">
        <w:rPr>
          <w:rFonts w:ascii="Times New Roman" w:hAnsi="Times New Roman" w:cs="Times New Roman"/>
          <w:szCs w:val="24"/>
        </w:rPr>
        <w:t xml:space="preserve"> suggest a better understanding of trust mechanism in the concept of Mount-Reiter design theory by introducing private information, market outcomes, and trust mechanism as three key components. Basically, the mechanism design approach is inspired by engineering that studies the design of protocols in systems to incentivize rational agents to act in a desired way. Trust mechanisms can be thought of as a solution to the mechanism design problem for online platforms in that they constitute a set of possible actions by platform users and a way for the platform to aggregate these messages and use them to bring about the exchange.</w:t>
      </w:r>
    </w:p>
    <w:p w14:paraId="3B693489" w14:textId="67293B69" w:rsidR="001D3063" w:rsidRDefault="001D3063" w:rsidP="0070297F">
      <w:pPr>
        <w:keepNext/>
        <w:autoSpaceDE w:val="0"/>
        <w:autoSpaceDN w:val="0"/>
        <w:adjustRightInd w:val="0"/>
        <w:snapToGrid w:val="0"/>
        <w:spacing w:beforeLines="50" w:before="180" w:line="276" w:lineRule="auto"/>
        <w:jc w:val="center"/>
      </w:pPr>
      <w:r>
        <w:object w:dxaOrig="7270" w:dyaOrig="2520" w14:anchorId="64A1C7E7">
          <v:shape id="_x0000_i1026" type="#_x0000_t75" style="width:377.5pt;height:117pt" o:ole="">
            <v:imagedata r:id="rId15" o:title="" cropbottom="7646f"/>
          </v:shape>
          <o:OLEObject Type="Embed" ProgID="Visio.Drawing.15" ShapeID="_x0000_i1026" DrawAspect="Content" ObjectID="_1718694777" r:id="rId16"/>
        </w:object>
      </w:r>
    </w:p>
    <w:p w14:paraId="07D08189" w14:textId="1507B7C2" w:rsidR="001D3063" w:rsidRPr="001D3063" w:rsidRDefault="001D3063" w:rsidP="0070297F">
      <w:pPr>
        <w:autoSpaceDE w:val="0"/>
        <w:autoSpaceDN w:val="0"/>
        <w:adjustRightInd w:val="0"/>
        <w:snapToGrid w:val="0"/>
        <w:spacing w:afterLines="50" w:after="180" w:line="276" w:lineRule="auto"/>
        <w:ind w:right="113"/>
        <w:jc w:val="center"/>
        <w:rPr>
          <w:rFonts w:ascii="Times New Roman" w:hAnsi="Times New Roman" w:cs="Times New Roman"/>
        </w:rPr>
      </w:pPr>
      <w:r w:rsidRPr="001D3063">
        <w:rPr>
          <w:rFonts w:ascii="Times New Roman" w:hAnsi="Times New Roman" w:cs="Times New Roman"/>
          <w:b/>
          <w:bCs/>
        </w:rPr>
        <w:t xml:space="preserve">Figure </w:t>
      </w:r>
      <w:r w:rsidRPr="001D3063">
        <w:rPr>
          <w:rFonts w:ascii="Times New Roman" w:hAnsi="Times New Roman" w:cs="Times New Roman"/>
          <w:b/>
          <w:bCs/>
        </w:rPr>
        <w:fldChar w:fldCharType="begin"/>
      </w:r>
      <w:r w:rsidRPr="001D3063">
        <w:rPr>
          <w:rFonts w:ascii="Times New Roman" w:hAnsi="Times New Roman" w:cs="Times New Roman"/>
          <w:b/>
          <w:bCs/>
        </w:rPr>
        <w:instrText xml:space="preserve"> SEQ Figure \* ARABIC </w:instrText>
      </w:r>
      <w:r w:rsidRPr="001D3063">
        <w:rPr>
          <w:rFonts w:ascii="Times New Roman" w:hAnsi="Times New Roman" w:cs="Times New Roman"/>
          <w:b/>
          <w:bCs/>
        </w:rPr>
        <w:fldChar w:fldCharType="separate"/>
      </w:r>
      <w:r w:rsidR="008B7CC0">
        <w:rPr>
          <w:rFonts w:ascii="Times New Roman" w:hAnsi="Times New Roman" w:cs="Times New Roman"/>
          <w:b/>
          <w:bCs/>
          <w:noProof/>
        </w:rPr>
        <w:t>3</w:t>
      </w:r>
      <w:r w:rsidRPr="001D3063">
        <w:rPr>
          <w:rFonts w:ascii="Times New Roman" w:hAnsi="Times New Roman" w:cs="Times New Roman"/>
          <w:b/>
          <w:bCs/>
        </w:rPr>
        <w:fldChar w:fldCharType="end"/>
      </w:r>
      <w:r w:rsidRPr="001D3063">
        <w:rPr>
          <w:rFonts w:ascii="Times New Roman" w:hAnsi="Times New Roman" w:cs="Times New Roman"/>
        </w:rPr>
        <w:t>. Mount-Reiter diagram for trust mechanism</w:t>
      </w:r>
    </w:p>
    <w:p w14:paraId="38A5DA7D" w14:textId="12A4BD27" w:rsidR="001D3063" w:rsidRPr="0070297F" w:rsidRDefault="001D3063" w:rsidP="0070297F">
      <w:pPr>
        <w:autoSpaceDE w:val="0"/>
        <w:autoSpaceDN w:val="0"/>
        <w:adjustRightInd w:val="0"/>
        <w:snapToGrid w:val="0"/>
        <w:spacing w:line="276" w:lineRule="auto"/>
        <w:ind w:firstLine="480"/>
        <w:jc w:val="both"/>
        <w:rPr>
          <w:rFonts w:ascii="Times New Roman" w:hAnsi="Times New Roman"/>
          <w:szCs w:val="24"/>
        </w:rPr>
      </w:pPr>
      <w:r w:rsidRPr="001D3063">
        <w:rPr>
          <w:rFonts w:ascii="Times New Roman" w:hAnsi="Times New Roman" w:cs="Times New Roman"/>
          <w:szCs w:val="24"/>
        </w:rPr>
        <w:t>Participant category determines type space who may participate in the platform’s trust mechanism. The customer who buys a product or service will have the experiences of transaction process toward the vendor and the quality of the product or service as well. That is, actual user experiences will be necessary for strategic decisions of users whether to apply trust mechanism. Content category determines action space for users of what information participants mu</w:t>
      </w:r>
      <w:r w:rsidRPr="5AC14D7A">
        <w:rPr>
          <w:rFonts w:ascii="Times New Roman" w:hAnsi="Times New Roman"/>
          <w:szCs w:val="24"/>
        </w:rPr>
        <w:t>st provide as part of the mechanism design and what information may be used by the platform to determine outcomes for market participants. In e-commerce, trust mechanism</w:t>
      </w:r>
      <w:r>
        <w:rPr>
          <w:rFonts w:ascii="Times New Roman" w:hAnsi="Times New Roman"/>
          <w:szCs w:val="24"/>
        </w:rPr>
        <w:t>s</w:t>
      </w:r>
      <w:r w:rsidRPr="5AC14D7A">
        <w:rPr>
          <w:rFonts w:ascii="Times New Roman" w:hAnsi="Times New Roman"/>
          <w:szCs w:val="24"/>
        </w:rPr>
        <w:t xml:space="preserve"> such as reviews, ratings, or other informational content can affect </w:t>
      </w:r>
      <w:r>
        <w:rPr>
          <w:rFonts w:ascii="Times New Roman" w:hAnsi="Times New Roman"/>
          <w:szCs w:val="24"/>
        </w:rPr>
        <w:t xml:space="preserve">the </w:t>
      </w:r>
      <w:r w:rsidRPr="5AC14D7A">
        <w:rPr>
          <w:rFonts w:ascii="Times New Roman" w:hAnsi="Times New Roman"/>
          <w:szCs w:val="24"/>
        </w:rPr>
        <w:t>c</w:t>
      </w:r>
      <w:r>
        <w:rPr>
          <w:rFonts w:ascii="Times New Roman" w:hAnsi="Times New Roman"/>
          <w:szCs w:val="24"/>
        </w:rPr>
        <w:t>usto</w:t>
      </w:r>
      <w:r w:rsidRPr="5AC14D7A">
        <w:rPr>
          <w:rFonts w:ascii="Times New Roman" w:hAnsi="Times New Roman"/>
          <w:szCs w:val="24"/>
        </w:rPr>
        <w:t xml:space="preserve">mer in influencing intention to buy a product or service for a better market outcome. Finally, </w:t>
      </w:r>
      <w:r>
        <w:rPr>
          <w:rFonts w:ascii="Times New Roman" w:hAnsi="Times New Roman"/>
          <w:szCs w:val="24"/>
        </w:rPr>
        <w:t xml:space="preserve">the </w:t>
      </w:r>
      <w:r w:rsidRPr="5AC14D7A">
        <w:rPr>
          <w:rFonts w:ascii="Times New Roman" w:hAnsi="Times New Roman"/>
          <w:szCs w:val="24"/>
        </w:rPr>
        <w:t xml:space="preserve">function category determines the outcome for </w:t>
      </w:r>
      <w:r>
        <w:rPr>
          <w:rFonts w:ascii="Times New Roman" w:hAnsi="Times New Roman"/>
          <w:szCs w:val="24"/>
        </w:rPr>
        <w:t xml:space="preserve">the </w:t>
      </w:r>
      <w:r w:rsidRPr="5AC14D7A">
        <w:rPr>
          <w:rFonts w:ascii="Times New Roman" w:hAnsi="Times New Roman"/>
          <w:szCs w:val="24"/>
        </w:rPr>
        <w:t xml:space="preserve">trust mechanism on how the informational content of </w:t>
      </w:r>
      <w:r>
        <w:rPr>
          <w:rFonts w:ascii="Times New Roman" w:hAnsi="Times New Roman"/>
          <w:szCs w:val="24"/>
        </w:rPr>
        <w:t xml:space="preserve">the </w:t>
      </w:r>
      <w:r w:rsidRPr="5AC14D7A">
        <w:rPr>
          <w:rFonts w:ascii="Times New Roman" w:hAnsi="Times New Roman"/>
          <w:szCs w:val="24"/>
        </w:rPr>
        <w:t xml:space="preserve">trust mechanism </w:t>
      </w:r>
      <w:r>
        <w:rPr>
          <w:rFonts w:ascii="Times New Roman" w:hAnsi="Times New Roman"/>
          <w:szCs w:val="24"/>
        </w:rPr>
        <w:t xml:space="preserve">is </w:t>
      </w:r>
      <w:r w:rsidRPr="5AC14D7A">
        <w:rPr>
          <w:rFonts w:ascii="Times New Roman" w:hAnsi="Times New Roman"/>
          <w:szCs w:val="24"/>
        </w:rPr>
        <w:t xml:space="preserve">used by </w:t>
      </w:r>
      <w:r>
        <w:rPr>
          <w:rFonts w:ascii="Times New Roman" w:hAnsi="Times New Roman"/>
          <w:szCs w:val="24"/>
        </w:rPr>
        <w:t xml:space="preserve">the </w:t>
      </w:r>
      <w:r w:rsidRPr="5AC14D7A">
        <w:rPr>
          <w:rFonts w:ascii="Times New Roman" w:hAnsi="Times New Roman"/>
          <w:szCs w:val="24"/>
        </w:rPr>
        <w:t xml:space="preserve">online platform. Further, user’s actions are aggregated and then used to affect the actual market outcomes on the platform. The direction of private information to market outcomes is not observable or attainable without </w:t>
      </w:r>
      <w:r>
        <w:rPr>
          <w:rFonts w:ascii="Times New Roman" w:hAnsi="Times New Roman"/>
          <w:szCs w:val="24"/>
        </w:rPr>
        <w:t xml:space="preserve">a </w:t>
      </w:r>
      <w:r w:rsidRPr="5AC14D7A">
        <w:rPr>
          <w:rFonts w:ascii="Times New Roman" w:hAnsi="Times New Roman"/>
          <w:szCs w:val="24"/>
        </w:rPr>
        <w:t xml:space="preserve">trust mechanism due to information asymmetries in the context of online commerce, </w:t>
      </w:r>
      <w:r>
        <w:rPr>
          <w:rFonts w:ascii="Times New Roman" w:hAnsi="Times New Roman"/>
          <w:szCs w:val="24"/>
        </w:rPr>
        <w:t>which</w:t>
      </w:r>
      <w:r w:rsidRPr="5AC14D7A">
        <w:rPr>
          <w:rFonts w:ascii="Times New Roman" w:hAnsi="Times New Roman"/>
          <w:szCs w:val="24"/>
        </w:rPr>
        <w:t xml:space="preserve"> is not recommended. Then, we focus on discussing </w:t>
      </w:r>
      <w:r>
        <w:rPr>
          <w:rFonts w:ascii="Times New Roman" w:hAnsi="Times New Roman"/>
          <w:szCs w:val="24"/>
        </w:rPr>
        <w:t xml:space="preserve">the </w:t>
      </w:r>
      <w:r w:rsidRPr="5AC14D7A">
        <w:rPr>
          <w:rFonts w:ascii="Times New Roman" w:hAnsi="Times New Roman"/>
          <w:szCs w:val="24"/>
        </w:rPr>
        <w:t>trust mechanism component deeper by analyzing several journals regarding the use of trust mechanism</w:t>
      </w:r>
      <w:r>
        <w:rPr>
          <w:rFonts w:ascii="Times New Roman" w:hAnsi="Times New Roman"/>
          <w:szCs w:val="24"/>
        </w:rPr>
        <w:t>s</w:t>
      </w:r>
      <w:r w:rsidRPr="5AC14D7A">
        <w:rPr>
          <w:rFonts w:ascii="Times New Roman" w:hAnsi="Times New Roman"/>
          <w:szCs w:val="24"/>
        </w:rPr>
        <w:t xml:space="preserve"> </w:t>
      </w:r>
      <w:r>
        <w:rPr>
          <w:rFonts w:ascii="Times New Roman" w:hAnsi="Times New Roman"/>
          <w:szCs w:val="24"/>
        </w:rPr>
        <w:t>i</w:t>
      </w:r>
      <w:r w:rsidRPr="5AC14D7A">
        <w:rPr>
          <w:rFonts w:ascii="Times New Roman" w:hAnsi="Times New Roman"/>
          <w:szCs w:val="24"/>
        </w:rPr>
        <w:t xml:space="preserve">n social commerce in </w:t>
      </w:r>
      <w:r>
        <w:rPr>
          <w:rFonts w:ascii="Times New Roman" w:hAnsi="Times New Roman"/>
          <w:szCs w:val="24"/>
        </w:rPr>
        <w:t xml:space="preserve">the </w:t>
      </w:r>
      <w:r w:rsidRPr="5AC14D7A">
        <w:rPr>
          <w:rFonts w:ascii="Times New Roman" w:hAnsi="Times New Roman"/>
          <w:szCs w:val="24"/>
        </w:rPr>
        <w:t>last seven years. Totally eighteen trust mechanisms we found from the literature are discussed and analyzed in detail below.</w:t>
      </w:r>
    </w:p>
    <w:p w14:paraId="34179F1E" w14:textId="1E562453" w:rsidR="001D3063" w:rsidRPr="0070297F" w:rsidRDefault="001D3063" w:rsidP="0070297F">
      <w:pPr>
        <w:autoSpaceDE w:val="0"/>
        <w:autoSpaceDN w:val="0"/>
        <w:adjustRightInd w:val="0"/>
        <w:snapToGrid w:val="0"/>
        <w:spacing w:beforeLines="100" w:before="360" w:afterLines="100" w:after="360" w:line="276" w:lineRule="auto"/>
        <w:jc w:val="center"/>
        <w:rPr>
          <w:rFonts w:ascii="Arial" w:eastAsia="新細明體" w:hAnsi="Arial" w:cs="Arial"/>
          <w:b/>
          <w:bCs/>
          <w:kern w:val="0"/>
          <w:sz w:val="28"/>
          <w:szCs w:val="28"/>
          <w:lang w:eastAsia="en-US"/>
        </w:rPr>
      </w:pPr>
      <w:r w:rsidRPr="001D3063">
        <w:rPr>
          <w:rFonts w:ascii="Arial" w:eastAsia="新細明體" w:hAnsi="Arial" w:cs="Arial"/>
          <w:b/>
          <w:bCs/>
          <w:kern w:val="0"/>
          <w:sz w:val="28"/>
          <w:szCs w:val="28"/>
          <w:lang w:eastAsia="en-US"/>
        </w:rPr>
        <w:t>5. TRUST MECHANISM FRAMEWORK</w:t>
      </w:r>
    </w:p>
    <w:p w14:paraId="7AB17C1F" w14:textId="69BC3980" w:rsidR="001D3063" w:rsidRDefault="001D3063" w:rsidP="0070297F">
      <w:pPr>
        <w:autoSpaceDE w:val="0"/>
        <w:autoSpaceDN w:val="0"/>
        <w:adjustRightInd w:val="0"/>
        <w:snapToGrid w:val="0"/>
        <w:spacing w:line="276" w:lineRule="auto"/>
        <w:ind w:firstLine="480"/>
        <w:jc w:val="both"/>
        <w:rPr>
          <w:rFonts w:ascii="Times New Roman" w:hAnsi="Times New Roman"/>
          <w:spacing w:val="-2"/>
          <w:szCs w:val="24"/>
        </w:rPr>
      </w:pPr>
      <w:r w:rsidRPr="00694A46">
        <w:rPr>
          <w:rFonts w:ascii="Times New Roman" w:hAnsi="Times New Roman"/>
          <w:spacing w:val="-2"/>
          <w:szCs w:val="24"/>
        </w:rPr>
        <w:t>Next, we get antecedents about how the trust mechanism is in social commerce. Trust mechanisms in user recommendations are used to determine how customers decide to use social commerce. As many as 92% of worldwide customers trust the advice of their friends and family more than any other form of advertising, 70% trust the comments and reviews they read on social networks, 58% advertising on a brand</w:t>
      </w:r>
      <w:r>
        <w:rPr>
          <w:rFonts w:ascii="Times New Roman" w:hAnsi="Times New Roman"/>
          <w:spacing w:val="-2"/>
          <w:szCs w:val="24"/>
        </w:rPr>
        <w:t>’</w:t>
      </w:r>
      <w:r w:rsidRPr="00694A46">
        <w:rPr>
          <w:rFonts w:ascii="Times New Roman" w:hAnsi="Times New Roman"/>
          <w:spacing w:val="-2"/>
          <w:szCs w:val="24"/>
        </w:rPr>
        <w:t xml:space="preserve">s website to be valid and believable </w:t>
      </w:r>
      <w:r>
        <w:rPr>
          <w:rFonts w:ascii="Times New Roman" w:hAnsi="Times New Roman"/>
          <w:spacing w:val="-2"/>
          <w:szCs w:val="24"/>
        </w:rPr>
        <w:fldChar w:fldCharType="begin" w:fldLock="1"/>
      </w:r>
      <w:r>
        <w:rPr>
          <w:rFonts w:ascii="Times New Roman" w:hAnsi="Times New Roman"/>
          <w:spacing w:val="-2"/>
          <w:szCs w:val="24"/>
        </w:rPr>
        <w:instrText>ADDIN CSL_CITATION {"citationItems":[{"id":"ITEM-1","itemData":{"author":[{"dropping-particle":"","family":"Cabanillas","given":"F.L","non-dropping-particle":"","parse-names":false,"suffix":""},{"dropping-particle":"","family":"Santos","given":"M.A.D","non-dropping-particle":"","parse-names":false,"suffix":""}],"container-title":"Journal of Engineering and Technology Management","id":"ITEM-1","issued":{"date-parts":[["2017"]]},"page":"1-18","title":"Factors that determine the adoption of Facebook commerce : The moderating effect of age","type":"article-journal","volume":"44"},"uris":["http://www.mendeley.com/documents/?uuid=62744762-4c05-4dd5-8700-34ba971446c6"]}],"mendeley":{"formattedCitation":"[51]","plainTextFormattedCitation":"[51]","previouslyFormattedCitation":"[51]"},"properties":{"noteIndex":0},"schema":"https://github.com/citation-style-language/schema/raw/master/csl-citation.json"}</w:instrText>
      </w:r>
      <w:r>
        <w:rPr>
          <w:rFonts w:ascii="Times New Roman" w:hAnsi="Times New Roman"/>
          <w:spacing w:val="-2"/>
          <w:szCs w:val="24"/>
        </w:rPr>
        <w:fldChar w:fldCharType="separate"/>
      </w:r>
      <w:r w:rsidRPr="00FB5BD8">
        <w:rPr>
          <w:rFonts w:ascii="Times New Roman" w:hAnsi="Times New Roman"/>
          <w:noProof/>
          <w:spacing w:val="-2"/>
          <w:szCs w:val="24"/>
        </w:rPr>
        <w:t>[51]</w:t>
      </w:r>
      <w:r>
        <w:rPr>
          <w:rFonts w:ascii="Times New Roman" w:hAnsi="Times New Roman"/>
          <w:spacing w:val="-2"/>
          <w:szCs w:val="24"/>
        </w:rPr>
        <w:fldChar w:fldCharType="end"/>
      </w:r>
      <w:r w:rsidRPr="00694A46">
        <w:rPr>
          <w:rFonts w:ascii="Times New Roman" w:hAnsi="Times New Roman"/>
          <w:spacing w:val="-2"/>
          <w:szCs w:val="24"/>
        </w:rPr>
        <w:t>.</w:t>
      </w:r>
    </w:p>
    <w:p w14:paraId="05F3BCB5" w14:textId="77777777" w:rsidR="001D3063" w:rsidRPr="001D3063" w:rsidRDefault="001D3063" w:rsidP="0070297F">
      <w:pPr>
        <w:autoSpaceDE w:val="0"/>
        <w:autoSpaceDN w:val="0"/>
        <w:adjustRightInd w:val="0"/>
        <w:snapToGrid w:val="0"/>
        <w:spacing w:beforeLines="50" w:before="180" w:line="276" w:lineRule="auto"/>
        <w:jc w:val="both"/>
        <w:rPr>
          <w:rFonts w:ascii="Arial" w:hAnsi="Arial" w:cs="Arial"/>
          <w:b/>
          <w:bCs/>
          <w:sz w:val="28"/>
          <w:szCs w:val="28"/>
        </w:rPr>
      </w:pPr>
      <w:r w:rsidRPr="001D3063">
        <w:rPr>
          <w:rFonts w:ascii="Arial" w:hAnsi="Arial" w:cs="Arial"/>
          <w:b/>
          <w:bCs/>
          <w:sz w:val="28"/>
          <w:szCs w:val="28"/>
        </w:rPr>
        <w:t>5.1 Onsite and offsite commerce</w:t>
      </w:r>
    </w:p>
    <w:p w14:paraId="729B2093" w14:textId="77777777" w:rsidR="001D3063" w:rsidRDefault="001D3063" w:rsidP="0070297F">
      <w:pPr>
        <w:autoSpaceDE w:val="0"/>
        <w:autoSpaceDN w:val="0"/>
        <w:adjustRightInd w:val="0"/>
        <w:snapToGrid w:val="0"/>
        <w:spacing w:line="276" w:lineRule="auto"/>
        <w:ind w:firstLine="480"/>
        <w:jc w:val="both"/>
        <w:rPr>
          <w:rFonts w:ascii="Times New Roman" w:hAnsi="Times New Roman"/>
          <w:szCs w:val="24"/>
        </w:rPr>
      </w:pPr>
      <w:r w:rsidRPr="002C7D15">
        <w:rPr>
          <w:rFonts w:ascii="Times New Roman" w:hAnsi="Times New Roman"/>
          <w:szCs w:val="24"/>
        </w:rPr>
        <w:t xml:space="preserve">Social commerce can be categorized as onsite and offsite social commerce. There are essential differences between these two groups; offsite social commerce is made up of social media brand pages or plug-in that are not on the vendor website; onsite social commerce consists of adding social features to the vendor website. Based on our </w:t>
      </w:r>
      <w:r w:rsidRPr="002C7D15">
        <w:rPr>
          <w:rFonts w:ascii="Times New Roman" w:hAnsi="Times New Roman"/>
          <w:szCs w:val="24"/>
        </w:rPr>
        <w:lastRenderedPageBreak/>
        <w:t>literature review, we see that not always the 31 selected journal papers provide trust technical enabler in their papers. We then classify again which journals only have trust mechanism component</w:t>
      </w:r>
      <w:r>
        <w:rPr>
          <w:rFonts w:ascii="Times New Roman" w:hAnsi="Times New Roman"/>
          <w:szCs w:val="24"/>
        </w:rPr>
        <w:t>s</w:t>
      </w:r>
      <w:r w:rsidRPr="002C7D15">
        <w:rPr>
          <w:rFonts w:ascii="Times New Roman" w:hAnsi="Times New Roman"/>
          <w:szCs w:val="24"/>
        </w:rPr>
        <w:t xml:space="preserve"> within. Finally, there are 18 journals, see Table 1, that discuss trust construct such as service quality, privacy on SNS, informational support, vendor characteristics, and scoring system into onsite social commerce based on our deeper investigation. Trust mechanisms such as security, information sharing, recommendations, live streaming services in offsite social commerce (see trust mechanism framework in Figure 7). We summary the trust construct to be a framework of trust mechanism.</w:t>
      </w:r>
    </w:p>
    <w:p w14:paraId="443DA9C7" w14:textId="149FE15B" w:rsidR="001D3063" w:rsidRDefault="0070297F" w:rsidP="0070297F">
      <w:pPr>
        <w:keepNext/>
        <w:autoSpaceDE w:val="0"/>
        <w:autoSpaceDN w:val="0"/>
        <w:adjustRightInd w:val="0"/>
        <w:snapToGrid w:val="0"/>
        <w:spacing w:beforeLines="50" w:before="180" w:line="276" w:lineRule="auto"/>
        <w:jc w:val="center"/>
      </w:pPr>
      <w:r>
        <w:object w:dxaOrig="14470" w:dyaOrig="7390" w14:anchorId="2D7ED424">
          <v:shape id="_x0000_i1027" type="#_x0000_t75" style="width:416pt;height:241.5pt" o:ole="">
            <v:imagedata r:id="rId17" o:title=""/>
          </v:shape>
          <o:OLEObject Type="Embed" ProgID="Visio.Drawing.15" ShapeID="_x0000_i1027" DrawAspect="Content" ObjectID="_1718694778" r:id="rId18"/>
        </w:object>
      </w:r>
    </w:p>
    <w:p w14:paraId="00999368" w14:textId="18FB05CF" w:rsidR="001D3063" w:rsidRPr="0070297F" w:rsidRDefault="001D3063" w:rsidP="0070297F">
      <w:pPr>
        <w:autoSpaceDE w:val="0"/>
        <w:autoSpaceDN w:val="0"/>
        <w:adjustRightInd w:val="0"/>
        <w:snapToGrid w:val="0"/>
        <w:spacing w:line="276" w:lineRule="auto"/>
        <w:jc w:val="center"/>
        <w:rPr>
          <w:rFonts w:ascii="Times New Roman" w:hAnsi="Times New Roman" w:cs="Times New Roman"/>
          <w:szCs w:val="24"/>
        </w:rPr>
      </w:pPr>
      <w:r w:rsidRPr="0070297F">
        <w:rPr>
          <w:rFonts w:ascii="Times New Roman" w:hAnsi="Times New Roman" w:cs="Times New Roman"/>
          <w:b/>
          <w:bCs/>
        </w:rPr>
        <w:t xml:space="preserve">Figure </w:t>
      </w:r>
      <w:r w:rsidRPr="0070297F">
        <w:rPr>
          <w:rFonts w:ascii="Times New Roman" w:hAnsi="Times New Roman" w:cs="Times New Roman"/>
          <w:b/>
          <w:bCs/>
        </w:rPr>
        <w:fldChar w:fldCharType="begin"/>
      </w:r>
      <w:r w:rsidRPr="0070297F">
        <w:rPr>
          <w:rFonts w:ascii="Times New Roman" w:hAnsi="Times New Roman" w:cs="Times New Roman"/>
          <w:b/>
          <w:bCs/>
        </w:rPr>
        <w:instrText xml:space="preserve"> SEQ Figure \* ARABIC </w:instrText>
      </w:r>
      <w:r w:rsidRPr="0070297F">
        <w:rPr>
          <w:rFonts w:ascii="Times New Roman" w:hAnsi="Times New Roman" w:cs="Times New Roman"/>
          <w:b/>
          <w:bCs/>
        </w:rPr>
        <w:fldChar w:fldCharType="separate"/>
      </w:r>
      <w:r w:rsidR="008B7CC0">
        <w:rPr>
          <w:rFonts w:ascii="Times New Roman" w:hAnsi="Times New Roman" w:cs="Times New Roman"/>
          <w:b/>
          <w:bCs/>
          <w:noProof/>
        </w:rPr>
        <w:t>4</w:t>
      </w:r>
      <w:r w:rsidRPr="0070297F">
        <w:rPr>
          <w:rFonts w:ascii="Times New Roman" w:hAnsi="Times New Roman" w:cs="Times New Roman"/>
          <w:b/>
          <w:bCs/>
        </w:rPr>
        <w:fldChar w:fldCharType="end"/>
      </w:r>
      <w:r w:rsidRPr="0070297F">
        <w:rPr>
          <w:rFonts w:ascii="Times New Roman" w:hAnsi="Times New Roman" w:cs="Times New Roman"/>
        </w:rPr>
        <w:t>. The framework of Trust Mechanism</w:t>
      </w:r>
    </w:p>
    <w:p w14:paraId="1EB8AF83" w14:textId="77777777" w:rsidR="001D3063" w:rsidRPr="001D3063" w:rsidRDefault="001D3063" w:rsidP="0070297F">
      <w:pPr>
        <w:autoSpaceDE w:val="0"/>
        <w:autoSpaceDN w:val="0"/>
        <w:adjustRightInd w:val="0"/>
        <w:snapToGrid w:val="0"/>
        <w:spacing w:beforeLines="50" w:before="180" w:line="276" w:lineRule="auto"/>
        <w:jc w:val="both"/>
        <w:rPr>
          <w:rFonts w:ascii="Arial" w:hAnsi="Arial" w:cs="Arial"/>
          <w:b/>
          <w:bCs/>
          <w:sz w:val="28"/>
          <w:szCs w:val="28"/>
        </w:rPr>
      </w:pPr>
      <w:r w:rsidRPr="001D3063">
        <w:rPr>
          <w:rFonts w:ascii="Arial" w:hAnsi="Arial" w:cs="Arial"/>
          <w:b/>
          <w:bCs/>
          <w:sz w:val="28"/>
          <w:szCs w:val="28"/>
        </w:rPr>
        <w:t>5.2 Technical enabler for proposing trust mechanism</w:t>
      </w:r>
    </w:p>
    <w:p w14:paraId="2E31E6F2" w14:textId="77777777" w:rsidR="001D3063" w:rsidRPr="001057A3" w:rsidRDefault="001D3063" w:rsidP="0070297F">
      <w:pPr>
        <w:autoSpaceDE w:val="0"/>
        <w:autoSpaceDN w:val="0"/>
        <w:adjustRightInd w:val="0"/>
        <w:snapToGrid w:val="0"/>
        <w:spacing w:line="276" w:lineRule="auto"/>
        <w:ind w:firstLine="480"/>
        <w:jc w:val="both"/>
        <w:rPr>
          <w:rFonts w:ascii="Times New Roman" w:hAnsi="Times New Roman"/>
          <w:szCs w:val="24"/>
        </w:rPr>
      </w:pPr>
      <w:r w:rsidRPr="00246483">
        <w:rPr>
          <w:rFonts w:ascii="Times New Roman" w:hAnsi="Times New Roman"/>
          <w:szCs w:val="24"/>
        </w:rPr>
        <w:t xml:space="preserve">Akman and </w:t>
      </w:r>
      <w:r w:rsidRPr="001057A3">
        <w:rPr>
          <w:rFonts w:ascii="Times New Roman" w:hAnsi="Times New Roman"/>
          <w:szCs w:val="24"/>
        </w:rPr>
        <w:t xml:space="preserve">Mishra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Akman","given":"I","non-dropping-particle":"","parse-names":false,"suffix":""},{"dropping-particle":"","family":"Mishra","given":"A","non-dropping-particle":"","parse-names":false,"suffix":""}],"container-title":"Information Technology &amp; People","id":"ITEM-1","issue":"2","issued":{"date-parts":[["2017"]]},"page":"356-370","title":"Factors influencing consumer intention in social commerce adoption","type":"article-journal","volume":"30"},"uris":["http://www.mendeley.com/documents/?uuid=2674f72e-53a4-41e3-bc7b-2dc6f27813fe"]}],"mendeley":{"formattedCitation":"[41]","plainTextFormattedCitation":"[41]","previouslyFormattedCitation":"[41]"},"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[41]</w:t>
      </w:r>
      <w:r w:rsidRPr="001057A3">
        <w:rPr>
          <w:rFonts w:ascii="Times New Roman" w:hAnsi="Times New Roman"/>
          <w:szCs w:val="24"/>
        </w:rPr>
        <w:fldChar w:fldCharType="end"/>
      </w:r>
      <w:r w:rsidRPr="001057A3">
        <w:rPr>
          <w:rFonts w:ascii="Times New Roman" w:hAnsi="Times New Roman"/>
          <w:szCs w:val="24"/>
        </w:rPr>
        <w:t xml:space="preserve"> used a security policy statement as a trust mechanism in </w:t>
      </w:r>
      <w:r>
        <w:rPr>
          <w:rFonts w:ascii="Times New Roman" w:hAnsi="Times New Roman"/>
          <w:szCs w:val="24"/>
        </w:rPr>
        <w:t>their</w:t>
      </w:r>
      <w:r w:rsidRPr="001057A3">
        <w:rPr>
          <w:rFonts w:ascii="Times New Roman" w:hAnsi="Times New Roman"/>
          <w:szCs w:val="24"/>
        </w:rPr>
        <w:t xml:space="preserve"> research. The study considers the security policy statement because individuals are especially suspicious about security in online commerce activities. Although security is essential in social commerce, it is not any specific standard. However, there is the key that security policy should have, such as regulatory and legal requirements that can affect the use of social media, managing internal and external hosted applications, </w:t>
      </w:r>
      <w:r>
        <w:rPr>
          <w:rFonts w:ascii="Times New Roman" w:hAnsi="Times New Roman"/>
          <w:szCs w:val="24"/>
        </w:rPr>
        <w:t>broad</w:t>
      </w:r>
      <w:r w:rsidRPr="001057A3">
        <w:rPr>
          <w:rFonts w:ascii="Times New Roman" w:hAnsi="Times New Roman"/>
          <w:szCs w:val="24"/>
        </w:rPr>
        <w:t xml:space="preserve"> coordination of enterprise, usability, community manager roles</w:t>
      </w:r>
      <w:r>
        <w:rPr>
          <w:rFonts w:ascii="Times New Roman" w:hAnsi="Times New Roman"/>
          <w:szCs w:val="24"/>
        </w:rPr>
        <w:t>,</w:t>
      </w:r>
      <w:r w:rsidRPr="001057A3">
        <w:rPr>
          <w:rFonts w:ascii="Times New Roman" w:hAnsi="Times New Roman"/>
          <w:szCs w:val="24"/>
        </w:rPr>
        <w:t xml:space="preserve"> and responsibilities, reporting and monitoring on training, education, and policy management. In sharing commerce, transaction security is also considered to be an important factor. Kong and Wang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{"citationItems":[{"id":"ITEM-1","itemData":{"author":[{"dropping-particle":"","family":"Kong Y., Wang Y.","given":"Hajli S &amp; Featherman M","non-dropping-particle":"","parse-names":false,"suffix":""}],"container-title":"Computers in Human Behavior","id":"ITEM-1","issued":{"date-parts":[["2019"]]},"title":"In sharing economy we trust: Examining the effect of social and technical enablers on millenials’ trust in sharing commerce","type":"article-journal"},"uris":["http://www.mendeley.com/documents/?uuid=9f1a1db2-a24d-40bf-93a9-a5b9d0a56d1d"]}],"mendeley":{"formattedCitation":"[35]","plainTextFormattedCitation":"[35]","previouslyFormattedCitation":"[35]"},"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[35]</w:t>
      </w:r>
      <w:r w:rsidRPr="001057A3">
        <w:rPr>
          <w:rFonts w:ascii="Times New Roman" w:hAnsi="Times New Roman"/>
          <w:szCs w:val="24"/>
        </w:rPr>
        <w:fldChar w:fldCharType="end"/>
      </w:r>
      <w:r w:rsidRPr="001057A3">
        <w:rPr>
          <w:rFonts w:ascii="Times New Roman" w:hAnsi="Times New Roman"/>
          <w:szCs w:val="24"/>
        </w:rPr>
        <w:t xml:space="preserve"> contend that a high level of transaction safety on sharing commerce platforms can improve users’ trust towards these platforms. For instance, active customers on Airbnb consider using Airbnb because of a secure payment system</w:t>
      </w:r>
      <w:r>
        <w:rPr>
          <w:rFonts w:ascii="Times New Roman" w:hAnsi="Times New Roman"/>
          <w:szCs w:val="24"/>
        </w:rPr>
        <w:t>,</w:t>
      </w:r>
      <w:r w:rsidRPr="001057A3">
        <w:rPr>
          <w:rFonts w:ascii="Times New Roman" w:hAnsi="Times New Roman"/>
          <w:szCs w:val="24"/>
        </w:rPr>
        <w:t xml:space="preserve"> and risk evaluation is provided to protect them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{"citationItems":[{"id":"ITEM-1","itemData":{"author":[{"dropping-particle":"","family":"Kong Y., Wang Y.","given":"Hajli S &amp; Featherman M","non-dropping-particle":"","parse-names":false,"suffix":""}],"container-title":"Computers in Human Behavior","id":"ITEM-1","issued":{"date-parts":[["2019"]]},"title":"In sharing economy we trust: Examining the effect of social and technical enablers on millenials’ trust in sharing commerce","type":"article-journal"},"uris":["http://www.mendeley.com/documents/?uuid=9f1a1db2-a24d-40bf-93a9-a5b9d0a56d1d"]}],"mendeley":{"formattedCitation":"[35]","plainTextFormattedCitation":"[35]","previouslyFormattedCitation":"[35]"},"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[35]</w:t>
      </w:r>
      <w:r w:rsidRPr="001057A3">
        <w:rPr>
          <w:rFonts w:ascii="Times New Roman" w:hAnsi="Times New Roman"/>
          <w:szCs w:val="24"/>
        </w:rPr>
        <w:fldChar w:fldCharType="end"/>
      </w:r>
      <w:r w:rsidRPr="001057A3">
        <w:rPr>
          <w:rFonts w:ascii="Times New Roman" w:hAnsi="Times New Roman"/>
          <w:szCs w:val="24"/>
        </w:rPr>
        <w:t xml:space="preserve">. Strong transaction security provided by platforms can improve customer trust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Kim","given":"S","non-dropping-particle":"","parse-names":false,"suffix":""},{"dropping-particle":"","family":"Park","given":"H","non-dropping-particle":"","parse-names":false,"suffix":""}],"container-title":"International Journal of Information Management","id":"ITEM-1","issue":"2","issued":{"date-parts":[["2013"]]},"page":"318-332","title":"Effects of Various Characteristics of Social Commerce (s-Commerce) on Consumers’ Trust and Trust Performance","type":"article-journal","volume":"33"},"uris":["http://www.mendeley.com/documents/?uuid=9cb62bfd-ffe3-405b-b36e-38a452e7b5bf"]}],"mendeley":{"formattedCitation":"[3]","plainTextFormattedCitation":"[3]","previouslyFormattedCitation":"[3]"},"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w:t>
      </w:r>
      <w:r w:rsidRPr="001057A3">
        <w:rPr>
          <w:rFonts w:ascii="Times New Roman" w:hAnsi="Times New Roman"/>
          <w:szCs w:val="24"/>
        </w:rPr>
        <w:fldChar w:fldCharType="end"/>
      </w:r>
      <w:r w:rsidRPr="001057A3">
        <w:rPr>
          <w:rFonts w:ascii="Times New Roman" w:hAnsi="Times New Roman"/>
          <w:szCs w:val="24"/>
        </w:rPr>
        <w:t xml:space="preserve">. Besides, the trust mechanism in the form of information sharing activities is used by Bugshan and Attar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Bugshan","given":"H","non-dropping-particle":"","parse-names":false,"suffix":""},{"dropping-particle":"","family":"Attar","given":"R.W","non-dropping-particle":"","parse-names":false,"suffix":""}],"container-title":"Technological Forecast and Social Change","id":"ITEM-1","issued":{"date-parts":[["2020"]]},"page":"1-8","title":"Social commerce information sharing and their impact on consumers","type":"article-journal","volume":"153"},"uris":["http://www.mendeley.com/documents/?uuid=e84651cd-9038-41fa-9d3d-07323fb2596f"]}],"mendeley":{"formattedCitation":"[36]","plainTextFormattedCitation":"[36]","previouslyFormattedCitation":"[36]"},"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[36]</w:t>
      </w:r>
      <w:r w:rsidRPr="001057A3">
        <w:rPr>
          <w:rFonts w:ascii="Times New Roman" w:hAnsi="Times New Roman"/>
          <w:szCs w:val="24"/>
        </w:rPr>
        <w:fldChar w:fldCharType="end"/>
      </w:r>
      <w:r w:rsidRPr="001057A3">
        <w:rPr>
          <w:rFonts w:ascii="Times New Roman" w:hAnsi="Times New Roman"/>
          <w:szCs w:val="24"/>
        </w:rPr>
        <w:t xml:space="preserve"> to determine the impact on </w:t>
      </w:r>
      <w:r>
        <w:rPr>
          <w:rFonts w:ascii="Times New Roman" w:hAnsi="Times New Roman"/>
          <w:szCs w:val="24"/>
        </w:rPr>
        <w:t>customers in</w:t>
      </w:r>
      <w:r w:rsidRPr="001057A3">
        <w:rPr>
          <w:rFonts w:ascii="Times New Roman" w:hAnsi="Times New Roman"/>
          <w:szCs w:val="24"/>
        </w:rPr>
        <w:t xml:space="preserve"> social commerce. Information sharing </w:t>
      </w:r>
      <w:r w:rsidRPr="001057A3">
        <w:rPr>
          <w:rFonts w:ascii="Times New Roman" w:hAnsi="Times New Roman"/>
          <w:szCs w:val="24"/>
        </w:rPr>
        <w:lastRenderedPageBreak/>
        <w:t xml:space="preserve">activities have several types representing social media elements on multiple platforms, including reviews, ratings, forums and communities, videos, images, feedback, and referrals. Ratings and reviews can allow </w:t>
      </w:r>
      <w:r>
        <w:rPr>
          <w:rFonts w:ascii="Times New Roman" w:hAnsi="Times New Roman"/>
          <w:szCs w:val="24"/>
        </w:rPr>
        <w:t>customers</w:t>
      </w:r>
      <w:r w:rsidRPr="001057A3">
        <w:rPr>
          <w:rFonts w:ascii="Times New Roman" w:hAnsi="Times New Roman"/>
          <w:szCs w:val="24"/>
        </w:rPr>
        <w:t xml:space="preserve"> to rate and review the product on social commerce platforms. Simultaneously, images and videos can provide information about products to promote social interactivity. The social commerce platform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{"citationItems":[{"id":"ITEM-1","itemData":{"author":[{"dropping-particle":"","family":"Hajli","given":"N","non-dropping-particle":"","parse-names":false,"suffix":""}],"container-title":"International Journal of Information Management","id":"ITEM-1","issue":"2","issued":{"date-parts":[["2015"]]},"page":"183-191","title":"Social commerce constructs and consumer’s intention to buy","type":"article-journal","volume":"35"},"uris":["http://www.mendeley.com/documents/?uuid=95ec888e-efec-40ab-8781-3c6a044562b7"]}],"mendeley":{"formattedCitation":"[43]","plainTextFormattedCitation":"[43]","previouslyFormattedCitation":"[43]"},"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[43]</w:t>
      </w:r>
      <w:r w:rsidRPr="001057A3">
        <w:rPr>
          <w:rFonts w:ascii="Times New Roman" w:hAnsi="Times New Roman"/>
          <w:szCs w:val="24"/>
        </w:rPr>
        <w:fldChar w:fldCharType="end"/>
      </w:r>
      <w:r w:rsidRPr="001057A3">
        <w:rPr>
          <w:rFonts w:ascii="Times New Roman" w:hAnsi="Times New Roman"/>
          <w:szCs w:val="24"/>
        </w:rPr>
        <w:t xml:space="preserve"> and referrals can be a social marketing approach and promotion at zero cost.</w:t>
      </w:r>
    </w:p>
    <w:p w14:paraId="4B75934A" w14:textId="3F170ADF"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 xml:space="preserve">Another trust mechanism is recommendations from friends or other users on social commerce. Recommendations or referrals assist customers in receiving and making recommendations on what to buy, read, eat, and do. Browsing and collecting personal experiences facilitate social interactions and thus increase social presence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{"citationItems":[{"id":"ITEM-1","itemData":{"author":[{"dropping-particle":"","family":"C-Y","given":"Fang. Y-H &amp; Li","non-dropping-particle":"","parse-names":false,"suffix":""}],"container-title":"Electronic commerce research and applications","id":"ITEM-1","issued":{"date-parts":[["2019"]]},"title":"Leveraging sociability for trust building on social commerce sites","type":"article-journal","volume":"40"},"uris":["http://www.mendeley.com/documents/?uuid=b9bf196f-61e3-4908-afd2-74da3c91d771"]}],"mendeley":{"formattedCitation":"[53]","plainTextFormattedCitation":"[53]","previouslyFormattedCitation":"[53]"},"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[53]</w:t>
      </w:r>
      <w:r w:rsidRPr="001057A3">
        <w:rPr>
          <w:rFonts w:ascii="Times New Roman" w:hAnsi="Times New Roman"/>
          <w:szCs w:val="24"/>
        </w:rPr>
        <w:fldChar w:fldCharType="end"/>
      </w:r>
      <w:r>
        <w:rPr>
          <w:rFonts w:ascii="Times New Roman" w:hAnsi="Times New Roman"/>
          <w:szCs w:val="24"/>
        </w:rPr>
        <w:t>.</w:t>
      </w:r>
      <w:r w:rsidRPr="001057A3">
        <w:rPr>
          <w:rFonts w:ascii="Times New Roman" w:hAnsi="Times New Roman"/>
          <w:szCs w:val="24"/>
        </w:rPr>
        <w:t xml:space="preserve"> We found recommendations from friends used by Cabanillas and Santos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abanillas","given":"F.L","non-dropping-particle":"","parse-names":false,"suffix":""},{"dropping-particle":"","family":"Santos","given":"M.A.D","non-dropping-particle":"","parse-names":false,"suffix":""}],"container-title":"Journal of Engineering and Technology Management","id":"ITEM-1","issued":{"date-parts":[["2017"]]},"page":"1-18","title":"Factors that determine the adoption of Facebook commerce : The moderating effect of age","type":"article-journal","volume":"44"},"uris":["http://www.mendeley.com/documents/?uuid=62744762-4c05-4dd5-8700-34ba971446c6"]}],"mendeley":{"formattedCitation":"[51]","plainTextFormattedCitation":"[51]","previouslyFormattedCitation":"[51]"},"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[51]</w:t>
      </w:r>
      <w:r w:rsidRPr="001057A3">
        <w:rPr>
          <w:rFonts w:ascii="Times New Roman" w:hAnsi="Times New Roman"/>
          <w:szCs w:val="24"/>
        </w:rPr>
        <w:fldChar w:fldCharType="end"/>
      </w:r>
      <w:r w:rsidRPr="001057A3">
        <w:rPr>
          <w:rFonts w:ascii="Times New Roman" w:hAnsi="Times New Roman"/>
          <w:szCs w:val="24"/>
        </w:rPr>
        <w:t xml:space="preserve"> and recommendations from forums and communities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{"citationItems":[{"id":"ITEM-1","itemData":{"author":[{"dropping-particle":"","family":"Hajli","given":"N","non-dropping-particle":"","parse-names":false,"suffix":""}],"container-title":"International Journal of Information Management","id":"ITEM-1","issue":"2","issued":{"date-parts":[["2015"]]},"page":"183-191","title":"Social commerce constructs and consumer’s intention to buy","type":"article-journal","volume":"35"},"uris":["http://www.mendeley.com/documents/?uuid=95ec888e-efec-40ab-8781-3c6a044562b7"]},{"id":"ITEM-2","itemData":{"author":[{"dropping-particle":"","family":"Lal","given":"P","non-dropping-particle":"","parse-names":false,"suffix":""}],"container-title":"Future Business Journal","id":"ITEM-2","issued":{"date-parts":[["2017"]]},"page":"70-85","title":"Analyzing determinants influencing an individual’s intention to use social commerce website","type":"article-journal","volume":"3"},"uris":["http://www.mendeley.com/documents/?uuid=e5a27210-7bfd-4572-95f4-9c501e3f1c13"]}],"mendeley":{"formattedCitation":"[8], [43]","manualFormatting":"[8],[43]","plainTextFormattedCitation":"[8], [43]","previouslyFormattedCitation":"[8], [43]"},"properties":{"noteIndex":0},"schema":"https://github.com/citation-style-language/schema/raw/master/csl-citation.json"}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[8,</w:t>
      </w:r>
      <w:r w:rsidR="0037238B">
        <w:rPr>
          <w:rFonts w:ascii="Times New Roman" w:hAnsi="Times New Roman"/>
          <w:noProof/>
          <w:szCs w:val="24"/>
        </w:rPr>
        <w:t xml:space="preserve"> </w:t>
      </w:r>
      <w:r w:rsidRPr="001057A3">
        <w:rPr>
          <w:rFonts w:ascii="Times New Roman" w:hAnsi="Times New Roman"/>
          <w:noProof/>
          <w:szCs w:val="24"/>
        </w:rPr>
        <w:t>43]</w:t>
      </w:r>
      <w:r w:rsidRPr="001057A3">
        <w:rPr>
          <w:rFonts w:ascii="Times New Roman" w:hAnsi="Times New Roman"/>
          <w:szCs w:val="24"/>
        </w:rPr>
        <w:fldChar w:fldCharType="end"/>
      </w:r>
      <w:r w:rsidRPr="001057A3">
        <w:rPr>
          <w:rFonts w:ascii="Times New Roman" w:hAnsi="Times New Roman"/>
          <w:szCs w:val="24"/>
        </w:rPr>
        <w:t xml:space="preserve"> as a trust mechanism. The recommended feature is a facility provided by social commerce with the help of web 2.0. Recommendations have an important role in social commerce. Recommendations from forums and communities can accurately describe products or services so that consumers will trust the website more. Besides, social commerce members</w:t>
      </w:r>
      <w:r>
        <w:rPr>
          <w:rFonts w:ascii="Times New Roman" w:hAnsi="Times New Roman"/>
          <w:szCs w:val="24"/>
        </w:rPr>
        <w:t>’</w:t>
      </w:r>
      <w:r w:rsidRPr="001057A3">
        <w:rPr>
          <w:rFonts w:ascii="Times New Roman" w:hAnsi="Times New Roman"/>
          <w:szCs w:val="24"/>
        </w:rPr>
        <w:t xml:space="preserve"> recommendations can affect individual intentions to buy products and make consumers more friendly. Furthermore, reputation building stimulates an individual to increase their contributions in community activities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{"citationItems":[{"id":"ITEM-1","itemData":{"author":[{"dropping-particle":"","family":"Oh, S., Syn","given":"S. Y.","non-dropping-particle":"","parse-names":false,"suffix":""}],"container-title":"Assoc. Inf. Sci. Technol","id":"ITEM-1","issue":"10","issued":{"date-parts":[["2015"]]},"page":"2045-2060","title":"Motivations for sharing information and social support in social media: A comparative analysis of Facebook, Twitter, Delicious, YouTube, and Flickr","type":"article-journal","volume":"66"},"uris":["http://www.mendeley.com/documents/?uuid=006f447f-8f25-43cc-a89a-3bbff93a14e2"]}],"mendeley":{"formattedCitation":"[62]","plainTextFormattedCitation":"[62]","previouslyFormattedCitation":"[59]"},"properties":{"noteIndex":0},"schema":"https://github.com/citation-style-language/schema/raw/master/csl-citation.json"}</w:instrText>
      </w:r>
      <w:r w:rsidRPr="001057A3">
        <w:rPr>
          <w:rFonts w:ascii="Times New Roman" w:hAnsi="Times New Roman"/>
          <w:szCs w:val="24"/>
        </w:rPr>
        <w:fldChar w:fldCharType="separate"/>
      </w:r>
      <w:r w:rsidRPr="00DD1DE5">
        <w:rPr>
          <w:rFonts w:ascii="Times New Roman" w:hAnsi="Times New Roman"/>
          <w:noProof/>
          <w:szCs w:val="24"/>
        </w:rPr>
        <w:t>[62]</w:t>
      </w:r>
      <w:r w:rsidRPr="001057A3">
        <w:rPr>
          <w:rFonts w:ascii="Times New Roman" w:hAnsi="Times New Roman"/>
          <w:szCs w:val="24"/>
        </w:rPr>
        <w:fldChar w:fldCharType="end"/>
      </w:r>
      <w:r w:rsidRPr="001057A3">
        <w:rPr>
          <w:rFonts w:ascii="Times New Roman" w:hAnsi="Times New Roman"/>
          <w:szCs w:val="24"/>
        </w:rPr>
        <w:t xml:space="preserve">. Accordingly, reputation building exerts a positive influence on trust in product recommendations. </w:t>
      </w:r>
    </w:p>
    <w:p w14:paraId="78A05702" w14:textId="77777777"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 xml:space="preserve">Cheng, Gu, and Shen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Cheng","given":"X","non-dropping-particle":"","parse-names":false,"suffix":""},{"dropping-particle":"","family":"Gu","given":"Y","non-dropping-particle":"","parse-names":false,"suffix":""},{"dropping-particle":"","family":"Shen","given":"J","non-dropping-particle":"","parse-names":false,"suffix":""}],"container-title":"International Journal of Information Management","id":"ITEM-1","issued":{"date-parts":[["2019"]]},"page":"1-12","title":"An integrated view of particularized trust in social commerce: An empirical investigation","type":"article-journal","volume":"45"},"uris":["http://www.mendeley.com/documents/?uuid=388ae30d-28cd-41e3-9ba9-7e4b7b23785b"]}],"mendeley":{"formattedCitation":"[27]","plainTextFormattedCitation":"[27]","previouslyFormattedCitation":"[27]"},"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[27]</w:t>
      </w:r>
      <w:r w:rsidRPr="001057A3">
        <w:rPr>
          <w:rFonts w:ascii="Times New Roman" w:hAnsi="Times New Roman"/>
          <w:szCs w:val="24"/>
        </w:rPr>
        <w:fldChar w:fldCharType="end"/>
      </w:r>
      <w:r w:rsidRPr="001057A3">
        <w:rPr>
          <w:rFonts w:ascii="Times New Roman" w:hAnsi="Times New Roman"/>
          <w:szCs w:val="24"/>
        </w:rPr>
        <w:t xml:space="preserve"> consider quality service as a trust mechanism. Good quality service can increase user confidence in using social commerce. There are several types of quality service in this case. Website quality service has a positive influence on online sales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Nadeem","given":"W","non-dropping-particle":"","parse-names":false,"suffix":""},{"dropping-particle":"","family":"Khani","given":"A.H","non-dropping-particle":"","parse-names":false,"suffix":""},{"dropping-particle":"","family":"Schultz","given":"C.D","non-dropping-particle":"","parse-names":false,"suffix":""},{"dropping-particle":"","family":"Adam","given":"N.A","non-dropping-particle":"","parse-names":false,"suffix":""},{"dropping-particle":"","family":"Attar","given":"R.W","non-dropping-particle":"","parse-names":false,"suffix":""},{"dropping-particle":"","family":"Hajli","given":"N","non-dropping-particle":"","parse-names":false,"suffix":""}],"container-title":"Journal of Retailing and Computer Service","id":"ITEM-1","issued":{"date-parts":[["2020"]]},"page":"120-136","title":"How social presence drives commitment and loyalty with online brand communities? the role of social commerce trust","type":"article-journal","volume":"55"},"uris":["http://www.mendeley.com/documents/?uuid=2c1a56eb-effd-42b1-9860-1733028702f3"]}],"mendeley":{"formattedCitation":"[31]","plainTextFormattedCitation":"[31]","previouslyFormattedCitation":"[31]"},"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[31]</w:t>
      </w:r>
      <w:r w:rsidRPr="001057A3">
        <w:rPr>
          <w:rFonts w:ascii="Times New Roman" w:hAnsi="Times New Roman"/>
          <w:szCs w:val="24"/>
        </w:rPr>
        <w:fldChar w:fldCharType="end"/>
      </w:r>
      <w:r w:rsidRPr="001057A3">
        <w:rPr>
          <w:rFonts w:ascii="Times New Roman" w:hAnsi="Times New Roman"/>
          <w:szCs w:val="24"/>
        </w:rPr>
        <w:t>. Good quality website makes consumers feel that the website can be trusted as well as the transactions therein. The quality of information refers to the information, which members o</w:t>
      </w:r>
      <w:r>
        <w:rPr>
          <w:rFonts w:ascii="Times New Roman" w:hAnsi="Times New Roman"/>
          <w:szCs w:val="24"/>
        </w:rPr>
        <w:t>f</w:t>
      </w:r>
      <w:r w:rsidRPr="001057A3">
        <w:rPr>
          <w:rFonts w:ascii="Times New Roman" w:hAnsi="Times New Roman"/>
          <w:szCs w:val="24"/>
        </w:rPr>
        <w:t xml:space="preserve"> the social commerce apps share, </w:t>
      </w:r>
      <w:r>
        <w:rPr>
          <w:rFonts w:ascii="Times New Roman" w:hAnsi="Times New Roman"/>
          <w:szCs w:val="24"/>
        </w:rPr>
        <w:t xml:space="preserve">which </w:t>
      </w:r>
      <w:r w:rsidRPr="001057A3">
        <w:rPr>
          <w:rFonts w:ascii="Times New Roman" w:hAnsi="Times New Roman"/>
          <w:szCs w:val="24"/>
        </w:rPr>
        <w:t xml:space="preserve">is accurate, correct, timely, and useful. Apart from a good quality website, it turns out that accurate information can also convince consumers to make transactions. The quality of information is a key factor influencing the customer’s confidence in the online experience. If the information quality is low, then customers will have difficulty </w:t>
      </w:r>
      <w:r>
        <w:rPr>
          <w:rFonts w:ascii="Times New Roman" w:hAnsi="Times New Roman"/>
          <w:szCs w:val="24"/>
        </w:rPr>
        <w:t>evaluating</w:t>
      </w:r>
      <w:r w:rsidRPr="001057A3">
        <w:rPr>
          <w:rFonts w:ascii="Times New Roman" w:hAnsi="Times New Roman"/>
          <w:szCs w:val="24"/>
        </w:rPr>
        <w:t xml:space="preserve"> the service offering. But, if the information is provided in high-quality information, then it will fulfill their demands easily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{"citationItems":[{"id":"ITEM-1","itemData":{"author":[{"dropping-particle":"","family":"Kong Y., Wang Y.","given":"Hajli S &amp; Featherman M","non-dropping-particle":"","parse-names":false,"suffix":""}],"container-title":"Computers in Human Behavior","id":"ITEM-1","issued":{"date-parts":[["2019"]]},"title":"In sharing economy we trust: Examining the effect of social and technical enablers on millenials’ trust in sharing commerce","type":"article-journal"},"uris":["http://www.mendeley.com/documents/?uuid=9f1a1db2-a24d-40bf-93a9-a5b9d0a56d1d"]}],"mendeley":{"formattedCitation":"[35]","plainTextFormattedCitation":"[35]","previouslyFormattedCitation":"[35]"},"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[35]</w:t>
      </w:r>
      <w:r w:rsidRPr="001057A3">
        <w:rPr>
          <w:rFonts w:ascii="Times New Roman" w:hAnsi="Times New Roman"/>
          <w:szCs w:val="24"/>
        </w:rPr>
        <w:fldChar w:fldCharType="end"/>
      </w:r>
      <w:r w:rsidRPr="001057A3">
        <w:rPr>
          <w:rFonts w:ascii="Times New Roman" w:hAnsi="Times New Roman"/>
          <w:szCs w:val="24"/>
        </w:rPr>
        <w:t>.</w:t>
      </w:r>
    </w:p>
    <w:p w14:paraId="3A36D712" w14:textId="77777777"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Informational support has a trust mechanism in providing advice, guidance, or information to others to help consumer decision</w:t>
      </w:r>
      <w:r>
        <w:rPr>
          <w:rFonts w:ascii="Times New Roman" w:hAnsi="Times New Roman"/>
          <w:szCs w:val="24"/>
        </w:rPr>
        <w:t>-</w:t>
      </w:r>
      <w:r w:rsidRPr="001057A3">
        <w:rPr>
          <w:rFonts w:ascii="Times New Roman" w:hAnsi="Times New Roman"/>
          <w:szCs w:val="24"/>
        </w:rPr>
        <w:t xml:space="preserve">making. For instance, if consumers see relevant and helpful information, it will create a perception that the information (vendor) is kind, honest, and capable, building trust with the vendor. Promotions are part of the information support area. We address that promotions can harm brand equity because people do not believe the lower-priced products can be of good quality. Using price promotions to sell will damage the original brand trust, which was not too high originally, so as to better give the priced products in </w:t>
      </w:r>
      <w:r>
        <w:rPr>
          <w:rFonts w:ascii="Times New Roman" w:hAnsi="Times New Roman"/>
          <w:szCs w:val="24"/>
        </w:rPr>
        <w:t>their</w:t>
      </w:r>
      <w:r w:rsidRPr="001057A3">
        <w:rPr>
          <w:rFonts w:ascii="Times New Roman" w:hAnsi="Times New Roman"/>
          <w:szCs w:val="24"/>
        </w:rPr>
        <w:t xml:space="preserve"> place according to the information presented. Leung, Shi, and Chow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{"citationItems":[{"id":"ITEM-1","itemData":{"author":[{"dropping-particle":"","family":"Leung W.K.S, Shi S &amp; Chow","given":"W.S","non-dropping-particle":"","parse-names":false,"suffix":""}],"container-title":"Internet research","id":"ITEM-1","issue":"1","issued":{"date-parts":[["2019"]]},"page":"335-356","title":"Impacts of user interactions on trust development in C2C social commerce","type":"article-journal","volume":"30"},"uris":["http://www.mendeley.com/documents/?uuid=7a55b6b0-25f2-42b3-898d-2df0f69ae488"]}],"mendeley":{"formattedCitation":"[47]","plainTextFormattedCitation":"[47]","previouslyFormattedCitation":"[47]"},"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[47]</w:t>
      </w:r>
      <w:r w:rsidRPr="001057A3">
        <w:rPr>
          <w:rFonts w:ascii="Times New Roman" w:hAnsi="Times New Roman"/>
          <w:szCs w:val="24"/>
        </w:rPr>
        <w:fldChar w:fldCharType="end"/>
      </w:r>
      <w:r w:rsidRPr="001057A3">
        <w:rPr>
          <w:rFonts w:ascii="Times New Roman" w:hAnsi="Times New Roman"/>
          <w:szCs w:val="24"/>
        </w:rPr>
        <w:t xml:space="preserve"> added generalized reciprocity c</w:t>
      </w:r>
      <w:r>
        <w:rPr>
          <w:rFonts w:ascii="Times New Roman" w:hAnsi="Times New Roman"/>
          <w:szCs w:val="24"/>
        </w:rPr>
        <w:t>ould</w:t>
      </w:r>
      <w:r w:rsidRPr="001057A3">
        <w:rPr>
          <w:rFonts w:ascii="Times New Roman" w:hAnsi="Times New Roman"/>
          <w:szCs w:val="24"/>
        </w:rPr>
        <w:t xml:space="preserve"> </w:t>
      </w:r>
      <w:r w:rsidRPr="001057A3">
        <w:rPr>
          <w:rFonts w:ascii="Times New Roman" w:hAnsi="Times New Roman"/>
          <w:szCs w:val="24"/>
        </w:rPr>
        <w:lastRenderedPageBreak/>
        <w:t>help to create and maintain balance in social relationships and establish solidarity. At the individual level, restricted reciprocity confirms the need to reciprocate and promotes predictability.</w:t>
      </w:r>
    </w:p>
    <w:p w14:paraId="64E5A461" w14:textId="77777777"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 xml:space="preserve">According to Yahia, Neama, and Kerbahache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Yahia","given":"O","non-dropping-particle":"","parse-names":false,"suffix":""},{"dropping-particle":"","family":"Neama","given":"N.A","non-dropping-particle":"","parse-names":false,"suffix":""},{"dropping-particle":"","family":"Kerbahache","given":"L","non-dropping-particle":"","parse-names":false,"suffix":""}],"container-title":"Journal of Retailing and Computer Service","id":"ITEM-1","issued":{"date-parts":[["2018"]]},"page":"11-19","title":"Investigating the drivers for social commerce in social media platforms: Importance of trust, social support and the platform perceived usage","type":"article-journal","volume":"41"},"uris":["http://www.mendeley.com/documents/?uuid=019152f3-643f-42c3-97b2-e28cc8502eaa"]}],"mendeley":{"formattedCitation":"[28]","plainTextFormattedCitation":"[28]","previouslyFormattedCitation":"[28]"},"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[28]</w:t>
      </w:r>
      <w:r w:rsidRPr="001057A3">
        <w:rPr>
          <w:rFonts w:ascii="Times New Roman" w:hAnsi="Times New Roman"/>
          <w:szCs w:val="24"/>
        </w:rPr>
        <w:fldChar w:fldCharType="end"/>
      </w:r>
      <w:r w:rsidRPr="001057A3">
        <w:rPr>
          <w:rFonts w:ascii="Times New Roman" w:hAnsi="Times New Roman"/>
          <w:szCs w:val="24"/>
        </w:rPr>
        <w:t xml:space="preserve">, trust in social commerce can be built by the effects of the perceived characteristics of the s-vendors. We address the existence of the trust mechanism while drawing attention to social vendor characteristics. On Yahia, Neama, and Kerbahache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Yahia","given":"O","non-dropping-particle":"","parse-names":false,"suffix":""},{"dropping-particle":"","family":"Neama","given":"N.A","non-dropping-particle":"","parse-names":false,"suffix":""},{"dropping-particle":"","family":"Kerbahache","given":"L","non-dropping-particle":"","parse-names":false,"suffix":""}],"container-title":"Journal of Retailing and Computer Service","id":"ITEM-1","issued":{"date-parts":[["2018"]]},"page":"11-19","title":"Investigating the drivers for social commerce in social media platforms: Importance of trust, social support and the platform perceived usage","type":"article-journal","volume":"41"},"uris":["http://www.mendeley.com/documents/?uuid=019152f3-643f-42c3-97b2-e28cc8502eaa"]}],"mendeley":{"formattedCitation":"[28]","plainTextFormattedCitation":"[28]","previouslyFormattedCitation":"[28]"},"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[28]</w:t>
      </w:r>
      <w:r w:rsidRPr="001057A3">
        <w:rPr>
          <w:rFonts w:ascii="Times New Roman" w:hAnsi="Times New Roman"/>
          <w:szCs w:val="24"/>
        </w:rPr>
        <w:fldChar w:fldCharType="end"/>
      </w:r>
      <w:r w:rsidRPr="001057A3">
        <w:rPr>
          <w:rFonts w:ascii="Times New Roman" w:hAnsi="Times New Roman"/>
          <w:szCs w:val="24"/>
        </w:rPr>
        <w:t xml:space="preserve"> findings, the study shows that the vendor</w:t>
      </w:r>
      <w:r>
        <w:rPr>
          <w:rFonts w:ascii="Times New Roman" w:hAnsi="Times New Roman"/>
          <w:szCs w:val="24"/>
        </w:rPr>
        <w:t>’</w:t>
      </w:r>
      <w:r w:rsidRPr="001057A3">
        <w:rPr>
          <w:rFonts w:ascii="Times New Roman" w:hAnsi="Times New Roman"/>
          <w:szCs w:val="24"/>
        </w:rPr>
        <w:t>s trust is positively related to reputation, price advantage, language, and hedonic efforts. To have a deeper understanding, in Instagram</w:t>
      </w:r>
      <w:r>
        <w:rPr>
          <w:rFonts w:ascii="Times New Roman" w:hAnsi="Times New Roman"/>
          <w:szCs w:val="24"/>
        </w:rPr>
        <w:t>,</w:t>
      </w:r>
      <w:r w:rsidRPr="001057A3">
        <w:rPr>
          <w:rFonts w:ascii="Times New Roman" w:hAnsi="Times New Roman"/>
          <w:szCs w:val="24"/>
        </w:rPr>
        <w:t xml:space="preserve"> for instance, trust mechanisms of vendor characteristics are reputation (</w:t>
      </w:r>
      <w:r>
        <w:rPr>
          <w:rFonts w:ascii="Times New Roman" w:hAnsi="Times New Roman"/>
          <w:szCs w:val="24"/>
        </w:rPr>
        <w:t>“</w:t>
      </w:r>
      <w:r w:rsidRPr="001057A3">
        <w:rPr>
          <w:rFonts w:ascii="Times New Roman" w:hAnsi="Times New Roman"/>
          <w:szCs w:val="24"/>
        </w:rPr>
        <w:t>if I see more followers I believe that the vendor has many satisfied customers</w:t>
      </w:r>
      <w:r>
        <w:rPr>
          <w:rFonts w:ascii="Times New Roman" w:hAnsi="Times New Roman"/>
          <w:szCs w:val="24"/>
        </w:rPr>
        <w:t>”</w:t>
      </w:r>
      <w:r w:rsidRPr="001057A3">
        <w:rPr>
          <w:rFonts w:ascii="Times New Roman" w:hAnsi="Times New Roman"/>
          <w:szCs w:val="24"/>
        </w:rPr>
        <w:t>); price advantage (</w:t>
      </w:r>
      <w:r>
        <w:rPr>
          <w:rFonts w:ascii="Times New Roman" w:hAnsi="Times New Roman"/>
          <w:szCs w:val="24"/>
        </w:rPr>
        <w:t>“</w:t>
      </w:r>
      <w:r w:rsidRPr="001057A3">
        <w:rPr>
          <w:rFonts w:ascii="Times New Roman" w:hAnsi="Times New Roman"/>
          <w:szCs w:val="24"/>
        </w:rPr>
        <w:t>the vendor offers at a lower price than the ones found in retail stores</w:t>
      </w:r>
      <w:r>
        <w:rPr>
          <w:rFonts w:ascii="Times New Roman" w:hAnsi="Times New Roman"/>
          <w:szCs w:val="24"/>
        </w:rPr>
        <w:t>”</w:t>
      </w:r>
      <w:r w:rsidRPr="001057A3">
        <w:rPr>
          <w:rFonts w:ascii="Times New Roman" w:hAnsi="Times New Roman"/>
          <w:szCs w:val="24"/>
        </w:rPr>
        <w:t>); language (</w:t>
      </w:r>
      <w:r>
        <w:rPr>
          <w:rFonts w:ascii="Times New Roman" w:hAnsi="Times New Roman"/>
          <w:szCs w:val="24"/>
        </w:rPr>
        <w:t>“</w:t>
      </w:r>
      <w:r w:rsidRPr="001057A3">
        <w:rPr>
          <w:rFonts w:ascii="Times New Roman" w:hAnsi="Times New Roman"/>
          <w:szCs w:val="24"/>
        </w:rPr>
        <w:t>the best thing is that the vendor makes an effort to communicate in a different language</w:t>
      </w:r>
      <w:r>
        <w:rPr>
          <w:rFonts w:ascii="Times New Roman" w:hAnsi="Times New Roman"/>
          <w:szCs w:val="24"/>
        </w:rPr>
        <w:t>”</w:t>
      </w:r>
      <w:r w:rsidRPr="001057A3">
        <w:rPr>
          <w:rFonts w:ascii="Times New Roman" w:hAnsi="Times New Roman"/>
          <w:szCs w:val="24"/>
        </w:rPr>
        <w:t>); and hedonic efforts (</w:t>
      </w:r>
      <w:r>
        <w:rPr>
          <w:rFonts w:ascii="Times New Roman" w:hAnsi="Times New Roman"/>
          <w:szCs w:val="24"/>
        </w:rPr>
        <w:t>“</w:t>
      </w:r>
      <w:r w:rsidRPr="001057A3">
        <w:rPr>
          <w:rFonts w:ascii="Times New Roman" w:hAnsi="Times New Roman"/>
          <w:szCs w:val="24"/>
        </w:rPr>
        <w:t>sometimes I get bored from all the products he is listing. I appreciate seeing something else funny</w:t>
      </w:r>
      <w:r>
        <w:rPr>
          <w:rFonts w:ascii="Times New Roman" w:hAnsi="Times New Roman"/>
          <w:szCs w:val="24"/>
        </w:rPr>
        <w:t>”</w:t>
      </w:r>
      <w:r w:rsidRPr="001057A3">
        <w:rPr>
          <w:rFonts w:ascii="Times New Roman" w:hAnsi="Times New Roman"/>
          <w:szCs w:val="24"/>
        </w:rPr>
        <w:t>). In the e-commerce literature, it is well-known that web characteristics are important, and the study shows that vendors</w:t>
      </w:r>
      <w:r>
        <w:rPr>
          <w:rFonts w:ascii="Times New Roman" w:hAnsi="Times New Roman"/>
          <w:szCs w:val="24"/>
        </w:rPr>
        <w:t>’</w:t>
      </w:r>
      <w:r w:rsidRPr="001057A3">
        <w:rPr>
          <w:rFonts w:ascii="Times New Roman" w:hAnsi="Times New Roman"/>
          <w:szCs w:val="24"/>
        </w:rPr>
        <w:t xml:space="preserve"> characteristics play an important role in forming consumers</w:t>
      </w:r>
      <w:r>
        <w:rPr>
          <w:rFonts w:ascii="Times New Roman" w:hAnsi="Times New Roman"/>
          <w:szCs w:val="24"/>
        </w:rPr>
        <w:t>’</w:t>
      </w:r>
      <w:r w:rsidRPr="001057A3">
        <w:rPr>
          <w:rFonts w:ascii="Times New Roman" w:hAnsi="Times New Roman"/>
          <w:szCs w:val="24"/>
        </w:rPr>
        <w:t xml:space="preserve"> trust. In addition, it is important for firms to prepare well</w:t>
      </w:r>
      <w:r>
        <w:rPr>
          <w:rFonts w:ascii="Times New Roman" w:hAnsi="Times New Roman"/>
          <w:szCs w:val="24"/>
        </w:rPr>
        <w:t>-</w:t>
      </w:r>
      <w:r w:rsidRPr="001057A3">
        <w:rPr>
          <w:rFonts w:ascii="Times New Roman" w:hAnsi="Times New Roman"/>
          <w:szCs w:val="24"/>
        </w:rPr>
        <w:t xml:space="preserve">oriented marketing messages that shed light on their products’ and services’ competitive advantage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{"citationItems":[{"id":"ITEM-1","itemData":{"author":[{"dropping-particle":"","family":"Amal Dabbous","given":"Karine Aoun Barakat &amp; May Merhej Sayegh","non-dropping-particle":"","parse-names":false,"suffix":""}],"container-title":"Journal of Internet Commerce","id":"ITEM-1","issued":{"date-parts":[["2020"]]},"title":"Social Commerce Success: Antecedents of Purchase Intention and the Mediating Role of Trust","type":"article-journal"},"uris":["http://www.mendeley.com/documents/?uuid=ef04f5d7-9666-45c4-b65b-1d68a6027d6a"]}],"mendeley":{"formattedCitation":"[52]","plainTextFormattedCitation":"[52]","previouslyFormattedCitation":"[52]"},"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[52]</w:t>
      </w:r>
      <w:r w:rsidRPr="001057A3">
        <w:rPr>
          <w:rFonts w:ascii="Times New Roman" w:hAnsi="Times New Roman"/>
          <w:szCs w:val="24"/>
        </w:rPr>
        <w:fldChar w:fldCharType="end"/>
      </w:r>
      <w:r w:rsidRPr="001057A3">
        <w:rPr>
          <w:rFonts w:ascii="Times New Roman" w:hAnsi="Times New Roman"/>
          <w:szCs w:val="24"/>
        </w:rPr>
        <w:t xml:space="preserve">. </w:t>
      </w:r>
    </w:p>
    <w:p w14:paraId="58E00B15" w14:textId="77777777"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Live streaming service is a real-time video broadcasting that has been adopted by many vendors as a direct selling tool such as Facebook Live, YouTube Live Streaming, Instagram Live, etc. Live streaming</w:t>
      </w:r>
      <w:r>
        <w:rPr>
          <w:rFonts w:ascii="Times New Roman" w:hAnsi="Times New Roman"/>
          <w:szCs w:val="24"/>
        </w:rPr>
        <w:t>’</w:t>
      </w:r>
      <w:r w:rsidRPr="001057A3">
        <w:rPr>
          <w:rFonts w:ascii="Times New Roman" w:hAnsi="Times New Roman"/>
          <w:szCs w:val="24"/>
        </w:rPr>
        <w:t xml:space="preserve">s role in increasing sales and loyalty suggests small online vendors build customer trust engagement by using live streaming services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Wongkitrungrueng","given":"A","non-dropping-particle":"","parse-names":false,"suffix":""},{"dropping-particle":"","family":"Assarut","given":"N","non-dropping-particle":"","parse-names":false,"suffix":""}],"container-title":"Journal of Business Research","id":"ITEM-1","issued":{"date-parts":[["2020"]]},"page":"543-556","title":"The role of live streaming in building consumer trust and engagement with social commerce sellers","type":"article-journal","volume":"117"},"uris":["http://www.mendeley.com/documents/?uuid=d2f1a0aa-bcff-4bf6-ace6-890b8c838c28"]}],"mendeley":{"formattedCitation":"[45]","plainTextFormattedCitation":"[45]","previouslyFormattedCitation":"[45]"},"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[45]</w:t>
      </w:r>
      <w:r w:rsidRPr="001057A3">
        <w:rPr>
          <w:rFonts w:ascii="Times New Roman" w:hAnsi="Times New Roman"/>
          <w:szCs w:val="24"/>
        </w:rPr>
        <w:fldChar w:fldCharType="end"/>
      </w:r>
      <w:r w:rsidRPr="001057A3">
        <w:rPr>
          <w:rFonts w:ascii="Times New Roman" w:hAnsi="Times New Roman"/>
          <w:szCs w:val="24"/>
        </w:rPr>
        <w:t>. Through this kind of trust mechanism, online vendors can demonstrate how products are created, show the uniqueness of products, answer customer questions in real</w:t>
      </w:r>
      <w:r>
        <w:rPr>
          <w:rFonts w:ascii="Times New Roman" w:hAnsi="Times New Roman"/>
          <w:szCs w:val="24"/>
        </w:rPr>
        <w:t>-</w:t>
      </w:r>
      <w:r w:rsidRPr="001057A3">
        <w:rPr>
          <w:rFonts w:ascii="Times New Roman" w:hAnsi="Times New Roman"/>
          <w:szCs w:val="24"/>
        </w:rPr>
        <w:t xml:space="preserve">time, and encourage customers to buy on the spot. Unlike advertisements, which feel artificial, live streaming services can add value to the vendors in building trust </w:t>
      </w:r>
      <w:r>
        <w:rPr>
          <w:rFonts w:ascii="Times New Roman" w:hAnsi="Times New Roman"/>
          <w:szCs w:val="24"/>
        </w:rPr>
        <w:t>by</w:t>
      </w:r>
      <w:r w:rsidRPr="001057A3">
        <w:rPr>
          <w:rFonts w:ascii="Times New Roman" w:hAnsi="Times New Roman"/>
          <w:szCs w:val="24"/>
        </w:rPr>
        <w:t xml:space="preserve"> allowing to reveal the seller</w:t>
      </w:r>
      <w:r>
        <w:rPr>
          <w:rFonts w:ascii="Times New Roman" w:hAnsi="Times New Roman"/>
          <w:szCs w:val="24"/>
        </w:rPr>
        <w:t>’</w:t>
      </w:r>
      <w:r w:rsidRPr="001057A3">
        <w:rPr>
          <w:rFonts w:ascii="Times New Roman" w:hAnsi="Times New Roman"/>
          <w:szCs w:val="24"/>
        </w:rPr>
        <w:t xml:space="preserve">s face and expression, background (e.g., clothes, display), product, office/home, personality, and other social presences.  </w:t>
      </w:r>
    </w:p>
    <w:p w14:paraId="26160969" w14:textId="77777777"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 xml:space="preserve">Emotional support is a feeling that other online customers are not stranger because of being cared for and loved by having trust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Sheikh","given":"Z","non-dropping-particle":"","parse-names":false,"suffix":""},{"dropping-particle":"","family":"Yezheng","given":"L","non-dropping-particle":"","parse-names":false,"suffix":""},{"dropping-particle":"","family":"Islam","given":"T","non-dropping-particle":"","parse-names":false,"suffix":""},{"dropping-particle":"","family":"Hameed","given":"Z","non-dropping-particle":"","parse-names":false,"suffix":""},{"dropping-particle":"","family":"Khan","given":"I.U","non-dropping-particle":"","parse-names":false,"suffix":""}],"container-title":"Information Technology &amp; People","id":"ITEM-1","issue":"1","issued":{"date-parts":[["2019"]]},"page":"68-93","title":"Impact of social commerce constructs and social support on social commerce intentions","type":"article-journal","volume":"32"},"uris":["http://www.mendeley.com/documents/?uuid=344b0cd7-9dd8-4ee2-ac81-836946ef5880"]}],"mendeley":{"formattedCitation":"[42]","plainTextFormattedCitation":"[42]","previouslyFormattedCitation":"[42]"},"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[42]</w:t>
      </w:r>
      <w:r w:rsidRPr="001057A3">
        <w:rPr>
          <w:rFonts w:ascii="Times New Roman" w:hAnsi="Times New Roman"/>
          <w:szCs w:val="24"/>
        </w:rPr>
        <w:fldChar w:fldCharType="end"/>
      </w:r>
      <w:r w:rsidRPr="001057A3">
        <w:rPr>
          <w:rFonts w:ascii="Times New Roman" w:hAnsi="Times New Roman"/>
          <w:szCs w:val="24"/>
        </w:rPr>
        <w:t>. By receiving emotional support, the customer in a community may decrease one</w:t>
      </w:r>
      <w:r>
        <w:rPr>
          <w:rFonts w:ascii="Times New Roman" w:hAnsi="Times New Roman"/>
          <w:szCs w:val="24"/>
        </w:rPr>
        <w:t>’</w:t>
      </w:r>
      <w:r w:rsidRPr="001057A3">
        <w:rPr>
          <w:rFonts w:ascii="Times New Roman" w:hAnsi="Times New Roman"/>
          <w:szCs w:val="24"/>
        </w:rPr>
        <w:t>s anxiety level. The availability of emotional support between customers in A social network site provides trust to the community. Trust mechanism and emotional support are an aspiration to maintain a relationship with a vendor or so-called commitment. Commitment can maintain a long-term relationship concerning trust. Being caring is also a trust mechanism of emotional support to improve social relations</w:t>
      </w:r>
      <w:r>
        <w:rPr>
          <w:rFonts w:ascii="Times New Roman" w:hAnsi="Times New Roman"/>
          <w:szCs w:val="24"/>
        </w:rPr>
        <w:t>’</w:t>
      </w:r>
      <w:r w:rsidRPr="001057A3">
        <w:rPr>
          <w:rFonts w:ascii="Times New Roman" w:hAnsi="Times New Roman"/>
          <w:szCs w:val="24"/>
        </w:rPr>
        <w:t xml:space="preserve"> attentiveness among customers. Those two support elements can motivate customers to proactively share information to endorse a product by sharing its related information using social media.</w:t>
      </w:r>
    </w:p>
    <w:p w14:paraId="3673C063" w14:textId="77777777" w:rsidR="001D3063" w:rsidRPr="001057A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Privacy in social network sites is having control over the customer</w:t>
      </w:r>
      <w:r>
        <w:rPr>
          <w:rFonts w:ascii="Times New Roman" w:hAnsi="Times New Roman"/>
          <w:szCs w:val="24"/>
        </w:rPr>
        <w:t>’</w:t>
      </w:r>
      <w:r w:rsidRPr="001057A3">
        <w:rPr>
          <w:rFonts w:ascii="Times New Roman" w:hAnsi="Times New Roman"/>
          <w:szCs w:val="24"/>
        </w:rPr>
        <w:t>s personal information. When emerging technology is introduced, ensuring that customers</w:t>
      </w:r>
      <w:r>
        <w:rPr>
          <w:rFonts w:ascii="Times New Roman" w:hAnsi="Times New Roman"/>
          <w:szCs w:val="24"/>
        </w:rPr>
        <w:t>’</w:t>
      </w:r>
      <w:r w:rsidRPr="001057A3">
        <w:rPr>
          <w:rFonts w:ascii="Times New Roman" w:hAnsi="Times New Roman"/>
          <w:szCs w:val="24"/>
        </w:rPr>
        <w:t xml:space="preserve"> </w:t>
      </w:r>
      <w:r w:rsidRPr="001057A3">
        <w:rPr>
          <w:rFonts w:ascii="Times New Roman" w:hAnsi="Times New Roman"/>
          <w:szCs w:val="24"/>
        </w:rPr>
        <w:lastRenderedPageBreak/>
        <w:t xml:space="preserve">privacy to keep safe is important to gain trust in social commerce. Trust </w:t>
      </w:r>
      <w:r>
        <w:rPr>
          <w:rFonts w:ascii="Times New Roman" w:hAnsi="Times New Roman"/>
          <w:szCs w:val="24"/>
        </w:rPr>
        <w:t>i</w:t>
      </w:r>
      <w:r w:rsidRPr="001057A3">
        <w:rPr>
          <w:rFonts w:ascii="Times New Roman" w:hAnsi="Times New Roman"/>
          <w:szCs w:val="24"/>
        </w:rPr>
        <w:t>n online shopping depends on customers</w:t>
      </w:r>
      <w:r>
        <w:rPr>
          <w:rFonts w:ascii="Times New Roman" w:hAnsi="Times New Roman"/>
          <w:szCs w:val="24"/>
        </w:rPr>
        <w:t>’</w:t>
      </w:r>
      <w:r w:rsidRPr="001057A3">
        <w:rPr>
          <w:rFonts w:ascii="Times New Roman" w:hAnsi="Times New Roman"/>
          <w:szCs w:val="24"/>
        </w:rPr>
        <w:t xml:space="preserve"> perceptions of privacy on social network sites, especially in sharing information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Sharma","given":"S","non-dropping-particle":"","parse-names":false,"suffix":""},{"dropping-particle":"","family":"Menard","given":"P","non-dropping-particle":"","parse-names":false,"suffix":""},{"dropping-particle":"","family":"Mutchler","given":"L.A","non-dropping-particle":"","parse-names":false,"suffix":""}],"container-title":"Journal of Computer Information Systems","id":"ITEM-1","issue":"1","issued":{"date-parts":[["2017"]]},"page":"32-42","title":"Who to Trust? Applying Trust to Social Commerce","type":"article-journal","volume":"59"},"uris":["http://www.mendeley.com/documents/?uuid=e71401b9-ca4d-4efb-9e3e-3ccbb2fb5796"]}],"mendeley":{"formattedCitation":"[48]","plainTextFormattedCitation":"[48]","previouslyFormattedCitation":"[48]"},"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[48]</w:t>
      </w:r>
      <w:r w:rsidRPr="001057A3">
        <w:rPr>
          <w:rFonts w:ascii="Times New Roman" w:hAnsi="Times New Roman"/>
          <w:szCs w:val="24"/>
        </w:rPr>
        <w:fldChar w:fldCharType="end"/>
      </w:r>
      <w:r w:rsidRPr="001057A3">
        <w:rPr>
          <w:rFonts w:ascii="Times New Roman" w:hAnsi="Times New Roman"/>
          <w:szCs w:val="24"/>
        </w:rPr>
        <w:t>. The trust mechanism on privacy is based on how individuals view their service providers. Their perceptions of trust help form their overall trust</w:t>
      </w:r>
      <w:r>
        <w:rPr>
          <w:rFonts w:ascii="Times New Roman" w:hAnsi="Times New Roman"/>
          <w:szCs w:val="24"/>
        </w:rPr>
        <w:t>s,</w:t>
      </w:r>
      <w:r w:rsidRPr="001057A3">
        <w:rPr>
          <w:rFonts w:ascii="Times New Roman" w:hAnsi="Times New Roman"/>
          <w:szCs w:val="24"/>
        </w:rPr>
        <w:t xml:space="preserve"> such as preventing private information from being viewed, captured, or manipulated by inappropriate parties during transit and storage. Moreover, customers</w:t>
      </w:r>
      <w:r>
        <w:rPr>
          <w:rFonts w:ascii="Times New Roman" w:hAnsi="Times New Roman"/>
          <w:szCs w:val="24"/>
        </w:rPr>
        <w:t>’</w:t>
      </w:r>
      <w:r w:rsidRPr="001057A3">
        <w:rPr>
          <w:rFonts w:ascii="Times New Roman" w:hAnsi="Times New Roman"/>
          <w:szCs w:val="24"/>
        </w:rPr>
        <w:t xml:space="preserve"> familiarity with online shopping and the level of human presence they feel in the network may impact trust. Lack of familiarity with online shopping may result in lower levels of trust. Also, customers</w:t>
      </w:r>
      <w:r>
        <w:rPr>
          <w:rFonts w:ascii="Times New Roman" w:hAnsi="Times New Roman"/>
          <w:szCs w:val="24"/>
        </w:rPr>
        <w:t>’</w:t>
      </w:r>
      <w:r w:rsidRPr="001057A3">
        <w:rPr>
          <w:rFonts w:ascii="Times New Roman" w:hAnsi="Times New Roman"/>
          <w:szCs w:val="24"/>
        </w:rPr>
        <w:t xml:space="preserve"> perception of privacy is also based on confidence that their information will not be misused or shared with unintended third parties. Their visibility into the information is limited to only selected persons.</w:t>
      </w:r>
    </w:p>
    <w:p w14:paraId="01D6B18D" w14:textId="0D211BBF" w:rsidR="001D3063" w:rsidRPr="0070297F"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 xml:space="preserve">The Scoring system is also considered as a trust mechanism in our selected literature. The Scoring system acknowledges website features such as user comments, the number of purchases made, types of products purchased, etc.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Molinillo","given":"S","non-dropping-particle":"","parse-names":false,"suffix":""},{"dropping-particle":"","family":"Sánchez","given":"R.A","non-dropping-particle":"","parse-names":false,"suffix":""},{"dropping-particle":"","family":"Cabanillas","given":"F.L","non-dropping-particle":"","parse-names":false,"suffix":""}],"container-title":"Computers in Human Behavior","id":"ITEM-1","issued":{"date-parts":[["2020"]]},"page":"1-12","title":"Analyzing the effect of social support and community factors on customer engagement and its impact on loyalty behaviors toward social commerce websites","type":"article-journal","volume":"108"},"uris":["http://www.mendeley.com/documents/?uuid=0f3f2816-ec89-4619-8024-dc4995098248"]}],"mendeley":{"formattedCitation":"[34]","plainTextFormattedCitation":"[34]","previouslyFormattedCitation":"[34]"},"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[34]</w:t>
      </w:r>
      <w:r w:rsidRPr="001057A3">
        <w:rPr>
          <w:rFonts w:ascii="Times New Roman" w:hAnsi="Times New Roman"/>
          <w:szCs w:val="24"/>
        </w:rPr>
        <w:fldChar w:fldCharType="end"/>
      </w:r>
      <w:r w:rsidRPr="001057A3">
        <w:rPr>
          <w:rFonts w:ascii="Times New Roman" w:hAnsi="Times New Roman"/>
          <w:szCs w:val="24"/>
        </w:rPr>
        <w:t>. The system will be able to identify the highest-rated users toward a product to promote transparency and provide trust to other customers. Besides, online vendors are suggested to behave honestly and credibly to avoid manipulating information. In addition, the vendors can offer reward systems that</w:t>
      </w:r>
      <w:r>
        <w:rPr>
          <w:rFonts w:ascii="Times New Roman" w:hAnsi="Times New Roman"/>
          <w:szCs w:val="24"/>
        </w:rPr>
        <w:t>,</w:t>
      </w:r>
      <w:r w:rsidRPr="001057A3">
        <w:rPr>
          <w:rFonts w:ascii="Times New Roman" w:hAnsi="Times New Roman"/>
          <w:szCs w:val="24"/>
        </w:rPr>
        <w:t xml:space="preserve"> most importantly</w:t>
      </w:r>
      <w:r>
        <w:rPr>
          <w:rFonts w:ascii="Times New Roman" w:hAnsi="Times New Roman"/>
          <w:szCs w:val="24"/>
        </w:rPr>
        <w:t>,</w:t>
      </w:r>
      <w:r w:rsidRPr="001057A3">
        <w:rPr>
          <w:rFonts w:ascii="Times New Roman" w:hAnsi="Times New Roman"/>
          <w:szCs w:val="24"/>
        </w:rPr>
        <w:t xml:space="preserve"> conduct in</w:t>
      </w:r>
      <w:r>
        <w:rPr>
          <w:rFonts w:ascii="Times New Roman" w:hAnsi="Times New Roman"/>
          <w:szCs w:val="24"/>
        </w:rPr>
        <w:t>-</w:t>
      </w:r>
      <w:r w:rsidRPr="001057A3">
        <w:rPr>
          <w:rFonts w:ascii="Times New Roman" w:hAnsi="Times New Roman"/>
          <w:szCs w:val="24"/>
        </w:rPr>
        <w:t xml:space="preserve">depth market research to compare their prices and offers with other products or services sold through online and traditional channels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{"citationItems":[{"id":"ITEM-1","itemData":{"author":[{"dropping-particle":"","family":"Amal Dabbous","given":"Karine Aoun Barakat &amp; May Merhej Sayegh","non-dropping-particle":"","parse-names":false,"suffix":""}],"container-title":"Journal of Internet Commerce","id":"ITEM-1","issued":{"date-parts":[["2020"]]},"title":"Social Commerce Success: Antecedents of Purchase Intention and the Mediating Role of Trust","type":"article-journal"},"uris":["http://www.mendeley.com/documents/?uuid=ef04f5d7-9666-45c4-b65b-1d68a6027d6a"]}],"mendeley":{"formattedCitation":"[52]","plainTextFormattedCitation":"[52]","previouslyFormattedCitation":"[52]"},"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[52]</w:t>
      </w:r>
      <w:r w:rsidRPr="001057A3">
        <w:rPr>
          <w:rFonts w:ascii="Times New Roman" w:hAnsi="Times New Roman"/>
          <w:szCs w:val="24"/>
        </w:rPr>
        <w:fldChar w:fldCharType="end"/>
      </w:r>
      <w:r w:rsidRPr="001057A3">
        <w:rPr>
          <w:rFonts w:ascii="Times New Roman" w:hAnsi="Times New Roman"/>
          <w:szCs w:val="24"/>
        </w:rPr>
        <w:t>.</w:t>
      </w:r>
    </w:p>
    <w:p w14:paraId="7E7AD270" w14:textId="4A323532" w:rsidR="001D3063" w:rsidRPr="0070297F" w:rsidRDefault="001D3063" w:rsidP="0070297F">
      <w:pPr>
        <w:autoSpaceDE w:val="0"/>
        <w:autoSpaceDN w:val="0"/>
        <w:adjustRightInd w:val="0"/>
        <w:snapToGrid w:val="0"/>
        <w:spacing w:beforeLines="50" w:before="180" w:line="276" w:lineRule="auto"/>
        <w:jc w:val="both"/>
        <w:rPr>
          <w:rFonts w:ascii="Arial" w:hAnsi="Arial" w:cs="Arial"/>
          <w:b/>
          <w:bCs/>
          <w:sz w:val="28"/>
          <w:szCs w:val="28"/>
        </w:rPr>
      </w:pPr>
      <w:r w:rsidRPr="001D3063">
        <w:rPr>
          <w:rFonts w:ascii="Arial" w:hAnsi="Arial" w:cs="Arial"/>
          <w:b/>
          <w:bCs/>
          <w:sz w:val="28"/>
          <w:szCs w:val="28"/>
        </w:rPr>
        <w:t>5.3 Implications and Limitations</w:t>
      </w:r>
    </w:p>
    <w:p w14:paraId="48E80F85" w14:textId="77777777" w:rsidR="001D3063" w:rsidRPr="001057A3" w:rsidRDefault="001D3063" w:rsidP="0070297F">
      <w:pPr>
        <w:autoSpaceDE w:val="0"/>
        <w:autoSpaceDN w:val="0"/>
        <w:adjustRightInd w:val="0"/>
        <w:snapToGrid w:val="0"/>
        <w:spacing w:line="276" w:lineRule="auto"/>
        <w:ind w:firstLine="480"/>
        <w:jc w:val="both"/>
        <w:rPr>
          <w:rFonts w:ascii="Times New Roman" w:hAnsi="Times New Roman"/>
          <w:szCs w:val="24"/>
        </w:rPr>
      </w:pPr>
      <w:r w:rsidRPr="001057A3">
        <w:rPr>
          <w:rFonts w:ascii="Times New Roman" w:hAnsi="Times New Roman"/>
          <w:szCs w:val="24"/>
        </w:rPr>
        <w:t>We believe this study contributes several important implications for future research. First, it made a difference in how trust in social commerce is more challenging in the new normal era than conventional e-commerce in the past. While studies discussing trust in social commerce have emerged, their findings are fragmented and appear with inconsistencies and ambiguities towards trust in a new normal era. Therefore, it is difficult to get conclusive insights into how trust is in social commerce. In this regard, we provide an overview of the current literature and reveal research methods, sources of trust-building cues, and trust mechanisms. This can advance our knowledge of how to trust mechanisms work on social commerce and provide critical theoretical foundations for future research.</w:t>
      </w:r>
    </w:p>
    <w:p w14:paraId="09A82C79" w14:textId="77777777" w:rsidR="001D3063" w:rsidRPr="002C7D15"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1057A3">
        <w:rPr>
          <w:rFonts w:ascii="Times New Roman" w:hAnsi="Times New Roman"/>
          <w:szCs w:val="24"/>
        </w:rPr>
        <w:t xml:space="preserve">In the literature, trust has played a crucial role in stimulating social commerce. Moreover, it has now entered a new normal state, whereas the outbreak of coronavirus disease 2019 has impacted approximately 150 countries in any aspect of the world economy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{"citationItems":[{"id":"ITEM-1","itemData":{"author":[{"dropping-particle":"","family":"Morrison","given":"K","non-dropping-particle":"","parse-names":false,"suffix":""}],"container-title":"Infographic","id":"ITEM-1","issued":{"date-parts":[["2014"]]},"title":"Social commerce could become a $15 billion business by 2015","type":"article-magazine"},"uris":["http://www.mendeley.com/documents/?uuid=8dad7157-5e12-4bb4-9cf5-86811e5bbc75"]}],"mendeley":{"formattedCitation":"[4]","plainTextFormattedCitation":"[4]","previouslyFormattedCitation":"[4]"},"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w:t>
      </w:r>
      <w:r w:rsidRPr="001057A3">
        <w:rPr>
          <w:rFonts w:ascii="Times New Roman" w:hAnsi="Times New Roman"/>
          <w:szCs w:val="24"/>
        </w:rPr>
        <w:fldChar w:fldCharType="end"/>
      </w:r>
      <w:r w:rsidRPr="001057A3">
        <w:rPr>
          <w:rFonts w:ascii="Times New Roman" w:hAnsi="Times New Roman"/>
          <w:szCs w:val="24"/>
        </w:rPr>
        <w:t xml:space="preserve">. The great uncertainties of the outbreak and its associated economic losses have caused markets to become highly volatile and unpredictable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Wongkitrungrueng","given":"A","non-dropping-particle":"","parse-names":false,"suffix":""},{"dropping-particle":"","family":"Assarut","given":"N","non-dropping-particle":"","parse-names":false,"suffix":""}],"container-title":"Journal of Business Research","id":"ITEM-1","issued":{"date-parts":[["2020"]]},"page":"543-556","title":"The role of live streaming in building consumer trust and engagement with social commerce sellers","type":"article-journal","volume":"117"},"uris":["http://www.mendeley.com/documents/?uuid=d2f1a0aa-bcff-4bf6-ace6-890b8c838c28"]}],"mendeley":{"formattedCitation":"[45]","plainTextFormattedCitation":"[45]","previouslyFormattedCitation":"[45]"},"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[45]</w:t>
      </w:r>
      <w:r w:rsidRPr="001057A3">
        <w:rPr>
          <w:rFonts w:ascii="Times New Roman" w:hAnsi="Times New Roman"/>
          <w:szCs w:val="24"/>
        </w:rPr>
        <w:fldChar w:fldCharType="end"/>
      </w:r>
      <w:r w:rsidRPr="001057A3">
        <w:rPr>
          <w:rFonts w:ascii="Times New Roman" w:hAnsi="Times New Roman"/>
          <w:szCs w:val="24"/>
        </w:rPr>
        <w:t xml:space="preserve">. Consequences of the high uncertainties, Europe will compensate €1,7 trillion for the redemption package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Yeon","given":"J","non-dropping-particle":"","parse-names":false,"suffix":""},{"dropping-particle":"","family":"Park","given":"I","non-dropping-particle":"","parse-names":false,"suffix":""},{"dropping-particle":"","family":"Leed","given":"D","non-dropping-particle":"","parse-names":false,"suffix":""}],"container-title":"Journal of Retailing and Computer Service","id":"ITEM-1","issued":{"date-parts":[["2019"]]},"page":"138-144","title":"What creates trust and who gets loyalty in social commerce?","type":"article-journal","volume":"50"},"uris":["http://www.mendeley.com/documents/?uuid=f35e8619-997a-4b7e-817e-69699428607c"]}],"mendeley":{"formattedCitation":"[30]","plainTextFormattedCitation":"[30]","previouslyFormattedCitation":"[30]"},"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[30]</w:t>
      </w:r>
      <w:r w:rsidRPr="001057A3">
        <w:rPr>
          <w:rFonts w:ascii="Times New Roman" w:hAnsi="Times New Roman"/>
          <w:szCs w:val="24"/>
        </w:rPr>
        <w:fldChar w:fldCharType="end"/>
      </w:r>
      <w:r w:rsidRPr="001057A3">
        <w:rPr>
          <w:rFonts w:ascii="Times New Roman" w:hAnsi="Times New Roman"/>
          <w:szCs w:val="24"/>
        </w:rPr>
        <w:t>. Another loss impact, the challenges faced by the Malaysian retailers present in the e-business, is the lowering of customers</w:t>
      </w:r>
      <w:r>
        <w:rPr>
          <w:rFonts w:ascii="Times New Roman" w:hAnsi="Times New Roman"/>
          <w:szCs w:val="24"/>
        </w:rPr>
        <w:t>’</w:t>
      </w:r>
      <w:r w:rsidRPr="001057A3">
        <w:rPr>
          <w:rFonts w:ascii="Times New Roman" w:hAnsi="Times New Roman"/>
          <w:szCs w:val="24"/>
        </w:rPr>
        <w:t xml:space="preserve"> buying behavior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{"citationItems":[{"id":"ITEM-1","itemData":{"author":[{"dropping-particle":"","family":"Zhao, J","given":"D","non-dropping-particle":"","parse-names":false,"suffix":""},{"dropping-particle":"","family":"Huang","given":"J.S","non-dropping-particle":"","parse-names":false,"suffix":""},{"dropping-particle":"","family":"Su","given":"S","non-dropping-particle":"","parse-names":false,"suffix":""}],"container-title":"Journal of Retailing and Computer Service","id":"ITEM-1","issued":{"date-parts":[["2019"]]},"page":"42-49","title":"The effects of trust on consumers’ continuous purchase intentions in C2C social commerce: A trust transfer perspective","type":"article-journal","volume":"50"},"uris":["http://www.mendeley.com/documents/?uuid=a1bc4206-4fe3-41ed-80dc-b43c6a16413a"]}],"mendeley":{"formattedCitation":"[29]","plainTextFormattedCitation":"[29]","previouslyFormattedCitation":"[29]"},"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[29]</w:t>
      </w:r>
      <w:r w:rsidRPr="001057A3">
        <w:rPr>
          <w:rFonts w:ascii="Times New Roman" w:hAnsi="Times New Roman"/>
          <w:szCs w:val="24"/>
        </w:rPr>
        <w:fldChar w:fldCharType="end"/>
      </w:r>
      <w:r w:rsidRPr="001057A3">
        <w:rPr>
          <w:rFonts w:ascii="Times New Roman" w:hAnsi="Times New Roman"/>
          <w:szCs w:val="24"/>
        </w:rPr>
        <w:t>. With the outbreak</w:t>
      </w:r>
      <w:r>
        <w:rPr>
          <w:rFonts w:ascii="Times New Roman" w:hAnsi="Times New Roman"/>
          <w:szCs w:val="24"/>
        </w:rPr>
        <w:t>’</w:t>
      </w:r>
      <w:r w:rsidRPr="001057A3">
        <w:rPr>
          <w:rFonts w:ascii="Times New Roman" w:hAnsi="Times New Roman"/>
          <w:szCs w:val="24"/>
        </w:rPr>
        <w:t xml:space="preserve">s implications, this concern is inversely proportional to the Watt and Wu </w:t>
      </w:r>
      <w:r w:rsidRPr="001057A3">
        <w:rPr>
          <w:rFonts w:ascii="Times New Roman" w:hAnsi="Times New Roman"/>
          <w:szCs w:val="24"/>
        </w:rPr>
        <w:fldChar w:fldCharType="begin" w:fldLock="1"/>
      </w:r>
      <w:r>
        <w:rPr>
          <w:rFonts w:ascii="Times New Roman" w:hAnsi="Times New Roman"/>
          <w:szCs w:val="24"/>
        </w:rPr>
        <w:instrText>ADDIN CSL_CITATION {"citationItems":[{"id":"ITEM-1","itemData":{"author":[{"dropping-particle":"","family":"Watt","given":"M","non-dropping-particle":"","parse-names":false,"suffix":""},{"dropping-particle":"","family":"Wu","given":"H","non-dropping-particle":"","parse-names":false,"suffix":""}],"id":"ITEM-1","issued":{"date-parts":[["2018"]]},"title":"Trust mechanisms and online platforms: A regulatory response","type":"report"},"uris":["http://www.mendeley.com/documents/?uuid=532855d0-61d8-4f94-8c70-895f6ca83748"]}],"mendeley":{"formattedCitation":"[5]","plainTextFormattedCitation":"[5]","previouslyFormattedCitation":"[5]"},"properties":{"noteIndex":0},"schema":"https://github.com/citation-style-language/schema/raw/master/csl-citation.json"}</w:instrText>
      </w:r>
      <w:r w:rsidRPr="001057A3">
        <w:rPr>
          <w:rFonts w:ascii="Times New Roman" w:hAnsi="Times New Roman"/>
          <w:szCs w:val="24"/>
        </w:rPr>
        <w:fldChar w:fldCharType="separate"/>
      </w:r>
      <w:r w:rsidRPr="001057A3">
        <w:rPr>
          <w:rFonts w:ascii="Times New Roman" w:hAnsi="Times New Roman"/>
          <w:noProof/>
          <w:szCs w:val="24"/>
        </w:rPr>
        <w:t>[5]</w:t>
      </w:r>
      <w:r w:rsidRPr="001057A3">
        <w:rPr>
          <w:rFonts w:ascii="Times New Roman" w:hAnsi="Times New Roman"/>
          <w:szCs w:val="24"/>
        </w:rPr>
        <w:fldChar w:fldCharType="end"/>
      </w:r>
      <w:r w:rsidRPr="001057A3">
        <w:rPr>
          <w:rFonts w:ascii="Times New Roman" w:hAnsi="Times New Roman"/>
          <w:szCs w:val="24"/>
        </w:rPr>
        <w:t xml:space="preserve"> p</w:t>
      </w:r>
      <w:r w:rsidRPr="002C7D15">
        <w:rPr>
          <w:rFonts w:ascii="Times New Roman" w:hAnsi="Times New Roman"/>
          <w:szCs w:val="24"/>
        </w:rPr>
        <w:t xml:space="preserve">rediction. On the other hand, even the challenges of social commerce will be different and tough along with entering full of unpredictable and uncertain social commerce of </w:t>
      </w:r>
      <w:r w:rsidRPr="002C7D15">
        <w:rPr>
          <w:rFonts w:ascii="Times New Roman" w:hAnsi="Times New Roman"/>
          <w:szCs w:val="24"/>
        </w:rPr>
        <w:lastRenderedPageBreak/>
        <w:t xml:space="preserve">the new normal era. </w:t>
      </w:r>
    </w:p>
    <w:p w14:paraId="13BED88E" w14:textId="77777777" w:rsidR="001D306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5AC14D7A">
        <w:rPr>
          <w:rFonts w:ascii="Times New Roman" w:hAnsi="Times New Roman"/>
          <w:szCs w:val="24"/>
        </w:rPr>
        <w:t xml:space="preserve">In the context of a new normal, the economy related to mobile commerce (m-commerce) is important for the growth of the Chinese economy </w:t>
      </w:r>
      <w:r w:rsidRPr="5AC14D7A">
        <w:rPr>
          <w:rFonts w:ascii="Times New Roman" w:hAnsi="Times New Roman"/>
          <w:szCs w:val="24"/>
        </w:rPr>
        <w:fldChar w:fldCharType="begin" w:fldLock="1"/>
      </w:r>
      <w:r>
        <w:rPr>
          <w:rFonts w:ascii="Times New Roman" w:hAnsi="Times New Roman"/>
          <w:szCs w:val="24"/>
        </w:rPr>
        <w:instrText>ADDIN CSL_CITATION {"citationItems":[{"id":"ITEM-1","itemData":{"author":[{"dropping-particle":"","family":"Xu","given":"C","non-dropping-particle":"","parse-names":false,"suffix":""},{"dropping-particle":"","family":"Mongo","given":"P.A","non-dropping-particle":"","parse-names":false,"suffix":""},{"dropping-particle":"","family":"Ganiyu","given":"S.A","non-dropping-particle":"","parse-names":false,"suffix":""}],"container-title":"Current Psychology","id":"ITEM-1","issued":{"date-parts":[["2020"]]},"title":"Model construction and empirical study on mobile commerce","type":"article-journal"},"uris":["http://www.mendeley.com/documents/?uuid=67757766-6846-4a72-abcb-c5842052e51f"]}],"mendeley":{"formattedCitation":"[63]","plainTextFormattedCitation":"[63]","previouslyFormattedCitation":"[60]"},"properties":{"noteIndex":0},"schema":"https://github.com/citation-style-language/schema/raw/master/csl-citation.json"}</w:instrText>
      </w:r>
      <w:r w:rsidRPr="5AC14D7A">
        <w:rPr>
          <w:rFonts w:ascii="Times New Roman" w:hAnsi="Times New Roman"/>
          <w:szCs w:val="24"/>
        </w:rPr>
        <w:fldChar w:fldCharType="separate"/>
      </w:r>
      <w:r w:rsidRPr="00DD1DE5">
        <w:rPr>
          <w:rFonts w:ascii="Times New Roman" w:hAnsi="Times New Roman"/>
          <w:noProof/>
          <w:szCs w:val="24"/>
        </w:rPr>
        <w:t>[63]</w:t>
      </w:r>
      <w:r w:rsidRPr="5AC14D7A">
        <w:rPr>
          <w:rFonts w:ascii="Times New Roman" w:hAnsi="Times New Roman"/>
          <w:szCs w:val="24"/>
        </w:rPr>
        <w:fldChar w:fldCharType="end"/>
      </w:r>
      <w:r w:rsidRPr="5AC14D7A">
        <w:rPr>
          <w:rFonts w:ascii="Times New Roman" w:hAnsi="Times New Roman"/>
          <w:szCs w:val="24"/>
        </w:rPr>
        <w:t xml:space="preserve">. People tend to use smartphones, tablets, and other mobile smart devices than traditional P.C.s in their online commerce activities. </w:t>
      </w:r>
      <w:r>
        <w:rPr>
          <w:rFonts w:ascii="Times New Roman" w:hAnsi="Times New Roman"/>
          <w:szCs w:val="24"/>
        </w:rPr>
        <w:t>T</w:t>
      </w:r>
      <w:r w:rsidRPr="5AC14D7A">
        <w:rPr>
          <w:rFonts w:ascii="Times New Roman" w:hAnsi="Times New Roman"/>
          <w:szCs w:val="24"/>
        </w:rPr>
        <w:t>he growing traffic of mobile commercial activities pose</w:t>
      </w:r>
      <w:r>
        <w:rPr>
          <w:rFonts w:ascii="Times New Roman" w:hAnsi="Times New Roman"/>
          <w:szCs w:val="24"/>
        </w:rPr>
        <w:t>s</w:t>
      </w:r>
      <w:r w:rsidRPr="5AC14D7A">
        <w:rPr>
          <w:rFonts w:ascii="Times New Roman" w:hAnsi="Times New Roman"/>
          <w:szCs w:val="24"/>
        </w:rPr>
        <w:t xml:space="preserve"> major challenges to societal habits and methods of operation. However, it is less of a concern for the Chinese public in increasing the success of its commercial activities. A study through an evaluation model of mobile commerce usage satisfaction states that more attention is needed to change processes to increase user satisfaction in commercial activities. Our literature study</w:t>
      </w:r>
      <w:r>
        <w:rPr>
          <w:rFonts w:ascii="Times New Roman" w:hAnsi="Times New Roman"/>
          <w:szCs w:val="24"/>
        </w:rPr>
        <w:t>’</w:t>
      </w:r>
      <w:r w:rsidRPr="5AC14D7A">
        <w:rPr>
          <w:rFonts w:ascii="Times New Roman" w:hAnsi="Times New Roman"/>
          <w:szCs w:val="24"/>
        </w:rPr>
        <w:t>s implications are in line with the conditions of the new normal era mentioned above. Mobile commerce is part of e-commerce that should also pay attention to social commerce</w:t>
      </w:r>
      <w:r>
        <w:rPr>
          <w:rFonts w:ascii="Times New Roman" w:hAnsi="Times New Roman"/>
          <w:szCs w:val="24"/>
        </w:rPr>
        <w:t>’</w:t>
      </w:r>
      <w:r w:rsidRPr="5AC14D7A">
        <w:rPr>
          <w:rFonts w:ascii="Times New Roman" w:hAnsi="Times New Roman"/>
          <w:szCs w:val="24"/>
        </w:rPr>
        <w:t>s trust mechanism in increasing customer satisfaction. Several trust mechanisms can be linked to the above China case, such as quality service, live streaming, and recommendations from friends, family</w:t>
      </w:r>
      <w:r>
        <w:rPr>
          <w:rFonts w:ascii="Times New Roman" w:hAnsi="Times New Roman"/>
          <w:szCs w:val="24"/>
        </w:rPr>
        <w:t>,</w:t>
      </w:r>
      <w:r w:rsidRPr="5AC14D7A">
        <w:rPr>
          <w:rFonts w:ascii="Times New Roman" w:hAnsi="Times New Roman"/>
          <w:szCs w:val="24"/>
        </w:rPr>
        <w:t xml:space="preserve"> and community.</w:t>
      </w:r>
    </w:p>
    <w:p w14:paraId="10383BA4" w14:textId="032F8B98" w:rsidR="001D306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5AC14D7A">
        <w:rPr>
          <w:rFonts w:ascii="Times New Roman" w:hAnsi="Times New Roman"/>
          <w:szCs w:val="24"/>
        </w:rPr>
        <w:t xml:space="preserve">This study provides relevant insights for managing trust in social commerce sites. However, we notice that our research is inseparable from the limitations that need to be considered for future work and research lines. One of our limitations of the study is that we only collected studies on trust in social commerce. Besides, we only collect studies from journals and </w:t>
      </w:r>
      <w:r>
        <w:rPr>
          <w:rFonts w:ascii="Times New Roman" w:hAnsi="Times New Roman"/>
          <w:szCs w:val="24"/>
        </w:rPr>
        <w:t xml:space="preserve">do </w:t>
      </w:r>
      <w:r w:rsidRPr="5AC14D7A">
        <w:rPr>
          <w:rFonts w:ascii="Times New Roman" w:hAnsi="Times New Roman"/>
          <w:szCs w:val="24"/>
        </w:rPr>
        <w:t xml:space="preserve">not use conference proceedings. Thus, further literature review studies can enlarge the collection of articles and gain more insight into social commerce trust. Also, it is better to consider the application of each technical enabler of trust. We limited our literature review </w:t>
      </w:r>
      <w:r>
        <w:rPr>
          <w:rFonts w:ascii="Times New Roman" w:hAnsi="Times New Roman"/>
          <w:szCs w:val="24"/>
        </w:rPr>
        <w:t>only to</w:t>
      </w:r>
      <w:r w:rsidRPr="5AC14D7A">
        <w:rPr>
          <w:rFonts w:ascii="Times New Roman" w:hAnsi="Times New Roman"/>
          <w:szCs w:val="24"/>
        </w:rPr>
        <w:t xml:space="preserve"> provide the conceptual model of the subject research. We give an instance before Airbnb can improve customer’s trust by providing high-level security into their payment systems for security system indicator. Therefore, it is better to provide another application for each indicator.</w:t>
      </w:r>
    </w:p>
    <w:p w14:paraId="4870DF60" w14:textId="520B042F" w:rsidR="001D3063" w:rsidRPr="0070297F" w:rsidRDefault="001D3063" w:rsidP="0070297F">
      <w:pPr>
        <w:autoSpaceDE w:val="0"/>
        <w:autoSpaceDN w:val="0"/>
        <w:adjustRightInd w:val="0"/>
        <w:snapToGrid w:val="0"/>
        <w:spacing w:beforeLines="50" w:before="180" w:line="276" w:lineRule="auto"/>
        <w:jc w:val="both"/>
        <w:rPr>
          <w:rFonts w:ascii="Arial" w:hAnsi="Arial" w:cs="Arial"/>
          <w:b/>
          <w:bCs/>
          <w:sz w:val="28"/>
          <w:szCs w:val="28"/>
        </w:rPr>
      </w:pPr>
      <w:r w:rsidRPr="001D3063">
        <w:rPr>
          <w:rFonts w:ascii="Arial" w:hAnsi="Arial" w:cs="Arial"/>
          <w:b/>
          <w:bCs/>
          <w:sz w:val="28"/>
          <w:szCs w:val="28"/>
        </w:rPr>
        <w:t>5.4 Opportunities for future research</w:t>
      </w:r>
    </w:p>
    <w:p w14:paraId="2D3630E1" w14:textId="2D703908" w:rsidR="001D3063" w:rsidRPr="002C7D15" w:rsidRDefault="001D3063" w:rsidP="0070297F">
      <w:pPr>
        <w:autoSpaceDE w:val="0"/>
        <w:autoSpaceDN w:val="0"/>
        <w:adjustRightInd w:val="0"/>
        <w:snapToGrid w:val="0"/>
        <w:spacing w:line="276" w:lineRule="auto"/>
        <w:ind w:firstLine="480"/>
        <w:jc w:val="both"/>
        <w:rPr>
          <w:rFonts w:ascii="Times New Roman" w:hAnsi="Times New Roman"/>
          <w:szCs w:val="24"/>
        </w:rPr>
      </w:pPr>
      <w:r w:rsidRPr="5AC14D7A">
        <w:rPr>
          <w:rFonts w:ascii="Times New Roman" w:hAnsi="Times New Roman"/>
          <w:szCs w:val="24"/>
        </w:rPr>
        <w:t>Our literature review provided several opportunities for future research. First, it shows that our review only adopts quantitative research methods. The survey method is the most used method.</w:t>
      </w:r>
      <w:r w:rsidR="0037238B">
        <w:rPr>
          <w:rFonts w:ascii="Times New Roman" w:hAnsi="Times New Roman"/>
          <w:szCs w:val="24"/>
        </w:rPr>
        <w:t xml:space="preserve"> </w:t>
      </w:r>
      <w:r w:rsidRPr="5AC14D7A">
        <w:rPr>
          <w:rFonts w:ascii="Times New Roman" w:hAnsi="Times New Roman"/>
          <w:szCs w:val="24"/>
        </w:rPr>
        <w:t>In contrast, qualitative research methods such as interviews or focus group discussions are not adopted in the literature. Besides, other research methods are adopted, such as the experiment, although their use is still limited. This indicates that the research method in further research needs to consider adopting qualitative research methods or exploring experimental methods.</w:t>
      </w:r>
    </w:p>
    <w:p w14:paraId="12FDFAC3" w14:textId="77777777" w:rsidR="001D3063" w:rsidRPr="002C7D15"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2C7D15">
        <w:rPr>
          <w:rFonts w:ascii="Times New Roman" w:hAnsi="Times New Roman"/>
          <w:szCs w:val="24"/>
        </w:rPr>
        <w:t>Second, this systematic literature review leads us to achieve a more comprehensive understanding of the source of building trust cues in social commerce. The results of the study show an increasing trend in the source of building trust cues for customers. We believe that the academic interest in the research area of the source of building trust cues for customers will remain high in the following years. However, the source of building trust cues for firms is relatively new, and little research has been done in this area. Thus, one possible direction for further research is to explore the source of building trust cues for firms in social commerce.</w:t>
      </w:r>
    </w:p>
    <w:p w14:paraId="55A995F2" w14:textId="69B6B176" w:rsidR="001D3063" w:rsidRDefault="001D3063" w:rsidP="0070297F">
      <w:pPr>
        <w:autoSpaceDE w:val="0"/>
        <w:autoSpaceDN w:val="0"/>
        <w:adjustRightInd w:val="0"/>
        <w:snapToGrid w:val="0"/>
        <w:spacing w:beforeLines="50" w:before="180" w:line="276" w:lineRule="auto"/>
        <w:ind w:firstLine="480"/>
        <w:jc w:val="both"/>
        <w:rPr>
          <w:rFonts w:ascii="Times New Roman" w:hAnsi="Times New Roman"/>
          <w:szCs w:val="24"/>
        </w:rPr>
      </w:pPr>
      <w:r w:rsidRPr="002C7D15">
        <w:rPr>
          <w:rFonts w:ascii="Times New Roman" w:hAnsi="Times New Roman"/>
          <w:szCs w:val="24"/>
        </w:rPr>
        <w:lastRenderedPageBreak/>
        <w:t xml:space="preserve">Third, the traditional era of e-commerce has changed and entered a new normal era to use social commerce to consider </w:t>
      </w:r>
      <w:r>
        <w:rPr>
          <w:rFonts w:ascii="Times New Roman" w:hAnsi="Times New Roman"/>
          <w:szCs w:val="24"/>
        </w:rPr>
        <w:t xml:space="preserve">the </w:t>
      </w:r>
      <w:r w:rsidRPr="002C7D15">
        <w:rPr>
          <w:rFonts w:ascii="Times New Roman" w:hAnsi="Times New Roman"/>
          <w:szCs w:val="24"/>
        </w:rPr>
        <w:t>trust factor. By reviewing the literature, we discover how trust mechanisms play a role in the new normal era. Although there is no standard approach regarding the trust mechanism, our findings can provide insight into what the trust mechanisms are in this study</w:t>
      </w:r>
      <w:r>
        <w:rPr>
          <w:rFonts w:ascii="Times New Roman" w:hAnsi="Times New Roman"/>
          <w:szCs w:val="24"/>
        </w:rPr>
        <w:t>’</w:t>
      </w:r>
      <w:r w:rsidRPr="002C7D15">
        <w:rPr>
          <w:rFonts w:ascii="Times New Roman" w:hAnsi="Times New Roman"/>
          <w:szCs w:val="24"/>
        </w:rPr>
        <w:t>s interest. Then further research can consider our findings that is to investigate how the trust mechanisms in social commerce.</w:t>
      </w:r>
    </w:p>
    <w:p w14:paraId="696D21A4" w14:textId="0BAC613C" w:rsidR="001D3063" w:rsidRPr="0070297F" w:rsidRDefault="001D3063" w:rsidP="0070297F">
      <w:pPr>
        <w:autoSpaceDE w:val="0"/>
        <w:autoSpaceDN w:val="0"/>
        <w:adjustRightInd w:val="0"/>
        <w:snapToGrid w:val="0"/>
        <w:spacing w:beforeLines="100" w:before="360" w:afterLines="100" w:after="360" w:line="276" w:lineRule="auto"/>
        <w:jc w:val="center"/>
        <w:rPr>
          <w:rFonts w:ascii="Arial" w:eastAsia="新細明體" w:hAnsi="Arial" w:cs="Arial"/>
          <w:b/>
          <w:bCs/>
          <w:kern w:val="0"/>
          <w:sz w:val="28"/>
          <w:szCs w:val="28"/>
          <w:lang w:eastAsia="en-US"/>
        </w:rPr>
      </w:pPr>
      <w:r w:rsidRPr="001D3063">
        <w:rPr>
          <w:rFonts w:ascii="Arial" w:eastAsia="新細明體" w:hAnsi="Arial" w:cs="Arial"/>
          <w:b/>
          <w:bCs/>
          <w:kern w:val="0"/>
          <w:sz w:val="28"/>
          <w:szCs w:val="28"/>
          <w:lang w:eastAsia="en-US"/>
        </w:rPr>
        <w:t>6. Conclusion</w:t>
      </w:r>
    </w:p>
    <w:p w14:paraId="1AB0828C" w14:textId="77777777" w:rsidR="001D3063" w:rsidRDefault="001D3063" w:rsidP="0070297F">
      <w:pPr>
        <w:autoSpaceDE w:val="0"/>
        <w:autoSpaceDN w:val="0"/>
        <w:adjustRightInd w:val="0"/>
        <w:snapToGrid w:val="0"/>
        <w:spacing w:line="276" w:lineRule="auto"/>
        <w:ind w:firstLine="504"/>
        <w:jc w:val="both"/>
        <w:rPr>
          <w:rFonts w:ascii="Times New Roman" w:hAnsi="Times New Roman"/>
          <w:spacing w:val="-2"/>
          <w:szCs w:val="24"/>
        </w:rPr>
      </w:pPr>
      <w:r w:rsidRPr="002C7D15">
        <w:rPr>
          <w:rFonts w:ascii="Times New Roman" w:hAnsi="Times New Roman"/>
          <w:spacing w:val="-2"/>
          <w:szCs w:val="24"/>
        </w:rPr>
        <w:t>This study provides a systematic overview of trust in social commerce. We gained insights through discussions on research methods, the sources of trust-building cues, and this study</w:t>
      </w:r>
      <w:r>
        <w:rPr>
          <w:rFonts w:ascii="Times New Roman" w:hAnsi="Times New Roman"/>
          <w:spacing w:val="-2"/>
          <w:szCs w:val="24"/>
        </w:rPr>
        <w:t>’</w:t>
      </w:r>
      <w:r w:rsidRPr="002C7D15">
        <w:rPr>
          <w:rFonts w:ascii="Times New Roman" w:hAnsi="Times New Roman"/>
          <w:spacing w:val="-2"/>
          <w:szCs w:val="24"/>
        </w:rPr>
        <w:t>s trust mechanisms. Moreover, we propose a framework of trust mechanisms to elicit a research gap in the context of consumer behavior in social commerce. By analyzing the trust mechanism in social commerce, we believe that our literature review can contribute to a broader understanding and considerations by many studies on the related interests in the future.</w:t>
      </w:r>
      <w:r>
        <w:rPr>
          <w:rFonts w:ascii="Times New Roman" w:hAnsi="Times New Roman"/>
          <w:spacing w:val="-2"/>
          <w:szCs w:val="24"/>
        </w:rPr>
        <w:t xml:space="preserve"> </w:t>
      </w:r>
    </w:p>
    <w:p w14:paraId="4218CE57" w14:textId="48AE9B82" w:rsidR="0070297F" w:rsidRPr="0070297F" w:rsidRDefault="0070297F" w:rsidP="0070297F">
      <w:pPr>
        <w:autoSpaceDE w:val="0"/>
        <w:autoSpaceDN w:val="0"/>
        <w:adjustRightInd w:val="0"/>
        <w:snapToGrid w:val="0"/>
        <w:spacing w:beforeLines="100" w:before="360" w:afterLines="100" w:after="360" w:line="276" w:lineRule="auto"/>
        <w:jc w:val="center"/>
        <w:rPr>
          <w:rFonts w:ascii="Arial" w:eastAsia="新細明體" w:hAnsi="Arial" w:cs="Arial"/>
          <w:b/>
          <w:bCs/>
          <w:kern w:val="0"/>
          <w:sz w:val="28"/>
          <w:szCs w:val="28"/>
          <w:lang w:eastAsia="en-US"/>
        </w:rPr>
      </w:pPr>
      <w:r w:rsidRPr="0070297F">
        <w:rPr>
          <w:rFonts w:ascii="Arial" w:eastAsia="新細明體" w:hAnsi="Arial" w:cs="Arial"/>
          <w:b/>
          <w:bCs/>
          <w:kern w:val="0"/>
          <w:sz w:val="28"/>
          <w:szCs w:val="28"/>
          <w:lang w:eastAsia="en-US"/>
        </w:rPr>
        <w:t>7. REFERENCES</w:t>
      </w:r>
    </w:p>
    <w:p w14:paraId="4CB0BCD1" w14:textId="0810B672" w:rsidR="0070297F" w:rsidRPr="0070297F" w:rsidRDefault="0070297F" w:rsidP="0070297F">
      <w:pPr>
        <w:pStyle w:val="EndNoteBibliography"/>
        <w:snapToGrid w:val="0"/>
        <w:spacing w:line="276" w:lineRule="auto"/>
        <w:ind w:left="472" w:hangingChars="236" w:hanging="472"/>
        <w:rPr>
          <w:rFonts w:ascii="Times New Roman" w:hAnsi="Times New Roman"/>
          <w:szCs w:val="24"/>
        </w:rPr>
      </w:pPr>
      <w:r>
        <w:rPr>
          <w:rFonts w:ascii="Times New Roman" w:hAnsi="Times New Roman"/>
          <w:sz w:val="20"/>
          <w:szCs w:val="20"/>
        </w:rPr>
        <w:fldChar w:fldCharType="begin" w:fldLock="1"/>
      </w:r>
      <w:r>
        <w:rPr>
          <w:rFonts w:ascii="Times New Roman" w:hAnsi="Times New Roman"/>
          <w:sz w:val="20"/>
          <w:szCs w:val="20"/>
        </w:rPr>
        <w:instrText xml:space="preserve">ADDIN Mendeley Bibliography CSL_BIBLIOGRAPHY </w:instrText>
      </w:r>
      <w:r>
        <w:rPr>
          <w:rFonts w:ascii="Times New Roman" w:hAnsi="Times New Roman"/>
          <w:sz w:val="20"/>
          <w:szCs w:val="20"/>
        </w:rPr>
        <w:fldChar w:fldCharType="separate"/>
      </w:r>
      <w:r w:rsidRPr="0070297F">
        <w:rPr>
          <w:rFonts w:ascii="Times New Roman" w:hAnsi="Times New Roman"/>
          <w:szCs w:val="24"/>
        </w:rPr>
        <w:t>[1]</w:t>
      </w:r>
      <w:r w:rsidRPr="0070297F">
        <w:rPr>
          <w:rFonts w:ascii="Times New Roman" w:hAnsi="Times New Roman"/>
          <w:szCs w:val="24"/>
        </w:rPr>
        <w:tab/>
        <w:t>L. S. . Lai and E. Turban, “G</w:t>
      </w:r>
      <w:r w:rsidR="00071E30" w:rsidRPr="0070297F">
        <w:rPr>
          <w:rFonts w:ascii="Times New Roman" w:hAnsi="Times New Roman"/>
          <w:szCs w:val="24"/>
        </w:rPr>
        <w:t>roups formation and operations in the web 2.0 environment and social network</w:t>
      </w:r>
      <w:r w:rsidRPr="0070297F">
        <w:rPr>
          <w:rFonts w:ascii="Times New Roman" w:hAnsi="Times New Roman"/>
          <w:szCs w:val="24"/>
        </w:rPr>
        <w:t xml:space="preserve">s,” </w:t>
      </w:r>
      <w:r w:rsidRPr="0037238B">
        <w:rPr>
          <w:rFonts w:ascii="Times New Roman" w:hAnsi="Times New Roman"/>
          <w:i/>
          <w:iCs/>
          <w:szCs w:val="24"/>
        </w:rPr>
        <w:t>Gr. Decis. Negot.</w:t>
      </w:r>
      <w:r w:rsidRPr="0070297F">
        <w:rPr>
          <w:rFonts w:ascii="Times New Roman" w:hAnsi="Times New Roman"/>
          <w:szCs w:val="24"/>
        </w:rPr>
        <w:t>, vol. 17, pp. 387–402, 2008.</w:t>
      </w:r>
    </w:p>
    <w:p w14:paraId="33487644" w14:textId="57193FE5"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w:t>
      </w:r>
      <w:r w:rsidRPr="0070297F">
        <w:rPr>
          <w:rFonts w:ascii="Times New Roman" w:hAnsi="Times New Roman"/>
          <w:szCs w:val="24"/>
        </w:rPr>
        <w:tab/>
        <w:t>D. Achjari and M. . Quaddus, “E</w:t>
      </w:r>
      <w:r w:rsidR="00071E30" w:rsidRPr="0070297F">
        <w:rPr>
          <w:rFonts w:ascii="Times New Roman" w:hAnsi="Times New Roman"/>
          <w:szCs w:val="24"/>
        </w:rPr>
        <w:t>lectronic commerce success model: a search for multiple criteria</w:t>
      </w:r>
      <w:r w:rsidRPr="0070297F">
        <w:rPr>
          <w:rFonts w:ascii="Times New Roman" w:hAnsi="Times New Roman"/>
          <w:szCs w:val="24"/>
        </w:rPr>
        <w:t xml:space="preserve">,” </w:t>
      </w:r>
      <w:r w:rsidRPr="0037238B">
        <w:rPr>
          <w:rFonts w:ascii="Times New Roman" w:hAnsi="Times New Roman"/>
          <w:i/>
          <w:iCs/>
          <w:szCs w:val="24"/>
        </w:rPr>
        <w:t>Gadjah Mada Int. J. Bus.</w:t>
      </w:r>
      <w:r w:rsidRPr="0070297F">
        <w:rPr>
          <w:rFonts w:ascii="Times New Roman" w:hAnsi="Times New Roman"/>
          <w:szCs w:val="24"/>
        </w:rPr>
        <w:t>, vol. 6, no. 1, pp. 1–27, 2004.</w:t>
      </w:r>
    </w:p>
    <w:p w14:paraId="7DEDEE75" w14:textId="62B7542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w:t>
      </w:r>
      <w:r w:rsidRPr="0070297F">
        <w:rPr>
          <w:rFonts w:ascii="Times New Roman" w:hAnsi="Times New Roman"/>
          <w:szCs w:val="24"/>
        </w:rPr>
        <w:tab/>
        <w:t>S. Kim and H. Park, “E</w:t>
      </w:r>
      <w:r w:rsidR="00071E30" w:rsidRPr="0070297F">
        <w:rPr>
          <w:rFonts w:ascii="Times New Roman" w:hAnsi="Times New Roman"/>
          <w:szCs w:val="24"/>
        </w:rPr>
        <w:t>ffects of various characteristics of social commerce (s-commerce) on consumers’ trust and trust performance</w:t>
      </w:r>
      <w:r w:rsidRPr="0070297F">
        <w:rPr>
          <w:rFonts w:ascii="Times New Roman" w:hAnsi="Times New Roman"/>
          <w:szCs w:val="24"/>
        </w:rPr>
        <w:t xml:space="preserve">,” </w:t>
      </w:r>
      <w:r w:rsidRPr="0037238B">
        <w:rPr>
          <w:rFonts w:ascii="Times New Roman" w:hAnsi="Times New Roman"/>
          <w:i/>
          <w:iCs/>
          <w:szCs w:val="24"/>
        </w:rPr>
        <w:t>Int. J. Inf. Manage.</w:t>
      </w:r>
      <w:r w:rsidRPr="0070297F">
        <w:rPr>
          <w:rFonts w:ascii="Times New Roman" w:hAnsi="Times New Roman"/>
          <w:szCs w:val="24"/>
        </w:rPr>
        <w:t>, vol. 33, no. 2, pp. 318–332, 2013.</w:t>
      </w:r>
    </w:p>
    <w:p w14:paraId="2BE203F4" w14:textId="7A0A8D76"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w:t>
      </w:r>
      <w:r w:rsidRPr="0070297F">
        <w:rPr>
          <w:rFonts w:ascii="Times New Roman" w:hAnsi="Times New Roman"/>
          <w:szCs w:val="24"/>
        </w:rPr>
        <w:tab/>
        <w:t>K. Morrison</w:t>
      </w:r>
      <w:r w:rsidR="0037238B">
        <w:rPr>
          <w:rFonts w:ascii="Times New Roman" w:hAnsi="Times New Roman"/>
          <w:szCs w:val="24"/>
        </w:rPr>
        <w:t>.</w:t>
      </w:r>
      <w:r w:rsidRPr="0070297F">
        <w:rPr>
          <w:rFonts w:ascii="Times New Roman" w:hAnsi="Times New Roman"/>
          <w:szCs w:val="24"/>
        </w:rPr>
        <w:t xml:space="preserve"> </w:t>
      </w:r>
      <w:r w:rsidR="0037238B" w:rsidRPr="0037238B">
        <w:rPr>
          <w:rFonts w:ascii="Times New Roman" w:hAnsi="Times New Roman"/>
          <w:szCs w:val="24"/>
        </w:rPr>
        <w:t>(201</w:t>
      </w:r>
      <w:r w:rsidR="0037238B">
        <w:rPr>
          <w:rFonts w:ascii="Times New Roman" w:hAnsi="Times New Roman"/>
          <w:szCs w:val="24"/>
        </w:rPr>
        <w:t>4</w:t>
      </w:r>
      <w:r w:rsidR="0037238B" w:rsidRPr="0037238B">
        <w:rPr>
          <w:rFonts w:ascii="Times New Roman" w:hAnsi="Times New Roman"/>
          <w:szCs w:val="24"/>
        </w:rPr>
        <w:t xml:space="preserve">, </w:t>
      </w:r>
      <w:r w:rsidR="0037238B">
        <w:rPr>
          <w:rFonts w:ascii="Times New Roman" w:hAnsi="Times New Roman"/>
          <w:szCs w:val="24"/>
        </w:rPr>
        <w:t>Aug</w:t>
      </w:r>
      <w:r w:rsidR="0037238B" w:rsidRPr="0037238B">
        <w:rPr>
          <w:rFonts w:ascii="Times New Roman" w:hAnsi="Times New Roman"/>
          <w:szCs w:val="24"/>
        </w:rPr>
        <w:t xml:space="preserve">. </w:t>
      </w:r>
      <w:r w:rsidR="0037238B">
        <w:rPr>
          <w:rFonts w:ascii="Times New Roman" w:hAnsi="Times New Roman"/>
          <w:szCs w:val="24"/>
        </w:rPr>
        <w:t>22</w:t>
      </w:r>
      <w:r w:rsidR="0037238B" w:rsidRPr="0037238B">
        <w:rPr>
          <w:rFonts w:ascii="Times New Roman" w:hAnsi="Times New Roman"/>
          <w:szCs w:val="24"/>
        </w:rPr>
        <w:t xml:space="preserve">). </w:t>
      </w:r>
      <w:r w:rsidRPr="0070297F">
        <w:rPr>
          <w:rFonts w:ascii="Times New Roman" w:hAnsi="Times New Roman"/>
          <w:szCs w:val="24"/>
        </w:rPr>
        <w:t>“Social commerce could become a $15 billion business by 2015,” Infographic</w:t>
      </w:r>
      <w:r w:rsidR="0037238B" w:rsidRPr="0037238B">
        <w:rPr>
          <w:rFonts w:ascii="Times New Roman" w:hAnsi="Times New Roman"/>
          <w:szCs w:val="24"/>
        </w:rPr>
        <w:t>[Online]. Available:</w:t>
      </w:r>
      <w:r w:rsidR="0037238B">
        <w:rPr>
          <w:rFonts w:ascii="Times New Roman" w:hAnsi="Times New Roman"/>
          <w:szCs w:val="24"/>
        </w:rPr>
        <w:t xml:space="preserve"> </w:t>
      </w:r>
      <w:r w:rsidR="0037238B" w:rsidRPr="0037238B">
        <w:t xml:space="preserve"> </w:t>
      </w:r>
      <w:r w:rsidR="0037238B" w:rsidRPr="0037238B">
        <w:rPr>
          <w:rFonts w:ascii="Times New Roman" w:hAnsi="Times New Roman"/>
          <w:szCs w:val="24"/>
        </w:rPr>
        <w:t>https://www.adweek.com/performance-marketing/social-commerce-infographic-3/</w:t>
      </w:r>
      <w:r w:rsidRPr="0070297F">
        <w:rPr>
          <w:rFonts w:ascii="Times New Roman" w:hAnsi="Times New Roman"/>
          <w:szCs w:val="24"/>
        </w:rPr>
        <w:t>.</w:t>
      </w:r>
    </w:p>
    <w:p w14:paraId="18BE6E73" w14:textId="50418178"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334132">
        <w:rPr>
          <w:rFonts w:ascii="Times New Roman" w:hAnsi="Times New Roman"/>
          <w:szCs w:val="24"/>
        </w:rPr>
        <w:t>5</w:t>
      </w:r>
      <w:r w:rsidRPr="0070297F">
        <w:rPr>
          <w:rFonts w:ascii="Times New Roman" w:hAnsi="Times New Roman"/>
          <w:szCs w:val="24"/>
        </w:rPr>
        <w:t>]</w:t>
      </w:r>
      <w:r w:rsidRPr="0070297F">
        <w:rPr>
          <w:rFonts w:ascii="Times New Roman" w:hAnsi="Times New Roman"/>
          <w:szCs w:val="24"/>
        </w:rPr>
        <w:tab/>
        <w:t xml:space="preserve">M. Watt and H. Wu, “Trust mechanisms and online platforms: A regulatory response,” </w:t>
      </w:r>
      <w:r w:rsidR="00117551" w:rsidRPr="00117551">
        <w:rPr>
          <w:rFonts w:ascii="Times New Roman" w:hAnsi="Times New Roman"/>
          <w:i/>
          <w:iCs/>
          <w:szCs w:val="24"/>
        </w:rPr>
        <w:t xml:space="preserve">Graduate </w:t>
      </w:r>
      <w:r w:rsidR="00117551">
        <w:rPr>
          <w:rFonts w:ascii="Times New Roman" w:hAnsi="Times New Roman"/>
          <w:i/>
          <w:iCs/>
          <w:szCs w:val="24"/>
        </w:rPr>
        <w:t>T</w:t>
      </w:r>
      <w:r w:rsidR="00117551" w:rsidRPr="00117551">
        <w:rPr>
          <w:rFonts w:ascii="Times New Roman" w:hAnsi="Times New Roman"/>
          <w:i/>
          <w:iCs/>
          <w:szCs w:val="24"/>
        </w:rPr>
        <w:t>heses</w:t>
      </w:r>
      <w:r w:rsidR="00117551">
        <w:rPr>
          <w:rFonts w:ascii="Times New Roman" w:hAnsi="Times New Roman"/>
          <w:szCs w:val="24"/>
        </w:rPr>
        <w:t xml:space="preserve">, </w:t>
      </w:r>
      <w:r w:rsidR="00117551" w:rsidRPr="00A96E25">
        <w:rPr>
          <w:rFonts w:ascii="Times New Roman" w:hAnsi="Times New Roman"/>
          <w:i/>
          <w:iCs/>
          <w:szCs w:val="24"/>
        </w:rPr>
        <w:t>Harvard University</w:t>
      </w:r>
      <w:r w:rsidR="00117551">
        <w:rPr>
          <w:rFonts w:ascii="Times New Roman" w:hAnsi="Times New Roman"/>
          <w:szCs w:val="24"/>
        </w:rPr>
        <w:t xml:space="preserve">, </w:t>
      </w:r>
      <w:r w:rsidRPr="0070297F">
        <w:rPr>
          <w:rFonts w:ascii="Times New Roman" w:hAnsi="Times New Roman"/>
          <w:szCs w:val="24"/>
        </w:rPr>
        <w:t>2018.</w:t>
      </w:r>
    </w:p>
    <w:p w14:paraId="5C9FFE34" w14:textId="3E107E36"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[6]</w:t>
      </w:r>
      <w:r w:rsidRPr="0070297F">
        <w:rPr>
          <w:rFonts w:ascii="Times New Roman" w:hAnsi="Times New Roman"/>
          <w:szCs w:val="24"/>
        </w:rPr>
        <w:tab/>
        <w:t>H. . Alshibly, “Cus</w:t>
      </w:r>
      <w:r w:rsidR="00071E30" w:rsidRPr="0070297F">
        <w:rPr>
          <w:rFonts w:ascii="Times New Roman" w:hAnsi="Times New Roman"/>
          <w:szCs w:val="24"/>
        </w:rPr>
        <w:t>tomer perceived value in social commerce: an exploration of its antecedents and consequence</w:t>
      </w:r>
      <w:r w:rsidRPr="0070297F">
        <w:rPr>
          <w:rFonts w:ascii="Times New Roman" w:hAnsi="Times New Roman"/>
          <w:szCs w:val="24"/>
        </w:rPr>
        <w:t xml:space="preserve">s,” </w:t>
      </w:r>
      <w:r w:rsidRPr="00071E30">
        <w:rPr>
          <w:rFonts w:ascii="Times New Roman" w:hAnsi="Times New Roman"/>
          <w:i/>
          <w:iCs/>
          <w:szCs w:val="24"/>
        </w:rPr>
        <w:t>J. Manag. Res.</w:t>
      </w:r>
      <w:r w:rsidRPr="0070297F">
        <w:rPr>
          <w:rFonts w:ascii="Times New Roman" w:hAnsi="Times New Roman"/>
          <w:szCs w:val="24"/>
        </w:rPr>
        <w:t>, vol. 7, no. 1, pp. 7–37, 2015.</w:t>
      </w:r>
    </w:p>
    <w:p w14:paraId="00E7F539" w14:textId="6E4FC43D"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[7]</w:t>
      </w:r>
      <w:r w:rsidRPr="0070297F">
        <w:rPr>
          <w:rFonts w:ascii="Times New Roman" w:hAnsi="Times New Roman"/>
          <w:szCs w:val="24"/>
        </w:rPr>
        <w:tab/>
        <w:t xml:space="preserve">O. Turel and D. Gefen, “The </w:t>
      </w:r>
      <w:r w:rsidR="00071E30" w:rsidRPr="0070297F">
        <w:rPr>
          <w:rFonts w:ascii="Times New Roman" w:hAnsi="Times New Roman"/>
          <w:szCs w:val="24"/>
        </w:rPr>
        <w:t>dual role of trust in system use</w:t>
      </w:r>
      <w:r w:rsidRPr="0070297F">
        <w:rPr>
          <w:rFonts w:ascii="Times New Roman" w:hAnsi="Times New Roman"/>
          <w:szCs w:val="24"/>
        </w:rPr>
        <w:t xml:space="preserve">,” </w:t>
      </w:r>
      <w:r w:rsidRPr="00071E30">
        <w:rPr>
          <w:rFonts w:ascii="Times New Roman" w:hAnsi="Times New Roman"/>
          <w:i/>
          <w:iCs/>
          <w:szCs w:val="24"/>
        </w:rPr>
        <w:t>J. Comput. Inf. Syst.</w:t>
      </w:r>
      <w:r w:rsidRPr="0070297F">
        <w:rPr>
          <w:rFonts w:ascii="Times New Roman" w:hAnsi="Times New Roman"/>
          <w:szCs w:val="24"/>
        </w:rPr>
        <w:t>, vol. 54, no. 1, pp. 2–10, 2015.</w:t>
      </w:r>
    </w:p>
    <w:p w14:paraId="5DB74780"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[8]</w:t>
      </w:r>
      <w:r w:rsidRPr="0070297F">
        <w:rPr>
          <w:rFonts w:ascii="Times New Roman" w:hAnsi="Times New Roman"/>
          <w:szCs w:val="24"/>
        </w:rPr>
        <w:tab/>
        <w:t xml:space="preserve">P. Lal, “Analyzing determinants influencing an individual’s intention to use social commerce website,” </w:t>
      </w:r>
      <w:r w:rsidRPr="00071E30">
        <w:rPr>
          <w:rFonts w:ascii="Times New Roman" w:hAnsi="Times New Roman"/>
          <w:i/>
          <w:iCs/>
          <w:szCs w:val="24"/>
        </w:rPr>
        <w:t>Futur. Bus.</w:t>
      </w:r>
      <w:r w:rsidRPr="0070297F">
        <w:rPr>
          <w:rFonts w:ascii="Times New Roman" w:hAnsi="Times New Roman"/>
          <w:szCs w:val="24"/>
        </w:rPr>
        <w:t xml:space="preserve"> J., vol. 3, pp. 70–85, 2017.</w:t>
      </w:r>
    </w:p>
    <w:p w14:paraId="5B3ED164" w14:textId="7DA24675"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[9]</w:t>
      </w:r>
      <w:r w:rsidRPr="0070297F">
        <w:rPr>
          <w:rFonts w:ascii="Times New Roman" w:hAnsi="Times New Roman"/>
          <w:szCs w:val="24"/>
        </w:rPr>
        <w:tab/>
        <w:t>A. . Haryanti, T; Subriadi, “F</w:t>
      </w:r>
      <w:r w:rsidR="00071E30" w:rsidRPr="0070297F">
        <w:rPr>
          <w:rFonts w:ascii="Times New Roman" w:hAnsi="Times New Roman"/>
          <w:szCs w:val="24"/>
        </w:rPr>
        <w:t>actors and theories for e-commerce adoption: a literature review,</w:t>
      </w:r>
      <w:r w:rsidRPr="0070297F">
        <w:rPr>
          <w:rFonts w:ascii="Times New Roman" w:hAnsi="Times New Roman"/>
          <w:szCs w:val="24"/>
        </w:rPr>
        <w:t>”</w:t>
      </w:r>
      <w:r w:rsidRPr="00071E30">
        <w:rPr>
          <w:rFonts w:ascii="Times New Roman" w:hAnsi="Times New Roman"/>
          <w:i/>
          <w:iCs/>
          <w:szCs w:val="24"/>
        </w:rPr>
        <w:t xml:space="preserve"> Int. J. Electron. Commer. Stud.</w:t>
      </w:r>
      <w:r w:rsidRPr="0070297F">
        <w:rPr>
          <w:rFonts w:ascii="Times New Roman" w:hAnsi="Times New Roman"/>
          <w:szCs w:val="24"/>
        </w:rPr>
        <w:t>, vol. 11, no. 2, pp. 87–106, 2020.</w:t>
      </w:r>
    </w:p>
    <w:p w14:paraId="13F3D11B"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[10]</w:t>
      </w:r>
      <w:r w:rsidRPr="0070297F">
        <w:rPr>
          <w:rFonts w:ascii="Times New Roman" w:hAnsi="Times New Roman"/>
          <w:szCs w:val="24"/>
        </w:rPr>
        <w:tab/>
        <w:t xml:space="preserve">J. Chen and X. . Shen, “Consumers’ decisions in social commerce context: An empirical investigation,” </w:t>
      </w:r>
      <w:r w:rsidRPr="00071E30">
        <w:rPr>
          <w:rFonts w:ascii="Times New Roman" w:hAnsi="Times New Roman"/>
          <w:i/>
          <w:iCs/>
          <w:szCs w:val="24"/>
        </w:rPr>
        <w:t>Decis. Support Syst.</w:t>
      </w:r>
      <w:r w:rsidRPr="0070297F">
        <w:rPr>
          <w:rFonts w:ascii="Times New Roman" w:hAnsi="Times New Roman"/>
          <w:szCs w:val="24"/>
        </w:rPr>
        <w:t>, vol. 79, pp. 55–64, 2015.</w:t>
      </w:r>
    </w:p>
    <w:p w14:paraId="0BA9C23E"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lastRenderedPageBreak/>
        <w:t>[11]</w:t>
      </w:r>
      <w:r w:rsidRPr="0070297F">
        <w:rPr>
          <w:rFonts w:ascii="Times New Roman" w:hAnsi="Times New Roman"/>
          <w:szCs w:val="24"/>
        </w:rPr>
        <w:tab/>
        <w:t xml:space="preserve">S. Shi and W. . Chow, “Trust development and transfer in social commerce: Prior experience as moderator,” </w:t>
      </w:r>
      <w:r w:rsidRPr="00071E30">
        <w:rPr>
          <w:rFonts w:ascii="Times New Roman" w:hAnsi="Times New Roman"/>
          <w:i/>
          <w:iCs/>
          <w:szCs w:val="24"/>
        </w:rPr>
        <w:t>Ind. Manag. Data Syst.</w:t>
      </w:r>
      <w:r w:rsidRPr="0070297F">
        <w:rPr>
          <w:rFonts w:ascii="Times New Roman" w:hAnsi="Times New Roman"/>
          <w:szCs w:val="24"/>
        </w:rPr>
        <w:t>, vol. 115, no. 7, pp. 1182–1293, 2015.</w:t>
      </w:r>
    </w:p>
    <w:p w14:paraId="0A8D784D" w14:textId="24BA466E"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[12]</w:t>
      </w:r>
      <w:r w:rsidRPr="0070297F">
        <w:rPr>
          <w:rFonts w:ascii="Times New Roman" w:hAnsi="Times New Roman"/>
          <w:szCs w:val="24"/>
        </w:rPr>
        <w:tab/>
        <w:t>M. . Ismail, S. . Alam, and R. . Hamid, “Tr</w:t>
      </w:r>
      <w:r w:rsidR="00071E30" w:rsidRPr="0070297F">
        <w:rPr>
          <w:rFonts w:ascii="Times New Roman" w:hAnsi="Times New Roman"/>
          <w:szCs w:val="24"/>
        </w:rPr>
        <w:t>ust, commitment, and competitive advantage in export performance</w:t>
      </w:r>
      <w:r w:rsidRPr="0070297F">
        <w:rPr>
          <w:rFonts w:ascii="Times New Roman" w:hAnsi="Times New Roman"/>
          <w:szCs w:val="24"/>
        </w:rPr>
        <w:t xml:space="preserve"> of SMEs,” </w:t>
      </w:r>
      <w:r w:rsidRPr="00071E30">
        <w:rPr>
          <w:rFonts w:ascii="Times New Roman" w:hAnsi="Times New Roman"/>
          <w:i/>
          <w:iCs/>
          <w:szCs w:val="24"/>
        </w:rPr>
        <w:t>Gadjah Mada Int. J. Bus.</w:t>
      </w:r>
      <w:r w:rsidRPr="0070297F">
        <w:rPr>
          <w:rFonts w:ascii="Times New Roman" w:hAnsi="Times New Roman"/>
          <w:szCs w:val="24"/>
        </w:rPr>
        <w:t>, vol. 19, no. 1, pp. 1–18, 2017.</w:t>
      </w:r>
    </w:p>
    <w:p w14:paraId="704CE927"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[13]</w:t>
      </w:r>
      <w:r w:rsidRPr="0070297F">
        <w:rPr>
          <w:rFonts w:ascii="Times New Roman" w:hAnsi="Times New Roman"/>
          <w:szCs w:val="24"/>
        </w:rPr>
        <w:tab/>
        <w:t>S. Kurnia, J. Choudrie, R. . Mahbubur, and B. Alzougool, “E- commerce technology adoption: A Malaysian grocery SME retail sector study,”</w:t>
      </w:r>
      <w:r w:rsidRPr="00071E30">
        <w:rPr>
          <w:rFonts w:ascii="Times New Roman" w:hAnsi="Times New Roman"/>
          <w:i/>
          <w:iCs/>
          <w:szCs w:val="24"/>
        </w:rPr>
        <w:t xml:space="preserve"> J. Bus. Res.</w:t>
      </w:r>
      <w:r w:rsidRPr="0070297F">
        <w:rPr>
          <w:rFonts w:ascii="Times New Roman" w:hAnsi="Times New Roman"/>
          <w:szCs w:val="24"/>
        </w:rPr>
        <w:t>, vol. 68, no. 9, pp. 1906–1918, 2015.</w:t>
      </w:r>
    </w:p>
    <w:p w14:paraId="51996C70" w14:textId="318E7DCF"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703C84">
        <w:rPr>
          <w:rFonts w:ascii="Times New Roman" w:hAnsi="Times New Roman"/>
          <w:szCs w:val="24"/>
        </w:rPr>
        <w:t>14]</w:t>
      </w:r>
      <w:r w:rsidRPr="0070297F">
        <w:rPr>
          <w:rFonts w:ascii="Times New Roman" w:hAnsi="Times New Roman"/>
          <w:szCs w:val="24"/>
        </w:rPr>
        <w:tab/>
        <w:t>S. Rubel</w:t>
      </w:r>
      <w:r w:rsidR="00703C84">
        <w:rPr>
          <w:rFonts w:ascii="Times New Roman" w:hAnsi="Times New Roman"/>
          <w:szCs w:val="24"/>
        </w:rPr>
        <w:t>. (2005).</w:t>
      </w:r>
      <w:r w:rsidRPr="0070297F">
        <w:rPr>
          <w:rFonts w:ascii="Times New Roman" w:hAnsi="Times New Roman"/>
          <w:szCs w:val="24"/>
        </w:rPr>
        <w:t xml:space="preserve"> “Social Commerce</w:t>
      </w:r>
      <w:r w:rsidR="00703C84" w:rsidRPr="00703C84">
        <w:t xml:space="preserve"> </w:t>
      </w:r>
      <w:r w:rsidR="00703C84" w:rsidRPr="00703C84">
        <w:rPr>
          <w:rFonts w:ascii="Times New Roman" w:hAnsi="Times New Roman"/>
          <w:szCs w:val="24"/>
        </w:rPr>
        <w:t>[Online]</w:t>
      </w:r>
      <w:r w:rsidR="00703C84">
        <w:rPr>
          <w:rFonts w:ascii="Times New Roman" w:hAnsi="Times New Roman"/>
          <w:szCs w:val="24"/>
        </w:rPr>
        <w:t xml:space="preserve">. Available: </w:t>
      </w:r>
      <w:r w:rsidR="004B4F24" w:rsidRPr="004B4F24">
        <w:rPr>
          <w:rFonts w:ascii="Times New Roman" w:hAnsi="Times New Roman"/>
          <w:szCs w:val="24"/>
        </w:rPr>
        <w:t>http://www.micropersuasion.com/2005/12/2006_trends_to_.html.</w:t>
      </w:r>
    </w:p>
    <w:p w14:paraId="05E1D47D" w14:textId="3DAE5F70"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703C84">
        <w:rPr>
          <w:rFonts w:ascii="Times New Roman" w:hAnsi="Times New Roman"/>
          <w:szCs w:val="24"/>
        </w:rPr>
        <w:t>15</w:t>
      </w:r>
      <w:r w:rsidRPr="0070297F">
        <w:rPr>
          <w:rFonts w:ascii="Times New Roman" w:hAnsi="Times New Roman"/>
          <w:szCs w:val="24"/>
        </w:rPr>
        <w:t>]</w:t>
      </w:r>
      <w:r w:rsidRPr="0070297F">
        <w:rPr>
          <w:rFonts w:ascii="Times New Roman" w:hAnsi="Times New Roman"/>
          <w:szCs w:val="24"/>
        </w:rPr>
        <w:tab/>
        <w:t xml:space="preserve">N. Jășcanu, </w:t>
      </w:r>
      <w:r w:rsidR="002F7BB8">
        <w:rPr>
          <w:rFonts w:ascii="Times New Roman" w:hAnsi="Times New Roman"/>
          <w:szCs w:val="24"/>
        </w:rPr>
        <w:t xml:space="preserve">V. </w:t>
      </w:r>
      <w:r w:rsidRPr="0070297F">
        <w:rPr>
          <w:rFonts w:ascii="Times New Roman" w:hAnsi="Times New Roman"/>
          <w:szCs w:val="24"/>
        </w:rPr>
        <w:t xml:space="preserve">Jășcanu, </w:t>
      </w:r>
      <w:r w:rsidR="002F7BB8">
        <w:rPr>
          <w:rFonts w:ascii="Times New Roman" w:hAnsi="Times New Roman"/>
          <w:szCs w:val="24"/>
        </w:rPr>
        <w:t xml:space="preserve">F. Nicolau </w:t>
      </w:r>
      <w:r w:rsidRPr="0070297F">
        <w:rPr>
          <w:rFonts w:ascii="Times New Roman" w:hAnsi="Times New Roman"/>
          <w:szCs w:val="24"/>
        </w:rPr>
        <w:t xml:space="preserve">“A </w:t>
      </w:r>
      <w:r w:rsidR="00071E30" w:rsidRPr="0070297F">
        <w:rPr>
          <w:rFonts w:ascii="Times New Roman" w:hAnsi="Times New Roman"/>
          <w:szCs w:val="24"/>
        </w:rPr>
        <w:t>new approach to e-commerce multi-agent system</w:t>
      </w:r>
      <w:r w:rsidRPr="0070297F">
        <w:rPr>
          <w:rFonts w:ascii="Times New Roman" w:hAnsi="Times New Roman"/>
          <w:szCs w:val="24"/>
        </w:rPr>
        <w:t>s,”</w:t>
      </w:r>
      <w:r w:rsidR="00A10829">
        <w:rPr>
          <w:rFonts w:ascii="Times New Roman" w:hAnsi="Times New Roman"/>
          <w:szCs w:val="24"/>
        </w:rPr>
        <w:t xml:space="preserve"> </w:t>
      </w:r>
      <w:r w:rsidR="00A10829" w:rsidRPr="00A96E25">
        <w:rPr>
          <w:rFonts w:ascii="Times New Roman" w:hAnsi="Times New Roman"/>
          <w:i/>
          <w:iCs/>
          <w:szCs w:val="24"/>
        </w:rPr>
        <w:t xml:space="preserve">The </w:t>
      </w:r>
      <w:r w:rsidRPr="00A96E25">
        <w:rPr>
          <w:rFonts w:ascii="Times New Roman" w:hAnsi="Times New Roman"/>
          <w:i/>
          <w:iCs/>
          <w:szCs w:val="24"/>
        </w:rPr>
        <w:t>Ann</w:t>
      </w:r>
      <w:r w:rsidR="00A10829" w:rsidRPr="00A96E25">
        <w:rPr>
          <w:rFonts w:ascii="Times New Roman" w:hAnsi="Times New Roman"/>
          <w:i/>
          <w:iCs/>
          <w:szCs w:val="24"/>
        </w:rPr>
        <w:t xml:space="preserve">als of </w:t>
      </w:r>
      <w:r w:rsidRPr="00A96E25">
        <w:rPr>
          <w:rFonts w:ascii="Times New Roman" w:hAnsi="Times New Roman"/>
          <w:i/>
          <w:iCs/>
          <w:szCs w:val="24"/>
        </w:rPr>
        <w:t>“Dunarea Jos“ Univ</w:t>
      </w:r>
      <w:r w:rsidR="00A10829" w:rsidRPr="00A96E25">
        <w:rPr>
          <w:rFonts w:ascii="Times New Roman" w:hAnsi="Times New Roman"/>
          <w:i/>
          <w:iCs/>
          <w:szCs w:val="24"/>
        </w:rPr>
        <w:t>ersity of</w:t>
      </w:r>
      <w:r w:rsidRPr="00A96E25">
        <w:rPr>
          <w:rFonts w:ascii="Times New Roman" w:hAnsi="Times New Roman"/>
          <w:i/>
          <w:iCs/>
          <w:szCs w:val="24"/>
        </w:rPr>
        <w:t xml:space="preserve"> Galati</w:t>
      </w:r>
      <w:r w:rsidR="00A10829" w:rsidRPr="00A96E25">
        <w:rPr>
          <w:rFonts w:ascii="Times New Roman" w:hAnsi="Times New Roman"/>
          <w:i/>
          <w:iCs/>
          <w:szCs w:val="24"/>
        </w:rPr>
        <w:t>:</w:t>
      </w:r>
      <w:r w:rsidRPr="00A96E25">
        <w:rPr>
          <w:rFonts w:ascii="Times New Roman" w:hAnsi="Times New Roman"/>
          <w:i/>
          <w:iCs/>
          <w:szCs w:val="24"/>
        </w:rPr>
        <w:t xml:space="preserve"> Fascicle III, Electrotech</w:t>
      </w:r>
      <w:r w:rsidR="00A10829" w:rsidRPr="00A96E25">
        <w:rPr>
          <w:rFonts w:ascii="Times New Roman" w:hAnsi="Times New Roman"/>
          <w:i/>
          <w:iCs/>
          <w:szCs w:val="24"/>
        </w:rPr>
        <w:t>nics</w:t>
      </w:r>
      <w:r w:rsidR="00A27A03" w:rsidRPr="00A96E25">
        <w:rPr>
          <w:rFonts w:ascii="Times New Roman" w:hAnsi="Times New Roman"/>
          <w:i/>
          <w:iCs/>
          <w:szCs w:val="24"/>
        </w:rPr>
        <w:t>,</w:t>
      </w:r>
      <w:r w:rsidRPr="00A96E25">
        <w:rPr>
          <w:rFonts w:ascii="Times New Roman" w:hAnsi="Times New Roman"/>
          <w:i/>
          <w:iCs/>
          <w:szCs w:val="24"/>
        </w:rPr>
        <w:t xml:space="preserve"> Electron</w:t>
      </w:r>
      <w:r w:rsidR="00A27A03" w:rsidRPr="00A96E25">
        <w:rPr>
          <w:rFonts w:ascii="Times New Roman" w:hAnsi="Times New Roman"/>
          <w:i/>
          <w:iCs/>
          <w:szCs w:val="24"/>
        </w:rPr>
        <w:t>ics,</w:t>
      </w:r>
      <w:r w:rsidRPr="00A96E25">
        <w:rPr>
          <w:rFonts w:ascii="Times New Roman" w:hAnsi="Times New Roman"/>
          <w:i/>
          <w:iCs/>
          <w:szCs w:val="24"/>
        </w:rPr>
        <w:t xml:space="preserve"> Autom</w:t>
      </w:r>
      <w:r w:rsidR="00A27A03" w:rsidRPr="00A96E25">
        <w:rPr>
          <w:rFonts w:ascii="Times New Roman" w:hAnsi="Times New Roman"/>
          <w:i/>
          <w:iCs/>
          <w:szCs w:val="24"/>
        </w:rPr>
        <w:t>atic</w:t>
      </w:r>
      <w:r w:rsidRPr="00A96E25">
        <w:rPr>
          <w:rFonts w:ascii="Times New Roman" w:hAnsi="Times New Roman"/>
          <w:i/>
          <w:iCs/>
          <w:szCs w:val="24"/>
        </w:rPr>
        <w:t xml:space="preserve"> Control</w:t>
      </w:r>
      <w:r w:rsidR="00E23E0E" w:rsidRPr="00A96E25">
        <w:rPr>
          <w:rFonts w:ascii="Times New Roman" w:hAnsi="Times New Roman"/>
          <w:i/>
          <w:iCs/>
          <w:szCs w:val="24"/>
        </w:rPr>
        <w:t xml:space="preserve"> and</w:t>
      </w:r>
      <w:r w:rsidRPr="00A96E25">
        <w:rPr>
          <w:rFonts w:ascii="Times New Roman" w:hAnsi="Times New Roman"/>
          <w:i/>
          <w:iCs/>
          <w:szCs w:val="24"/>
        </w:rPr>
        <w:t xml:space="preserve"> Informatics</w:t>
      </w:r>
      <w:r w:rsidRPr="0070297F">
        <w:rPr>
          <w:rFonts w:ascii="Times New Roman" w:hAnsi="Times New Roman"/>
          <w:szCs w:val="24"/>
        </w:rPr>
        <w:t>,</w:t>
      </w:r>
      <w:r w:rsidR="00CF4743">
        <w:rPr>
          <w:rFonts w:ascii="Times New Roman" w:hAnsi="Times New Roman"/>
          <w:szCs w:val="24"/>
        </w:rPr>
        <w:t xml:space="preserve"> </w:t>
      </w:r>
      <w:r w:rsidR="00703C84">
        <w:rPr>
          <w:rFonts w:ascii="Times New Roman" w:hAnsi="Times New Roman"/>
          <w:szCs w:val="24"/>
        </w:rPr>
        <w:t xml:space="preserve">vol1, </w:t>
      </w:r>
      <w:r w:rsidR="00CF4743">
        <w:rPr>
          <w:rFonts w:ascii="Times New Roman" w:hAnsi="Times New Roman"/>
          <w:szCs w:val="24"/>
        </w:rPr>
        <w:t>p</w:t>
      </w:r>
      <w:r w:rsidR="00703C84">
        <w:rPr>
          <w:rFonts w:ascii="Times New Roman" w:hAnsi="Times New Roman"/>
          <w:szCs w:val="24"/>
        </w:rPr>
        <w:t>p</w:t>
      </w:r>
      <w:r w:rsidR="00CF4743">
        <w:rPr>
          <w:rFonts w:ascii="Times New Roman" w:hAnsi="Times New Roman"/>
          <w:szCs w:val="24"/>
        </w:rPr>
        <w:t xml:space="preserve">. </w:t>
      </w:r>
      <w:r w:rsidR="00703C84">
        <w:rPr>
          <w:rFonts w:ascii="Times New Roman" w:hAnsi="Times New Roman"/>
          <w:szCs w:val="24"/>
        </w:rPr>
        <w:t>11-1</w:t>
      </w:r>
      <w:r w:rsidR="00CF4743">
        <w:rPr>
          <w:rFonts w:ascii="Times New Roman" w:hAnsi="Times New Roman"/>
          <w:szCs w:val="24"/>
        </w:rPr>
        <w:t>8,</w:t>
      </w:r>
      <w:r w:rsidRPr="0070297F">
        <w:rPr>
          <w:rFonts w:ascii="Times New Roman" w:hAnsi="Times New Roman"/>
          <w:szCs w:val="24"/>
        </w:rPr>
        <w:t xml:space="preserve"> 2007.</w:t>
      </w:r>
    </w:p>
    <w:p w14:paraId="43A1840B" w14:textId="0B978FBE"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334132">
        <w:rPr>
          <w:rFonts w:ascii="Times New Roman" w:hAnsi="Times New Roman"/>
          <w:szCs w:val="24"/>
        </w:rPr>
        <w:t>16</w:t>
      </w:r>
      <w:r w:rsidRPr="0070297F">
        <w:rPr>
          <w:rFonts w:ascii="Times New Roman" w:hAnsi="Times New Roman"/>
          <w:szCs w:val="24"/>
        </w:rPr>
        <w:t>]</w:t>
      </w:r>
      <w:r w:rsidRPr="0070297F">
        <w:rPr>
          <w:rFonts w:ascii="Times New Roman" w:hAnsi="Times New Roman"/>
          <w:szCs w:val="24"/>
        </w:rPr>
        <w:tab/>
      </w:r>
      <w:r w:rsidR="00C96787">
        <w:rPr>
          <w:rFonts w:ascii="Times New Roman" w:hAnsi="Times New Roman"/>
          <w:szCs w:val="24"/>
        </w:rPr>
        <w:t>Immediate Future</w:t>
      </w:r>
      <w:r w:rsidR="00703C84">
        <w:rPr>
          <w:rFonts w:ascii="Times New Roman" w:hAnsi="Times New Roman"/>
          <w:szCs w:val="24"/>
        </w:rPr>
        <w:t>.</w:t>
      </w:r>
      <w:r w:rsidR="00703C84">
        <w:rPr>
          <w:rFonts w:ascii="Times New Roman" w:hAnsi="Times New Roman" w:hint="eastAsia"/>
          <w:szCs w:val="24"/>
        </w:rPr>
        <w:t xml:space="preserve"> (2010).</w:t>
      </w:r>
      <w:r w:rsidR="00C96787">
        <w:rPr>
          <w:rFonts w:ascii="Times New Roman" w:hAnsi="Times New Roman"/>
          <w:szCs w:val="24"/>
        </w:rPr>
        <w:t xml:space="preserve"> </w:t>
      </w:r>
      <w:r w:rsidRPr="0070297F">
        <w:rPr>
          <w:rFonts w:ascii="Times New Roman" w:hAnsi="Times New Roman"/>
          <w:szCs w:val="24"/>
        </w:rPr>
        <w:t>The explosion of social shopping</w:t>
      </w:r>
      <w:r w:rsidR="00703C84" w:rsidRPr="00703C84">
        <w:t xml:space="preserve"> </w:t>
      </w:r>
      <w:r w:rsidR="00703C84" w:rsidRPr="00703C84">
        <w:rPr>
          <w:rFonts w:ascii="Times New Roman" w:hAnsi="Times New Roman"/>
          <w:szCs w:val="24"/>
        </w:rPr>
        <w:t>[Online]</w:t>
      </w:r>
      <w:r w:rsidR="00703C84">
        <w:rPr>
          <w:rFonts w:ascii="Times New Roman" w:hAnsi="Times New Roman" w:hint="eastAsia"/>
          <w:szCs w:val="24"/>
        </w:rPr>
        <w:t>.</w:t>
      </w:r>
      <w:r w:rsidR="00C96787">
        <w:rPr>
          <w:rFonts w:ascii="Times New Roman" w:hAnsi="Times New Roman"/>
          <w:szCs w:val="24"/>
        </w:rPr>
        <w:t xml:space="preserve"> </w:t>
      </w:r>
      <w:r w:rsidR="00703C84">
        <w:rPr>
          <w:rFonts w:ascii="Times New Roman" w:hAnsi="Times New Roman" w:hint="eastAsia"/>
          <w:szCs w:val="24"/>
        </w:rPr>
        <w:t>Av</w:t>
      </w:r>
      <w:r w:rsidR="00703C84">
        <w:rPr>
          <w:rFonts w:ascii="Times New Roman" w:hAnsi="Times New Roman"/>
          <w:szCs w:val="24"/>
        </w:rPr>
        <w:t>ailable</w:t>
      </w:r>
      <w:r w:rsidR="00334132">
        <w:rPr>
          <w:rFonts w:ascii="Times New Roman" w:hAnsi="Times New Roman"/>
          <w:szCs w:val="24"/>
        </w:rPr>
        <w:t xml:space="preserve">: </w:t>
      </w:r>
      <w:r w:rsidR="00C96787">
        <w:rPr>
          <w:rFonts w:ascii="Times New Roman" w:hAnsi="Times New Roman"/>
          <w:szCs w:val="24"/>
        </w:rPr>
        <w:br/>
      </w:r>
      <w:r w:rsidR="00C96787" w:rsidRPr="00C96787">
        <w:rPr>
          <w:rFonts w:ascii="Times New Roman" w:hAnsi="Times New Roman"/>
          <w:szCs w:val="24"/>
        </w:rPr>
        <w:t>http://immediatefuture.co.uk/</w:t>
      </w:r>
    </w:p>
    <w:p w14:paraId="26538286" w14:textId="31AA2C46"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[17]</w:t>
      </w:r>
      <w:r w:rsidRPr="0070297F">
        <w:rPr>
          <w:rFonts w:ascii="Times New Roman" w:hAnsi="Times New Roman"/>
          <w:szCs w:val="24"/>
        </w:rPr>
        <w:tab/>
        <w:t xml:space="preserve">P. Wang, C., Zhang, “The </w:t>
      </w:r>
      <w:r w:rsidR="00071E30" w:rsidRPr="0070297F">
        <w:rPr>
          <w:rFonts w:ascii="Times New Roman" w:hAnsi="Times New Roman"/>
          <w:szCs w:val="24"/>
        </w:rPr>
        <w:t xml:space="preserve">evolution of social commerce: </w:t>
      </w:r>
      <w:r w:rsidR="00071E30">
        <w:rPr>
          <w:rFonts w:ascii="Times New Roman" w:hAnsi="Times New Roman"/>
          <w:szCs w:val="24"/>
        </w:rPr>
        <w:t>A</w:t>
      </w:r>
      <w:r w:rsidR="00071E30" w:rsidRPr="0070297F">
        <w:rPr>
          <w:rFonts w:ascii="Times New Roman" w:hAnsi="Times New Roman"/>
          <w:szCs w:val="24"/>
        </w:rPr>
        <w:t>n examination from the people, business, technology, and information persp</w:t>
      </w:r>
      <w:r w:rsidRPr="0070297F">
        <w:rPr>
          <w:rFonts w:ascii="Times New Roman" w:hAnsi="Times New Roman"/>
          <w:szCs w:val="24"/>
        </w:rPr>
        <w:t xml:space="preserve">ective,” </w:t>
      </w:r>
      <w:r w:rsidRPr="00071E30">
        <w:rPr>
          <w:rFonts w:ascii="Times New Roman" w:hAnsi="Times New Roman"/>
          <w:i/>
          <w:iCs/>
          <w:szCs w:val="24"/>
        </w:rPr>
        <w:t>Commun. AIS</w:t>
      </w:r>
      <w:r w:rsidRPr="0070297F">
        <w:rPr>
          <w:rFonts w:ascii="Times New Roman" w:hAnsi="Times New Roman"/>
          <w:szCs w:val="24"/>
        </w:rPr>
        <w:t>, vol. 31, no. 5, pp. 105–127, 2012.</w:t>
      </w:r>
    </w:p>
    <w:p w14:paraId="6CC31110"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[18]</w:t>
      </w:r>
      <w:r w:rsidRPr="0070297F">
        <w:rPr>
          <w:rFonts w:ascii="Times New Roman" w:hAnsi="Times New Roman"/>
          <w:szCs w:val="24"/>
        </w:rPr>
        <w:tab/>
        <w:t xml:space="preserve">P. Curty, R.G, Zhang, “Social commerce: looking back and forward,” </w:t>
      </w:r>
      <w:r w:rsidRPr="00071E30">
        <w:rPr>
          <w:rFonts w:ascii="Times New Roman" w:hAnsi="Times New Roman"/>
          <w:i/>
          <w:iCs/>
          <w:szCs w:val="24"/>
        </w:rPr>
        <w:t>Proc. Am. Soc. Inf. Sci. Technol.</w:t>
      </w:r>
      <w:r w:rsidRPr="0070297F">
        <w:rPr>
          <w:rFonts w:ascii="Times New Roman" w:hAnsi="Times New Roman"/>
          <w:szCs w:val="24"/>
        </w:rPr>
        <w:t>, vol. 48, no. 1, pp. 1–10, 2011.</w:t>
      </w:r>
    </w:p>
    <w:p w14:paraId="12729078"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[19]</w:t>
      </w:r>
      <w:r w:rsidRPr="0070297F">
        <w:rPr>
          <w:rFonts w:ascii="Times New Roman" w:hAnsi="Times New Roman"/>
          <w:szCs w:val="24"/>
        </w:rPr>
        <w:tab/>
        <w:t xml:space="preserve">D. Gefen, “E-commerce: the role of familiarity and trust,” </w:t>
      </w:r>
      <w:r w:rsidRPr="00071E30">
        <w:rPr>
          <w:rFonts w:ascii="Times New Roman" w:hAnsi="Times New Roman"/>
          <w:i/>
          <w:iCs/>
          <w:szCs w:val="24"/>
        </w:rPr>
        <w:t>Omega</w:t>
      </w:r>
      <w:r w:rsidRPr="0070297F">
        <w:rPr>
          <w:rFonts w:ascii="Times New Roman" w:hAnsi="Times New Roman"/>
          <w:szCs w:val="24"/>
        </w:rPr>
        <w:t>, vol. 28, no. 6, pp. 725–737, 2000.</w:t>
      </w:r>
    </w:p>
    <w:p w14:paraId="501D1699" w14:textId="5628F1B0"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431C7D">
        <w:rPr>
          <w:rFonts w:ascii="Times New Roman" w:hAnsi="Times New Roman"/>
          <w:szCs w:val="24"/>
        </w:rPr>
        <w:t>20</w:t>
      </w:r>
      <w:r w:rsidRPr="0070297F">
        <w:rPr>
          <w:rFonts w:ascii="Times New Roman" w:hAnsi="Times New Roman"/>
          <w:szCs w:val="24"/>
        </w:rPr>
        <w:t>]</w:t>
      </w:r>
      <w:r w:rsidRPr="0070297F">
        <w:rPr>
          <w:rFonts w:ascii="Times New Roman" w:hAnsi="Times New Roman"/>
          <w:szCs w:val="24"/>
        </w:rPr>
        <w:tab/>
      </w:r>
      <w:r w:rsidR="00F54C37">
        <w:rPr>
          <w:rFonts w:ascii="Times New Roman" w:hAnsi="Times New Roman"/>
          <w:szCs w:val="24"/>
        </w:rPr>
        <w:t xml:space="preserve">P.A., </w:t>
      </w:r>
      <w:r w:rsidRPr="0070297F">
        <w:rPr>
          <w:rFonts w:ascii="Times New Roman" w:hAnsi="Times New Roman"/>
          <w:szCs w:val="24"/>
        </w:rPr>
        <w:t xml:space="preserve">Pavlou </w:t>
      </w:r>
      <w:r w:rsidR="00F54C37">
        <w:rPr>
          <w:rFonts w:ascii="Times New Roman" w:hAnsi="Times New Roman"/>
          <w:szCs w:val="24"/>
        </w:rPr>
        <w:t>and D.</w:t>
      </w:r>
      <w:r w:rsidRPr="0070297F">
        <w:rPr>
          <w:rFonts w:ascii="Times New Roman" w:hAnsi="Times New Roman"/>
          <w:szCs w:val="24"/>
        </w:rPr>
        <w:t xml:space="preserve"> Gefen, “Building effective online marketplaces with institution-based trust,” </w:t>
      </w:r>
      <w:r w:rsidR="00F54C37" w:rsidRPr="00F54C37">
        <w:rPr>
          <w:rFonts w:ascii="Times New Roman" w:hAnsi="Times New Roman"/>
          <w:i/>
          <w:iCs/>
          <w:szCs w:val="24"/>
        </w:rPr>
        <w:t>Information Systems Research</w:t>
      </w:r>
      <w:r w:rsidR="00F54C37">
        <w:rPr>
          <w:rFonts w:ascii="Times New Roman" w:hAnsi="Times New Roman"/>
          <w:szCs w:val="24"/>
        </w:rPr>
        <w:t xml:space="preserve">, </w:t>
      </w:r>
      <w:r w:rsidR="00431C7D">
        <w:rPr>
          <w:rFonts w:ascii="Times New Roman" w:hAnsi="Times New Roman"/>
          <w:szCs w:val="24"/>
        </w:rPr>
        <w:t xml:space="preserve">vol. </w:t>
      </w:r>
      <w:r w:rsidR="00F54C37">
        <w:rPr>
          <w:rFonts w:ascii="Times New Roman" w:hAnsi="Times New Roman"/>
          <w:szCs w:val="24"/>
        </w:rPr>
        <w:t>15</w:t>
      </w:r>
      <w:r w:rsidR="00431C7D">
        <w:rPr>
          <w:rFonts w:ascii="Times New Roman" w:hAnsi="Times New Roman"/>
          <w:szCs w:val="24"/>
        </w:rPr>
        <w:t>, no.</w:t>
      </w:r>
      <w:r w:rsidR="00F54C37">
        <w:rPr>
          <w:rFonts w:ascii="Times New Roman" w:hAnsi="Times New Roman"/>
          <w:szCs w:val="24"/>
        </w:rPr>
        <w:t xml:space="preserve">1, pp. 37-59, </w:t>
      </w:r>
      <w:r w:rsidRPr="0070297F">
        <w:rPr>
          <w:rFonts w:ascii="Times New Roman" w:hAnsi="Times New Roman"/>
          <w:szCs w:val="24"/>
        </w:rPr>
        <w:t>2004.</w:t>
      </w:r>
    </w:p>
    <w:p w14:paraId="06F8BE9B"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[21]</w:t>
      </w:r>
      <w:r w:rsidRPr="0070297F">
        <w:rPr>
          <w:rFonts w:ascii="Times New Roman" w:hAnsi="Times New Roman"/>
          <w:szCs w:val="24"/>
        </w:rPr>
        <w:tab/>
        <w:t>J. Gibreel, O., Otaibi, D. A., Altmann, “Social commerce development in emerging markets,” Electron. Commer. Res. Appl. Inf. Syst. Res., vol. 5, no. 1, pp. 37–59, 2017.</w:t>
      </w:r>
    </w:p>
    <w:p w14:paraId="0FB4FDAE" w14:textId="5E29F486"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[22]</w:t>
      </w:r>
      <w:r w:rsidRPr="0070297F">
        <w:rPr>
          <w:rFonts w:ascii="Times New Roman" w:hAnsi="Times New Roman"/>
          <w:szCs w:val="24"/>
        </w:rPr>
        <w:tab/>
        <w:t>M. Thongmak, “D</w:t>
      </w:r>
      <w:r w:rsidR="00071E30" w:rsidRPr="0070297F">
        <w:rPr>
          <w:rFonts w:ascii="Times New Roman" w:hAnsi="Times New Roman"/>
          <w:szCs w:val="24"/>
        </w:rPr>
        <w:t>o we know what contents work for social commerce? a case of customer engagement in facebook brand pages</w:t>
      </w:r>
      <w:r w:rsidRPr="0070297F">
        <w:rPr>
          <w:rFonts w:ascii="Times New Roman" w:hAnsi="Times New Roman"/>
          <w:szCs w:val="24"/>
        </w:rPr>
        <w:t xml:space="preserve">,” </w:t>
      </w:r>
      <w:r w:rsidRPr="00071E30">
        <w:rPr>
          <w:rFonts w:ascii="Times New Roman" w:hAnsi="Times New Roman"/>
          <w:i/>
          <w:iCs/>
          <w:szCs w:val="24"/>
        </w:rPr>
        <w:t>Int. J. Electron. Commer. Stud.</w:t>
      </w:r>
      <w:r w:rsidRPr="0070297F">
        <w:rPr>
          <w:rFonts w:ascii="Times New Roman" w:hAnsi="Times New Roman"/>
          <w:szCs w:val="24"/>
        </w:rPr>
        <w:t>, vol. 10, no. 2, pp. 141–174, 2019.</w:t>
      </w:r>
    </w:p>
    <w:p w14:paraId="2D74A69F" w14:textId="4D492C72"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[23]</w:t>
      </w:r>
      <w:r w:rsidRPr="0070297F">
        <w:rPr>
          <w:rFonts w:ascii="Times New Roman" w:hAnsi="Times New Roman"/>
          <w:szCs w:val="24"/>
        </w:rPr>
        <w:tab/>
        <w:t xml:space="preserve">N. T. T. M. R. T. M. F. Pouti, “A </w:t>
      </w:r>
      <w:r w:rsidR="00071E30" w:rsidRPr="0070297F">
        <w:rPr>
          <w:rFonts w:ascii="Times New Roman" w:hAnsi="Times New Roman"/>
          <w:szCs w:val="24"/>
        </w:rPr>
        <w:t>comprehensive literature review of acceptance and usage studies in the social commerce fie</w:t>
      </w:r>
      <w:r w:rsidRPr="0070297F">
        <w:rPr>
          <w:rFonts w:ascii="Times New Roman" w:hAnsi="Times New Roman"/>
          <w:szCs w:val="24"/>
        </w:rPr>
        <w:t>ld,”</w:t>
      </w:r>
      <w:r w:rsidRPr="00071E30">
        <w:rPr>
          <w:rFonts w:ascii="Times New Roman" w:hAnsi="Times New Roman"/>
          <w:i/>
          <w:iCs/>
          <w:szCs w:val="24"/>
        </w:rPr>
        <w:t xml:space="preserve"> Int. J. Electron. Commer. Stud.</w:t>
      </w:r>
      <w:r w:rsidRPr="0070297F">
        <w:rPr>
          <w:rFonts w:ascii="Times New Roman" w:hAnsi="Times New Roman"/>
          <w:szCs w:val="24"/>
        </w:rPr>
        <w:t>, vol. 11, no. 2, pp. 119–166, 2020.</w:t>
      </w:r>
    </w:p>
    <w:p w14:paraId="6F28F441"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[24]</w:t>
      </w:r>
      <w:r w:rsidRPr="0070297F">
        <w:rPr>
          <w:rFonts w:ascii="Times New Roman" w:hAnsi="Times New Roman"/>
          <w:szCs w:val="24"/>
        </w:rPr>
        <w:tab/>
        <w:t xml:space="preserve">D.-H. Shin, “User experience in social commerce: in friends we trust,” </w:t>
      </w:r>
      <w:r w:rsidRPr="00071E30">
        <w:rPr>
          <w:rFonts w:ascii="Times New Roman" w:hAnsi="Times New Roman"/>
          <w:i/>
          <w:iCs/>
          <w:szCs w:val="24"/>
        </w:rPr>
        <w:t>Behav. Inf. Technol.</w:t>
      </w:r>
      <w:r w:rsidRPr="0070297F">
        <w:rPr>
          <w:rFonts w:ascii="Times New Roman" w:hAnsi="Times New Roman"/>
          <w:szCs w:val="24"/>
        </w:rPr>
        <w:t>, vol. 32, no. 1, pp. 52–67, 2013.</w:t>
      </w:r>
    </w:p>
    <w:p w14:paraId="112F614B" w14:textId="1F1B0D09"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E707A0">
        <w:rPr>
          <w:rFonts w:ascii="Times New Roman" w:hAnsi="Times New Roman"/>
          <w:szCs w:val="24"/>
        </w:rPr>
        <w:t>25</w:t>
      </w:r>
      <w:r w:rsidRPr="0070297F">
        <w:rPr>
          <w:rFonts w:ascii="Times New Roman" w:hAnsi="Times New Roman"/>
          <w:szCs w:val="24"/>
        </w:rPr>
        <w:t>]</w:t>
      </w:r>
      <w:r w:rsidRPr="0070297F">
        <w:rPr>
          <w:rFonts w:ascii="Times New Roman" w:hAnsi="Times New Roman"/>
          <w:szCs w:val="24"/>
        </w:rPr>
        <w:tab/>
        <w:t>B. A. Kitchenham, “Systematic review in software engineering</w:t>
      </w:r>
      <w:r w:rsidR="00055881">
        <w:rPr>
          <w:rFonts w:ascii="Times New Roman" w:hAnsi="Times New Roman"/>
          <w:szCs w:val="24"/>
        </w:rPr>
        <w:t>:</w:t>
      </w:r>
      <w:r w:rsidRPr="0070297F">
        <w:rPr>
          <w:rFonts w:ascii="Times New Roman" w:hAnsi="Times New Roman"/>
          <w:szCs w:val="24"/>
        </w:rPr>
        <w:t xml:space="preserve"> </w:t>
      </w:r>
      <w:r w:rsidR="00055881" w:rsidRPr="00055881">
        <w:rPr>
          <w:rFonts w:ascii="Times New Roman" w:hAnsi="Times New Roman"/>
          <w:szCs w:val="24"/>
        </w:rPr>
        <w:t>where we are and where we should be going</w:t>
      </w:r>
      <w:r w:rsidR="00055881">
        <w:rPr>
          <w:rFonts w:ascii="Times New Roman" w:hAnsi="Times New Roman"/>
          <w:szCs w:val="24"/>
        </w:rPr>
        <w:t>,"</w:t>
      </w:r>
      <w:r w:rsidR="00055881" w:rsidRPr="00055881">
        <w:rPr>
          <w:rFonts w:ascii="Times New Roman" w:hAnsi="Times New Roman"/>
          <w:szCs w:val="24"/>
        </w:rPr>
        <w:t xml:space="preserve"> </w:t>
      </w:r>
      <w:r w:rsidR="00055881" w:rsidRPr="00055881">
        <w:rPr>
          <w:rFonts w:ascii="Times New Roman" w:hAnsi="Times New Roman"/>
          <w:i/>
          <w:iCs/>
          <w:szCs w:val="24"/>
        </w:rPr>
        <w:t>In Proceedings of the 2nd international workshop on Evidential assessment of software technologies</w:t>
      </w:r>
      <w:r w:rsidR="00055881">
        <w:rPr>
          <w:rFonts w:ascii="Times New Roman" w:hAnsi="Times New Roman"/>
          <w:szCs w:val="24"/>
        </w:rPr>
        <w:t xml:space="preserve">, </w:t>
      </w:r>
      <w:r w:rsidR="00055881" w:rsidRPr="00055881">
        <w:rPr>
          <w:rFonts w:ascii="Times New Roman" w:hAnsi="Times New Roman"/>
          <w:szCs w:val="24"/>
        </w:rPr>
        <w:t>pp. 1-2</w:t>
      </w:r>
      <w:r w:rsidR="00055881">
        <w:rPr>
          <w:rFonts w:ascii="Times New Roman" w:hAnsi="Times New Roman"/>
          <w:szCs w:val="24"/>
        </w:rPr>
        <w:t xml:space="preserve">, </w:t>
      </w:r>
      <w:r w:rsidRPr="0070297F">
        <w:rPr>
          <w:rFonts w:ascii="Times New Roman" w:hAnsi="Times New Roman"/>
          <w:szCs w:val="24"/>
        </w:rPr>
        <w:t>2012.</w:t>
      </w:r>
    </w:p>
    <w:p w14:paraId="61B44180"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[26]</w:t>
      </w:r>
      <w:r w:rsidRPr="0070297F">
        <w:rPr>
          <w:rFonts w:ascii="Times New Roman" w:hAnsi="Times New Roman"/>
          <w:szCs w:val="24"/>
        </w:rPr>
        <w:tab/>
        <w:t xml:space="preserve">M. Huddiniah, E.R. and Erawan, “Product variety, supply chain complexity and the needs for information technology: a framework based on literature review,” </w:t>
      </w:r>
      <w:r w:rsidRPr="00FA2E75">
        <w:rPr>
          <w:rFonts w:ascii="Times New Roman" w:hAnsi="Times New Roman"/>
          <w:i/>
          <w:iCs/>
          <w:szCs w:val="24"/>
        </w:rPr>
        <w:t>Oper. supply Chain Manag</w:t>
      </w:r>
      <w:r w:rsidRPr="0070297F">
        <w:rPr>
          <w:rFonts w:ascii="Times New Roman" w:hAnsi="Times New Roman"/>
          <w:szCs w:val="24"/>
        </w:rPr>
        <w:t>., vol. 12, no. 4, pp. 245–255, 2019.</w:t>
      </w:r>
    </w:p>
    <w:p w14:paraId="5B41C1BC"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lastRenderedPageBreak/>
        <w:t>[27]</w:t>
      </w:r>
      <w:r w:rsidRPr="0070297F">
        <w:rPr>
          <w:rFonts w:ascii="Times New Roman" w:hAnsi="Times New Roman"/>
          <w:szCs w:val="24"/>
        </w:rPr>
        <w:tab/>
        <w:t xml:space="preserve">X. Cheng, Y. Gu, and J. Shen, “An integrated view of particularized trust in social commerce: An empirical investigation,” </w:t>
      </w:r>
      <w:r w:rsidRPr="00FA2E75">
        <w:rPr>
          <w:rFonts w:ascii="Times New Roman" w:hAnsi="Times New Roman"/>
          <w:i/>
          <w:iCs/>
          <w:szCs w:val="24"/>
        </w:rPr>
        <w:t>Int. J. Inf. Manage.</w:t>
      </w:r>
      <w:r w:rsidRPr="0070297F">
        <w:rPr>
          <w:rFonts w:ascii="Times New Roman" w:hAnsi="Times New Roman"/>
          <w:szCs w:val="24"/>
        </w:rPr>
        <w:t>, vol. 45, pp. 1–12, 2019.</w:t>
      </w:r>
    </w:p>
    <w:p w14:paraId="04B23B44"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[28]</w:t>
      </w:r>
      <w:r w:rsidRPr="0070297F">
        <w:rPr>
          <w:rFonts w:ascii="Times New Roman" w:hAnsi="Times New Roman"/>
          <w:szCs w:val="24"/>
        </w:rPr>
        <w:tab/>
        <w:t>O. Yahia, N. . Neama, and L. Kerbahache, “Investigating the drivers for social commerce in social media platforms: Importance of trust, social support and the platform perceived usage,”</w:t>
      </w:r>
      <w:r w:rsidRPr="00FA2E75">
        <w:rPr>
          <w:rFonts w:ascii="Times New Roman" w:hAnsi="Times New Roman"/>
          <w:i/>
          <w:iCs/>
          <w:szCs w:val="24"/>
        </w:rPr>
        <w:t xml:space="preserve"> J. Retail. Comput. Serv.</w:t>
      </w:r>
      <w:r w:rsidRPr="0070297F">
        <w:rPr>
          <w:rFonts w:ascii="Times New Roman" w:hAnsi="Times New Roman"/>
          <w:szCs w:val="24"/>
        </w:rPr>
        <w:t>, vol. 41, pp. 11–19, 2018.</w:t>
      </w:r>
    </w:p>
    <w:p w14:paraId="44985DBE"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[29]</w:t>
      </w:r>
      <w:r w:rsidRPr="0070297F">
        <w:rPr>
          <w:rFonts w:ascii="Times New Roman" w:hAnsi="Times New Roman"/>
          <w:szCs w:val="24"/>
        </w:rPr>
        <w:tab/>
        <w:t xml:space="preserve">D. Zhao, J, J. . Huang, and S. Su, “The effects of trust on consumers’ continuous purchase intentions in C2C social commerce: A trust transfer perspective,” </w:t>
      </w:r>
      <w:r w:rsidRPr="00FA2E75">
        <w:rPr>
          <w:rFonts w:ascii="Times New Roman" w:hAnsi="Times New Roman"/>
          <w:i/>
          <w:iCs/>
          <w:szCs w:val="24"/>
        </w:rPr>
        <w:t>J. Retail. Comput. Serv.</w:t>
      </w:r>
      <w:r w:rsidRPr="0070297F">
        <w:rPr>
          <w:rFonts w:ascii="Times New Roman" w:hAnsi="Times New Roman"/>
          <w:szCs w:val="24"/>
        </w:rPr>
        <w:t>, vol. 50, pp. 42–49, 2019.</w:t>
      </w:r>
    </w:p>
    <w:p w14:paraId="24512B26"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[30]</w:t>
      </w:r>
      <w:r w:rsidRPr="0070297F">
        <w:rPr>
          <w:rFonts w:ascii="Times New Roman" w:hAnsi="Times New Roman"/>
          <w:szCs w:val="24"/>
        </w:rPr>
        <w:tab/>
        <w:t xml:space="preserve">J. Yeon, I. Park, and D. Leed, “What creates trust and who gets loyalty in social commerce?,” </w:t>
      </w:r>
      <w:r w:rsidRPr="00FA2E75">
        <w:rPr>
          <w:rFonts w:ascii="Times New Roman" w:hAnsi="Times New Roman"/>
          <w:i/>
          <w:iCs/>
          <w:szCs w:val="24"/>
        </w:rPr>
        <w:t>J. Retail. Comput</w:t>
      </w:r>
      <w:r w:rsidRPr="0070297F">
        <w:rPr>
          <w:rFonts w:ascii="Times New Roman" w:hAnsi="Times New Roman"/>
          <w:szCs w:val="24"/>
        </w:rPr>
        <w:t>. Serv., vol. 50, pp. 138–144, 2019.</w:t>
      </w:r>
    </w:p>
    <w:p w14:paraId="58F12493"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[31]</w:t>
      </w:r>
      <w:r w:rsidRPr="0070297F">
        <w:rPr>
          <w:rFonts w:ascii="Times New Roman" w:hAnsi="Times New Roman"/>
          <w:szCs w:val="24"/>
        </w:rPr>
        <w:tab/>
        <w:t xml:space="preserve">W. Nadeem, A. . Khani, C. . Schultz, N. . Adam, R. . Attar, and N. Hajli, “How social presence drives commitment and loyalty with online brand communities? the role of social commerce trust,” </w:t>
      </w:r>
      <w:r w:rsidRPr="00FA2E75">
        <w:rPr>
          <w:rFonts w:ascii="Times New Roman" w:hAnsi="Times New Roman"/>
          <w:i/>
          <w:iCs/>
          <w:szCs w:val="24"/>
        </w:rPr>
        <w:t>J. Retail. Comput. Serv</w:t>
      </w:r>
      <w:r w:rsidRPr="00FA2E75">
        <w:rPr>
          <w:rFonts w:ascii="Times New Roman" w:hAnsi="Times New Roman"/>
          <w:szCs w:val="24"/>
        </w:rPr>
        <w:t xml:space="preserve">., </w:t>
      </w:r>
      <w:r w:rsidRPr="0070297F">
        <w:rPr>
          <w:rFonts w:ascii="Times New Roman" w:hAnsi="Times New Roman"/>
          <w:szCs w:val="24"/>
        </w:rPr>
        <w:t>vol. 55, pp. 120–136, 2020.</w:t>
      </w:r>
    </w:p>
    <w:p w14:paraId="3614F817"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[32]</w:t>
      </w:r>
      <w:r w:rsidRPr="0070297F">
        <w:rPr>
          <w:rFonts w:ascii="Times New Roman" w:hAnsi="Times New Roman"/>
          <w:szCs w:val="24"/>
        </w:rPr>
        <w:tab/>
        <w:t xml:space="preserve">J. Jiang C, Rashid R. M &amp; Wan, “Investigating the role of social presence dimensions and information support on consumers’ trust and shopping intentions,” </w:t>
      </w:r>
      <w:r w:rsidRPr="00FA2E75">
        <w:rPr>
          <w:rFonts w:ascii="Times New Roman" w:hAnsi="Times New Roman"/>
          <w:i/>
          <w:iCs/>
          <w:szCs w:val="24"/>
        </w:rPr>
        <w:t>J. Retail. Consum. Serv</w:t>
      </w:r>
      <w:r w:rsidRPr="0070297F">
        <w:rPr>
          <w:rFonts w:ascii="Times New Roman" w:hAnsi="Times New Roman"/>
          <w:szCs w:val="24"/>
        </w:rPr>
        <w:t>., vol. 51, pp. 263–270, 2019.</w:t>
      </w:r>
    </w:p>
    <w:p w14:paraId="5D7E5848"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[33]</w:t>
      </w:r>
      <w:r w:rsidRPr="0070297F">
        <w:rPr>
          <w:rFonts w:ascii="Times New Roman" w:hAnsi="Times New Roman"/>
          <w:szCs w:val="24"/>
        </w:rPr>
        <w:tab/>
        <w:t xml:space="preserve">B. Lu, W. Fan, and M. Zhou, “Social presence, trust, and social commerce purchase intention: An empirical research,” </w:t>
      </w:r>
      <w:r w:rsidRPr="00FA2E75">
        <w:rPr>
          <w:rFonts w:ascii="Times New Roman" w:hAnsi="Times New Roman"/>
          <w:i/>
          <w:iCs/>
          <w:szCs w:val="24"/>
        </w:rPr>
        <w:t>Comput. Human Behav</w:t>
      </w:r>
      <w:r w:rsidRPr="0070297F">
        <w:rPr>
          <w:rFonts w:ascii="Times New Roman" w:hAnsi="Times New Roman"/>
          <w:szCs w:val="24"/>
        </w:rPr>
        <w:t>., vol. 56, pp. 225–237, 2016.</w:t>
      </w:r>
    </w:p>
    <w:p w14:paraId="530D9866"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[34]</w:t>
      </w:r>
      <w:r w:rsidRPr="0070297F">
        <w:rPr>
          <w:rFonts w:ascii="Times New Roman" w:hAnsi="Times New Roman"/>
          <w:szCs w:val="24"/>
        </w:rPr>
        <w:tab/>
        <w:t xml:space="preserve">S. Molinillo, R. . Sánchez, and F. . Cabanillas, “Analyzing the effect of social support and community factors on customer engagement and its impact on loyalty behaviors toward social commerce websites,” </w:t>
      </w:r>
      <w:r w:rsidRPr="00FA2E75">
        <w:rPr>
          <w:rFonts w:ascii="Times New Roman" w:hAnsi="Times New Roman"/>
          <w:i/>
          <w:iCs/>
          <w:szCs w:val="24"/>
        </w:rPr>
        <w:t>Comput. Human Behav</w:t>
      </w:r>
      <w:r w:rsidRPr="0070297F">
        <w:rPr>
          <w:rFonts w:ascii="Times New Roman" w:hAnsi="Times New Roman"/>
          <w:szCs w:val="24"/>
        </w:rPr>
        <w:t>., vol. 108, pp. 1–12, 2020.</w:t>
      </w:r>
    </w:p>
    <w:p w14:paraId="4B9C5D84" w14:textId="5FFC3BC8"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431C7D">
        <w:rPr>
          <w:rFonts w:ascii="Times New Roman" w:hAnsi="Times New Roman"/>
          <w:szCs w:val="24"/>
        </w:rPr>
        <w:t>35</w:t>
      </w:r>
      <w:r w:rsidRPr="0070297F">
        <w:rPr>
          <w:rFonts w:ascii="Times New Roman" w:hAnsi="Times New Roman"/>
          <w:szCs w:val="24"/>
        </w:rPr>
        <w:t>]</w:t>
      </w:r>
      <w:r w:rsidRPr="0070297F">
        <w:rPr>
          <w:rFonts w:ascii="Times New Roman" w:hAnsi="Times New Roman"/>
          <w:szCs w:val="24"/>
        </w:rPr>
        <w:tab/>
      </w:r>
      <w:r w:rsidR="00FF5110">
        <w:rPr>
          <w:rFonts w:ascii="Times New Roman" w:hAnsi="Times New Roman"/>
          <w:szCs w:val="24"/>
        </w:rPr>
        <w:t xml:space="preserve">Y. </w:t>
      </w:r>
      <w:r w:rsidRPr="0070297F">
        <w:rPr>
          <w:rFonts w:ascii="Times New Roman" w:hAnsi="Times New Roman"/>
          <w:szCs w:val="24"/>
        </w:rPr>
        <w:t>Kong</w:t>
      </w:r>
      <w:r w:rsidR="00FF5110">
        <w:rPr>
          <w:rFonts w:ascii="Times New Roman" w:hAnsi="Times New Roman"/>
          <w:szCs w:val="24"/>
        </w:rPr>
        <w:t xml:space="preserve">, Y. </w:t>
      </w:r>
      <w:r w:rsidRPr="0070297F">
        <w:rPr>
          <w:rFonts w:ascii="Times New Roman" w:hAnsi="Times New Roman"/>
          <w:szCs w:val="24"/>
        </w:rPr>
        <w:t>Wang</w:t>
      </w:r>
      <w:r w:rsidR="00FF5110">
        <w:rPr>
          <w:rFonts w:ascii="Times New Roman" w:hAnsi="Times New Roman"/>
          <w:szCs w:val="24"/>
        </w:rPr>
        <w:t>, S. Hajli, M. Featherman</w:t>
      </w:r>
      <w:r w:rsidRPr="0070297F">
        <w:rPr>
          <w:rFonts w:ascii="Times New Roman" w:hAnsi="Times New Roman"/>
          <w:szCs w:val="24"/>
        </w:rPr>
        <w:t xml:space="preserve"> “In sharing economy we trust: Examining the effect of social and technical enablers on millenials’ trust in sharing commerce,” </w:t>
      </w:r>
      <w:r w:rsidRPr="00A96E25">
        <w:rPr>
          <w:rFonts w:ascii="Times New Roman" w:hAnsi="Times New Roman"/>
          <w:i/>
          <w:iCs/>
          <w:szCs w:val="24"/>
        </w:rPr>
        <w:t>Comput</w:t>
      </w:r>
      <w:r w:rsidR="00FF5110" w:rsidRPr="00A96E25">
        <w:rPr>
          <w:rFonts w:ascii="Times New Roman" w:hAnsi="Times New Roman"/>
          <w:i/>
          <w:iCs/>
          <w:szCs w:val="24"/>
        </w:rPr>
        <w:t>ers</w:t>
      </w:r>
      <w:r w:rsidRPr="00A96E25">
        <w:rPr>
          <w:rFonts w:ascii="Times New Roman" w:hAnsi="Times New Roman"/>
          <w:i/>
          <w:iCs/>
          <w:szCs w:val="24"/>
        </w:rPr>
        <w:t xml:space="preserve"> </w:t>
      </w:r>
      <w:r w:rsidR="00FF5110" w:rsidRPr="00A96E25">
        <w:rPr>
          <w:rFonts w:ascii="Times New Roman" w:hAnsi="Times New Roman"/>
          <w:i/>
          <w:iCs/>
          <w:szCs w:val="24"/>
        </w:rPr>
        <w:t xml:space="preserve">in </w:t>
      </w:r>
      <w:r w:rsidRPr="00A96E25">
        <w:rPr>
          <w:rFonts w:ascii="Times New Roman" w:hAnsi="Times New Roman"/>
          <w:i/>
          <w:iCs/>
          <w:szCs w:val="24"/>
        </w:rPr>
        <w:t>Human Behav</w:t>
      </w:r>
      <w:r w:rsidR="00FF5110" w:rsidRPr="00A96E25">
        <w:rPr>
          <w:rFonts w:ascii="Times New Roman" w:hAnsi="Times New Roman"/>
          <w:i/>
          <w:iCs/>
          <w:szCs w:val="24"/>
        </w:rPr>
        <w:t>ior</w:t>
      </w:r>
      <w:r w:rsidRPr="0070297F">
        <w:rPr>
          <w:rFonts w:ascii="Times New Roman" w:hAnsi="Times New Roman"/>
          <w:szCs w:val="24"/>
        </w:rPr>
        <w:t>,</w:t>
      </w:r>
      <w:r w:rsidR="00FF5110">
        <w:rPr>
          <w:rFonts w:ascii="Times New Roman" w:hAnsi="Times New Roman"/>
          <w:szCs w:val="24"/>
        </w:rPr>
        <w:t xml:space="preserve"> </w:t>
      </w:r>
      <w:r w:rsidR="00431C7D">
        <w:rPr>
          <w:rFonts w:ascii="Times New Roman" w:hAnsi="Times New Roman"/>
          <w:szCs w:val="24"/>
        </w:rPr>
        <w:t xml:space="preserve">vol. </w:t>
      </w:r>
      <w:r w:rsidR="00FF5110">
        <w:rPr>
          <w:rFonts w:ascii="Times New Roman" w:hAnsi="Times New Roman"/>
          <w:szCs w:val="24"/>
        </w:rPr>
        <w:t>108,</w:t>
      </w:r>
      <w:r w:rsidR="00431C7D">
        <w:rPr>
          <w:rFonts w:ascii="Times New Roman" w:hAnsi="Times New Roman"/>
          <w:szCs w:val="24"/>
        </w:rPr>
        <w:t xml:space="preserve"> 105993,</w:t>
      </w:r>
      <w:r w:rsidRPr="0070297F">
        <w:rPr>
          <w:rFonts w:ascii="Times New Roman" w:hAnsi="Times New Roman"/>
          <w:szCs w:val="24"/>
        </w:rPr>
        <w:t xml:space="preserve"> 20</w:t>
      </w:r>
      <w:r w:rsidR="003310A6">
        <w:rPr>
          <w:rFonts w:ascii="Times New Roman" w:hAnsi="Times New Roman"/>
          <w:szCs w:val="24"/>
        </w:rPr>
        <w:t>19</w:t>
      </w:r>
      <w:r w:rsidRPr="0070297F">
        <w:rPr>
          <w:rFonts w:ascii="Times New Roman" w:hAnsi="Times New Roman"/>
          <w:szCs w:val="24"/>
        </w:rPr>
        <w:t>.</w:t>
      </w:r>
    </w:p>
    <w:p w14:paraId="48BC7056"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[36]</w:t>
      </w:r>
      <w:r w:rsidRPr="0070297F">
        <w:rPr>
          <w:rFonts w:ascii="Times New Roman" w:hAnsi="Times New Roman"/>
          <w:szCs w:val="24"/>
        </w:rPr>
        <w:tab/>
        <w:t xml:space="preserve">H. Bugshan and R. . Attar, “Social commerce information sharing and their impact on consumers,” </w:t>
      </w:r>
      <w:r w:rsidRPr="00FA2E75">
        <w:rPr>
          <w:rFonts w:ascii="Times New Roman" w:hAnsi="Times New Roman"/>
          <w:i/>
          <w:iCs/>
          <w:szCs w:val="24"/>
        </w:rPr>
        <w:t>Technol. Forecast Soc. Chang</w:t>
      </w:r>
      <w:r w:rsidRPr="0070297F">
        <w:rPr>
          <w:rFonts w:ascii="Times New Roman" w:hAnsi="Times New Roman"/>
          <w:szCs w:val="24"/>
        </w:rPr>
        <w:t>., vol. 153, pp. 1–8, 2020.</w:t>
      </w:r>
    </w:p>
    <w:p w14:paraId="002E75DA"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[37]</w:t>
      </w:r>
      <w:r w:rsidRPr="0070297F">
        <w:rPr>
          <w:rFonts w:ascii="Times New Roman" w:hAnsi="Times New Roman"/>
          <w:szCs w:val="24"/>
        </w:rPr>
        <w:tab/>
        <w:t>N. Hajli, J. Sims, and M. Shanmugam, “A practical model for e-commerce adoption in Iran,”</w:t>
      </w:r>
      <w:r w:rsidRPr="00FA2E75">
        <w:rPr>
          <w:rFonts w:ascii="Times New Roman" w:hAnsi="Times New Roman"/>
          <w:i/>
          <w:iCs/>
          <w:szCs w:val="24"/>
        </w:rPr>
        <w:t xml:space="preserve"> J. Enterp. Inf. Manag</w:t>
      </w:r>
      <w:r w:rsidRPr="0070297F">
        <w:rPr>
          <w:rFonts w:ascii="Times New Roman" w:hAnsi="Times New Roman"/>
          <w:szCs w:val="24"/>
        </w:rPr>
        <w:t>., vol. 27, no. 6, pp. 719–730, 2014.</w:t>
      </w:r>
    </w:p>
    <w:p w14:paraId="116BE12C"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[38]</w:t>
      </w:r>
      <w:r w:rsidRPr="0070297F">
        <w:rPr>
          <w:rFonts w:ascii="Times New Roman" w:hAnsi="Times New Roman"/>
          <w:szCs w:val="24"/>
        </w:rPr>
        <w:tab/>
        <w:t>X. Shen, Y. Li, Z. Sun, and F. Wang, “Understanding the role of technology attractiveness in promoting social commerce engagement: Moderating effect of personal interest,”</w:t>
      </w:r>
      <w:r w:rsidRPr="00FA2E75">
        <w:rPr>
          <w:rFonts w:ascii="Times New Roman" w:hAnsi="Times New Roman"/>
          <w:i/>
          <w:iCs/>
          <w:szCs w:val="24"/>
        </w:rPr>
        <w:t xml:space="preserve"> Inf. Manag</w:t>
      </w:r>
      <w:r w:rsidRPr="0070297F">
        <w:rPr>
          <w:rFonts w:ascii="Times New Roman" w:hAnsi="Times New Roman"/>
          <w:szCs w:val="24"/>
        </w:rPr>
        <w:t>., vol. 56, no. 2, pp. 294–305, 2019.</w:t>
      </w:r>
    </w:p>
    <w:p w14:paraId="72AA1892"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[39]</w:t>
      </w:r>
      <w:r w:rsidRPr="0070297F">
        <w:rPr>
          <w:rFonts w:ascii="Times New Roman" w:hAnsi="Times New Roman"/>
          <w:szCs w:val="24"/>
        </w:rPr>
        <w:tab/>
        <w:t xml:space="preserve">L. B. &amp; X. Y. Fan J., Zhou W., Yang X, “Impact of social support and presence on swift guanxi and trust in social commerce,” </w:t>
      </w:r>
      <w:r w:rsidRPr="00FA2E75">
        <w:rPr>
          <w:rFonts w:ascii="Times New Roman" w:hAnsi="Times New Roman"/>
          <w:i/>
          <w:iCs/>
          <w:szCs w:val="24"/>
        </w:rPr>
        <w:t>Ind. Manag. Data Syst</w:t>
      </w:r>
      <w:r w:rsidRPr="0070297F">
        <w:rPr>
          <w:rFonts w:ascii="Times New Roman" w:hAnsi="Times New Roman"/>
          <w:szCs w:val="24"/>
        </w:rPr>
        <w:t>., vol. 119, no. 9, pp. 2033–2054, 2019.</w:t>
      </w:r>
    </w:p>
    <w:p w14:paraId="027D7B1B"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[40]</w:t>
      </w:r>
      <w:r w:rsidRPr="0070297F">
        <w:rPr>
          <w:rFonts w:ascii="Times New Roman" w:hAnsi="Times New Roman"/>
          <w:szCs w:val="24"/>
        </w:rPr>
        <w:tab/>
        <w:t xml:space="preserve">X. Yang, “How perceived social distance and trust influence reciprocity expectations and eWOM sharing intention in social commerce,” </w:t>
      </w:r>
      <w:r w:rsidRPr="00FA2E75">
        <w:rPr>
          <w:rFonts w:ascii="Times New Roman" w:hAnsi="Times New Roman"/>
          <w:i/>
          <w:iCs/>
          <w:szCs w:val="24"/>
        </w:rPr>
        <w:t>Ind. Manag. Data Syst</w:t>
      </w:r>
      <w:r w:rsidRPr="0070297F">
        <w:rPr>
          <w:rFonts w:ascii="Times New Roman" w:hAnsi="Times New Roman"/>
          <w:szCs w:val="24"/>
        </w:rPr>
        <w:t>., vol. 119, no. 4, pp. 867–880, 2018.</w:t>
      </w:r>
    </w:p>
    <w:p w14:paraId="22E86D3D"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[41]</w:t>
      </w:r>
      <w:r w:rsidRPr="0070297F">
        <w:rPr>
          <w:rFonts w:ascii="Times New Roman" w:hAnsi="Times New Roman"/>
          <w:szCs w:val="24"/>
        </w:rPr>
        <w:tab/>
        <w:t xml:space="preserve">I. Akman and A. Mishra, “Factors influencing consumer intention in social commerce adoption,” </w:t>
      </w:r>
      <w:r w:rsidRPr="00FA2E75">
        <w:rPr>
          <w:rFonts w:ascii="Times New Roman" w:hAnsi="Times New Roman"/>
          <w:i/>
          <w:iCs/>
          <w:szCs w:val="24"/>
        </w:rPr>
        <w:t>Inf. Technol. People</w:t>
      </w:r>
      <w:r w:rsidRPr="0070297F">
        <w:rPr>
          <w:rFonts w:ascii="Times New Roman" w:hAnsi="Times New Roman"/>
          <w:szCs w:val="24"/>
        </w:rPr>
        <w:t>, vol. 30, no. 2, pp. 356–370, 2017.</w:t>
      </w:r>
    </w:p>
    <w:p w14:paraId="49B37A01"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[42]</w:t>
      </w:r>
      <w:r w:rsidRPr="0070297F">
        <w:rPr>
          <w:rFonts w:ascii="Times New Roman" w:hAnsi="Times New Roman"/>
          <w:szCs w:val="24"/>
        </w:rPr>
        <w:tab/>
        <w:t xml:space="preserve">Z. Sheikh, L. Yezheng, T. Islam, Z. Hameed, and I. . Khan, “Impact of social </w:t>
      </w:r>
      <w:r w:rsidRPr="0070297F">
        <w:rPr>
          <w:rFonts w:ascii="Times New Roman" w:hAnsi="Times New Roman"/>
          <w:szCs w:val="24"/>
        </w:rPr>
        <w:lastRenderedPageBreak/>
        <w:t xml:space="preserve">commerce constructs and social support on social commerce intentions,” </w:t>
      </w:r>
      <w:r w:rsidRPr="00FA2E75">
        <w:rPr>
          <w:rFonts w:ascii="Times New Roman" w:hAnsi="Times New Roman"/>
          <w:i/>
          <w:iCs/>
          <w:szCs w:val="24"/>
        </w:rPr>
        <w:t>Inf. Technol. People</w:t>
      </w:r>
      <w:r w:rsidRPr="0070297F">
        <w:rPr>
          <w:rFonts w:ascii="Times New Roman" w:hAnsi="Times New Roman"/>
          <w:szCs w:val="24"/>
        </w:rPr>
        <w:t>, vol. 32, no. 1, pp. 68–93, 2019.</w:t>
      </w:r>
    </w:p>
    <w:p w14:paraId="055C55BA"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[43]</w:t>
      </w:r>
      <w:r w:rsidRPr="0070297F">
        <w:rPr>
          <w:rFonts w:ascii="Times New Roman" w:hAnsi="Times New Roman"/>
          <w:szCs w:val="24"/>
        </w:rPr>
        <w:tab/>
        <w:t xml:space="preserve">N. Hajli, “Social commerce constructs and consumer’s intention to buy,” </w:t>
      </w:r>
      <w:r w:rsidRPr="00FA2E75">
        <w:rPr>
          <w:rFonts w:ascii="Times New Roman" w:hAnsi="Times New Roman"/>
          <w:i/>
          <w:iCs/>
          <w:szCs w:val="24"/>
        </w:rPr>
        <w:t>Int. J. Inf. Manage</w:t>
      </w:r>
      <w:r w:rsidRPr="0070297F">
        <w:rPr>
          <w:rFonts w:ascii="Times New Roman" w:hAnsi="Times New Roman"/>
          <w:szCs w:val="24"/>
        </w:rPr>
        <w:t>., vol. 35, no. 2, pp. 183–191, 2015.</w:t>
      </w:r>
    </w:p>
    <w:p w14:paraId="4251807C"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[44]</w:t>
      </w:r>
      <w:r w:rsidRPr="0070297F">
        <w:rPr>
          <w:rFonts w:ascii="Times New Roman" w:hAnsi="Times New Roman"/>
          <w:szCs w:val="24"/>
        </w:rPr>
        <w:tab/>
        <w:t xml:space="preserve">N. Hajli, J. Sims, A. . Zadeh, and M. . Richard, “A social commerce investigation of the role of trust in a social networking site on purchase intentions,” </w:t>
      </w:r>
      <w:r w:rsidRPr="00FA2E75">
        <w:rPr>
          <w:rFonts w:ascii="Times New Roman" w:hAnsi="Times New Roman"/>
          <w:i/>
          <w:iCs/>
          <w:szCs w:val="24"/>
        </w:rPr>
        <w:t>J. Bus. Res</w:t>
      </w:r>
      <w:r w:rsidRPr="0070297F">
        <w:rPr>
          <w:rFonts w:ascii="Times New Roman" w:hAnsi="Times New Roman"/>
          <w:szCs w:val="24"/>
        </w:rPr>
        <w:t>., vol. 71, pp. 133–141, 2017.</w:t>
      </w:r>
    </w:p>
    <w:p w14:paraId="4BBAEC90"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[45]</w:t>
      </w:r>
      <w:r w:rsidRPr="0070297F">
        <w:rPr>
          <w:rFonts w:ascii="Times New Roman" w:hAnsi="Times New Roman"/>
          <w:szCs w:val="24"/>
        </w:rPr>
        <w:tab/>
        <w:t xml:space="preserve">A. Wongkitrungrueng and N. Assarut, “The role of live streaming in building consumer trust and engagement with social commerce sellers,” </w:t>
      </w:r>
      <w:r w:rsidRPr="00FA2E75">
        <w:rPr>
          <w:rFonts w:ascii="Times New Roman" w:hAnsi="Times New Roman"/>
          <w:i/>
          <w:iCs/>
          <w:szCs w:val="24"/>
        </w:rPr>
        <w:t>J. Bus. Res</w:t>
      </w:r>
      <w:r w:rsidRPr="0070297F">
        <w:rPr>
          <w:rFonts w:ascii="Times New Roman" w:hAnsi="Times New Roman"/>
          <w:szCs w:val="24"/>
        </w:rPr>
        <w:t>., vol. 117, pp. 543–556, 2020.</w:t>
      </w:r>
    </w:p>
    <w:p w14:paraId="5D123025"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[46]</w:t>
      </w:r>
      <w:r w:rsidRPr="0070297F">
        <w:rPr>
          <w:rFonts w:ascii="Times New Roman" w:hAnsi="Times New Roman"/>
          <w:szCs w:val="24"/>
        </w:rPr>
        <w:tab/>
        <w:t xml:space="preserve">S. Farivar, O. Turel, and Y. Yuan, “A trust-risk perspective on social commerce use: an examination of the biasing role of habit,” </w:t>
      </w:r>
      <w:r w:rsidRPr="00FA2E75">
        <w:rPr>
          <w:rFonts w:ascii="Times New Roman" w:hAnsi="Times New Roman"/>
          <w:i/>
          <w:iCs/>
          <w:szCs w:val="24"/>
        </w:rPr>
        <w:t>Internet Res</w:t>
      </w:r>
      <w:r w:rsidRPr="0070297F">
        <w:rPr>
          <w:rFonts w:ascii="Times New Roman" w:hAnsi="Times New Roman"/>
          <w:szCs w:val="24"/>
        </w:rPr>
        <w:t>., vol. 27, no. 3, pp. 586–607, 2017.</w:t>
      </w:r>
    </w:p>
    <w:p w14:paraId="1DCDE17F"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[47]</w:t>
      </w:r>
      <w:r w:rsidRPr="0070297F">
        <w:rPr>
          <w:rFonts w:ascii="Times New Roman" w:hAnsi="Times New Roman"/>
          <w:szCs w:val="24"/>
        </w:rPr>
        <w:tab/>
        <w:t>W. . Leung W.K.S, Shi S &amp; Chow, “Impacts of user interactions on trust development in C2C social commerce,”</w:t>
      </w:r>
      <w:r w:rsidRPr="00FA2E75">
        <w:rPr>
          <w:rFonts w:ascii="Times New Roman" w:hAnsi="Times New Roman"/>
          <w:i/>
          <w:iCs/>
          <w:szCs w:val="24"/>
        </w:rPr>
        <w:t xml:space="preserve"> Internet Res</w:t>
      </w:r>
      <w:r w:rsidRPr="0070297F">
        <w:rPr>
          <w:rFonts w:ascii="Times New Roman" w:hAnsi="Times New Roman"/>
          <w:szCs w:val="24"/>
        </w:rPr>
        <w:t>., vol. 30, no. 1, pp. 335–356, 2019.</w:t>
      </w:r>
    </w:p>
    <w:p w14:paraId="7E5087BF" w14:textId="6E8B0C58"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[48]</w:t>
      </w:r>
      <w:r w:rsidRPr="0070297F">
        <w:rPr>
          <w:rFonts w:ascii="Times New Roman" w:hAnsi="Times New Roman"/>
          <w:szCs w:val="24"/>
        </w:rPr>
        <w:tab/>
        <w:t>S. Sharma, P. Menard, and L. . Mutchler, “W</w:t>
      </w:r>
      <w:r w:rsidR="00071E30" w:rsidRPr="0070297F">
        <w:rPr>
          <w:rFonts w:ascii="Times New Roman" w:hAnsi="Times New Roman"/>
          <w:szCs w:val="24"/>
        </w:rPr>
        <w:t>ho to trust? applying trust to social commerc</w:t>
      </w:r>
      <w:r w:rsidRPr="0070297F">
        <w:rPr>
          <w:rFonts w:ascii="Times New Roman" w:hAnsi="Times New Roman"/>
          <w:szCs w:val="24"/>
        </w:rPr>
        <w:t xml:space="preserve">e,” </w:t>
      </w:r>
      <w:r w:rsidRPr="00FA2E75">
        <w:rPr>
          <w:rFonts w:ascii="Times New Roman" w:hAnsi="Times New Roman"/>
          <w:i/>
          <w:iCs/>
          <w:szCs w:val="24"/>
        </w:rPr>
        <w:t>J. Comput. Inf. Syst</w:t>
      </w:r>
      <w:r w:rsidRPr="0070297F">
        <w:rPr>
          <w:rFonts w:ascii="Times New Roman" w:hAnsi="Times New Roman"/>
          <w:szCs w:val="24"/>
        </w:rPr>
        <w:t>., vol. 59, no. 1, pp. 32–42, 2017.</w:t>
      </w:r>
    </w:p>
    <w:p w14:paraId="72749695" w14:textId="0433C45A"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A11AC8">
        <w:rPr>
          <w:rFonts w:ascii="Times New Roman" w:hAnsi="Times New Roman"/>
          <w:szCs w:val="24"/>
        </w:rPr>
        <w:t>49</w:t>
      </w:r>
      <w:r w:rsidRPr="0070297F">
        <w:rPr>
          <w:rFonts w:ascii="Times New Roman" w:hAnsi="Times New Roman"/>
          <w:szCs w:val="24"/>
        </w:rPr>
        <w:t>]</w:t>
      </w:r>
      <w:r w:rsidRPr="0070297F">
        <w:rPr>
          <w:rFonts w:ascii="Times New Roman" w:hAnsi="Times New Roman"/>
          <w:szCs w:val="24"/>
        </w:rPr>
        <w:tab/>
        <w:t>L</w:t>
      </w:r>
      <w:r w:rsidR="009C7B6B">
        <w:rPr>
          <w:rFonts w:ascii="Times New Roman" w:hAnsi="Times New Roman"/>
          <w:szCs w:val="24"/>
        </w:rPr>
        <w:t>. Qin</w:t>
      </w:r>
      <w:r w:rsidRPr="0070297F">
        <w:rPr>
          <w:rFonts w:ascii="Times New Roman" w:hAnsi="Times New Roman"/>
          <w:szCs w:val="24"/>
        </w:rPr>
        <w:t xml:space="preserve">, “A </w:t>
      </w:r>
      <w:r w:rsidR="00071E30" w:rsidRPr="0070297F">
        <w:rPr>
          <w:rFonts w:ascii="Times New Roman" w:hAnsi="Times New Roman"/>
          <w:szCs w:val="24"/>
        </w:rPr>
        <w:t>cross-cultural study of interpersonal trust in social c</w:t>
      </w:r>
      <w:r w:rsidRPr="0070297F">
        <w:rPr>
          <w:rFonts w:ascii="Times New Roman" w:hAnsi="Times New Roman"/>
          <w:szCs w:val="24"/>
        </w:rPr>
        <w:t xml:space="preserve">ommerce,” </w:t>
      </w:r>
      <w:r w:rsidRPr="001D69E0">
        <w:rPr>
          <w:rFonts w:ascii="Times New Roman" w:hAnsi="Times New Roman"/>
          <w:i/>
          <w:iCs/>
          <w:szCs w:val="24"/>
        </w:rPr>
        <w:t>J</w:t>
      </w:r>
      <w:r w:rsidR="009C7B6B">
        <w:rPr>
          <w:rFonts w:ascii="Times New Roman" w:hAnsi="Times New Roman"/>
          <w:i/>
          <w:iCs/>
          <w:szCs w:val="24"/>
        </w:rPr>
        <w:t xml:space="preserve">ournal of </w:t>
      </w:r>
      <w:r w:rsidRPr="001D69E0">
        <w:rPr>
          <w:rFonts w:ascii="Times New Roman" w:hAnsi="Times New Roman"/>
          <w:i/>
          <w:iCs/>
          <w:szCs w:val="24"/>
        </w:rPr>
        <w:t>Comput</w:t>
      </w:r>
      <w:r w:rsidR="009C7B6B">
        <w:rPr>
          <w:rFonts w:ascii="Times New Roman" w:hAnsi="Times New Roman"/>
          <w:i/>
          <w:iCs/>
          <w:szCs w:val="24"/>
        </w:rPr>
        <w:t>er</w:t>
      </w:r>
      <w:r w:rsidRPr="001D69E0">
        <w:rPr>
          <w:rFonts w:ascii="Times New Roman" w:hAnsi="Times New Roman"/>
          <w:i/>
          <w:iCs/>
          <w:szCs w:val="24"/>
        </w:rPr>
        <w:t xml:space="preserve"> Inf</w:t>
      </w:r>
      <w:r w:rsidR="009C7B6B">
        <w:rPr>
          <w:rFonts w:ascii="Times New Roman" w:hAnsi="Times New Roman"/>
          <w:i/>
          <w:iCs/>
          <w:szCs w:val="24"/>
        </w:rPr>
        <w:t>ormation</w:t>
      </w:r>
      <w:r w:rsidRPr="001D69E0">
        <w:rPr>
          <w:rFonts w:ascii="Times New Roman" w:hAnsi="Times New Roman"/>
          <w:i/>
          <w:iCs/>
          <w:szCs w:val="24"/>
        </w:rPr>
        <w:t xml:space="preserve"> Sys</w:t>
      </w:r>
      <w:r w:rsidR="009C7B6B">
        <w:rPr>
          <w:rFonts w:ascii="Times New Roman" w:hAnsi="Times New Roman"/>
          <w:i/>
          <w:iCs/>
          <w:szCs w:val="24"/>
        </w:rPr>
        <w:t>tems</w:t>
      </w:r>
      <w:r w:rsidRPr="0070297F">
        <w:rPr>
          <w:rFonts w:ascii="Times New Roman" w:hAnsi="Times New Roman"/>
          <w:szCs w:val="24"/>
        </w:rPr>
        <w:t xml:space="preserve">, </w:t>
      </w:r>
      <w:r w:rsidR="00A11AC8">
        <w:rPr>
          <w:rFonts w:ascii="Times New Roman" w:hAnsi="Times New Roman"/>
          <w:szCs w:val="24"/>
        </w:rPr>
        <w:t xml:space="preserve">vol. </w:t>
      </w:r>
      <w:r w:rsidR="009C7B6B">
        <w:rPr>
          <w:rFonts w:ascii="Times New Roman" w:hAnsi="Times New Roman"/>
          <w:szCs w:val="24"/>
        </w:rPr>
        <w:t>60</w:t>
      </w:r>
      <w:r w:rsidR="00A11AC8">
        <w:rPr>
          <w:rFonts w:ascii="Times New Roman" w:hAnsi="Times New Roman"/>
          <w:szCs w:val="24"/>
        </w:rPr>
        <w:t>, no.</w:t>
      </w:r>
      <w:r w:rsidR="009C7B6B">
        <w:rPr>
          <w:rFonts w:ascii="Times New Roman" w:hAnsi="Times New Roman"/>
          <w:szCs w:val="24"/>
        </w:rPr>
        <w:t xml:space="preserve">1, pp. 26-33, </w:t>
      </w:r>
      <w:r w:rsidRPr="0070297F">
        <w:rPr>
          <w:rFonts w:ascii="Times New Roman" w:hAnsi="Times New Roman"/>
          <w:szCs w:val="24"/>
        </w:rPr>
        <w:t>20</w:t>
      </w:r>
      <w:r w:rsidR="008B64FF">
        <w:rPr>
          <w:rFonts w:ascii="Times New Roman" w:hAnsi="Times New Roman"/>
          <w:szCs w:val="24"/>
        </w:rPr>
        <w:t>20</w:t>
      </w:r>
      <w:r w:rsidRPr="0070297F">
        <w:rPr>
          <w:rFonts w:ascii="Times New Roman" w:hAnsi="Times New Roman"/>
          <w:szCs w:val="24"/>
        </w:rPr>
        <w:t>.</w:t>
      </w:r>
    </w:p>
    <w:p w14:paraId="7DC1B70E" w14:textId="63C9AA95"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[50]</w:t>
      </w:r>
      <w:r w:rsidRPr="0070297F">
        <w:rPr>
          <w:rFonts w:ascii="Times New Roman" w:hAnsi="Times New Roman"/>
          <w:szCs w:val="24"/>
        </w:rPr>
        <w:tab/>
        <w:t>X. Lin, X. Wang, and N. Hajli, “Building</w:t>
      </w:r>
      <w:r w:rsidR="00071E30" w:rsidRPr="0070297F">
        <w:rPr>
          <w:rFonts w:ascii="Times New Roman" w:hAnsi="Times New Roman"/>
          <w:szCs w:val="24"/>
        </w:rPr>
        <w:t xml:space="preserve"> e-commerce satisfaction and boosting sales: the role of social commerce trust and its an</w:t>
      </w:r>
      <w:r w:rsidRPr="0070297F">
        <w:rPr>
          <w:rFonts w:ascii="Times New Roman" w:hAnsi="Times New Roman"/>
          <w:szCs w:val="24"/>
        </w:rPr>
        <w:t>tecedents,”</w:t>
      </w:r>
      <w:r w:rsidRPr="001D69E0">
        <w:rPr>
          <w:rFonts w:ascii="Times New Roman" w:hAnsi="Times New Roman"/>
          <w:i/>
          <w:iCs/>
          <w:szCs w:val="24"/>
        </w:rPr>
        <w:t xml:space="preserve"> Int. J. Electron. Commer</w:t>
      </w:r>
      <w:r w:rsidRPr="0070297F">
        <w:rPr>
          <w:rFonts w:ascii="Times New Roman" w:hAnsi="Times New Roman"/>
          <w:szCs w:val="24"/>
        </w:rPr>
        <w:t>., vol. 23, no. 3, pp. 328–363, 2019.</w:t>
      </w:r>
    </w:p>
    <w:p w14:paraId="0B9887B4"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[51]</w:t>
      </w:r>
      <w:r w:rsidRPr="0070297F">
        <w:rPr>
          <w:rFonts w:ascii="Times New Roman" w:hAnsi="Times New Roman"/>
          <w:szCs w:val="24"/>
        </w:rPr>
        <w:tab/>
        <w:t>F. . Cabanillas and M. A. . Santos, “Factors that determine the adoption of Facebook commerce : The moderating effect of age,”</w:t>
      </w:r>
      <w:r w:rsidRPr="001D69E0">
        <w:rPr>
          <w:rFonts w:ascii="Times New Roman" w:hAnsi="Times New Roman"/>
          <w:i/>
          <w:iCs/>
          <w:szCs w:val="24"/>
        </w:rPr>
        <w:t xml:space="preserve"> J. Eng. Technol. Manag</w:t>
      </w:r>
      <w:r w:rsidRPr="0070297F">
        <w:rPr>
          <w:rFonts w:ascii="Times New Roman" w:hAnsi="Times New Roman"/>
          <w:szCs w:val="24"/>
        </w:rPr>
        <w:t>., vol. 44, pp. 1–18, 2017.</w:t>
      </w:r>
    </w:p>
    <w:p w14:paraId="759AC25A" w14:textId="3FDE4728"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A11AC8">
        <w:rPr>
          <w:rFonts w:ascii="Times New Roman" w:hAnsi="Times New Roman"/>
          <w:szCs w:val="24"/>
        </w:rPr>
        <w:t>52</w:t>
      </w:r>
      <w:r w:rsidRPr="0070297F">
        <w:rPr>
          <w:rFonts w:ascii="Times New Roman" w:hAnsi="Times New Roman"/>
          <w:szCs w:val="24"/>
        </w:rPr>
        <w:t>]</w:t>
      </w:r>
      <w:r w:rsidRPr="0070297F">
        <w:rPr>
          <w:rFonts w:ascii="Times New Roman" w:hAnsi="Times New Roman"/>
          <w:szCs w:val="24"/>
        </w:rPr>
        <w:tab/>
      </w:r>
      <w:r w:rsidR="00AC5D87">
        <w:rPr>
          <w:rFonts w:ascii="Times New Roman" w:hAnsi="Times New Roman"/>
          <w:szCs w:val="24"/>
        </w:rPr>
        <w:t>A. Dabbous, K. Aoun Barakat, M. Merhej Sayegh</w:t>
      </w:r>
      <w:r w:rsidRPr="0070297F">
        <w:rPr>
          <w:rFonts w:ascii="Times New Roman" w:hAnsi="Times New Roman"/>
          <w:szCs w:val="24"/>
        </w:rPr>
        <w:t xml:space="preserve">, “Social </w:t>
      </w:r>
      <w:r w:rsidR="007A684B" w:rsidRPr="0070297F">
        <w:rPr>
          <w:rFonts w:ascii="Times New Roman" w:hAnsi="Times New Roman"/>
          <w:szCs w:val="24"/>
        </w:rPr>
        <w:t xml:space="preserve">commerce success: </w:t>
      </w:r>
      <w:r w:rsidR="007A684B">
        <w:rPr>
          <w:rFonts w:ascii="Times New Roman" w:hAnsi="Times New Roman"/>
          <w:szCs w:val="24"/>
        </w:rPr>
        <w:t>A</w:t>
      </w:r>
      <w:r w:rsidR="007A684B" w:rsidRPr="0070297F">
        <w:rPr>
          <w:rFonts w:ascii="Times New Roman" w:hAnsi="Times New Roman"/>
          <w:szCs w:val="24"/>
        </w:rPr>
        <w:t>ntecedents of purchase intention and the mediating role of tr</w:t>
      </w:r>
      <w:r w:rsidRPr="0070297F">
        <w:rPr>
          <w:rFonts w:ascii="Times New Roman" w:hAnsi="Times New Roman"/>
          <w:szCs w:val="24"/>
        </w:rPr>
        <w:t xml:space="preserve">ust,” </w:t>
      </w:r>
      <w:r w:rsidRPr="001D69E0">
        <w:rPr>
          <w:rFonts w:ascii="Times New Roman" w:hAnsi="Times New Roman"/>
          <w:i/>
          <w:iCs/>
          <w:szCs w:val="24"/>
        </w:rPr>
        <w:t>J</w:t>
      </w:r>
      <w:r w:rsidR="00AC5D87">
        <w:rPr>
          <w:rFonts w:ascii="Times New Roman" w:hAnsi="Times New Roman"/>
          <w:i/>
          <w:iCs/>
          <w:szCs w:val="24"/>
        </w:rPr>
        <w:t>ournal of</w:t>
      </w:r>
      <w:r w:rsidRPr="001D69E0">
        <w:rPr>
          <w:rFonts w:ascii="Times New Roman" w:hAnsi="Times New Roman"/>
          <w:i/>
          <w:iCs/>
          <w:szCs w:val="24"/>
        </w:rPr>
        <w:t xml:space="preserve"> Internet Commer</w:t>
      </w:r>
      <w:r w:rsidR="00AC5D87">
        <w:rPr>
          <w:rFonts w:ascii="Times New Roman" w:hAnsi="Times New Roman"/>
          <w:i/>
          <w:iCs/>
          <w:szCs w:val="24"/>
        </w:rPr>
        <w:t>ce</w:t>
      </w:r>
      <w:r w:rsidRPr="0070297F">
        <w:rPr>
          <w:rFonts w:ascii="Times New Roman" w:hAnsi="Times New Roman"/>
          <w:szCs w:val="24"/>
        </w:rPr>
        <w:t>,</w:t>
      </w:r>
      <w:r w:rsidR="00AC5D87">
        <w:rPr>
          <w:rFonts w:ascii="Times New Roman" w:hAnsi="Times New Roman"/>
          <w:szCs w:val="24"/>
        </w:rPr>
        <w:t xml:space="preserve"> </w:t>
      </w:r>
      <w:r w:rsidR="00A11AC8">
        <w:rPr>
          <w:rFonts w:ascii="Times New Roman" w:hAnsi="Times New Roman"/>
          <w:szCs w:val="24"/>
        </w:rPr>
        <w:t xml:space="preserve">vol. </w:t>
      </w:r>
      <w:r w:rsidR="00AC5D87">
        <w:rPr>
          <w:rFonts w:ascii="Times New Roman" w:hAnsi="Times New Roman"/>
          <w:szCs w:val="24"/>
        </w:rPr>
        <w:t>19</w:t>
      </w:r>
      <w:r w:rsidR="00A11AC8">
        <w:rPr>
          <w:rFonts w:ascii="Times New Roman" w:hAnsi="Times New Roman"/>
          <w:szCs w:val="24"/>
        </w:rPr>
        <w:t xml:space="preserve">, no. </w:t>
      </w:r>
      <w:r w:rsidR="00AC5D87">
        <w:rPr>
          <w:rFonts w:ascii="Times New Roman" w:hAnsi="Times New Roman"/>
          <w:szCs w:val="24"/>
        </w:rPr>
        <w:t>3, pp. 262-297,</w:t>
      </w:r>
      <w:r w:rsidRPr="0070297F">
        <w:rPr>
          <w:rFonts w:ascii="Times New Roman" w:hAnsi="Times New Roman"/>
          <w:szCs w:val="24"/>
        </w:rPr>
        <w:t xml:space="preserve"> 2020.</w:t>
      </w:r>
    </w:p>
    <w:p w14:paraId="4D1EFF37"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[53]</w:t>
      </w:r>
      <w:r w:rsidRPr="0070297F">
        <w:rPr>
          <w:rFonts w:ascii="Times New Roman" w:hAnsi="Times New Roman"/>
          <w:szCs w:val="24"/>
        </w:rPr>
        <w:tab/>
        <w:t>F. Y.-H. &amp; L. C-Y, “Leveraging sociability for trust building on social commerce sites,”</w:t>
      </w:r>
      <w:r w:rsidRPr="001D69E0">
        <w:rPr>
          <w:rFonts w:ascii="Times New Roman" w:hAnsi="Times New Roman"/>
          <w:i/>
          <w:iCs/>
          <w:szCs w:val="24"/>
        </w:rPr>
        <w:t xml:space="preserve"> Electron. Commer. Res. Appl</w:t>
      </w:r>
      <w:r w:rsidRPr="0070297F">
        <w:rPr>
          <w:rFonts w:ascii="Times New Roman" w:hAnsi="Times New Roman"/>
          <w:szCs w:val="24"/>
        </w:rPr>
        <w:t>., vol. 40, 2019.</w:t>
      </w:r>
    </w:p>
    <w:p w14:paraId="3931B906"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[54]</w:t>
      </w:r>
      <w:r w:rsidRPr="0070297F">
        <w:rPr>
          <w:rFonts w:ascii="Times New Roman" w:hAnsi="Times New Roman"/>
          <w:szCs w:val="24"/>
        </w:rPr>
        <w:tab/>
        <w:t xml:space="preserve">J. Morrison, D.E &amp; Firmstone, “The social function of trust and implications for e-commerce,” </w:t>
      </w:r>
      <w:r w:rsidRPr="001D69E0">
        <w:rPr>
          <w:rFonts w:ascii="Times New Roman" w:hAnsi="Times New Roman"/>
          <w:i/>
          <w:iCs/>
          <w:szCs w:val="24"/>
        </w:rPr>
        <w:t>Int. J. Advert. Rev. marketing Commun</w:t>
      </w:r>
      <w:r w:rsidRPr="0070297F">
        <w:rPr>
          <w:rFonts w:ascii="Times New Roman" w:hAnsi="Times New Roman"/>
          <w:szCs w:val="24"/>
        </w:rPr>
        <w:t>., vol. 19, no. 5, pp. 599–623, 2015.</w:t>
      </w:r>
    </w:p>
    <w:p w14:paraId="4393DF11" w14:textId="20810442"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A11AC8">
        <w:rPr>
          <w:rFonts w:ascii="Times New Roman" w:hAnsi="Times New Roman"/>
          <w:szCs w:val="24"/>
        </w:rPr>
        <w:t>55</w:t>
      </w:r>
      <w:r w:rsidRPr="0070297F">
        <w:rPr>
          <w:rFonts w:ascii="Times New Roman" w:hAnsi="Times New Roman"/>
          <w:szCs w:val="24"/>
        </w:rPr>
        <w:t>]</w:t>
      </w:r>
      <w:r w:rsidRPr="0070297F">
        <w:rPr>
          <w:rFonts w:ascii="Times New Roman" w:hAnsi="Times New Roman"/>
          <w:szCs w:val="24"/>
        </w:rPr>
        <w:tab/>
        <w:t xml:space="preserve">M. N. Hajli, “The role of social support on relationship quality and social commerce,” </w:t>
      </w:r>
      <w:r w:rsidRPr="00A96E25">
        <w:rPr>
          <w:rFonts w:ascii="Times New Roman" w:hAnsi="Times New Roman"/>
          <w:i/>
          <w:iCs/>
          <w:szCs w:val="24"/>
        </w:rPr>
        <w:t>Technol</w:t>
      </w:r>
      <w:r w:rsidR="00A96E25" w:rsidRPr="00A96E25">
        <w:rPr>
          <w:rFonts w:ascii="Times New Roman" w:hAnsi="Times New Roman"/>
          <w:i/>
          <w:iCs/>
          <w:szCs w:val="24"/>
        </w:rPr>
        <w:t>ogical</w:t>
      </w:r>
      <w:r w:rsidRPr="00A96E25">
        <w:rPr>
          <w:rFonts w:ascii="Times New Roman" w:hAnsi="Times New Roman"/>
          <w:i/>
          <w:iCs/>
          <w:szCs w:val="24"/>
        </w:rPr>
        <w:t xml:space="preserve"> Forecast</w:t>
      </w:r>
      <w:r w:rsidR="00A96E25" w:rsidRPr="00A96E25">
        <w:rPr>
          <w:rFonts w:ascii="Times New Roman" w:hAnsi="Times New Roman"/>
          <w:i/>
          <w:iCs/>
          <w:szCs w:val="24"/>
        </w:rPr>
        <w:t>ing and Social Change</w:t>
      </w:r>
      <w:r w:rsidRPr="0070297F">
        <w:rPr>
          <w:rFonts w:ascii="Times New Roman" w:hAnsi="Times New Roman"/>
          <w:szCs w:val="24"/>
        </w:rPr>
        <w:t xml:space="preserve">, </w:t>
      </w:r>
      <w:r w:rsidR="00A11AC8">
        <w:rPr>
          <w:rFonts w:ascii="Times New Roman" w:hAnsi="Times New Roman"/>
          <w:szCs w:val="24"/>
        </w:rPr>
        <w:t xml:space="preserve">vol. </w:t>
      </w:r>
      <w:r w:rsidR="00A96E25">
        <w:rPr>
          <w:rFonts w:ascii="Times New Roman" w:hAnsi="Times New Roman"/>
          <w:szCs w:val="24"/>
        </w:rPr>
        <w:t xml:space="preserve">87, pp. 17-27, </w:t>
      </w:r>
      <w:r w:rsidRPr="0070297F">
        <w:rPr>
          <w:rFonts w:ascii="Times New Roman" w:hAnsi="Times New Roman"/>
          <w:szCs w:val="24"/>
        </w:rPr>
        <w:t>2014</w:t>
      </w:r>
      <w:r w:rsidR="00A96E25">
        <w:rPr>
          <w:rFonts w:ascii="Times New Roman" w:hAnsi="Times New Roman"/>
          <w:szCs w:val="24"/>
        </w:rPr>
        <w:t>.</w:t>
      </w:r>
    </w:p>
    <w:p w14:paraId="1AE15862" w14:textId="068C2FC1"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A11AC8">
        <w:rPr>
          <w:rFonts w:ascii="Times New Roman" w:hAnsi="Times New Roman"/>
          <w:szCs w:val="24"/>
        </w:rPr>
        <w:t>56</w:t>
      </w:r>
      <w:r w:rsidRPr="0070297F">
        <w:rPr>
          <w:rFonts w:ascii="Times New Roman" w:hAnsi="Times New Roman"/>
          <w:szCs w:val="24"/>
        </w:rPr>
        <w:t>]</w:t>
      </w:r>
      <w:r w:rsidRPr="0070297F">
        <w:rPr>
          <w:rFonts w:ascii="Times New Roman" w:hAnsi="Times New Roman"/>
          <w:szCs w:val="24"/>
        </w:rPr>
        <w:tab/>
        <w:t xml:space="preserve">J. Yeon, I. Park, D. Lee, “What creates trust and who gets loyalty in social commerce?,” </w:t>
      </w:r>
      <w:r w:rsidRPr="00A02A20">
        <w:rPr>
          <w:rFonts w:ascii="Times New Roman" w:hAnsi="Times New Roman"/>
          <w:i/>
          <w:iCs/>
          <w:szCs w:val="24"/>
        </w:rPr>
        <w:t>J</w:t>
      </w:r>
      <w:r w:rsidR="003C4B53" w:rsidRPr="00A02A20">
        <w:rPr>
          <w:rFonts w:ascii="Times New Roman" w:hAnsi="Times New Roman"/>
          <w:i/>
          <w:iCs/>
          <w:szCs w:val="24"/>
        </w:rPr>
        <w:t>ournal of</w:t>
      </w:r>
      <w:r w:rsidRPr="00A02A20">
        <w:rPr>
          <w:rFonts w:ascii="Times New Roman" w:hAnsi="Times New Roman"/>
          <w:i/>
          <w:iCs/>
          <w:szCs w:val="24"/>
        </w:rPr>
        <w:t xml:space="preserve"> Retail</w:t>
      </w:r>
      <w:r w:rsidR="003C4B53" w:rsidRPr="00A02A20">
        <w:rPr>
          <w:rFonts w:ascii="Times New Roman" w:hAnsi="Times New Roman"/>
          <w:i/>
          <w:iCs/>
          <w:szCs w:val="24"/>
        </w:rPr>
        <w:t>ing</w:t>
      </w:r>
      <w:r w:rsidRPr="00A02A20">
        <w:rPr>
          <w:rFonts w:ascii="Times New Roman" w:hAnsi="Times New Roman"/>
          <w:i/>
          <w:iCs/>
          <w:szCs w:val="24"/>
        </w:rPr>
        <w:t xml:space="preserve"> </w:t>
      </w:r>
      <w:r w:rsidR="004D6601">
        <w:rPr>
          <w:rFonts w:ascii="Times New Roman" w:hAnsi="Times New Roman"/>
          <w:i/>
          <w:iCs/>
          <w:szCs w:val="24"/>
        </w:rPr>
        <w:t xml:space="preserve">and </w:t>
      </w:r>
      <w:r w:rsidRPr="00A02A20">
        <w:rPr>
          <w:rFonts w:ascii="Times New Roman" w:hAnsi="Times New Roman"/>
          <w:i/>
          <w:iCs/>
          <w:szCs w:val="24"/>
        </w:rPr>
        <w:t>Consum</w:t>
      </w:r>
      <w:r w:rsidR="003C4B53" w:rsidRPr="00A02A20">
        <w:rPr>
          <w:rFonts w:ascii="Times New Roman" w:hAnsi="Times New Roman"/>
          <w:i/>
          <w:iCs/>
          <w:szCs w:val="24"/>
        </w:rPr>
        <w:t>er</w:t>
      </w:r>
      <w:r w:rsidRPr="00A02A20">
        <w:rPr>
          <w:rFonts w:ascii="Times New Roman" w:hAnsi="Times New Roman"/>
          <w:i/>
          <w:iCs/>
          <w:szCs w:val="24"/>
        </w:rPr>
        <w:t xml:space="preserve"> Serv</w:t>
      </w:r>
      <w:r w:rsidR="003C4B53" w:rsidRPr="00A02A20">
        <w:rPr>
          <w:rFonts w:ascii="Times New Roman" w:hAnsi="Times New Roman"/>
          <w:i/>
          <w:iCs/>
          <w:szCs w:val="24"/>
        </w:rPr>
        <w:t>ices</w:t>
      </w:r>
      <w:r w:rsidRPr="0070297F">
        <w:rPr>
          <w:rFonts w:ascii="Times New Roman" w:hAnsi="Times New Roman"/>
          <w:szCs w:val="24"/>
        </w:rPr>
        <w:t>,</w:t>
      </w:r>
      <w:r w:rsidR="003C4B53">
        <w:rPr>
          <w:rFonts w:ascii="Times New Roman" w:hAnsi="Times New Roman"/>
          <w:szCs w:val="24"/>
        </w:rPr>
        <w:t xml:space="preserve"> </w:t>
      </w:r>
      <w:r w:rsidR="00A11AC8">
        <w:rPr>
          <w:rFonts w:ascii="Times New Roman" w:hAnsi="Times New Roman"/>
          <w:szCs w:val="24"/>
        </w:rPr>
        <w:t xml:space="preserve">vol. </w:t>
      </w:r>
      <w:r w:rsidR="003C4B53">
        <w:rPr>
          <w:rFonts w:ascii="Times New Roman" w:hAnsi="Times New Roman"/>
          <w:szCs w:val="24"/>
        </w:rPr>
        <w:t xml:space="preserve">50, </w:t>
      </w:r>
      <w:r w:rsidR="00A11AC8">
        <w:rPr>
          <w:rFonts w:ascii="Times New Roman" w:hAnsi="Times New Roman"/>
          <w:szCs w:val="24"/>
        </w:rPr>
        <w:t xml:space="preserve">no.1, </w:t>
      </w:r>
      <w:r w:rsidR="003C4B53">
        <w:rPr>
          <w:rFonts w:ascii="Times New Roman" w:hAnsi="Times New Roman"/>
          <w:szCs w:val="24"/>
        </w:rPr>
        <w:t>pp. 138-144,</w:t>
      </w:r>
      <w:r w:rsidRPr="0070297F">
        <w:rPr>
          <w:rFonts w:ascii="Times New Roman" w:hAnsi="Times New Roman"/>
          <w:szCs w:val="24"/>
        </w:rPr>
        <w:t xml:space="preserve"> 2019</w:t>
      </w:r>
      <w:r w:rsidR="003C4B53">
        <w:rPr>
          <w:rFonts w:ascii="Times New Roman" w:hAnsi="Times New Roman"/>
          <w:szCs w:val="24"/>
        </w:rPr>
        <w:t>.</w:t>
      </w:r>
    </w:p>
    <w:p w14:paraId="52086CD6" w14:textId="1C73EEBE"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w:t>
      </w:r>
      <w:r w:rsidRPr="00515E1E">
        <w:rPr>
          <w:rFonts w:ascii="Times New Roman" w:hAnsi="Times New Roman"/>
          <w:szCs w:val="24"/>
        </w:rPr>
        <w:t>57</w:t>
      </w:r>
      <w:r w:rsidRPr="0070297F">
        <w:rPr>
          <w:rFonts w:ascii="Times New Roman" w:hAnsi="Times New Roman"/>
          <w:szCs w:val="24"/>
        </w:rPr>
        <w:t>]</w:t>
      </w:r>
      <w:r w:rsidRPr="0070297F">
        <w:rPr>
          <w:rFonts w:ascii="Times New Roman" w:hAnsi="Times New Roman"/>
          <w:szCs w:val="24"/>
        </w:rPr>
        <w:tab/>
        <w:t>J. D</w:t>
      </w:r>
      <w:r w:rsidR="0041176C">
        <w:rPr>
          <w:rFonts w:ascii="Times New Roman" w:hAnsi="Times New Roman"/>
          <w:szCs w:val="24"/>
        </w:rPr>
        <w:t>.</w:t>
      </w:r>
      <w:r w:rsidRPr="0070297F">
        <w:rPr>
          <w:rFonts w:ascii="Times New Roman" w:hAnsi="Times New Roman"/>
          <w:szCs w:val="24"/>
        </w:rPr>
        <w:t xml:space="preserve"> Zhao, J. S. Huang, and S. Su, “The effects of trust on consumers’ continuous purchase intentions in C2C social commerce: A trust transfer perspective,” </w:t>
      </w:r>
      <w:r w:rsidRPr="0041176C">
        <w:rPr>
          <w:rFonts w:ascii="Times New Roman" w:hAnsi="Times New Roman"/>
          <w:i/>
          <w:iCs/>
          <w:szCs w:val="24"/>
        </w:rPr>
        <w:t>J</w:t>
      </w:r>
      <w:r w:rsidR="0041176C" w:rsidRPr="0041176C">
        <w:rPr>
          <w:rFonts w:ascii="Times New Roman" w:hAnsi="Times New Roman"/>
          <w:i/>
          <w:iCs/>
          <w:szCs w:val="24"/>
        </w:rPr>
        <w:t xml:space="preserve">ournal of </w:t>
      </w:r>
      <w:r w:rsidRPr="0041176C">
        <w:rPr>
          <w:rFonts w:ascii="Times New Roman" w:hAnsi="Times New Roman"/>
          <w:i/>
          <w:iCs/>
          <w:szCs w:val="24"/>
        </w:rPr>
        <w:t>Retail</w:t>
      </w:r>
      <w:r w:rsidR="0041176C" w:rsidRPr="0041176C">
        <w:rPr>
          <w:rFonts w:ascii="Times New Roman" w:hAnsi="Times New Roman"/>
          <w:i/>
          <w:iCs/>
          <w:szCs w:val="24"/>
        </w:rPr>
        <w:t xml:space="preserve">ing and </w:t>
      </w:r>
      <w:r w:rsidRPr="0041176C">
        <w:rPr>
          <w:rFonts w:ascii="Times New Roman" w:hAnsi="Times New Roman"/>
          <w:i/>
          <w:iCs/>
          <w:szCs w:val="24"/>
        </w:rPr>
        <w:t>Consum</w:t>
      </w:r>
      <w:r w:rsidR="0041176C" w:rsidRPr="0041176C">
        <w:rPr>
          <w:rFonts w:ascii="Times New Roman" w:hAnsi="Times New Roman"/>
          <w:i/>
          <w:iCs/>
          <w:szCs w:val="24"/>
        </w:rPr>
        <w:t>er</w:t>
      </w:r>
      <w:r w:rsidRPr="0041176C">
        <w:rPr>
          <w:rFonts w:ascii="Times New Roman" w:hAnsi="Times New Roman"/>
          <w:i/>
          <w:iCs/>
          <w:szCs w:val="24"/>
        </w:rPr>
        <w:t xml:space="preserve"> Serv</w:t>
      </w:r>
      <w:r w:rsidR="0041176C" w:rsidRPr="0041176C">
        <w:rPr>
          <w:rFonts w:ascii="Times New Roman" w:hAnsi="Times New Roman"/>
          <w:i/>
          <w:iCs/>
          <w:szCs w:val="24"/>
        </w:rPr>
        <w:t>ices</w:t>
      </w:r>
      <w:r w:rsidRPr="0070297F">
        <w:rPr>
          <w:rFonts w:ascii="Times New Roman" w:hAnsi="Times New Roman"/>
          <w:szCs w:val="24"/>
        </w:rPr>
        <w:t xml:space="preserve">, </w:t>
      </w:r>
      <w:r w:rsidR="00515E1E">
        <w:rPr>
          <w:rFonts w:ascii="Times New Roman" w:hAnsi="Times New Roman"/>
          <w:szCs w:val="24"/>
        </w:rPr>
        <w:t xml:space="preserve">vol. </w:t>
      </w:r>
      <w:r w:rsidR="0041176C">
        <w:rPr>
          <w:rFonts w:ascii="Times New Roman" w:hAnsi="Times New Roman"/>
          <w:szCs w:val="24"/>
        </w:rPr>
        <w:t xml:space="preserve">50, pp. 42-49, </w:t>
      </w:r>
      <w:r w:rsidRPr="0070297F">
        <w:rPr>
          <w:rFonts w:ascii="Times New Roman" w:hAnsi="Times New Roman"/>
          <w:szCs w:val="24"/>
        </w:rPr>
        <w:t>2019</w:t>
      </w:r>
      <w:r w:rsidR="0041176C">
        <w:rPr>
          <w:rFonts w:ascii="Times New Roman" w:hAnsi="Times New Roman"/>
          <w:szCs w:val="24"/>
        </w:rPr>
        <w:t>.</w:t>
      </w:r>
    </w:p>
    <w:p w14:paraId="2844214A"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[58]</w:t>
      </w:r>
      <w:r w:rsidRPr="0070297F">
        <w:rPr>
          <w:rFonts w:ascii="Times New Roman" w:hAnsi="Times New Roman"/>
          <w:szCs w:val="24"/>
        </w:rPr>
        <w:tab/>
        <w:t xml:space="preserve">H. Hoehle, E. Scornavacca, and S. Huff, “Three decades of research on consumer </w:t>
      </w:r>
      <w:r w:rsidRPr="0070297F">
        <w:rPr>
          <w:rFonts w:ascii="Times New Roman" w:hAnsi="Times New Roman"/>
          <w:szCs w:val="24"/>
        </w:rPr>
        <w:lastRenderedPageBreak/>
        <w:t xml:space="preserve">adoption and utilization of electronic banking channels: A literature analysis,” </w:t>
      </w:r>
      <w:r w:rsidRPr="001D69E0">
        <w:rPr>
          <w:rFonts w:ascii="Times New Roman" w:hAnsi="Times New Roman"/>
          <w:i/>
          <w:iCs/>
          <w:szCs w:val="24"/>
        </w:rPr>
        <w:t>Decis. Support Syst</w:t>
      </w:r>
      <w:r w:rsidRPr="0070297F">
        <w:rPr>
          <w:rFonts w:ascii="Times New Roman" w:hAnsi="Times New Roman"/>
          <w:szCs w:val="24"/>
        </w:rPr>
        <w:t>., vol. 54, no. 1, pp. 122–132, 2012.</w:t>
      </w:r>
    </w:p>
    <w:p w14:paraId="58BDDBAA" w14:textId="3236526A"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[59]</w:t>
      </w:r>
      <w:r w:rsidRPr="0070297F">
        <w:rPr>
          <w:rFonts w:ascii="Times New Roman" w:hAnsi="Times New Roman"/>
          <w:szCs w:val="24"/>
        </w:rPr>
        <w:tab/>
        <w:t>S. . Kräuter, “Web 2.</w:t>
      </w:r>
      <w:r w:rsidR="007A684B" w:rsidRPr="0070297F">
        <w:rPr>
          <w:rFonts w:ascii="Times New Roman" w:hAnsi="Times New Roman"/>
          <w:szCs w:val="24"/>
        </w:rPr>
        <w:t>0 social networks: the role of trus</w:t>
      </w:r>
      <w:r w:rsidRPr="0070297F">
        <w:rPr>
          <w:rFonts w:ascii="Times New Roman" w:hAnsi="Times New Roman"/>
          <w:szCs w:val="24"/>
        </w:rPr>
        <w:t xml:space="preserve">t,” </w:t>
      </w:r>
      <w:r w:rsidRPr="001D69E0">
        <w:rPr>
          <w:rFonts w:ascii="Times New Roman" w:hAnsi="Times New Roman"/>
          <w:i/>
          <w:iCs/>
          <w:szCs w:val="24"/>
        </w:rPr>
        <w:t>J. Bus. Ethics</w:t>
      </w:r>
      <w:r w:rsidRPr="0070297F">
        <w:rPr>
          <w:rFonts w:ascii="Times New Roman" w:hAnsi="Times New Roman"/>
          <w:szCs w:val="24"/>
        </w:rPr>
        <w:t>, vol. 90, pp. 505–522, 2010.</w:t>
      </w:r>
    </w:p>
    <w:p w14:paraId="06A0E30D"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[60]</w:t>
      </w:r>
      <w:r w:rsidRPr="0070297F">
        <w:rPr>
          <w:rFonts w:ascii="Times New Roman" w:hAnsi="Times New Roman"/>
          <w:szCs w:val="24"/>
        </w:rPr>
        <w:tab/>
        <w:t xml:space="preserve">S. Mount, K. and Reiter, “The informational size of message spaces,” </w:t>
      </w:r>
      <w:r w:rsidRPr="001D69E0">
        <w:rPr>
          <w:rFonts w:ascii="Times New Roman" w:hAnsi="Times New Roman"/>
          <w:i/>
          <w:iCs/>
          <w:szCs w:val="24"/>
        </w:rPr>
        <w:t>J. Math. Econ</w:t>
      </w:r>
      <w:r w:rsidRPr="0070297F">
        <w:rPr>
          <w:rFonts w:ascii="Times New Roman" w:hAnsi="Times New Roman"/>
          <w:szCs w:val="24"/>
        </w:rPr>
        <w:t>., vol. 8, pp. 161–92, 1974.</w:t>
      </w:r>
    </w:p>
    <w:p w14:paraId="6533187A"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[61]</w:t>
      </w:r>
      <w:r w:rsidRPr="0070297F">
        <w:rPr>
          <w:rFonts w:ascii="Times New Roman" w:hAnsi="Times New Roman"/>
          <w:szCs w:val="24"/>
        </w:rPr>
        <w:tab/>
        <w:t xml:space="preserve">S. Hurwicz, L. and Reiter, “Transversals, systems of distinct representatives, mechanism design and matching,” </w:t>
      </w:r>
      <w:r w:rsidRPr="001D69E0">
        <w:rPr>
          <w:rFonts w:ascii="Times New Roman" w:hAnsi="Times New Roman"/>
          <w:i/>
          <w:iCs/>
          <w:szCs w:val="24"/>
        </w:rPr>
        <w:t>Rev. Econ. Des</w:t>
      </w:r>
      <w:r w:rsidRPr="0070297F">
        <w:rPr>
          <w:rFonts w:ascii="Times New Roman" w:hAnsi="Times New Roman"/>
          <w:szCs w:val="24"/>
        </w:rPr>
        <w:t>., vol. 6, no. 2, pp. 289–304, 2001.</w:t>
      </w:r>
    </w:p>
    <w:p w14:paraId="743EE758" w14:textId="77777777" w:rsidR="0070297F" w:rsidRPr="0070297F" w:rsidRDefault="0070297F" w:rsidP="0070297F">
      <w:pPr>
        <w:pStyle w:val="EndNoteBibliography"/>
        <w:snapToGrid w:val="0"/>
        <w:spacing w:line="276" w:lineRule="auto"/>
        <w:ind w:left="566" w:hangingChars="236" w:hanging="566"/>
        <w:rPr>
          <w:rFonts w:ascii="Times New Roman" w:hAnsi="Times New Roman"/>
          <w:szCs w:val="24"/>
        </w:rPr>
      </w:pPr>
      <w:r w:rsidRPr="0070297F">
        <w:rPr>
          <w:rFonts w:ascii="Times New Roman" w:hAnsi="Times New Roman"/>
          <w:szCs w:val="24"/>
        </w:rPr>
        <w:t>[62]</w:t>
      </w:r>
      <w:r w:rsidRPr="0070297F">
        <w:rPr>
          <w:rFonts w:ascii="Times New Roman" w:hAnsi="Times New Roman"/>
          <w:szCs w:val="24"/>
        </w:rPr>
        <w:tab/>
        <w:t>S. Y. Oh, S., Syn, “Motivations for sharing information and social support in social media: A comparative analysis of Facebook, Twitter, Delicious, YouTube, and Flickr,”</w:t>
      </w:r>
      <w:r w:rsidRPr="001D69E0">
        <w:rPr>
          <w:rFonts w:ascii="Times New Roman" w:hAnsi="Times New Roman"/>
          <w:i/>
          <w:iCs/>
          <w:szCs w:val="24"/>
        </w:rPr>
        <w:t xml:space="preserve"> Assoc. Inf. Sci. Technol</w:t>
      </w:r>
      <w:r w:rsidRPr="0070297F">
        <w:rPr>
          <w:rFonts w:ascii="Times New Roman" w:hAnsi="Times New Roman"/>
          <w:szCs w:val="24"/>
        </w:rPr>
        <w:t>, vol. 66, no. 10, pp. 2045–2060, 2015.</w:t>
      </w:r>
    </w:p>
    <w:p w14:paraId="2C3E11CE" w14:textId="231D0F5E" w:rsidR="0070297F" w:rsidRPr="00DD1DE5" w:rsidRDefault="0070297F" w:rsidP="0070297F">
      <w:pPr>
        <w:pStyle w:val="EndNoteBibliography"/>
        <w:snapToGrid w:val="0"/>
        <w:spacing w:line="276" w:lineRule="auto"/>
        <w:ind w:left="566" w:hangingChars="236" w:hanging="566"/>
        <w:rPr>
          <w:rFonts w:ascii="Times New Roman" w:hAnsi="Times New Roman"/>
          <w:sz w:val="20"/>
        </w:rPr>
      </w:pPr>
      <w:r w:rsidRPr="0070297F">
        <w:rPr>
          <w:rFonts w:ascii="Times New Roman" w:hAnsi="Times New Roman"/>
          <w:szCs w:val="24"/>
        </w:rPr>
        <w:t>[</w:t>
      </w:r>
      <w:r w:rsidRPr="00515E1E">
        <w:rPr>
          <w:rFonts w:ascii="Times New Roman" w:hAnsi="Times New Roman"/>
          <w:szCs w:val="24"/>
        </w:rPr>
        <w:t>63</w:t>
      </w:r>
      <w:r w:rsidRPr="0070297F">
        <w:rPr>
          <w:rFonts w:ascii="Times New Roman" w:hAnsi="Times New Roman"/>
          <w:szCs w:val="24"/>
        </w:rPr>
        <w:t>]</w:t>
      </w:r>
      <w:r w:rsidRPr="0070297F">
        <w:rPr>
          <w:rFonts w:ascii="Times New Roman" w:hAnsi="Times New Roman"/>
          <w:szCs w:val="24"/>
        </w:rPr>
        <w:tab/>
        <w:t xml:space="preserve">C. Xu, </w:t>
      </w:r>
      <w:r w:rsidR="00A971D6">
        <w:rPr>
          <w:rFonts w:ascii="Times New Roman" w:hAnsi="Times New Roman"/>
          <w:szCs w:val="24"/>
        </w:rPr>
        <w:t>A</w:t>
      </w:r>
      <w:r w:rsidRPr="0070297F">
        <w:rPr>
          <w:rFonts w:ascii="Times New Roman" w:hAnsi="Times New Roman"/>
          <w:szCs w:val="24"/>
        </w:rPr>
        <w:t xml:space="preserve">. Mongo, </w:t>
      </w:r>
      <w:r w:rsidR="00A971D6">
        <w:rPr>
          <w:rFonts w:ascii="Times New Roman" w:hAnsi="Times New Roman"/>
          <w:szCs w:val="24"/>
        </w:rPr>
        <w:t xml:space="preserve">S. A. </w:t>
      </w:r>
      <w:r w:rsidRPr="0070297F">
        <w:rPr>
          <w:rFonts w:ascii="Times New Roman" w:hAnsi="Times New Roman"/>
          <w:szCs w:val="24"/>
        </w:rPr>
        <w:t xml:space="preserve">Ganiyu, “Model construction and empirical study on mobile commerce,” </w:t>
      </w:r>
      <w:r w:rsidRPr="00A971D6">
        <w:rPr>
          <w:rFonts w:ascii="Times New Roman" w:hAnsi="Times New Roman"/>
          <w:i/>
          <w:iCs/>
          <w:szCs w:val="24"/>
        </w:rPr>
        <w:t>Curr</w:t>
      </w:r>
      <w:r w:rsidR="00A971D6" w:rsidRPr="00A971D6">
        <w:rPr>
          <w:rFonts w:ascii="Times New Roman" w:hAnsi="Times New Roman"/>
          <w:i/>
          <w:iCs/>
          <w:szCs w:val="24"/>
        </w:rPr>
        <w:t>ent</w:t>
      </w:r>
      <w:r w:rsidRPr="00A971D6">
        <w:rPr>
          <w:rFonts w:ascii="Times New Roman" w:hAnsi="Times New Roman"/>
          <w:i/>
          <w:iCs/>
          <w:szCs w:val="24"/>
        </w:rPr>
        <w:t xml:space="preserve"> Psychol</w:t>
      </w:r>
      <w:r w:rsidR="00A971D6">
        <w:rPr>
          <w:rFonts w:ascii="Times New Roman" w:hAnsi="Times New Roman"/>
          <w:szCs w:val="24"/>
        </w:rPr>
        <w:t>ogy</w:t>
      </w:r>
      <w:r w:rsidRPr="0070297F">
        <w:rPr>
          <w:rFonts w:ascii="Times New Roman" w:hAnsi="Times New Roman"/>
          <w:szCs w:val="24"/>
        </w:rPr>
        <w:t xml:space="preserve">, </w:t>
      </w:r>
      <w:r w:rsidR="00A971D6">
        <w:rPr>
          <w:rFonts w:ascii="Times New Roman" w:hAnsi="Times New Roman"/>
          <w:szCs w:val="24"/>
        </w:rPr>
        <w:t xml:space="preserve">vol 40, pp. 35-43, </w:t>
      </w:r>
      <w:r w:rsidRPr="0070297F">
        <w:rPr>
          <w:rFonts w:ascii="Times New Roman" w:hAnsi="Times New Roman"/>
          <w:szCs w:val="24"/>
        </w:rPr>
        <w:t>2020.</w:t>
      </w:r>
    </w:p>
    <w:p w14:paraId="0AFE400B" w14:textId="3A7DB204" w:rsidR="00667AD5" w:rsidRDefault="0070297F" w:rsidP="0070297F">
      <w:pPr>
        <w:autoSpaceDE w:val="0"/>
        <w:autoSpaceDN w:val="0"/>
        <w:adjustRightInd w:val="0"/>
        <w:snapToGrid w:val="0"/>
        <w:spacing w:line="276" w:lineRule="auto"/>
        <w:ind w:firstLine="425"/>
        <w:jc w:val="both"/>
        <w:rPr>
          <w:rFonts w:ascii="Times New Roman" w:hAnsi="Times New Roman"/>
          <w:sz w:val="20"/>
          <w:szCs w:val="20"/>
        </w:rPr>
      </w:pPr>
      <w:r>
        <w:rPr>
          <w:rFonts w:ascii="Times New Roman" w:hAnsi="Times New Roman"/>
          <w:sz w:val="20"/>
          <w:szCs w:val="20"/>
        </w:rPr>
        <w:fldChar w:fldCharType="end"/>
      </w:r>
    </w:p>
    <w:p w14:paraId="032327F0" w14:textId="77777777" w:rsidR="00667AD5" w:rsidRDefault="00667AD5">
      <w:pPr>
        <w:widowControl/>
        <w:rPr>
          <w:rFonts w:ascii="Times New Roman" w:hAnsi="Times New Roman"/>
          <w:sz w:val="20"/>
          <w:szCs w:val="20"/>
        </w:rPr>
      </w:pPr>
      <w:r>
        <w:rPr>
          <w:rFonts w:ascii="Times New Roman" w:hAnsi="Times New Roman"/>
          <w:sz w:val="20"/>
          <w:szCs w:val="20"/>
        </w:rPr>
        <w:br w:type="page"/>
      </w:r>
    </w:p>
    <w:p w14:paraId="1249F661" w14:textId="77777777" w:rsidR="005628DC" w:rsidRPr="002644AB" w:rsidRDefault="005628DC" w:rsidP="0070297F">
      <w:pPr>
        <w:autoSpaceDE w:val="0"/>
        <w:autoSpaceDN w:val="0"/>
        <w:adjustRightInd w:val="0"/>
        <w:snapToGrid w:val="0"/>
        <w:spacing w:line="276" w:lineRule="auto"/>
        <w:ind w:firstLine="425"/>
        <w:jc w:val="both"/>
        <w:rPr>
          <w:rFonts w:ascii="Times New Roman" w:eastAsia="新細明體" w:hAnsi="Times New Roman" w:cs="Times New Roman"/>
          <w:kern w:val="0"/>
          <w:szCs w:val="24"/>
          <w:lang w:eastAsia="en-US"/>
        </w:rPr>
      </w:pPr>
    </w:p>
    <w:sectPr w:rsidR="005628DC" w:rsidRPr="002644AB" w:rsidSect="00411DF8">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567" w:footer="567" w:gutter="0"/>
      <w:pgNumType w:start="1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BE85" w14:textId="77777777" w:rsidR="00AA20B6" w:rsidRDefault="00AA20B6" w:rsidP="003E7C7D">
      <w:r>
        <w:separator/>
      </w:r>
    </w:p>
  </w:endnote>
  <w:endnote w:type="continuationSeparator" w:id="0">
    <w:p w14:paraId="5FA5CA78" w14:textId="77777777" w:rsidR="00AA20B6" w:rsidRDefault="00AA20B6" w:rsidP="003E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956B" w14:textId="77777777" w:rsidR="00411DF8" w:rsidRDefault="00411D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18E5" w14:textId="77777777" w:rsidR="00411DF8" w:rsidRDefault="00411D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F9F7" w14:textId="77777777" w:rsidR="00411DF8" w:rsidRDefault="00411D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D54D" w14:textId="77777777" w:rsidR="00AA20B6" w:rsidRDefault="00AA20B6" w:rsidP="003E7C7D">
      <w:r>
        <w:separator/>
      </w:r>
    </w:p>
  </w:footnote>
  <w:footnote w:type="continuationSeparator" w:id="0">
    <w:p w14:paraId="3CF8FD56" w14:textId="77777777" w:rsidR="00AA20B6" w:rsidRDefault="00AA20B6" w:rsidP="003E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47F4" w14:textId="70ADBB96" w:rsidR="002B3FCB" w:rsidRPr="002B3FCB" w:rsidRDefault="002B3FCB" w:rsidP="002B3FCB">
    <w:pPr>
      <w:tabs>
        <w:tab w:val="center" w:pos="4153"/>
        <w:tab w:val="right" w:pos="8306"/>
      </w:tabs>
      <w:snapToGrid w:val="0"/>
      <w:jc w:val="both"/>
      <w:rPr>
        <w:rFonts w:ascii="Times New Roman" w:eastAsia="新細明體" w:hAnsi="Times New Roman" w:cs="Times New Roman"/>
        <w:sz w:val="20"/>
        <w:szCs w:val="20"/>
      </w:rPr>
    </w:pPr>
    <w:r w:rsidRPr="002B3FCB">
      <w:rPr>
        <w:rFonts w:ascii="Times New Roman" w:eastAsia="新細明體" w:hAnsi="Times New Roman" w:cs="Times New Roman"/>
        <w:sz w:val="20"/>
        <w:szCs w:val="20"/>
      </w:rPr>
      <w:fldChar w:fldCharType="begin"/>
    </w:r>
    <w:r w:rsidRPr="002B3FCB">
      <w:rPr>
        <w:rFonts w:ascii="Times New Roman" w:eastAsia="新細明體" w:hAnsi="Times New Roman" w:cs="Times New Roman"/>
        <w:sz w:val="20"/>
        <w:szCs w:val="20"/>
      </w:rPr>
      <w:instrText xml:space="preserve"> PAGE </w:instrText>
    </w:r>
    <w:r w:rsidRPr="002B3FCB">
      <w:rPr>
        <w:rFonts w:ascii="Times New Roman" w:eastAsia="新細明體" w:hAnsi="Times New Roman" w:cs="Times New Roman"/>
        <w:sz w:val="20"/>
        <w:szCs w:val="20"/>
      </w:rPr>
      <w:fldChar w:fldCharType="separate"/>
    </w:r>
    <w:r w:rsidRPr="002B3FCB">
      <w:rPr>
        <w:rFonts w:ascii="Times New Roman" w:eastAsia="新細明體" w:hAnsi="Times New Roman" w:cs="Times New Roman"/>
        <w:sz w:val="20"/>
        <w:szCs w:val="20"/>
      </w:rPr>
      <w:t>2</w:t>
    </w:r>
    <w:r w:rsidRPr="002B3FCB">
      <w:rPr>
        <w:rFonts w:ascii="Times New Roman" w:eastAsia="新細明體" w:hAnsi="Times New Roman" w:cs="Times New Roman"/>
        <w:sz w:val="20"/>
        <w:szCs w:val="20"/>
      </w:rPr>
      <w:fldChar w:fldCharType="end"/>
    </w:r>
    <w:r w:rsidRPr="002B3FCB">
      <w:rPr>
        <w:rFonts w:ascii="Times New Roman" w:eastAsia="新細明體" w:hAnsi="Times New Roman" w:cs="Angsana New" w:hint="eastAsia"/>
        <w:sz w:val="20"/>
        <w:szCs w:val="20"/>
        <w:cs/>
        <w:lang w:bidi="th-TH"/>
      </w:rPr>
      <w:t xml:space="preserve">           </w:t>
    </w:r>
    <w:r w:rsidRPr="002B3FCB">
      <w:rPr>
        <w:rFonts w:ascii="Times New Roman" w:eastAsia="新細明體" w:hAnsi="Times New Roman" w:cs="Times New Roman" w:hint="eastAsia"/>
        <w:sz w:val="20"/>
        <w:szCs w:val="20"/>
      </w:rPr>
      <w:tab/>
    </w:r>
    <w:r w:rsidRPr="002B3FCB">
      <w:rPr>
        <w:rFonts w:ascii="Times New Roman" w:eastAsia="新細明體" w:hAnsi="Times New Roman" w:cs="Angsana New" w:hint="eastAsia"/>
        <w:sz w:val="20"/>
        <w:szCs w:val="20"/>
        <w:cs/>
        <w:lang w:bidi="th-TH"/>
      </w:rPr>
      <w:t xml:space="preserve">                                                                                                    </w:t>
    </w:r>
    <w:r w:rsidRPr="002B3FCB">
      <w:rPr>
        <w:rFonts w:ascii="Times New Roman" w:eastAsia="新細明體" w:hAnsi="Times New Roman" w:cs="Times New Roman" w:hint="eastAsia"/>
        <w:i/>
        <w:iCs/>
        <w:sz w:val="20"/>
        <w:szCs w:val="20"/>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0CF6" w14:textId="2F45B6C5" w:rsidR="009F2D13" w:rsidRDefault="00662A37">
    <w:pPr>
      <w:pStyle w:val="a3"/>
      <w:jc w:val="right"/>
    </w:pPr>
    <w:r>
      <w:rPr>
        <w:rFonts w:ascii="Times New Roman" w:eastAsia="新細明體" w:hAnsi="Times New Roman" w:cs="Times New Roman"/>
        <w:i/>
        <w:iCs/>
        <w:lang w:val="it-IT" w:eastAsia="ja-JP"/>
      </w:rPr>
      <w:t>Shinta Amalia Kusuma Wardhani</w:t>
    </w:r>
    <w:r w:rsidR="009F2D13" w:rsidRPr="002B3FCB">
      <w:rPr>
        <w:rFonts w:ascii="Times New Roman" w:eastAsia="新細明體" w:hAnsi="Times New Roman" w:cs="Times New Roman"/>
        <w:i/>
        <w:iCs/>
        <w:lang w:val="it-IT" w:eastAsia="ja-JP"/>
      </w:rPr>
      <w:t xml:space="preserve">, and </w:t>
    </w:r>
    <w:r>
      <w:rPr>
        <w:rFonts w:ascii="Times New Roman" w:eastAsia="新細明體" w:hAnsi="Times New Roman" w:cs="Times New Roman"/>
        <w:i/>
        <w:iCs/>
        <w:lang w:val="it-IT" w:eastAsia="ja-JP"/>
      </w:rPr>
      <w:t>Mochamad Nizar Palefi Ma’ady</w:t>
    </w:r>
    <w:r w:rsidR="009F2D13">
      <w:t xml:space="preserve"> </w:t>
    </w:r>
    <w:sdt>
      <w:sdtPr>
        <w:id w:val="-547762846"/>
        <w:docPartObj>
          <w:docPartGallery w:val="Page Numbers (Top of Page)"/>
          <w:docPartUnique/>
        </w:docPartObj>
      </w:sdtPr>
      <w:sdtEndPr>
        <w:rPr>
          <w:rFonts w:ascii="Times New Roman" w:hAnsi="Times New Roman" w:cs="Times New Roman"/>
        </w:rPr>
      </w:sdtEndPr>
      <w:sdtContent>
        <w:r w:rsidR="00021B8F">
          <w:rPr>
            <w:rFonts w:hint="eastAsia"/>
          </w:rPr>
          <w:t xml:space="preserve"> </w:t>
        </w:r>
        <w:r w:rsidR="009F2D13" w:rsidRPr="008D5A96">
          <w:rPr>
            <w:rFonts w:ascii="Times New Roman" w:hAnsi="Times New Roman" w:cs="Times New Roman"/>
          </w:rPr>
          <w:fldChar w:fldCharType="begin"/>
        </w:r>
        <w:r w:rsidR="009F2D13" w:rsidRPr="008D5A96">
          <w:rPr>
            <w:rFonts w:ascii="Times New Roman" w:hAnsi="Times New Roman" w:cs="Times New Roman"/>
          </w:rPr>
          <w:instrText>PAGE   \* MERGEFORMAT</w:instrText>
        </w:r>
        <w:r w:rsidR="009F2D13" w:rsidRPr="008D5A96">
          <w:rPr>
            <w:rFonts w:ascii="Times New Roman" w:hAnsi="Times New Roman" w:cs="Times New Roman"/>
          </w:rPr>
          <w:fldChar w:fldCharType="separate"/>
        </w:r>
        <w:r w:rsidR="009F2D13" w:rsidRPr="00431C7D">
          <w:rPr>
            <w:rFonts w:ascii="Times New Roman" w:hAnsi="Times New Roman" w:cs="Times New Roman"/>
          </w:rPr>
          <w:t>2</w:t>
        </w:r>
        <w:r w:rsidR="009F2D13" w:rsidRPr="008D5A96">
          <w:rPr>
            <w:rFonts w:ascii="Times New Roman" w:hAnsi="Times New Roman" w:cs="Times New Roman"/>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2B3FCB" w:rsidRPr="00311432" w14:paraId="41DB58AC" w14:textId="77777777" w:rsidTr="00B447B5">
      <w:trPr>
        <w:jc w:val="right"/>
      </w:trPr>
      <w:tc>
        <w:tcPr>
          <w:tcW w:w="4139" w:type="dxa"/>
          <w:vAlign w:val="center"/>
        </w:tcPr>
        <w:p w14:paraId="3FD2F8E4" w14:textId="77777777" w:rsidR="002B3FCB" w:rsidRPr="00311432" w:rsidRDefault="002B3FCB" w:rsidP="002B3FCB">
          <w:pPr>
            <w:widowControl/>
            <w:suppressAutoHyphens/>
            <w:autoSpaceDE w:val="0"/>
            <w:autoSpaceDN w:val="0"/>
            <w:adjustRightInd w:val="0"/>
            <w:spacing w:line="0" w:lineRule="atLeast"/>
            <w:rPr>
              <w:rFonts w:ascii="Times New Roman" w:hAnsi="Times New Roman" w:cs="Times New Roman"/>
              <w:kern w:val="0"/>
              <w:sz w:val="18"/>
              <w:szCs w:val="20"/>
              <w:lang w:eastAsia="ar-SA"/>
            </w:rPr>
          </w:pPr>
          <w:r w:rsidRPr="00311432">
            <w:rPr>
              <w:rFonts w:ascii="Times New Roman" w:hAnsi="Times New Roman" w:cs="Times New Roman"/>
              <w:kern w:val="0"/>
              <w:sz w:val="18"/>
              <w:szCs w:val="20"/>
              <w:lang w:eastAsia="ar-SA"/>
            </w:rPr>
            <w:t>International Journal of Electronic</w:t>
          </w:r>
          <w:r w:rsidRPr="00311432">
            <w:rPr>
              <w:rFonts w:ascii="Times New Roman" w:hAnsi="Times New Roman" w:cs="Times New Roman"/>
              <w:kern w:val="0"/>
              <w:sz w:val="18"/>
              <w:szCs w:val="18"/>
              <w:cs/>
              <w:lang w:eastAsia="ar-SA" w:bidi="th-TH"/>
            </w:rPr>
            <w:t xml:space="preserve"> </w:t>
          </w:r>
          <w:r w:rsidRPr="00311432">
            <w:rPr>
              <w:rFonts w:ascii="Times New Roman" w:hAnsi="Times New Roman" w:cs="Times New Roman"/>
              <w:kern w:val="0"/>
              <w:sz w:val="18"/>
              <w:szCs w:val="20"/>
              <w:lang w:eastAsia="ar-SA"/>
            </w:rPr>
            <w:t>Commerce Studies</w:t>
          </w:r>
        </w:p>
        <w:p w14:paraId="1BA3091D" w14:textId="1AAFA0ED" w:rsidR="002B3FCB" w:rsidRPr="00311432" w:rsidRDefault="002B3FCB" w:rsidP="002B3FCB">
          <w:pPr>
            <w:widowControl/>
            <w:suppressAutoHyphens/>
            <w:autoSpaceDE w:val="0"/>
            <w:autoSpaceDN w:val="0"/>
            <w:adjustRightInd w:val="0"/>
            <w:spacing w:line="0" w:lineRule="atLeast"/>
            <w:rPr>
              <w:rFonts w:ascii="Times New Roman" w:hAnsi="Times New Roman" w:cs="Times New Roman"/>
              <w:kern w:val="0"/>
              <w:sz w:val="18"/>
              <w:szCs w:val="20"/>
            </w:rPr>
          </w:pPr>
          <w:r w:rsidRPr="00311432">
            <w:rPr>
              <w:rFonts w:ascii="Times New Roman" w:hAnsi="Times New Roman" w:cs="Times New Roman"/>
              <w:kern w:val="0"/>
              <w:sz w:val="18"/>
              <w:szCs w:val="20"/>
              <w:lang w:eastAsia="ar-SA"/>
            </w:rPr>
            <w:t>Vol</w:t>
          </w:r>
          <w:r w:rsidRPr="00311432">
            <w:rPr>
              <w:rFonts w:ascii="Times New Roman" w:hAnsi="Times New Roman" w:cs="Times New Roman"/>
              <w:kern w:val="0"/>
              <w:sz w:val="18"/>
              <w:szCs w:val="18"/>
              <w:cs/>
              <w:lang w:eastAsia="ar-SA" w:bidi="th-TH"/>
            </w:rPr>
            <w:t>.</w:t>
          </w:r>
          <w:r w:rsidR="00667AD5" w:rsidRPr="00311432">
            <w:rPr>
              <w:rFonts w:ascii="Times New Roman" w:hAnsi="Times New Roman" w:cs="Times New Roman"/>
              <w:kern w:val="0"/>
              <w:sz w:val="18"/>
              <w:szCs w:val="18"/>
              <w:cs/>
              <w:lang w:eastAsia="ar-SA" w:bidi="th-TH"/>
            </w:rPr>
            <w:t>13</w:t>
          </w:r>
          <w:r w:rsidRPr="00311432">
            <w:rPr>
              <w:rFonts w:ascii="Times New Roman" w:hAnsi="Times New Roman" w:cs="Times New Roman"/>
              <w:kern w:val="0"/>
              <w:sz w:val="18"/>
              <w:szCs w:val="20"/>
              <w:lang w:eastAsia="ar-SA"/>
            </w:rPr>
            <w:t>, No</w:t>
          </w:r>
          <w:r w:rsidRPr="00311432">
            <w:rPr>
              <w:rFonts w:ascii="Times New Roman" w:hAnsi="Times New Roman" w:cs="Times New Roman"/>
              <w:kern w:val="0"/>
              <w:sz w:val="18"/>
              <w:szCs w:val="18"/>
              <w:cs/>
              <w:lang w:eastAsia="ar-SA" w:bidi="th-TH"/>
            </w:rPr>
            <w:t>.</w:t>
          </w:r>
          <w:r w:rsidR="00311432" w:rsidRPr="00311432">
            <w:rPr>
              <w:rFonts w:ascii="Times New Roman" w:hAnsi="Times New Roman" w:cs="Times New Roman"/>
              <w:kern w:val="0"/>
              <w:sz w:val="18"/>
              <w:szCs w:val="18"/>
              <w:cs/>
              <w:lang w:eastAsia="ar-SA" w:bidi="th-TH"/>
            </w:rPr>
            <w:t>2</w:t>
          </w:r>
          <w:r w:rsidRPr="00311432">
            <w:rPr>
              <w:rFonts w:ascii="Times New Roman" w:hAnsi="Times New Roman" w:cs="Times New Roman"/>
              <w:kern w:val="0"/>
              <w:sz w:val="18"/>
              <w:szCs w:val="20"/>
              <w:lang w:eastAsia="ar-SA"/>
            </w:rPr>
            <w:t>, pp</w:t>
          </w:r>
          <w:r w:rsidRPr="00311432">
            <w:rPr>
              <w:rFonts w:ascii="Times New Roman" w:hAnsi="Times New Roman" w:cs="Times New Roman"/>
              <w:kern w:val="0"/>
              <w:sz w:val="18"/>
              <w:szCs w:val="18"/>
              <w:cs/>
              <w:lang w:eastAsia="ar-SA" w:bidi="th-TH"/>
            </w:rPr>
            <w:t>.</w:t>
          </w:r>
          <w:r w:rsidR="00411DF8">
            <w:rPr>
              <w:rFonts w:ascii="Times New Roman" w:hAnsi="Times New Roman" w:cs="Times New Roman" w:hint="eastAsia"/>
              <w:kern w:val="0"/>
              <w:sz w:val="18"/>
              <w:szCs w:val="18"/>
              <w:cs/>
              <w:lang w:bidi="th-TH"/>
            </w:rPr>
            <w:t xml:space="preserve"> 197</w:t>
          </w:r>
          <w:r w:rsidR="00311432" w:rsidRPr="00311432">
            <w:rPr>
              <w:rFonts w:ascii="Times New Roman" w:hAnsi="Times New Roman" w:cs="Times New Roman"/>
              <w:kern w:val="0"/>
              <w:sz w:val="18"/>
              <w:szCs w:val="18"/>
              <w:cs/>
              <w:lang w:eastAsia="ar-SA" w:bidi="th-TH"/>
            </w:rPr>
            <w:t>-2</w:t>
          </w:r>
          <w:r w:rsidR="00411DF8">
            <w:rPr>
              <w:rFonts w:ascii="Times New Roman" w:hAnsi="Times New Roman" w:cs="Times New Roman" w:hint="eastAsia"/>
              <w:kern w:val="0"/>
              <w:sz w:val="18"/>
              <w:szCs w:val="18"/>
              <w:cs/>
              <w:lang w:bidi="th-TH"/>
            </w:rPr>
            <w:t>22</w:t>
          </w:r>
          <w:r w:rsidRPr="00311432">
            <w:rPr>
              <w:rFonts w:ascii="Times New Roman" w:hAnsi="Times New Roman" w:cs="Times New Roman"/>
              <w:kern w:val="0"/>
              <w:sz w:val="18"/>
              <w:szCs w:val="20"/>
              <w:lang w:eastAsia="ar-SA"/>
            </w:rPr>
            <w:t>, 20</w:t>
          </w:r>
          <w:r w:rsidR="00667AD5" w:rsidRPr="00311432">
            <w:rPr>
              <w:rFonts w:ascii="Times New Roman" w:hAnsi="Times New Roman" w:cs="Times New Roman"/>
              <w:kern w:val="0"/>
              <w:sz w:val="18"/>
              <w:szCs w:val="20"/>
              <w:lang w:eastAsia="ar-SA"/>
            </w:rPr>
            <w:t>22</w:t>
          </w:r>
        </w:p>
        <w:p w14:paraId="58A15F8C" w14:textId="7603EE7B" w:rsidR="002B3FCB" w:rsidRPr="00311432" w:rsidRDefault="002B3FCB" w:rsidP="002B3FCB">
          <w:pPr>
            <w:widowControl/>
            <w:suppressAutoHyphens/>
            <w:autoSpaceDE w:val="0"/>
            <w:autoSpaceDN w:val="0"/>
            <w:adjustRightInd w:val="0"/>
            <w:spacing w:line="0" w:lineRule="atLeast"/>
            <w:rPr>
              <w:rFonts w:ascii="Times New Roman" w:hAnsi="Times New Roman" w:cs="Times New Roman"/>
              <w:sz w:val="18"/>
              <w:szCs w:val="16"/>
            </w:rPr>
          </w:pPr>
          <w:r w:rsidRPr="00311432">
            <w:rPr>
              <w:rFonts w:ascii="Times New Roman" w:hAnsi="Times New Roman" w:cs="Times New Roman"/>
              <w:kern w:val="0"/>
              <w:sz w:val="18"/>
              <w:szCs w:val="20"/>
              <w:lang w:eastAsia="ar-SA"/>
            </w:rPr>
            <w:t>doi</w:t>
          </w:r>
          <w:r w:rsidRPr="00311432">
            <w:rPr>
              <w:rFonts w:ascii="Times New Roman" w:hAnsi="Times New Roman" w:cs="Times New Roman"/>
              <w:kern w:val="0"/>
              <w:sz w:val="18"/>
              <w:szCs w:val="18"/>
              <w:cs/>
              <w:lang w:eastAsia="ar-SA" w:bidi="th-TH"/>
            </w:rPr>
            <w:t xml:space="preserve">: </w:t>
          </w:r>
          <w:r w:rsidRPr="00311432">
            <w:rPr>
              <w:rFonts w:ascii="Times New Roman" w:hAnsi="Times New Roman" w:cs="Times New Roman"/>
              <w:kern w:val="0"/>
              <w:sz w:val="18"/>
              <w:szCs w:val="20"/>
              <w:lang w:eastAsia="ar-SA"/>
            </w:rPr>
            <w:t>10</w:t>
          </w:r>
          <w:r w:rsidRPr="00311432">
            <w:rPr>
              <w:rFonts w:ascii="Times New Roman" w:hAnsi="Times New Roman" w:cs="Times New Roman"/>
              <w:kern w:val="0"/>
              <w:sz w:val="18"/>
              <w:szCs w:val="18"/>
              <w:cs/>
              <w:lang w:eastAsia="ar-SA" w:bidi="th-TH"/>
            </w:rPr>
            <w:t>.</w:t>
          </w:r>
          <w:r w:rsidRPr="00311432">
            <w:rPr>
              <w:rFonts w:ascii="Times New Roman" w:hAnsi="Times New Roman" w:cs="Times New Roman"/>
              <w:kern w:val="0"/>
              <w:sz w:val="18"/>
              <w:szCs w:val="20"/>
              <w:lang w:eastAsia="ar-SA"/>
            </w:rPr>
            <w:t>7903</w:t>
          </w:r>
          <w:r w:rsidRPr="00311432">
            <w:rPr>
              <w:rFonts w:ascii="Times New Roman" w:hAnsi="Times New Roman" w:cs="Times New Roman"/>
              <w:kern w:val="0"/>
              <w:sz w:val="18"/>
              <w:szCs w:val="18"/>
              <w:cs/>
              <w:lang w:eastAsia="ar-SA" w:bidi="th-TH"/>
            </w:rPr>
            <w:t>/</w:t>
          </w:r>
          <w:r w:rsidRPr="00311432">
            <w:rPr>
              <w:rFonts w:ascii="Times New Roman" w:hAnsi="Times New Roman" w:cs="Times New Roman"/>
              <w:kern w:val="0"/>
              <w:sz w:val="18"/>
              <w:szCs w:val="20"/>
              <w:lang w:eastAsia="ar-SA"/>
            </w:rPr>
            <w:t>ijecs</w:t>
          </w:r>
          <w:r w:rsidRPr="00311432">
            <w:rPr>
              <w:rFonts w:ascii="Times New Roman" w:hAnsi="Times New Roman" w:cs="Times New Roman"/>
              <w:kern w:val="0"/>
              <w:sz w:val="18"/>
              <w:szCs w:val="18"/>
              <w:cs/>
              <w:lang w:eastAsia="ar-SA" w:bidi="th-TH"/>
            </w:rPr>
            <w:t>.</w:t>
          </w:r>
          <w:r w:rsidR="00667AD5" w:rsidRPr="00311432">
            <w:rPr>
              <w:rFonts w:ascii="Times New Roman" w:hAnsi="Times New Roman" w:cs="Times New Roman"/>
              <w:kern w:val="0"/>
              <w:sz w:val="18"/>
              <w:szCs w:val="18"/>
              <w:cs/>
              <w:lang w:eastAsia="ar-SA" w:bidi="th-TH"/>
            </w:rPr>
            <w:t>2015</w:t>
          </w:r>
        </w:p>
      </w:tc>
    </w:tr>
  </w:tbl>
  <w:p w14:paraId="371D9068" w14:textId="77777777" w:rsidR="002B3FCB" w:rsidRPr="00311432" w:rsidRDefault="002B3FCB">
    <w:pPr>
      <w:pStyle w:val="a3"/>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7D"/>
    <w:rsid w:val="00021B8F"/>
    <w:rsid w:val="00055881"/>
    <w:rsid w:val="00071E30"/>
    <w:rsid w:val="00100ACC"/>
    <w:rsid w:val="00117551"/>
    <w:rsid w:val="00125999"/>
    <w:rsid w:val="001D3063"/>
    <w:rsid w:val="001D69E0"/>
    <w:rsid w:val="002644AB"/>
    <w:rsid w:val="00267048"/>
    <w:rsid w:val="00274C8D"/>
    <w:rsid w:val="002B3FCB"/>
    <w:rsid w:val="002F7BB8"/>
    <w:rsid w:val="00311432"/>
    <w:rsid w:val="003310A6"/>
    <w:rsid w:val="00334132"/>
    <w:rsid w:val="0037238B"/>
    <w:rsid w:val="003B4C8D"/>
    <w:rsid w:val="003C4B53"/>
    <w:rsid w:val="003C5496"/>
    <w:rsid w:val="003E7C7D"/>
    <w:rsid w:val="0041176C"/>
    <w:rsid w:val="00411DF8"/>
    <w:rsid w:val="00431C7D"/>
    <w:rsid w:val="00440011"/>
    <w:rsid w:val="004B4F24"/>
    <w:rsid w:val="004D6601"/>
    <w:rsid w:val="00515E1E"/>
    <w:rsid w:val="005628DC"/>
    <w:rsid w:val="00662A37"/>
    <w:rsid w:val="00667AD5"/>
    <w:rsid w:val="00673E00"/>
    <w:rsid w:val="0070297F"/>
    <w:rsid w:val="00703C84"/>
    <w:rsid w:val="0071254F"/>
    <w:rsid w:val="00762BA7"/>
    <w:rsid w:val="007A684B"/>
    <w:rsid w:val="007C1BE1"/>
    <w:rsid w:val="00852423"/>
    <w:rsid w:val="008B64FF"/>
    <w:rsid w:val="008B7CC0"/>
    <w:rsid w:val="008D5A96"/>
    <w:rsid w:val="008F5666"/>
    <w:rsid w:val="0094376F"/>
    <w:rsid w:val="009C7B6B"/>
    <w:rsid w:val="009F2D13"/>
    <w:rsid w:val="00A02A20"/>
    <w:rsid w:val="00A10829"/>
    <w:rsid w:val="00A11AC8"/>
    <w:rsid w:val="00A27A03"/>
    <w:rsid w:val="00A457BF"/>
    <w:rsid w:val="00A96E25"/>
    <w:rsid w:val="00A971D6"/>
    <w:rsid w:val="00AA20B6"/>
    <w:rsid w:val="00AC5D87"/>
    <w:rsid w:val="00AF0470"/>
    <w:rsid w:val="00B11836"/>
    <w:rsid w:val="00B727A2"/>
    <w:rsid w:val="00C675BD"/>
    <w:rsid w:val="00C71652"/>
    <w:rsid w:val="00C96787"/>
    <w:rsid w:val="00CA093B"/>
    <w:rsid w:val="00CF4743"/>
    <w:rsid w:val="00D0104C"/>
    <w:rsid w:val="00D22B73"/>
    <w:rsid w:val="00D352F0"/>
    <w:rsid w:val="00D46BCB"/>
    <w:rsid w:val="00D47878"/>
    <w:rsid w:val="00E0133A"/>
    <w:rsid w:val="00E23E0E"/>
    <w:rsid w:val="00E707A0"/>
    <w:rsid w:val="00F2692C"/>
    <w:rsid w:val="00F32FB3"/>
    <w:rsid w:val="00F54C37"/>
    <w:rsid w:val="00F65B33"/>
    <w:rsid w:val="00FA0602"/>
    <w:rsid w:val="00FA2E75"/>
    <w:rsid w:val="00FF5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6C563"/>
  <w15:chartTrackingRefBased/>
  <w15:docId w15:val="{116C5C0E-6D2F-4C91-8A8F-C6B6D77B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C7D"/>
    <w:pPr>
      <w:tabs>
        <w:tab w:val="center" w:pos="4153"/>
        <w:tab w:val="right" w:pos="8306"/>
      </w:tabs>
      <w:snapToGrid w:val="0"/>
    </w:pPr>
    <w:rPr>
      <w:sz w:val="20"/>
      <w:szCs w:val="20"/>
    </w:rPr>
  </w:style>
  <w:style w:type="character" w:customStyle="1" w:styleId="a4">
    <w:name w:val="頁首 字元"/>
    <w:basedOn w:val="a0"/>
    <w:link w:val="a3"/>
    <w:uiPriority w:val="99"/>
    <w:rsid w:val="003E7C7D"/>
    <w:rPr>
      <w:sz w:val="20"/>
      <w:szCs w:val="20"/>
    </w:rPr>
  </w:style>
  <w:style w:type="paragraph" w:styleId="a5">
    <w:name w:val="footer"/>
    <w:basedOn w:val="a"/>
    <w:link w:val="a6"/>
    <w:uiPriority w:val="99"/>
    <w:unhideWhenUsed/>
    <w:rsid w:val="003E7C7D"/>
    <w:pPr>
      <w:tabs>
        <w:tab w:val="center" w:pos="4153"/>
        <w:tab w:val="right" w:pos="8306"/>
      </w:tabs>
      <w:snapToGrid w:val="0"/>
    </w:pPr>
    <w:rPr>
      <w:sz w:val="20"/>
      <w:szCs w:val="20"/>
    </w:rPr>
  </w:style>
  <w:style w:type="character" w:customStyle="1" w:styleId="a6">
    <w:name w:val="頁尾 字元"/>
    <w:basedOn w:val="a0"/>
    <w:link w:val="a5"/>
    <w:uiPriority w:val="99"/>
    <w:rsid w:val="003E7C7D"/>
    <w:rPr>
      <w:sz w:val="20"/>
      <w:szCs w:val="20"/>
    </w:rPr>
  </w:style>
  <w:style w:type="paragraph" w:customStyle="1" w:styleId="ijecstitle">
    <w:name w:val="ijecs_title"/>
    <w:basedOn w:val="Web"/>
    <w:link w:val="ijecstitle0"/>
    <w:qFormat/>
    <w:rsid w:val="003E7C7D"/>
    <w:pPr>
      <w:widowControl/>
      <w:snapToGrid w:val="0"/>
      <w:jc w:val="center"/>
      <w:textAlignment w:val="top"/>
    </w:pPr>
    <w:rPr>
      <w:rFonts w:ascii="Arial" w:eastAsia="Arial Unicode MS" w:hAnsi="Arial" w:cs="Arial"/>
      <w:b/>
      <w:bCs/>
      <w:kern w:val="0"/>
      <w:sz w:val="32"/>
      <w:szCs w:val="32"/>
    </w:rPr>
  </w:style>
  <w:style w:type="character" w:customStyle="1" w:styleId="ijecstitle0">
    <w:name w:val="ijecs_title 字元"/>
    <w:basedOn w:val="a0"/>
    <w:link w:val="ijecstitle"/>
    <w:rsid w:val="003E7C7D"/>
    <w:rPr>
      <w:rFonts w:ascii="Arial" w:eastAsia="Arial Unicode MS" w:hAnsi="Arial" w:cs="Arial"/>
      <w:b/>
      <w:bCs/>
      <w:kern w:val="0"/>
      <w:sz w:val="32"/>
      <w:szCs w:val="32"/>
    </w:rPr>
  </w:style>
  <w:style w:type="paragraph" w:styleId="Web">
    <w:name w:val="Normal (Web)"/>
    <w:basedOn w:val="a"/>
    <w:uiPriority w:val="99"/>
    <w:semiHidden/>
    <w:unhideWhenUsed/>
    <w:rsid w:val="003E7C7D"/>
    <w:rPr>
      <w:rFonts w:ascii="Times New Roman" w:hAnsi="Times New Roman" w:cs="Times New Roman"/>
      <w:szCs w:val="24"/>
    </w:rPr>
  </w:style>
  <w:style w:type="paragraph" w:customStyle="1" w:styleId="ijecsauthor">
    <w:name w:val="ijecs_author"/>
    <w:basedOn w:val="Web"/>
    <w:link w:val="ijecsauthor0"/>
    <w:qFormat/>
    <w:rsid w:val="00D46BCB"/>
    <w:pPr>
      <w:widowControl/>
      <w:pBdr>
        <w:bottom w:val="single" w:sz="6" w:space="1" w:color="auto"/>
      </w:pBdr>
      <w:snapToGrid w:val="0"/>
      <w:jc w:val="center"/>
      <w:textAlignment w:val="top"/>
    </w:pPr>
    <w:rPr>
      <w:rFonts w:ascii="Arial" w:eastAsia="Arial Unicode MS" w:hAnsi="Arial" w:cs="Arial"/>
      <w:kern w:val="0"/>
    </w:rPr>
  </w:style>
  <w:style w:type="character" w:customStyle="1" w:styleId="ijecsauthor0">
    <w:name w:val="ijecs_author 字元"/>
    <w:basedOn w:val="a0"/>
    <w:link w:val="ijecsauthor"/>
    <w:rsid w:val="00D46BCB"/>
    <w:rPr>
      <w:rFonts w:ascii="Arial" w:eastAsia="Arial Unicode MS" w:hAnsi="Arial" w:cs="Arial"/>
      <w:kern w:val="0"/>
      <w:szCs w:val="24"/>
    </w:rPr>
  </w:style>
  <w:style w:type="character" w:styleId="a7">
    <w:name w:val="Hyperlink"/>
    <w:basedOn w:val="a0"/>
    <w:uiPriority w:val="99"/>
    <w:unhideWhenUsed/>
    <w:rsid w:val="00D46BCB"/>
    <w:rPr>
      <w:color w:val="0563C1" w:themeColor="hyperlink"/>
      <w:u w:val="single"/>
    </w:rPr>
  </w:style>
  <w:style w:type="character" w:styleId="a8">
    <w:name w:val="Unresolved Mention"/>
    <w:basedOn w:val="a0"/>
    <w:uiPriority w:val="99"/>
    <w:semiHidden/>
    <w:unhideWhenUsed/>
    <w:rsid w:val="00D46BCB"/>
    <w:rPr>
      <w:color w:val="605E5C"/>
      <w:shd w:val="clear" w:color="auto" w:fill="E1DFDD"/>
    </w:rPr>
  </w:style>
  <w:style w:type="paragraph" w:styleId="a9">
    <w:name w:val="caption"/>
    <w:basedOn w:val="a"/>
    <w:next w:val="a"/>
    <w:uiPriority w:val="35"/>
    <w:unhideWhenUsed/>
    <w:qFormat/>
    <w:rsid w:val="005628DC"/>
    <w:pPr>
      <w:widowControl/>
      <w:spacing w:after="160" w:line="259" w:lineRule="auto"/>
    </w:pPr>
    <w:rPr>
      <w:rFonts w:ascii="Calibri" w:eastAsia="新細明體" w:hAnsi="Calibri" w:cs="Times New Roman"/>
      <w:b/>
      <w:bCs/>
      <w:kern w:val="0"/>
      <w:sz w:val="20"/>
      <w:szCs w:val="20"/>
      <w:lang w:eastAsia="en-US"/>
    </w:rPr>
  </w:style>
  <w:style w:type="table" w:styleId="aa">
    <w:name w:val="Table Grid"/>
    <w:basedOn w:val="a1"/>
    <w:uiPriority w:val="39"/>
    <w:rsid w:val="005628DC"/>
    <w:rPr>
      <w:rFonts w:ascii="Calibri" w:eastAsia="新細明體" w:hAnsi="Calibri" w:cs="Times New Roman"/>
      <w:kern w:val="0"/>
      <w:sz w:val="20"/>
      <w:szCs w:val="20"/>
      <w:lang w:val="id-ID"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a"/>
    <w:link w:val="EndNoteBibliography0"/>
    <w:rsid w:val="0070297F"/>
    <w:pPr>
      <w:jc w:val="both"/>
    </w:pPr>
    <w:rPr>
      <w:rFonts w:ascii="新細明體" w:eastAsia="新細明體" w:hAnsi="新細明體" w:cs="Times New Roman"/>
      <w:noProof/>
    </w:rPr>
  </w:style>
  <w:style w:type="character" w:customStyle="1" w:styleId="EndNoteBibliography0">
    <w:name w:val="EndNote Bibliography 字元"/>
    <w:link w:val="EndNoteBibliography"/>
    <w:rsid w:val="0070297F"/>
    <w:rPr>
      <w:rFonts w:ascii="新細明體" w:eastAsia="新細明體" w:hAnsi="新細明體"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shint01@gmail.com" TargetMode="External"/><Relationship Id="rId13" Type="http://schemas.openxmlformats.org/officeDocument/2006/relationships/chart" Target="charts/chart3.xml"/><Relationship Id="rId18" Type="http://schemas.openxmlformats.org/officeDocument/2006/relationships/package" Target="embeddings/Microsoft_Visio_Drawing5.vsd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izar@ittelkom" TargetMode="External"/><Relationship Id="rId12" Type="http://schemas.openxmlformats.org/officeDocument/2006/relationships/chart" Target="charts/chart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4.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package" Target="embeddings/Microsoft_Visio_Drawing.vsd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Development of related research</c:v>
                </c:pt>
              </c:strCache>
            </c:strRef>
          </c:tx>
          <c:spPr>
            <a:solidFill>
              <a:schemeClr val="accent1"/>
            </a:solidFill>
            <a:ln>
              <a:noFill/>
            </a:ln>
            <a:effectLst/>
          </c:spPr>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c:v>
                </c:pt>
                <c:pt idx="1">
                  <c:v>4</c:v>
                </c:pt>
                <c:pt idx="2">
                  <c:v>2</c:v>
                </c:pt>
                <c:pt idx="3">
                  <c:v>8</c:v>
                </c:pt>
                <c:pt idx="4">
                  <c:v>3</c:v>
                </c:pt>
                <c:pt idx="5">
                  <c:v>8</c:v>
                </c:pt>
                <c:pt idx="6">
                  <c:v>5</c:v>
                </c:pt>
              </c:numCache>
            </c:numRef>
          </c:val>
          <c:extLst>
            <c:ext xmlns:c16="http://schemas.microsoft.com/office/drawing/2014/chart" uri="{C3380CC4-5D6E-409C-BE32-E72D297353CC}">
              <c16:uniqueId val="{00000000-4A0E-4EE8-95B4-D4364F8B3276}"/>
            </c:ext>
          </c:extLst>
        </c:ser>
        <c:dLbls>
          <c:showLegendKey val="0"/>
          <c:showVal val="0"/>
          <c:showCatName val="0"/>
          <c:showSerName val="0"/>
          <c:showPercent val="0"/>
          <c:showBubbleSize val="0"/>
        </c:dLbls>
        <c:gapWidth val="219"/>
        <c:overlap val="-27"/>
        <c:axId val="369396328"/>
        <c:axId val="369388784"/>
      </c:barChart>
      <c:catAx>
        <c:axId val="369396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69388784"/>
        <c:crosses val="autoZero"/>
        <c:auto val="1"/>
        <c:lblAlgn val="ctr"/>
        <c:lblOffset val="100"/>
        <c:noMultiLvlLbl val="0"/>
      </c:catAx>
      <c:valAx>
        <c:axId val="36938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69396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Country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China</c:v>
                </c:pt>
                <c:pt idx="1">
                  <c:v>United Kingdom</c:v>
                </c:pt>
                <c:pt idx="2">
                  <c:v>United State</c:v>
                </c:pt>
                <c:pt idx="3">
                  <c:v>Spain</c:v>
                </c:pt>
                <c:pt idx="4">
                  <c:v>Pakistan </c:v>
                </c:pt>
                <c:pt idx="5">
                  <c:v>Lebanon</c:v>
                </c:pt>
                <c:pt idx="6">
                  <c:v>Korea</c:v>
                </c:pt>
                <c:pt idx="7">
                  <c:v>Taiwan </c:v>
                </c:pt>
                <c:pt idx="8">
                  <c:v>Hongkong </c:v>
                </c:pt>
                <c:pt idx="9">
                  <c:v>Saudi Arabia</c:v>
                </c:pt>
                <c:pt idx="10">
                  <c:v>Canada</c:v>
                </c:pt>
                <c:pt idx="11">
                  <c:v>Tunisia</c:v>
                </c:pt>
                <c:pt idx="12">
                  <c:v>Turkey</c:v>
                </c:pt>
                <c:pt idx="13">
                  <c:v>Thailand </c:v>
                </c:pt>
              </c:strCache>
            </c:strRef>
          </c:cat>
          <c:val>
            <c:numRef>
              <c:f>Sheet1!$B$2:$B$15</c:f>
              <c:numCache>
                <c:formatCode>General</c:formatCode>
                <c:ptCount val="14"/>
                <c:pt idx="0">
                  <c:v>24</c:v>
                </c:pt>
                <c:pt idx="1">
                  <c:v>11</c:v>
                </c:pt>
                <c:pt idx="2">
                  <c:v>10</c:v>
                </c:pt>
                <c:pt idx="3">
                  <c:v>4</c:v>
                </c:pt>
                <c:pt idx="4">
                  <c:v>4</c:v>
                </c:pt>
                <c:pt idx="5">
                  <c:v>3</c:v>
                </c:pt>
                <c:pt idx="6">
                  <c:v>3</c:v>
                </c:pt>
                <c:pt idx="7">
                  <c:v>3</c:v>
                </c:pt>
                <c:pt idx="8">
                  <c:v>3</c:v>
                </c:pt>
                <c:pt idx="9">
                  <c:v>3</c:v>
                </c:pt>
                <c:pt idx="10">
                  <c:v>2</c:v>
                </c:pt>
                <c:pt idx="11">
                  <c:v>2</c:v>
                </c:pt>
                <c:pt idx="12">
                  <c:v>2</c:v>
                </c:pt>
                <c:pt idx="13">
                  <c:v>2</c:v>
                </c:pt>
              </c:numCache>
            </c:numRef>
          </c:val>
          <c:extLst>
            <c:ext xmlns:c16="http://schemas.microsoft.com/office/drawing/2014/chart" uri="{C3380CC4-5D6E-409C-BE32-E72D297353CC}">
              <c16:uniqueId val="{00000000-D565-4582-8CE5-2C1CD251E791}"/>
            </c:ext>
          </c:extLst>
        </c:ser>
        <c:dLbls>
          <c:dLblPos val="outEnd"/>
          <c:showLegendKey val="0"/>
          <c:showVal val="1"/>
          <c:showCatName val="0"/>
          <c:showSerName val="0"/>
          <c:showPercent val="0"/>
          <c:showBubbleSize val="0"/>
        </c:dLbls>
        <c:gapWidth val="219"/>
        <c:overlap val="-27"/>
        <c:axId val="445608400"/>
        <c:axId val="445609384"/>
      </c:barChart>
      <c:catAx>
        <c:axId val="44560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45609384"/>
        <c:crosses val="autoZero"/>
        <c:auto val="1"/>
        <c:lblAlgn val="ctr"/>
        <c:lblOffset val="100"/>
        <c:noMultiLvlLbl val="0"/>
      </c:catAx>
      <c:valAx>
        <c:axId val="445609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45608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dk1">
                  <a:tint val="885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845-4B7B-8200-609589F4CF70}"/>
              </c:ext>
            </c:extLst>
          </c:dPt>
          <c:dPt>
            <c:idx val="1"/>
            <c:bubble3D val="0"/>
            <c:spPr>
              <a:solidFill>
                <a:schemeClr val="dk1">
                  <a:tint val="5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845-4B7B-8200-609589F4CF70}"/>
              </c:ext>
            </c:extLst>
          </c:dPt>
          <c:dPt>
            <c:idx val="2"/>
            <c:bubble3D val="0"/>
            <c:spPr>
              <a:solidFill>
                <a:schemeClr val="dk1">
                  <a:tint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845-4B7B-8200-609589F4CF70}"/>
              </c:ext>
            </c:extLst>
          </c:dPt>
          <c:dPt>
            <c:idx val="3"/>
            <c:bubble3D val="0"/>
            <c:spPr>
              <a:solidFill>
                <a:schemeClr val="dk1">
                  <a:tint val="985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845-4B7B-8200-609589F4CF7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Survey</c:v>
                </c:pt>
                <c:pt idx="1">
                  <c:v>Experiment</c:v>
                </c:pt>
              </c:strCache>
            </c:strRef>
          </c:cat>
          <c:val>
            <c:numRef>
              <c:f>Sheet1!$B$2:$B$5</c:f>
              <c:numCache>
                <c:formatCode>0%</c:formatCode>
                <c:ptCount val="4"/>
                <c:pt idx="0">
                  <c:v>0.95</c:v>
                </c:pt>
                <c:pt idx="1">
                  <c:v>0.05</c:v>
                </c:pt>
              </c:numCache>
            </c:numRef>
          </c:val>
          <c:extLst>
            <c:ext xmlns:c16="http://schemas.microsoft.com/office/drawing/2014/chart" uri="{C3380CC4-5D6E-409C-BE32-E72D297353CC}">
              <c16:uniqueId val="{00000008-B845-4B7B-8200-609589F4CF70}"/>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61753894868646009"/>
          <c:y val="0.35308778970196292"/>
          <c:w val="0.24470520600062606"/>
          <c:h val="0.2750980451767853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Community</c:v>
                </c:pt>
              </c:strCache>
            </c:strRef>
          </c:tx>
          <c:spPr>
            <a:solidFill>
              <a:schemeClr val="accent1"/>
            </a:solidFill>
            <a:ln>
              <a:noFill/>
            </a:ln>
            <a:effectLst/>
          </c:spPr>
          <c:invertIfNegative val="0"/>
          <c:cat>
            <c:strRef>
              <c:f>Sheet1!$A$2:$A$9</c:f>
              <c:strCache>
                <c:ptCount val="8"/>
                <c:pt idx="0">
                  <c:v>2014</c:v>
                </c:pt>
                <c:pt idx="1">
                  <c:v>2015</c:v>
                </c:pt>
                <c:pt idx="2">
                  <c:v>2016</c:v>
                </c:pt>
                <c:pt idx="3">
                  <c:v>2017</c:v>
                </c:pt>
                <c:pt idx="4">
                  <c:v>2018</c:v>
                </c:pt>
                <c:pt idx="5">
                  <c:v>2019</c:v>
                </c:pt>
                <c:pt idx="6">
                  <c:v>2020</c:v>
                </c:pt>
                <c:pt idx="7">
                  <c:v>Overall</c:v>
                </c:pt>
              </c:strCache>
            </c:strRef>
          </c:cat>
          <c:val>
            <c:numRef>
              <c:f>Sheet1!$B$2:$B$9</c:f>
              <c:numCache>
                <c:formatCode>General</c:formatCode>
                <c:ptCount val="8"/>
                <c:pt idx="0">
                  <c:v>0</c:v>
                </c:pt>
                <c:pt idx="1">
                  <c:v>1</c:v>
                </c:pt>
                <c:pt idx="2">
                  <c:v>0</c:v>
                </c:pt>
                <c:pt idx="3">
                  <c:v>2</c:v>
                </c:pt>
                <c:pt idx="4">
                  <c:v>0</c:v>
                </c:pt>
                <c:pt idx="5">
                  <c:v>2</c:v>
                </c:pt>
                <c:pt idx="6">
                  <c:v>3</c:v>
                </c:pt>
                <c:pt idx="7">
                  <c:v>8</c:v>
                </c:pt>
              </c:numCache>
            </c:numRef>
          </c:val>
          <c:extLst>
            <c:ext xmlns:c16="http://schemas.microsoft.com/office/drawing/2014/chart" uri="{C3380CC4-5D6E-409C-BE32-E72D297353CC}">
              <c16:uniqueId val="{00000000-6D2D-408D-87C6-0535700AB156}"/>
            </c:ext>
          </c:extLst>
        </c:ser>
        <c:ser>
          <c:idx val="1"/>
          <c:order val="1"/>
          <c:tx>
            <c:strRef>
              <c:f>Sheet1!$C$1</c:f>
              <c:strCache>
                <c:ptCount val="1"/>
                <c:pt idx="0">
                  <c:v>Customer</c:v>
                </c:pt>
              </c:strCache>
            </c:strRef>
          </c:tx>
          <c:spPr>
            <a:solidFill>
              <a:schemeClr val="accent2"/>
            </a:solidFill>
            <a:ln>
              <a:noFill/>
            </a:ln>
            <a:effectLst/>
          </c:spPr>
          <c:invertIfNegative val="0"/>
          <c:cat>
            <c:strRef>
              <c:f>Sheet1!$A$2:$A$9</c:f>
              <c:strCache>
                <c:ptCount val="8"/>
                <c:pt idx="0">
                  <c:v>2014</c:v>
                </c:pt>
                <c:pt idx="1">
                  <c:v>2015</c:v>
                </c:pt>
                <c:pt idx="2">
                  <c:v>2016</c:v>
                </c:pt>
                <c:pt idx="3">
                  <c:v>2017</c:v>
                </c:pt>
                <c:pt idx="4">
                  <c:v>2018</c:v>
                </c:pt>
                <c:pt idx="5">
                  <c:v>2019</c:v>
                </c:pt>
                <c:pt idx="6">
                  <c:v>2020</c:v>
                </c:pt>
                <c:pt idx="7">
                  <c:v>Overall</c:v>
                </c:pt>
              </c:strCache>
            </c:strRef>
          </c:cat>
          <c:val>
            <c:numRef>
              <c:f>Sheet1!$C$2:$C$9</c:f>
              <c:numCache>
                <c:formatCode>General</c:formatCode>
                <c:ptCount val="8"/>
                <c:pt idx="0">
                  <c:v>0</c:v>
                </c:pt>
                <c:pt idx="1">
                  <c:v>2</c:v>
                </c:pt>
                <c:pt idx="2">
                  <c:v>1</c:v>
                </c:pt>
                <c:pt idx="3">
                  <c:v>4</c:v>
                </c:pt>
                <c:pt idx="4">
                  <c:v>3</c:v>
                </c:pt>
                <c:pt idx="5">
                  <c:v>7</c:v>
                </c:pt>
                <c:pt idx="6">
                  <c:v>1</c:v>
                </c:pt>
                <c:pt idx="7">
                  <c:v>18</c:v>
                </c:pt>
              </c:numCache>
            </c:numRef>
          </c:val>
          <c:extLst>
            <c:ext xmlns:c16="http://schemas.microsoft.com/office/drawing/2014/chart" uri="{C3380CC4-5D6E-409C-BE32-E72D297353CC}">
              <c16:uniqueId val="{00000001-6D2D-408D-87C6-0535700AB156}"/>
            </c:ext>
          </c:extLst>
        </c:ser>
        <c:ser>
          <c:idx val="2"/>
          <c:order val="2"/>
          <c:tx>
            <c:strRef>
              <c:f>Sheet1!$D$1</c:f>
              <c:strCache>
                <c:ptCount val="1"/>
                <c:pt idx="0">
                  <c:v>Vendor</c:v>
                </c:pt>
              </c:strCache>
            </c:strRef>
          </c:tx>
          <c:spPr>
            <a:solidFill>
              <a:schemeClr val="accent3"/>
            </a:solidFill>
            <a:ln>
              <a:noFill/>
            </a:ln>
            <a:effectLst/>
          </c:spPr>
          <c:invertIfNegative val="0"/>
          <c:cat>
            <c:strRef>
              <c:f>Sheet1!$A$2:$A$9</c:f>
              <c:strCache>
                <c:ptCount val="8"/>
                <c:pt idx="0">
                  <c:v>2014</c:v>
                </c:pt>
                <c:pt idx="1">
                  <c:v>2015</c:v>
                </c:pt>
                <c:pt idx="2">
                  <c:v>2016</c:v>
                </c:pt>
                <c:pt idx="3">
                  <c:v>2017</c:v>
                </c:pt>
                <c:pt idx="4">
                  <c:v>2018</c:v>
                </c:pt>
                <c:pt idx="5">
                  <c:v>2019</c:v>
                </c:pt>
                <c:pt idx="6">
                  <c:v>2020</c:v>
                </c:pt>
                <c:pt idx="7">
                  <c:v>Overall</c:v>
                </c:pt>
              </c:strCache>
            </c:strRef>
          </c:cat>
          <c:val>
            <c:numRef>
              <c:f>Sheet1!$D$2:$D$9</c:f>
              <c:numCache>
                <c:formatCode>General</c:formatCode>
                <c:ptCount val="8"/>
                <c:pt idx="0">
                  <c:v>1</c:v>
                </c:pt>
                <c:pt idx="1">
                  <c:v>1</c:v>
                </c:pt>
                <c:pt idx="2">
                  <c:v>2</c:v>
                </c:pt>
                <c:pt idx="3">
                  <c:v>2</c:v>
                </c:pt>
                <c:pt idx="4">
                  <c:v>1</c:v>
                </c:pt>
                <c:pt idx="5">
                  <c:v>3</c:v>
                </c:pt>
                <c:pt idx="6">
                  <c:v>1</c:v>
                </c:pt>
                <c:pt idx="7">
                  <c:v>11</c:v>
                </c:pt>
              </c:numCache>
            </c:numRef>
          </c:val>
          <c:extLst>
            <c:ext xmlns:c16="http://schemas.microsoft.com/office/drawing/2014/chart" uri="{C3380CC4-5D6E-409C-BE32-E72D297353CC}">
              <c16:uniqueId val="{00000002-6D2D-408D-87C6-0535700AB156}"/>
            </c:ext>
          </c:extLst>
        </c:ser>
        <c:ser>
          <c:idx val="3"/>
          <c:order val="3"/>
          <c:tx>
            <c:strRef>
              <c:f>Sheet1!$E$1</c:f>
              <c:strCache>
                <c:ptCount val="1"/>
                <c:pt idx="0">
                  <c:v>Firm</c:v>
                </c:pt>
              </c:strCache>
            </c:strRef>
          </c:tx>
          <c:spPr>
            <a:solidFill>
              <a:schemeClr val="accent4"/>
            </a:solidFill>
            <a:ln>
              <a:noFill/>
            </a:ln>
            <a:effectLst/>
          </c:spPr>
          <c:invertIfNegative val="0"/>
          <c:cat>
            <c:strRef>
              <c:f>Sheet1!$A$2:$A$9</c:f>
              <c:strCache>
                <c:ptCount val="8"/>
                <c:pt idx="0">
                  <c:v>2014</c:v>
                </c:pt>
                <c:pt idx="1">
                  <c:v>2015</c:v>
                </c:pt>
                <c:pt idx="2">
                  <c:v>2016</c:v>
                </c:pt>
                <c:pt idx="3">
                  <c:v>2017</c:v>
                </c:pt>
                <c:pt idx="4">
                  <c:v>2018</c:v>
                </c:pt>
                <c:pt idx="5">
                  <c:v>2019</c:v>
                </c:pt>
                <c:pt idx="6">
                  <c:v>2020</c:v>
                </c:pt>
                <c:pt idx="7">
                  <c:v>Overall</c:v>
                </c:pt>
              </c:strCache>
            </c:strRef>
          </c:cat>
          <c:val>
            <c:numRef>
              <c:f>Sheet1!$E$2:$E$9</c:f>
              <c:numCache>
                <c:formatCode>General</c:formatCode>
                <c:ptCount val="8"/>
                <c:pt idx="0">
                  <c:v>0</c:v>
                </c:pt>
                <c:pt idx="1">
                  <c:v>1</c:v>
                </c:pt>
                <c:pt idx="2">
                  <c:v>0</c:v>
                </c:pt>
                <c:pt idx="3">
                  <c:v>0</c:v>
                </c:pt>
                <c:pt idx="4">
                  <c:v>1</c:v>
                </c:pt>
                <c:pt idx="5">
                  <c:v>0</c:v>
                </c:pt>
                <c:pt idx="6">
                  <c:v>1</c:v>
                </c:pt>
                <c:pt idx="7">
                  <c:v>3</c:v>
                </c:pt>
              </c:numCache>
            </c:numRef>
          </c:val>
          <c:extLst>
            <c:ext xmlns:c16="http://schemas.microsoft.com/office/drawing/2014/chart" uri="{C3380CC4-5D6E-409C-BE32-E72D297353CC}">
              <c16:uniqueId val="{00000003-6D2D-408D-87C6-0535700AB156}"/>
            </c:ext>
          </c:extLst>
        </c:ser>
        <c:dLbls>
          <c:showLegendKey val="0"/>
          <c:showVal val="0"/>
          <c:showCatName val="0"/>
          <c:showSerName val="0"/>
          <c:showPercent val="0"/>
          <c:showBubbleSize val="0"/>
        </c:dLbls>
        <c:gapWidth val="219"/>
        <c:overlap val="-27"/>
        <c:axId val="369389112"/>
        <c:axId val="369395016"/>
      </c:barChart>
      <c:catAx>
        <c:axId val="369389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69395016"/>
        <c:crosses val="autoZero"/>
        <c:auto val="1"/>
        <c:lblAlgn val="ctr"/>
        <c:lblOffset val="100"/>
        <c:noMultiLvlLbl val="0"/>
      </c:catAx>
      <c:valAx>
        <c:axId val="369395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6938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820C-73D7-4BF9-BE47-82FEB5D7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26</Pages>
  <Words>28682</Words>
  <Characters>163489</Characters>
  <Application>Microsoft Office Word</Application>
  <DocSecurity>0</DocSecurity>
  <Lines>1362</Lines>
  <Paragraphs>383</Paragraphs>
  <ScaleCrop>false</ScaleCrop>
  <Company/>
  <LinksUpToDate>false</LinksUpToDate>
  <CharactersWithSpaces>191788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魏程萱</dc:creator>
  <cp:keywords/>
  <dc:description/>
  <cp:lastModifiedBy>林宜風</cp:lastModifiedBy>
  <cp:revision>52</cp:revision>
  <cp:lastPrinted>2022-07-07T02:26:00Z</cp:lastPrinted>
  <dcterms:created xsi:type="dcterms:W3CDTF">2021-11-21T15:46:00Z</dcterms:created>
  <dcterms:modified xsi:type="dcterms:W3CDTF">2022-07-07T02:26:00Z</dcterms:modified>
</cp:coreProperties>
</file>