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70AB" w14:textId="4651E4FB" w:rsidR="00EB4886" w:rsidRPr="00354500" w:rsidRDefault="00000000" w:rsidP="00354500">
      <w:pPr>
        <w:pStyle w:val="Web"/>
        <w:snapToGrid w:val="0"/>
        <w:spacing w:before="0" w:beforeAutospacing="0" w:after="0" w:afterAutospacing="0" w:line="276" w:lineRule="auto"/>
        <w:jc w:val="center"/>
        <w:textAlignment w:val="top"/>
        <w:rPr>
          <w:rFonts w:ascii="Arial" w:eastAsiaTheme="minorEastAsia" w:hAnsi="Arial" w:cs="Arial"/>
          <w:b/>
          <w:color w:val="000000" w:themeColor="text1"/>
          <w:sz w:val="32"/>
          <w:szCs w:val="32"/>
          <w:lang w:eastAsia="en-US"/>
        </w:rPr>
      </w:pPr>
      <w:bookmarkStart w:id="0" w:name="_Hlk91194173"/>
      <w:r w:rsidRPr="008C0929">
        <w:rPr>
          <w:rFonts w:ascii="Arial" w:eastAsiaTheme="minorEastAsia" w:hAnsi="Arial" w:cs="Arial"/>
          <w:b/>
          <w:color w:val="000000" w:themeColor="text1"/>
          <w:sz w:val="32"/>
          <w:szCs w:val="32"/>
          <w:lang w:eastAsia="en-US"/>
        </w:rPr>
        <w:t>F</w:t>
      </w:r>
      <w:r w:rsidR="003832A2" w:rsidRPr="008C0929">
        <w:rPr>
          <w:rFonts w:ascii="Arial" w:eastAsiaTheme="minorEastAsia" w:hAnsi="Arial" w:cs="Arial"/>
          <w:b/>
          <w:color w:val="000000" w:themeColor="text1"/>
          <w:sz w:val="32"/>
          <w:szCs w:val="32"/>
          <w:lang w:eastAsia="en-US"/>
        </w:rPr>
        <w:t xml:space="preserve">actors Influencing the Satisfaction of E-logistics Customers in Vietnam: </w:t>
      </w:r>
      <w:r w:rsidR="00546D37" w:rsidRPr="008C0929">
        <w:rPr>
          <w:rFonts w:ascii="Arial" w:eastAsiaTheme="minorEastAsia" w:hAnsi="Arial" w:cs="Arial"/>
          <w:b/>
          <w:color w:val="000000" w:themeColor="text1"/>
          <w:sz w:val="32"/>
          <w:szCs w:val="32"/>
          <w:lang w:eastAsia="en-US"/>
        </w:rPr>
        <w:t>The</w:t>
      </w:r>
      <w:r w:rsidR="003832A2" w:rsidRPr="008C0929">
        <w:rPr>
          <w:rFonts w:ascii="Arial" w:eastAsiaTheme="minorEastAsia" w:hAnsi="Arial" w:cs="Arial"/>
          <w:b/>
          <w:color w:val="000000" w:themeColor="text1"/>
          <w:sz w:val="32"/>
          <w:szCs w:val="32"/>
          <w:lang w:eastAsia="en-US"/>
        </w:rPr>
        <w:t xml:space="preserve"> Mediating Role of Information Technology</w:t>
      </w:r>
    </w:p>
    <w:p w14:paraId="435022D8" w14:textId="77777777" w:rsidR="009E5703" w:rsidRPr="008C0929" w:rsidRDefault="00000000" w:rsidP="00354500">
      <w:pPr>
        <w:pStyle w:val="ijecsauthor"/>
        <w:spacing w:beforeLines="50" w:before="120" w:line="276" w:lineRule="auto"/>
        <w:rPr>
          <w:color w:val="000000" w:themeColor="text1"/>
        </w:rPr>
      </w:pPr>
      <w:r w:rsidRPr="008C0929">
        <w:rPr>
          <w:color w:val="000000" w:themeColor="text1"/>
        </w:rPr>
        <w:t>Mai Ngoc Tran*</w:t>
      </w:r>
    </w:p>
    <w:p w14:paraId="74558052" w14:textId="77777777" w:rsidR="00EB4886" w:rsidRPr="008C0929" w:rsidRDefault="00000000" w:rsidP="008C0929">
      <w:pPr>
        <w:pStyle w:val="ijecsauthor"/>
        <w:spacing w:line="276" w:lineRule="auto"/>
        <w:rPr>
          <w:color w:val="000000" w:themeColor="text1"/>
        </w:rPr>
      </w:pPr>
      <w:r w:rsidRPr="008C0929">
        <w:rPr>
          <w:color w:val="000000" w:themeColor="text1"/>
        </w:rPr>
        <w:t>*</w:t>
      </w:r>
      <w:r w:rsidR="00185926" w:rsidRPr="008C0929">
        <w:rPr>
          <w:color w:val="000000" w:themeColor="text1"/>
        </w:rPr>
        <w:t xml:space="preserve">Banking Academy of Vietnam </w:t>
      </w:r>
    </w:p>
    <w:p w14:paraId="2BF67A4B" w14:textId="4ECA3A03" w:rsidR="00EB4886" w:rsidRPr="008C0929" w:rsidRDefault="00000000" w:rsidP="00354500">
      <w:pPr>
        <w:pStyle w:val="ijecsauthor"/>
        <w:spacing w:line="276" w:lineRule="auto"/>
        <w:rPr>
          <w:color w:val="000000" w:themeColor="text1"/>
        </w:rPr>
      </w:pPr>
      <w:r w:rsidRPr="008C0929">
        <w:rPr>
          <w:color w:val="000000" w:themeColor="text1"/>
        </w:rPr>
        <w:t>maitn@hvnh.edu.vn</w:t>
      </w:r>
    </w:p>
    <w:p w14:paraId="29BE5E39" w14:textId="77777777" w:rsidR="00EB4886" w:rsidRPr="008C0929" w:rsidRDefault="00000000" w:rsidP="00354500">
      <w:pPr>
        <w:pStyle w:val="ijecsauthor"/>
        <w:spacing w:beforeLines="50" w:before="120" w:line="276" w:lineRule="auto"/>
        <w:rPr>
          <w:color w:val="000000" w:themeColor="text1"/>
        </w:rPr>
      </w:pPr>
      <w:r w:rsidRPr="008C0929">
        <w:rPr>
          <w:color w:val="000000" w:themeColor="text1"/>
        </w:rPr>
        <w:t xml:space="preserve">Quyen </w:t>
      </w:r>
      <w:proofErr w:type="spellStart"/>
      <w:r w:rsidRPr="008C0929">
        <w:rPr>
          <w:color w:val="000000" w:themeColor="text1"/>
        </w:rPr>
        <w:t>Thi</w:t>
      </w:r>
      <w:proofErr w:type="spellEnd"/>
      <w:r w:rsidRPr="008C0929">
        <w:rPr>
          <w:color w:val="000000" w:themeColor="text1"/>
        </w:rPr>
        <w:t xml:space="preserve"> Nguyen </w:t>
      </w:r>
    </w:p>
    <w:p w14:paraId="0731756C" w14:textId="77777777" w:rsidR="00EB4886" w:rsidRPr="008C0929" w:rsidRDefault="00000000" w:rsidP="008C0929">
      <w:pPr>
        <w:pStyle w:val="ijecsauthor"/>
        <w:spacing w:line="276" w:lineRule="auto"/>
        <w:rPr>
          <w:color w:val="000000" w:themeColor="text1"/>
        </w:rPr>
      </w:pPr>
      <w:r w:rsidRPr="008C0929">
        <w:rPr>
          <w:color w:val="000000" w:themeColor="text1"/>
        </w:rPr>
        <w:t xml:space="preserve">Banking Academy of Vietnam </w:t>
      </w:r>
    </w:p>
    <w:p w14:paraId="2FE70BA1" w14:textId="3F207435" w:rsidR="00EB4886" w:rsidRPr="00354500" w:rsidRDefault="00000000" w:rsidP="00354500">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color w:val="000000" w:themeColor="text1"/>
        </w:rPr>
      </w:pPr>
      <w:hyperlink r:id="rId7" w:history="1">
        <w:r w:rsidR="00185926" w:rsidRPr="008C0929">
          <w:rPr>
            <w:rStyle w:val="a6"/>
            <w:rFonts w:ascii="Arial" w:eastAsia="新細明體" w:hAnsi="Arial" w:cs="Arial"/>
            <w:color w:val="000000" w:themeColor="text1"/>
            <w:sz w:val="24"/>
            <w:szCs w:val="24"/>
          </w:rPr>
          <w:t>nguyentuquyen008@gmail.com</w:t>
        </w:r>
      </w:hyperlink>
    </w:p>
    <w:p w14:paraId="4DB5F727" w14:textId="77777777" w:rsidR="00EB4886" w:rsidRPr="008C0929" w:rsidRDefault="00000000" w:rsidP="00354500">
      <w:pPr>
        <w:pStyle w:val="ijecsauthor"/>
        <w:spacing w:beforeLines="50" w:before="120" w:line="276" w:lineRule="auto"/>
        <w:rPr>
          <w:color w:val="000000" w:themeColor="text1"/>
        </w:rPr>
      </w:pPr>
      <w:r w:rsidRPr="008C0929">
        <w:rPr>
          <w:color w:val="000000" w:themeColor="text1"/>
        </w:rPr>
        <w:t>Nhung Hong Phuong Nguyen</w:t>
      </w:r>
    </w:p>
    <w:p w14:paraId="58D780F0" w14:textId="77777777" w:rsidR="00EB4886" w:rsidRPr="008C0929" w:rsidRDefault="00000000" w:rsidP="008C0929">
      <w:pPr>
        <w:pStyle w:val="ijecsauthor"/>
        <w:spacing w:line="276" w:lineRule="auto"/>
        <w:rPr>
          <w:color w:val="000000" w:themeColor="text1"/>
        </w:rPr>
      </w:pPr>
      <w:r w:rsidRPr="008C0929">
        <w:rPr>
          <w:color w:val="000000" w:themeColor="text1"/>
        </w:rPr>
        <w:t xml:space="preserve">Banking Academy of Vietnam </w:t>
      </w:r>
    </w:p>
    <w:p w14:paraId="5E7A54FF" w14:textId="77777777" w:rsidR="00EB4886" w:rsidRPr="008C0929" w:rsidRDefault="00000000" w:rsidP="008C0929">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color w:val="000000" w:themeColor="text1"/>
        </w:rPr>
      </w:pPr>
      <w:hyperlink r:id="rId8" w:history="1">
        <w:r w:rsidR="003832A2" w:rsidRPr="008C0929">
          <w:rPr>
            <w:rStyle w:val="a6"/>
            <w:rFonts w:ascii="Arial" w:eastAsia="新細明體" w:hAnsi="Arial" w:cs="Arial"/>
            <w:color w:val="000000" w:themeColor="text1"/>
            <w:sz w:val="24"/>
            <w:szCs w:val="24"/>
          </w:rPr>
          <w:t>nhungnph0711@gmail.com</w:t>
        </w:r>
      </w:hyperlink>
    </w:p>
    <w:p w14:paraId="161BA45D" w14:textId="77777777" w:rsidR="003832A2" w:rsidRPr="008C0929" w:rsidRDefault="003832A2" w:rsidP="008C0929">
      <w:pPr>
        <w:pStyle w:val="Web"/>
        <w:pBdr>
          <w:bottom w:val="single" w:sz="6" w:space="1" w:color="auto"/>
        </w:pBdr>
        <w:snapToGrid w:val="0"/>
        <w:spacing w:before="0" w:beforeAutospacing="0" w:after="0" w:afterAutospacing="0" w:line="276" w:lineRule="auto"/>
        <w:jc w:val="center"/>
        <w:textAlignment w:val="top"/>
        <w:rPr>
          <w:rFonts w:ascii="Times New Roman" w:eastAsia="新細明體" w:hAnsi="Times New Roman" w:cs="Times New Roman"/>
          <w:color w:val="000000" w:themeColor="text1"/>
        </w:rPr>
      </w:pPr>
    </w:p>
    <w:p w14:paraId="3D7D4293" w14:textId="77777777" w:rsidR="00EB4886" w:rsidRPr="008C0929" w:rsidRDefault="00000000" w:rsidP="008C0929">
      <w:pPr>
        <w:spacing w:beforeLines="100" w:before="240" w:afterLines="100" w:line="276" w:lineRule="auto"/>
        <w:ind w:firstLine="0"/>
        <w:jc w:val="center"/>
        <w:rPr>
          <w:rFonts w:ascii="Arial" w:hAnsi="Arial" w:cs="Arial"/>
          <w:b/>
          <w:color w:val="000000" w:themeColor="text1"/>
          <w:sz w:val="28"/>
          <w:szCs w:val="28"/>
          <w:lang w:val="en-US"/>
        </w:rPr>
      </w:pPr>
      <w:r w:rsidRPr="008C0929">
        <w:rPr>
          <w:rFonts w:ascii="Arial" w:hAnsi="Arial" w:cs="Arial"/>
          <w:b/>
          <w:color w:val="000000" w:themeColor="text1"/>
          <w:sz w:val="28"/>
          <w:szCs w:val="28"/>
          <w:lang w:val="en-US"/>
        </w:rPr>
        <w:t>ABSTRACT</w:t>
      </w:r>
    </w:p>
    <w:p w14:paraId="096FE37D" w14:textId="77777777" w:rsidR="00EB4886" w:rsidRPr="008C0929" w:rsidRDefault="00000000" w:rsidP="00354500">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rPr>
      </w:pPr>
      <w:r w:rsidRPr="008C0929">
        <w:rPr>
          <w:rFonts w:ascii="Times New Roman" w:hAnsi="Times New Roman" w:cs="Times New Roman"/>
          <w:color w:val="000000" w:themeColor="text1"/>
        </w:rPr>
        <w:t xml:space="preserve">The study focused on the factors contributing to customer satisfaction in </w:t>
      </w:r>
      <w:r w:rsidR="00BB2F86">
        <w:rPr>
          <w:rFonts w:ascii="Times New Roman" w:hAnsi="Times New Roman" w:cs="Times New Roman"/>
          <w:color w:val="000000" w:themeColor="text1"/>
        </w:rPr>
        <w:t>e</w:t>
      </w:r>
      <w:r w:rsidRPr="008C0929">
        <w:rPr>
          <w:rFonts w:ascii="Times New Roman" w:hAnsi="Times New Roman" w:cs="Times New Roman"/>
          <w:color w:val="000000" w:themeColor="text1"/>
        </w:rPr>
        <w:t xml:space="preserve">-logistic services. The questionnaire used in this study was developed based on previous studies with proven validity. The structural equation model (SEM) was tested using SPSS and Amos 22 </w:t>
      </w:r>
      <w:r w:rsidR="00BB2F86">
        <w:rPr>
          <w:rFonts w:ascii="Times New Roman" w:hAnsi="Times New Roman" w:cs="Times New Roman"/>
          <w:color w:val="000000" w:themeColor="text1"/>
        </w:rPr>
        <w:t>with</w:t>
      </w:r>
      <w:r w:rsidRPr="008C0929">
        <w:rPr>
          <w:rFonts w:ascii="Times New Roman" w:hAnsi="Times New Roman" w:cs="Times New Roman"/>
          <w:color w:val="000000" w:themeColor="text1"/>
        </w:rPr>
        <w:t xml:space="preserve"> a sample size of 320 respondents. Research results revealed four factors that affect customer satisfaction: payment method, shipping information, information security, and shipping time. Shipping cost and order fulfillment were found to have insignificant impacts. Information technology was proven to have a mediating role in improving customer satisfaction. The study results will be helpful for the government in developing and supporting E-commerce and E-logistics in Vietnam. In addition, it will help companies operating in this field understand their customers' needs better, thus attracting new customers, retaining current customers, and improving customer satisfaction.</w:t>
      </w:r>
    </w:p>
    <w:p w14:paraId="2476DCF9" w14:textId="5B16FD67" w:rsidR="00EB4886" w:rsidRDefault="00000000" w:rsidP="00354500">
      <w:pPr>
        <w:pStyle w:v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b/>
          <w:color w:val="000000" w:themeColor="text1"/>
          <w:szCs w:val="20"/>
        </w:rPr>
        <w:t>Keywords:</w:t>
      </w:r>
      <w:r w:rsidRPr="008C0929">
        <w:rPr>
          <w:rFonts w:ascii="Times New Roman" w:hAnsi="Times New Roman" w:cs="Times New Roman"/>
          <w:color w:val="000000" w:themeColor="text1"/>
          <w:szCs w:val="20"/>
        </w:rPr>
        <w:t xml:space="preserve"> customer satisfaction, e-logistics, e-commerce, information security, shipping duration, shipping information, payment method</w:t>
      </w:r>
    </w:p>
    <w:p w14:paraId="1C0444B1" w14:textId="77777777" w:rsidR="00354500" w:rsidRPr="008C0929" w:rsidRDefault="00354500" w:rsidP="00354500">
      <w:pPr>
        <w:pStyle w:val="Web"/>
        <w:pBdr>
          <w:bottom w:val="single" w:sz="6" w:space="1" w:color="auto"/>
        </w:pBdr>
        <w:snapToGrid w:val="0"/>
        <w:spacing w:before="0" w:beforeAutospacing="0" w:after="0" w:afterAutospacing="0" w:line="276" w:lineRule="auto"/>
        <w:jc w:val="both"/>
        <w:textAlignment w:val="top"/>
        <w:rPr>
          <w:rFonts w:ascii="Times New Roman" w:eastAsia="新細明體" w:hAnsi="Times New Roman" w:cs="Times New Roman"/>
          <w:color w:val="000000" w:themeColor="text1"/>
          <w:szCs w:val="20"/>
        </w:rPr>
      </w:pPr>
    </w:p>
    <w:p w14:paraId="7F07F686" w14:textId="77777777" w:rsidR="00EB4886"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r w:rsidRPr="008C0929">
        <w:rPr>
          <w:rFonts w:ascii="Arial" w:hAnsi="Arial" w:cs="Arial"/>
          <w:b/>
          <w:color w:val="000000" w:themeColor="text1"/>
          <w:sz w:val="28"/>
          <w:szCs w:val="28"/>
        </w:rPr>
        <w:t>1. INTRODUCTION</w:t>
      </w:r>
    </w:p>
    <w:p w14:paraId="6F896A1D" w14:textId="77777777" w:rsidR="00A952DB"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E-logistics is a tool that connects parts of the e-commerce industry, including planning and controlling the movement of goods and services from the beginning to the end [1]. The increased number of technology users advocates the development of e-logistics services. In particular, the COVID-19 event in recent years has caused economic activities to be disrupted as social distancing has made it difficult to buy and sell directly. Customers have started relying on e-commerce as an alternative method to exchange goods, leading to various logistics services are benefited from being a transportation </w:t>
      </w:r>
      <w:r w:rsidRPr="008C0929">
        <w:rPr>
          <w:rFonts w:ascii="Times New Roman" w:hAnsi="Times New Roman" w:cs="Times New Roman"/>
          <w:color w:val="000000" w:themeColor="text1"/>
          <w:szCs w:val="20"/>
        </w:rPr>
        <w:lastRenderedPageBreak/>
        <w:t>service to support e-commerce activities. As a country with a young population and a high level of technology adoption, Vietnam has become one of Southeast Asia's most vibrant e-commerce and e-logistics markets. By 2025, the e-logistic market in Vietnam will reach $43 billion and grow at a rate of 25% per year in the coming years [2].</w:t>
      </w:r>
    </w:p>
    <w:p w14:paraId="05B8C90F" w14:textId="77777777" w:rsidR="00A952DB"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Customer satisfaction is an important factor influencing whether to continue using a product or service, and it also has a close relationship with the quality of that product or service </w:t>
      </w:r>
      <w:r w:rsidR="00C67663" w:rsidRPr="008C0929">
        <w:rPr>
          <w:rFonts w:ascii="Times New Roman" w:hAnsi="Times New Roman" w:cs="Times New Roman"/>
          <w:color w:val="000000" w:themeColor="text1"/>
          <w:szCs w:val="20"/>
        </w:rPr>
        <w:t>[3,4].</w:t>
      </w:r>
      <w:r w:rsidRPr="008C0929">
        <w:rPr>
          <w:rFonts w:ascii="Times New Roman" w:hAnsi="Times New Roman" w:cs="Times New Roman"/>
          <w:color w:val="000000" w:themeColor="text1"/>
          <w:szCs w:val="20"/>
        </w:rPr>
        <w:t xml:space="preserve"> The better the quality of products and services, the more satisfied customers will be, thereby maintaining the use of products and services for a long time</w:t>
      </w:r>
      <w:r w:rsidR="00C67663" w:rsidRPr="008C0929">
        <w:rPr>
          <w:rFonts w:ascii="Times New Roman" w:hAnsi="Times New Roman" w:cs="Times New Roman"/>
          <w:color w:val="000000" w:themeColor="text1"/>
          <w:szCs w:val="20"/>
        </w:rPr>
        <w:t xml:space="preserve"> [5]</w:t>
      </w:r>
      <w:r w:rsidRPr="008C0929">
        <w:rPr>
          <w:rFonts w:ascii="Times New Roman" w:hAnsi="Times New Roman" w:cs="Times New Roman"/>
          <w:color w:val="000000" w:themeColor="text1"/>
          <w:szCs w:val="20"/>
        </w:rPr>
        <w:t>. Many studies have shown factors affecting the satisfaction of general logistics services. The most typical factors include time</w:t>
      </w:r>
      <w:r w:rsidR="00F60226" w:rsidRPr="008C0929">
        <w:rPr>
          <w:rFonts w:ascii="Times New Roman" w:hAnsi="Times New Roman" w:cs="Times New Roman"/>
          <w:color w:val="000000" w:themeColor="text1"/>
          <w:szCs w:val="20"/>
        </w:rPr>
        <w:t xml:space="preserve"> [6]</w:t>
      </w:r>
      <w:r w:rsidRPr="008C0929">
        <w:rPr>
          <w:rFonts w:ascii="Times New Roman" w:hAnsi="Times New Roman" w:cs="Times New Roman"/>
          <w:color w:val="000000" w:themeColor="text1"/>
          <w:szCs w:val="20"/>
        </w:rPr>
        <w:t xml:space="preserve">, package quality </w:t>
      </w:r>
      <w:r w:rsidR="00F60226" w:rsidRPr="008C0929">
        <w:rPr>
          <w:rFonts w:ascii="Times New Roman" w:hAnsi="Times New Roman" w:cs="Times New Roman"/>
          <w:color w:val="000000" w:themeColor="text1"/>
          <w:szCs w:val="20"/>
        </w:rPr>
        <w:t>[7]</w:t>
      </w:r>
      <w:r w:rsidRPr="008C0929">
        <w:rPr>
          <w:rFonts w:ascii="Times New Roman" w:hAnsi="Times New Roman" w:cs="Times New Roman"/>
          <w:color w:val="000000" w:themeColor="text1"/>
          <w:szCs w:val="20"/>
        </w:rPr>
        <w:t xml:space="preserve">, order accuracy </w:t>
      </w:r>
      <w:r w:rsidR="00525388" w:rsidRPr="008C0929">
        <w:rPr>
          <w:rFonts w:ascii="Times New Roman" w:hAnsi="Times New Roman" w:cs="Times New Roman"/>
          <w:color w:val="000000" w:themeColor="text1"/>
          <w:szCs w:val="20"/>
        </w:rPr>
        <w:t xml:space="preserve">[8], </w:t>
      </w:r>
      <w:r w:rsidRPr="008C0929">
        <w:rPr>
          <w:rFonts w:ascii="Times New Roman" w:hAnsi="Times New Roman" w:cs="Times New Roman"/>
          <w:color w:val="000000" w:themeColor="text1"/>
          <w:szCs w:val="20"/>
        </w:rPr>
        <w:t xml:space="preserve">and order processing </w:t>
      </w:r>
      <w:r w:rsidR="00476644" w:rsidRPr="008C0929">
        <w:rPr>
          <w:rFonts w:ascii="Times New Roman" w:hAnsi="Times New Roman" w:cs="Times New Roman"/>
          <w:color w:val="000000" w:themeColor="text1"/>
          <w:szCs w:val="20"/>
        </w:rPr>
        <w:t>[9]</w:t>
      </w:r>
      <w:r w:rsidRPr="008C0929">
        <w:rPr>
          <w:rFonts w:ascii="Times New Roman" w:hAnsi="Times New Roman" w:cs="Times New Roman"/>
          <w:color w:val="000000" w:themeColor="text1"/>
          <w:szCs w:val="20"/>
        </w:rPr>
        <w:t xml:space="preserve">. However, most of the research is conducted on general logistics services. In contrast, studies on e-logistics services are limited, mainly focusing on large enterprises in developed countries using qualitative research methods </w:t>
      </w:r>
      <w:r w:rsidR="00476644" w:rsidRPr="008C0929">
        <w:rPr>
          <w:rFonts w:ascii="Times New Roman" w:hAnsi="Times New Roman" w:cs="Times New Roman"/>
          <w:color w:val="000000" w:themeColor="text1"/>
          <w:szCs w:val="20"/>
        </w:rPr>
        <w:t xml:space="preserve">[10]. </w:t>
      </w:r>
      <w:r w:rsidRPr="008C0929">
        <w:rPr>
          <w:rFonts w:ascii="Times New Roman" w:hAnsi="Times New Roman" w:cs="Times New Roman"/>
          <w:color w:val="000000" w:themeColor="text1"/>
          <w:szCs w:val="20"/>
        </w:rPr>
        <w:t>The increasing number of e-commerce platforms and the fierce competition among logistics service providers are some factors that have prompted the need for research on e-logistics services to become more prevalent.</w:t>
      </w:r>
    </w:p>
    <w:p w14:paraId="1D05F4EE" w14:textId="77777777" w:rsidR="00A952DB"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This article focuses on the factors affecting the satisfaction of customers using e-</w:t>
      </w:r>
      <w:r w:rsidR="00476644" w:rsidRPr="008C0929">
        <w:rPr>
          <w:rFonts w:ascii="Times New Roman" w:hAnsi="Times New Roman" w:cs="Times New Roman"/>
          <w:color w:val="000000" w:themeColor="text1"/>
          <w:szCs w:val="20"/>
        </w:rPr>
        <w:t>logistics</w:t>
      </w:r>
      <w:r w:rsidRPr="008C0929">
        <w:rPr>
          <w:rFonts w:ascii="Times New Roman" w:hAnsi="Times New Roman" w:cs="Times New Roman"/>
          <w:color w:val="000000" w:themeColor="text1"/>
          <w:szCs w:val="20"/>
        </w:rPr>
        <w:t xml:space="preserve"> services in Vietnam, </w:t>
      </w:r>
      <w:r w:rsidR="007245A0" w:rsidRPr="008C0929">
        <w:rPr>
          <w:rFonts w:ascii="Times New Roman" w:hAnsi="Times New Roman" w:cs="Times New Roman"/>
          <w:color w:val="000000" w:themeColor="text1"/>
          <w:szCs w:val="20"/>
        </w:rPr>
        <w:t>a</w:t>
      </w:r>
      <w:r w:rsidRPr="008C0929">
        <w:rPr>
          <w:rFonts w:ascii="Times New Roman" w:hAnsi="Times New Roman" w:cs="Times New Roman"/>
          <w:color w:val="000000" w:themeColor="text1"/>
          <w:szCs w:val="20"/>
        </w:rPr>
        <w:t>long with the intermediary role of information technology in improving customer satisfaction. The study results will be helpful for the government in completing the legal corridor and building proper support for the development of e-commerce and e-logistics activities in the future. In addition, through this study, e-commerce and e-logistics businesses also have more useful information in identifying the core factors that need to be improved to increase service quality and customer satisfaction.</w:t>
      </w:r>
    </w:p>
    <w:p w14:paraId="6760A354" w14:textId="6C9D532D" w:rsidR="00C52E42" w:rsidRPr="00AB476F" w:rsidRDefault="00000000" w:rsidP="00AB476F">
      <w:pPr>
        <w:pStyle w:val="ijecsL1"/>
        <w:spacing w:before="240" w:afterLines="100" w:after="240" w:line="276" w:lineRule="auto"/>
        <w:rPr>
          <w:color w:val="000000" w:themeColor="text1"/>
        </w:rPr>
      </w:pPr>
      <w:r w:rsidRPr="00AB476F">
        <w:rPr>
          <w:color w:val="000000" w:themeColor="text1"/>
        </w:rPr>
        <w:t>2</w:t>
      </w:r>
      <w:r w:rsidRPr="00AB476F">
        <w:rPr>
          <w:rFonts w:eastAsiaTheme="minorEastAsia"/>
          <w:bCs w:val="0"/>
          <w:color w:val="000000" w:themeColor="text1"/>
          <w:lang w:eastAsia="en-US"/>
        </w:rPr>
        <w:t xml:space="preserve">. LITERATURE </w:t>
      </w:r>
      <w:r w:rsidR="009E5703" w:rsidRPr="00AB476F">
        <w:rPr>
          <w:rFonts w:eastAsiaTheme="minorEastAsia"/>
          <w:bCs w:val="0"/>
          <w:color w:val="000000" w:themeColor="text1"/>
          <w:lang w:eastAsia="en-US"/>
        </w:rPr>
        <w:t>AND HYPOTHESES</w:t>
      </w:r>
    </w:p>
    <w:p w14:paraId="0166B31F" w14:textId="77777777" w:rsidR="00C52E42" w:rsidRPr="008C0929" w:rsidRDefault="00000000" w:rsidP="00AB476F">
      <w:pPr>
        <w:pStyle w:val="Web"/>
        <w:snapToGrid w:val="0"/>
        <w:spacing w:before="0" w:beforeAutospacing="0" w:after="0" w:afterAutospacing="0" w:line="276" w:lineRule="auto"/>
        <w:jc w:val="both"/>
        <w:textAlignment w:val="top"/>
        <w:rPr>
          <w:rFonts w:ascii="Arial" w:hAnsi="Arial" w:cs="Arial"/>
          <w:b/>
          <w:bCs/>
          <w:color w:val="000000" w:themeColor="text1"/>
          <w:sz w:val="28"/>
          <w:szCs w:val="28"/>
        </w:rPr>
      </w:pPr>
      <w:bookmarkStart w:id="1" w:name="_Hlk91195938"/>
      <w:r w:rsidRPr="008C0929">
        <w:rPr>
          <w:rFonts w:ascii="Arial" w:hAnsi="Arial" w:cs="Arial"/>
          <w:b/>
          <w:bCs/>
          <w:color w:val="000000" w:themeColor="text1"/>
          <w:sz w:val="28"/>
          <w:szCs w:val="28"/>
        </w:rPr>
        <w:t>2.1 Literature review</w:t>
      </w:r>
    </w:p>
    <w:bookmarkEnd w:id="1"/>
    <w:p w14:paraId="5BF26B6D" w14:textId="77777777" w:rsidR="00C52E42"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E-Logistics is a system that simplifies the logistics process by integrating various data elements and rules into a single platform to show how the logistics process is carried out through technology, electronic equipment, and the internet </w:t>
      </w:r>
      <w:r w:rsidR="004D7363" w:rsidRPr="008C0929">
        <w:rPr>
          <w:rFonts w:ascii="Times New Roman" w:hAnsi="Times New Roman" w:cs="Times New Roman"/>
          <w:color w:val="000000" w:themeColor="text1"/>
          <w:szCs w:val="20"/>
        </w:rPr>
        <w:fldChar w:fldCharType="begin"/>
      </w:r>
      <w:r w:rsidR="004D7363"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D7363" w:rsidRPr="008C0929">
        <w:rPr>
          <w:rFonts w:ascii="Times New Roman" w:hAnsi="Times New Roman" w:cs="Times New Roman"/>
          <w:color w:val="000000" w:themeColor="text1"/>
          <w:szCs w:val="20"/>
        </w:rPr>
        <w:fldChar w:fldCharType="separate"/>
      </w:r>
      <w:r w:rsidR="004D7363" w:rsidRPr="008C0929">
        <w:rPr>
          <w:rFonts w:ascii="Times New Roman" w:hAnsi="Times New Roman" w:cs="Times New Roman"/>
          <w:noProof/>
          <w:color w:val="000000" w:themeColor="text1"/>
          <w:szCs w:val="20"/>
        </w:rPr>
        <w:t>[</w:t>
      </w:r>
      <w:hyperlink w:anchor="_ENREF_1" w:tooltip="Vladimir, 1996 #2" w:history="1">
        <w:r w:rsidR="00B120B6" w:rsidRPr="008C0929">
          <w:rPr>
            <w:rFonts w:ascii="Times New Roman" w:hAnsi="Times New Roman" w:cs="Times New Roman"/>
            <w:noProof/>
            <w:color w:val="000000" w:themeColor="text1"/>
            <w:szCs w:val="20"/>
          </w:rPr>
          <w:t>11</w:t>
        </w:r>
      </w:hyperlink>
      <w:r w:rsidR="004D7363" w:rsidRPr="008C0929">
        <w:rPr>
          <w:rFonts w:ascii="Times New Roman" w:hAnsi="Times New Roman" w:cs="Times New Roman"/>
          <w:noProof/>
          <w:color w:val="000000" w:themeColor="text1"/>
          <w:szCs w:val="20"/>
        </w:rPr>
        <w:t>]</w:t>
      </w:r>
      <w:r w:rsidR="004D7363" w:rsidRPr="008C0929">
        <w:rPr>
          <w:rFonts w:ascii="Times New Roman" w:hAnsi="Times New Roman" w:cs="Times New Roman"/>
          <w:color w:val="000000" w:themeColor="text1"/>
          <w:szCs w:val="20"/>
        </w:rPr>
        <w:fldChar w:fldCharType="end"/>
      </w:r>
      <w:r w:rsidR="004D7363"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 xml:space="preserve">It consists of data, hardware, software, and informal rules that automate logistics processes carried out in order to manage the supply chain, including </w:t>
      </w:r>
      <w:r w:rsidR="00476644" w:rsidRPr="008C0929">
        <w:rPr>
          <w:rFonts w:ascii="Times New Roman" w:hAnsi="Times New Roman" w:cs="Times New Roman"/>
          <w:color w:val="000000" w:themeColor="text1"/>
          <w:szCs w:val="20"/>
        </w:rPr>
        <w:t>r</w:t>
      </w:r>
      <w:r w:rsidRPr="008C0929">
        <w:rPr>
          <w:rFonts w:ascii="Times New Roman" w:hAnsi="Times New Roman" w:cs="Times New Roman"/>
          <w:color w:val="000000" w:themeColor="text1"/>
          <w:szCs w:val="20"/>
        </w:rPr>
        <w:t xml:space="preserve">equests for </w:t>
      </w:r>
      <w:r w:rsidR="00476644" w:rsidRPr="008C0929">
        <w:rPr>
          <w:rFonts w:ascii="Times New Roman" w:hAnsi="Times New Roman" w:cs="Times New Roman"/>
          <w:color w:val="000000" w:themeColor="text1"/>
          <w:szCs w:val="20"/>
        </w:rPr>
        <w:t>q</w:t>
      </w:r>
      <w:r w:rsidRPr="008C0929">
        <w:rPr>
          <w:rFonts w:ascii="Times New Roman" w:hAnsi="Times New Roman" w:cs="Times New Roman"/>
          <w:color w:val="000000" w:themeColor="text1"/>
          <w:szCs w:val="20"/>
        </w:rPr>
        <w:t xml:space="preserve">uotes, </w:t>
      </w:r>
      <w:r w:rsidR="00476644" w:rsidRPr="008C0929">
        <w:rPr>
          <w:rFonts w:ascii="Times New Roman" w:hAnsi="Times New Roman" w:cs="Times New Roman"/>
          <w:color w:val="000000" w:themeColor="text1"/>
          <w:szCs w:val="20"/>
        </w:rPr>
        <w:t>t</w:t>
      </w:r>
      <w:r w:rsidRPr="008C0929">
        <w:rPr>
          <w:rFonts w:ascii="Times New Roman" w:hAnsi="Times New Roman" w:cs="Times New Roman"/>
          <w:color w:val="000000" w:themeColor="text1"/>
          <w:szCs w:val="20"/>
        </w:rPr>
        <w:t xml:space="preserve">ransportation, </w:t>
      </w:r>
      <w:r w:rsidR="00476644" w:rsidRPr="008C0929">
        <w:rPr>
          <w:rFonts w:ascii="Times New Roman" w:hAnsi="Times New Roman" w:cs="Times New Roman"/>
          <w:color w:val="000000" w:themeColor="text1"/>
          <w:szCs w:val="20"/>
        </w:rPr>
        <w:t>w</w:t>
      </w:r>
      <w:r w:rsidRPr="008C0929">
        <w:rPr>
          <w:rFonts w:ascii="Times New Roman" w:hAnsi="Times New Roman" w:cs="Times New Roman"/>
          <w:color w:val="000000" w:themeColor="text1"/>
          <w:szCs w:val="20"/>
        </w:rPr>
        <w:t xml:space="preserve">arehouse, and </w:t>
      </w:r>
      <w:r w:rsidR="00476644" w:rsidRPr="008C0929">
        <w:rPr>
          <w:rFonts w:ascii="Times New Roman" w:hAnsi="Times New Roman" w:cs="Times New Roman"/>
          <w:color w:val="000000" w:themeColor="text1"/>
          <w:szCs w:val="20"/>
        </w:rPr>
        <w:t>t</w:t>
      </w:r>
      <w:r w:rsidRPr="008C0929">
        <w:rPr>
          <w:rFonts w:ascii="Times New Roman" w:hAnsi="Times New Roman" w:cs="Times New Roman"/>
          <w:color w:val="000000" w:themeColor="text1"/>
          <w:szCs w:val="20"/>
        </w:rPr>
        <w:t xml:space="preserve">racking </w:t>
      </w:r>
      <w:bookmarkStart w:id="2" w:name="_Hlk91197267"/>
      <w:r w:rsidR="004D7363" w:rsidRPr="008C0929">
        <w:rPr>
          <w:rFonts w:ascii="Times New Roman" w:hAnsi="Times New Roman" w:cs="Times New Roman"/>
          <w:color w:val="000000" w:themeColor="text1"/>
          <w:szCs w:val="20"/>
        </w:rPr>
        <w:fldChar w:fldCharType="begin"/>
      </w:r>
      <w:r w:rsidR="004D7363"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D7363" w:rsidRPr="008C0929">
        <w:rPr>
          <w:rFonts w:ascii="Times New Roman" w:hAnsi="Times New Roman" w:cs="Times New Roman"/>
          <w:color w:val="000000" w:themeColor="text1"/>
          <w:szCs w:val="20"/>
        </w:rPr>
        <w:fldChar w:fldCharType="separate"/>
      </w:r>
      <w:r w:rsidR="004D7363" w:rsidRPr="008C0929">
        <w:rPr>
          <w:rFonts w:ascii="Times New Roman" w:hAnsi="Times New Roman" w:cs="Times New Roman"/>
          <w:noProof/>
          <w:color w:val="000000" w:themeColor="text1"/>
          <w:szCs w:val="20"/>
        </w:rPr>
        <w:t>[</w:t>
      </w:r>
      <w:r w:rsidR="00B120B6" w:rsidRPr="008C0929">
        <w:rPr>
          <w:rFonts w:ascii="Times New Roman" w:hAnsi="Times New Roman" w:cs="Times New Roman"/>
          <w:noProof/>
          <w:color w:val="000000" w:themeColor="text1"/>
          <w:szCs w:val="20"/>
        </w:rPr>
        <w:t>10</w:t>
      </w:r>
      <w:r w:rsidR="004D7363" w:rsidRPr="008C0929">
        <w:rPr>
          <w:rFonts w:ascii="Times New Roman" w:hAnsi="Times New Roman" w:cs="Times New Roman"/>
          <w:noProof/>
          <w:color w:val="000000" w:themeColor="text1"/>
          <w:szCs w:val="20"/>
        </w:rPr>
        <w:t>]</w:t>
      </w:r>
      <w:r w:rsidR="004D7363" w:rsidRPr="008C0929">
        <w:rPr>
          <w:rFonts w:ascii="Times New Roman" w:hAnsi="Times New Roman" w:cs="Times New Roman"/>
          <w:color w:val="000000" w:themeColor="text1"/>
          <w:szCs w:val="20"/>
        </w:rPr>
        <w:fldChar w:fldCharType="end"/>
      </w:r>
      <w:r w:rsidR="004D7363" w:rsidRPr="008C0929">
        <w:rPr>
          <w:rFonts w:ascii="Times New Roman" w:hAnsi="Times New Roman" w:cs="Times New Roman"/>
          <w:color w:val="000000" w:themeColor="text1"/>
          <w:szCs w:val="20"/>
        </w:rPr>
        <w:t>.</w:t>
      </w:r>
      <w:bookmarkEnd w:id="2"/>
      <w:r w:rsidR="004D7363" w:rsidRPr="008C0929">
        <w:rPr>
          <w:rFonts w:ascii="Times New Roman" w:hAnsi="Times New Roman" w:cs="Times New Roman"/>
          <w:color w:val="000000" w:themeColor="text1"/>
          <w:szCs w:val="20"/>
        </w:rPr>
        <w:t xml:space="preserve"> </w:t>
      </w:r>
      <w:bookmarkStart w:id="3" w:name="_Hlk91197294"/>
      <w:r w:rsidR="00B120B6" w:rsidRPr="008C0929">
        <w:rPr>
          <w:rFonts w:ascii="Times New Roman" w:hAnsi="Times New Roman" w:cs="Times New Roman"/>
          <w:color w:val="000000" w:themeColor="text1"/>
          <w:szCs w:val="20"/>
        </w:rPr>
        <w:t xml:space="preserve">E-logistics brings many benefits to typical businesses, such as reducing operating costs, adding sources of income from advertising activities, quickly responding to customer needs and minimizing inefficiencies in the operation process </w:t>
      </w:r>
      <w:r w:rsidR="004D7363" w:rsidRPr="008C0929">
        <w:rPr>
          <w:rFonts w:ascii="Times New Roman" w:hAnsi="Times New Roman" w:cs="Times New Roman"/>
          <w:color w:val="000000" w:themeColor="text1"/>
          <w:szCs w:val="20"/>
        </w:rPr>
        <w:fldChar w:fldCharType="begin"/>
      </w:r>
      <w:r w:rsidR="004D7363"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D7363" w:rsidRPr="008C0929">
        <w:rPr>
          <w:rFonts w:ascii="Times New Roman" w:hAnsi="Times New Roman" w:cs="Times New Roman"/>
          <w:color w:val="000000" w:themeColor="text1"/>
          <w:szCs w:val="20"/>
        </w:rPr>
        <w:fldChar w:fldCharType="separate"/>
      </w:r>
      <w:r w:rsidR="004D7363" w:rsidRPr="008C0929">
        <w:rPr>
          <w:rFonts w:ascii="Times New Roman" w:hAnsi="Times New Roman" w:cs="Times New Roman"/>
          <w:noProof/>
          <w:color w:val="000000" w:themeColor="text1"/>
          <w:szCs w:val="20"/>
        </w:rPr>
        <w:t>[</w:t>
      </w:r>
      <w:r w:rsidR="00B120B6" w:rsidRPr="008C0929">
        <w:rPr>
          <w:rFonts w:ascii="Times New Roman" w:hAnsi="Times New Roman" w:cs="Times New Roman"/>
          <w:noProof/>
          <w:color w:val="000000" w:themeColor="text1"/>
          <w:szCs w:val="20"/>
        </w:rPr>
        <w:t>12</w:t>
      </w:r>
      <w:r w:rsidR="004D7363" w:rsidRPr="008C0929">
        <w:rPr>
          <w:rFonts w:ascii="Times New Roman" w:hAnsi="Times New Roman" w:cs="Times New Roman"/>
          <w:noProof/>
          <w:color w:val="000000" w:themeColor="text1"/>
          <w:szCs w:val="20"/>
        </w:rPr>
        <w:t>]</w:t>
      </w:r>
      <w:r w:rsidR="004D7363" w:rsidRPr="008C0929">
        <w:rPr>
          <w:rFonts w:ascii="Times New Roman" w:hAnsi="Times New Roman" w:cs="Times New Roman"/>
          <w:color w:val="000000" w:themeColor="text1"/>
          <w:szCs w:val="20"/>
        </w:rPr>
        <w:fldChar w:fldCharType="end"/>
      </w:r>
      <w:bookmarkEnd w:id="3"/>
      <w:r w:rsidR="004D7363"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E-Logistics within an e-commerce company will enable them to provide better and more accurate estimates for their logistics processes</w:t>
      </w:r>
      <w:r w:rsidR="00412512" w:rsidRPr="008C0929">
        <w:rPr>
          <w:rFonts w:ascii="Times New Roman" w:hAnsi="Times New Roman" w:cs="Times New Roman"/>
          <w:color w:val="000000" w:themeColor="text1"/>
          <w:szCs w:val="20"/>
        </w:rPr>
        <w:t xml:space="preserve"> </w:t>
      </w:r>
      <w:bookmarkStart w:id="4" w:name="_Hlk91197384"/>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12512" w:rsidRPr="008C0929">
        <w:rPr>
          <w:rFonts w:ascii="Times New Roman" w:hAnsi="Times New Roman" w:cs="Times New Roman"/>
          <w:color w:val="000000" w:themeColor="text1"/>
          <w:szCs w:val="20"/>
        </w:rPr>
        <w:fldChar w:fldCharType="separate"/>
      </w:r>
      <w:r w:rsidR="00412512" w:rsidRPr="008C0929">
        <w:rPr>
          <w:rFonts w:ascii="Times New Roman" w:hAnsi="Times New Roman" w:cs="Times New Roman"/>
          <w:noProof/>
          <w:color w:val="000000" w:themeColor="text1"/>
          <w:szCs w:val="20"/>
        </w:rPr>
        <w:t>[1</w:t>
      </w:r>
      <w:r w:rsidR="00B120B6" w:rsidRPr="008C0929">
        <w:rPr>
          <w:rFonts w:ascii="Times New Roman" w:hAnsi="Times New Roman" w:cs="Times New Roman"/>
          <w:noProof/>
          <w:color w:val="000000" w:themeColor="text1"/>
          <w:szCs w:val="20"/>
        </w:rPr>
        <w:t>3</w:t>
      </w:r>
      <w:r w:rsidR="00412512" w:rsidRPr="008C0929">
        <w:rPr>
          <w:rFonts w:ascii="Times New Roman" w:hAnsi="Times New Roman" w:cs="Times New Roman"/>
          <w:noProof/>
          <w:color w:val="000000" w:themeColor="text1"/>
          <w:szCs w:val="20"/>
        </w:rPr>
        <w:t>]</w:t>
      </w:r>
      <w:r w:rsidR="00412512" w:rsidRPr="008C0929">
        <w:rPr>
          <w:rFonts w:ascii="Times New Roman" w:hAnsi="Times New Roman" w:cs="Times New Roman"/>
          <w:color w:val="000000" w:themeColor="text1"/>
          <w:szCs w:val="20"/>
        </w:rPr>
        <w:fldChar w:fldCharType="end"/>
      </w:r>
      <w:bookmarkEnd w:id="4"/>
      <w:r w:rsidR="00412512" w:rsidRPr="008C0929">
        <w:rPr>
          <w:rFonts w:ascii="Times New Roman" w:hAnsi="Times New Roman" w:cs="Times New Roman"/>
          <w:color w:val="000000" w:themeColor="text1"/>
          <w:szCs w:val="20"/>
        </w:rPr>
        <w:t>.</w:t>
      </w:r>
    </w:p>
    <w:p w14:paraId="7E101328" w14:textId="2B1D249B" w:rsidR="006B14B0"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The quality of service is a guiding principle that businesses must implement to achieve high customer satisfaction [1</w:t>
      </w:r>
      <w:r w:rsidR="00B120B6" w:rsidRPr="008C0929">
        <w:rPr>
          <w:rFonts w:ascii="Times New Roman" w:hAnsi="Times New Roman" w:cs="Times New Roman"/>
          <w:color w:val="000000" w:themeColor="text1"/>
          <w:szCs w:val="20"/>
        </w:rPr>
        <w:t>4</w:t>
      </w:r>
      <w:r w:rsidRPr="008C0929">
        <w:rPr>
          <w:rFonts w:ascii="Times New Roman" w:hAnsi="Times New Roman" w:cs="Times New Roman"/>
          <w:color w:val="000000" w:themeColor="text1"/>
          <w:szCs w:val="20"/>
        </w:rPr>
        <w:t xml:space="preserve">]. The ability to attract and retain customers is a vital element of an organization's success and can be achieved by positive customer experiences, which eventually lead to satisfaction. </w:t>
      </w:r>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Pr>
          <w:rFonts w:ascii="Times New Roman" w:hAnsi="Times New Roman" w:cs="Times New Roman"/>
          <w:color w:val="000000" w:themeColor="text1"/>
          <w:szCs w:val="20"/>
        </w:rPr>
        <w:fldChar w:fldCharType="separate"/>
      </w:r>
      <w:r w:rsidR="00412512"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Previous research has pointed out many factors that impact the satisfaction of E-logistics customers. Specifically, </w:t>
      </w:r>
      <w:proofErr w:type="spellStart"/>
      <w:r w:rsidRPr="008C0929">
        <w:rPr>
          <w:rFonts w:ascii="Times New Roman" w:hAnsi="Times New Roman" w:cs="Times New Roman"/>
          <w:color w:val="000000" w:themeColor="text1"/>
          <w:szCs w:val="20"/>
        </w:rPr>
        <w:t>Irmman</w:t>
      </w:r>
      <w:proofErr w:type="spellEnd"/>
      <w:r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lastRenderedPageBreak/>
        <w:t>et al.</w:t>
      </w:r>
      <w:r w:rsidR="00412512" w:rsidRPr="008C0929">
        <w:rPr>
          <w:rFonts w:ascii="Times New Roman" w:hAnsi="Times New Roman" w:cs="Times New Roman"/>
          <w:color w:val="000000" w:themeColor="text1"/>
          <w:szCs w:val="20"/>
        </w:rPr>
        <w:t xml:space="preserve"> </w:t>
      </w:r>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12512" w:rsidRPr="008C0929">
        <w:rPr>
          <w:rFonts w:ascii="Times New Roman" w:hAnsi="Times New Roman" w:cs="Times New Roman"/>
          <w:color w:val="000000" w:themeColor="text1"/>
          <w:szCs w:val="20"/>
        </w:rPr>
        <w:fldChar w:fldCharType="separate"/>
      </w:r>
      <w:r w:rsidR="00412512" w:rsidRPr="008C0929">
        <w:rPr>
          <w:rFonts w:ascii="Times New Roman" w:hAnsi="Times New Roman" w:cs="Times New Roman"/>
          <w:noProof/>
          <w:color w:val="000000" w:themeColor="text1"/>
          <w:szCs w:val="20"/>
        </w:rPr>
        <w:t>[</w:t>
      </w:r>
      <w:r w:rsidRPr="008C0929">
        <w:rPr>
          <w:rFonts w:ascii="Times New Roman" w:hAnsi="Times New Roman" w:cs="Times New Roman"/>
          <w:noProof/>
          <w:color w:val="000000" w:themeColor="text1"/>
          <w:szCs w:val="20"/>
        </w:rPr>
        <w:t>11</w:t>
      </w:r>
      <w:r w:rsidR="00412512" w:rsidRPr="008C0929">
        <w:rPr>
          <w:rFonts w:ascii="Times New Roman" w:hAnsi="Times New Roman" w:cs="Times New Roman"/>
          <w:noProof/>
          <w:color w:val="000000" w:themeColor="text1"/>
          <w:szCs w:val="20"/>
        </w:rPr>
        <w:t>]</w:t>
      </w:r>
      <w:r w:rsidR="00412512"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research on E-logistics customers in Pakistan has shown three factors that affect the satisfaction of customers using the service, including shipping costs, shipping duration, and payment methods. </w:t>
      </w:r>
      <w:bookmarkStart w:id="5" w:name="_Hlk91197523"/>
      <w:proofErr w:type="spellStart"/>
      <w:r w:rsidRPr="008C0929">
        <w:rPr>
          <w:rFonts w:ascii="Times New Roman" w:hAnsi="Times New Roman" w:cs="Times New Roman"/>
          <w:color w:val="000000" w:themeColor="text1"/>
          <w:szCs w:val="20"/>
        </w:rPr>
        <w:t>Prianto</w:t>
      </w:r>
      <w:proofErr w:type="spellEnd"/>
      <w:r w:rsidRPr="008C0929">
        <w:rPr>
          <w:rFonts w:ascii="Times New Roman" w:hAnsi="Times New Roman" w:cs="Times New Roman"/>
          <w:color w:val="000000" w:themeColor="text1"/>
          <w:szCs w:val="20"/>
        </w:rPr>
        <w:t xml:space="preserve"> et al. </w:t>
      </w:r>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12512" w:rsidRPr="008C0929">
        <w:rPr>
          <w:rFonts w:ascii="Times New Roman" w:hAnsi="Times New Roman" w:cs="Times New Roman"/>
          <w:color w:val="000000" w:themeColor="text1"/>
          <w:szCs w:val="20"/>
        </w:rPr>
        <w:fldChar w:fldCharType="separate"/>
      </w:r>
      <w:r w:rsidR="00412512" w:rsidRPr="008C0929">
        <w:rPr>
          <w:rFonts w:ascii="Times New Roman" w:hAnsi="Times New Roman" w:cs="Times New Roman"/>
          <w:noProof/>
          <w:color w:val="000000" w:themeColor="text1"/>
          <w:szCs w:val="20"/>
        </w:rPr>
        <w:t>[1</w:t>
      </w:r>
      <w:r w:rsidRPr="008C0929">
        <w:rPr>
          <w:rFonts w:ascii="Times New Roman" w:hAnsi="Times New Roman" w:cs="Times New Roman"/>
          <w:noProof/>
          <w:color w:val="000000" w:themeColor="text1"/>
          <w:szCs w:val="20"/>
        </w:rPr>
        <w:t>5</w:t>
      </w:r>
      <w:r w:rsidR="00412512" w:rsidRPr="008C0929">
        <w:rPr>
          <w:rFonts w:ascii="Times New Roman" w:hAnsi="Times New Roman" w:cs="Times New Roman"/>
          <w:noProof/>
          <w:color w:val="000000" w:themeColor="text1"/>
          <w:szCs w:val="20"/>
        </w:rPr>
        <w:t>]</w:t>
      </w:r>
      <w:r w:rsidR="00412512"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w:t>
      </w:r>
      <w:bookmarkEnd w:id="5"/>
      <w:r w:rsidRPr="008C0929">
        <w:rPr>
          <w:rFonts w:ascii="Times New Roman" w:hAnsi="Times New Roman" w:cs="Times New Roman"/>
          <w:color w:val="000000" w:themeColor="text1"/>
          <w:szCs w:val="20"/>
        </w:rPr>
        <w:t xml:space="preserve">research on food industry customers in Thailand has pointed out six critical factors that affect customers' satisfaction using E-logistics services, including Shipping duration, Payment Methods, Shipping Information, Information Security, Order Completion, and Information Technology. Research by </w:t>
      </w:r>
      <w:bookmarkStart w:id="6" w:name="_Hlk91197552"/>
      <w:r w:rsidRPr="008C0929">
        <w:rPr>
          <w:rFonts w:ascii="Times New Roman" w:hAnsi="Times New Roman" w:cs="Times New Roman"/>
          <w:color w:val="000000" w:themeColor="text1"/>
          <w:szCs w:val="20"/>
        </w:rPr>
        <w:t xml:space="preserve">Graham et al. </w:t>
      </w:r>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12512" w:rsidRPr="008C0929">
        <w:rPr>
          <w:rFonts w:ascii="Times New Roman" w:hAnsi="Times New Roman" w:cs="Times New Roman"/>
          <w:color w:val="000000" w:themeColor="text1"/>
          <w:szCs w:val="20"/>
        </w:rPr>
        <w:fldChar w:fldCharType="separate"/>
      </w:r>
      <w:r w:rsidR="00412512" w:rsidRPr="008C0929">
        <w:rPr>
          <w:rFonts w:ascii="Times New Roman" w:hAnsi="Times New Roman" w:cs="Times New Roman"/>
          <w:noProof/>
          <w:color w:val="000000" w:themeColor="text1"/>
          <w:szCs w:val="20"/>
        </w:rPr>
        <w:t>[1</w:t>
      </w:r>
      <w:r w:rsidRPr="008C0929">
        <w:rPr>
          <w:rFonts w:ascii="Times New Roman" w:hAnsi="Times New Roman" w:cs="Times New Roman"/>
          <w:noProof/>
          <w:color w:val="000000" w:themeColor="text1"/>
          <w:szCs w:val="20"/>
        </w:rPr>
        <w:t>6</w:t>
      </w:r>
      <w:r w:rsidR="00412512" w:rsidRPr="008C0929">
        <w:rPr>
          <w:rFonts w:ascii="Times New Roman" w:hAnsi="Times New Roman" w:cs="Times New Roman"/>
          <w:noProof/>
          <w:color w:val="000000" w:themeColor="text1"/>
          <w:szCs w:val="20"/>
        </w:rPr>
        <w:t>]</w:t>
      </w:r>
      <w:r w:rsidR="00412512"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w:t>
      </w:r>
      <w:bookmarkEnd w:id="6"/>
      <w:r w:rsidRPr="008C0929">
        <w:rPr>
          <w:rFonts w:ascii="Times New Roman" w:hAnsi="Times New Roman" w:cs="Times New Roman"/>
          <w:color w:val="000000" w:themeColor="text1"/>
          <w:szCs w:val="20"/>
        </w:rPr>
        <w:t xml:space="preserve">focusing on E-logistics and electronic supply chain, has pointed out two factors, including order completion and shipping information, that play a decisive role in the success of E-logistics services. Research by Nguyen Xuan </w:t>
      </w:r>
      <w:proofErr w:type="spellStart"/>
      <w:r w:rsidRPr="008C0929">
        <w:rPr>
          <w:rFonts w:ascii="Times New Roman" w:hAnsi="Times New Roman" w:cs="Times New Roman"/>
          <w:color w:val="000000" w:themeColor="text1"/>
          <w:szCs w:val="20"/>
        </w:rPr>
        <w:t>Quyet</w:t>
      </w:r>
      <w:proofErr w:type="spellEnd"/>
      <w:r w:rsidRPr="008C0929">
        <w:rPr>
          <w:rFonts w:ascii="Times New Roman" w:hAnsi="Times New Roman" w:cs="Times New Roman"/>
          <w:color w:val="000000" w:themeColor="text1"/>
          <w:szCs w:val="20"/>
        </w:rPr>
        <w:t xml:space="preserve"> &amp; Tran </w:t>
      </w:r>
      <w:proofErr w:type="spellStart"/>
      <w:r w:rsidRPr="008C0929">
        <w:rPr>
          <w:rFonts w:ascii="Times New Roman" w:hAnsi="Times New Roman" w:cs="Times New Roman"/>
          <w:color w:val="000000" w:themeColor="text1"/>
          <w:szCs w:val="20"/>
        </w:rPr>
        <w:t>Thi</w:t>
      </w:r>
      <w:proofErr w:type="spellEnd"/>
      <w:r w:rsidRPr="008C0929">
        <w:rPr>
          <w:rFonts w:ascii="Times New Roman" w:hAnsi="Times New Roman" w:cs="Times New Roman"/>
          <w:color w:val="000000" w:themeColor="text1"/>
          <w:szCs w:val="20"/>
        </w:rPr>
        <w:t xml:space="preserve"> Ngoc Lan </w:t>
      </w:r>
      <w:r w:rsidR="00412512" w:rsidRPr="008C0929">
        <w:rPr>
          <w:rFonts w:ascii="Times New Roman" w:hAnsi="Times New Roman" w:cs="Times New Roman"/>
          <w:color w:val="000000" w:themeColor="text1"/>
          <w:szCs w:val="20"/>
        </w:rPr>
        <w:fldChar w:fldCharType="begin"/>
      </w:r>
      <w:r w:rsidR="00412512"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412512" w:rsidRPr="008C0929">
        <w:rPr>
          <w:rFonts w:ascii="Times New Roman" w:hAnsi="Times New Roman" w:cs="Times New Roman"/>
          <w:color w:val="000000" w:themeColor="text1"/>
          <w:szCs w:val="20"/>
        </w:rPr>
        <w:fldChar w:fldCharType="separate"/>
      </w:r>
      <w:r w:rsidR="00412512" w:rsidRPr="008C0929">
        <w:rPr>
          <w:rFonts w:ascii="Times New Roman" w:hAnsi="Times New Roman" w:cs="Times New Roman"/>
          <w:noProof/>
          <w:color w:val="000000" w:themeColor="text1"/>
          <w:szCs w:val="20"/>
        </w:rPr>
        <w:t>[</w:t>
      </w:r>
      <w:hyperlink w:anchor="_ENREF_1" w:tooltip="Vladimir, 1996 #2" w:history="1">
        <w:r w:rsidR="00AC5668">
          <w:rPr>
            <w:rFonts w:ascii="Times New Roman" w:hAnsi="Times New Roman" w:cs="Times New Roman"/>
            <w:noProof/>
            <w:color w:val="000000" w:themeColor="text1"/>
            <w:szCs w:val="20"/>
          </w:rPr>
          <w:t>2</w:t>
        </w:r>
      </w:hyperlink>
      <w:r w:rsidR="00412512" w:rsidRPr="008C0929">
        <w:rPr>
          <w:rFonts w:ascii="Times New Roman" w:hAnsi="Times New Roman" w:cs="Times New Roman"/>
          <w:noProof/>
          <w:color w:val="000000" w:themeColor="text1"/>
          <w:szCs w:val="20"/>
        </w:rPr>
        <w:t>]</w:t>
      </w:r>
      <w:r w:rsidR="00412512"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with customers in Ho Chi Minh City has eight important factors of E-logistics services, including Customer Awareness, Technology and Security, Legal Infrastructure, Intellectual Property, Consumer Protection, Payment Methods, Human Resources, Organization, and Administration. An overview of previous research shows a range of factors that impact customer satisfaction when using e-logistics services, however, the research results are inconsistent. The cause may be due to differences in geography and survey subjects. Therefore, it is still necessary to continue to have various studies on the factors affecting the satisfaction of customers using e-logistics services to find new factors or add confirmation to the factors studied. Besides, due to the difference in market characteristics between countries, it will be one-sided if we technically apply the research results of one country to the actual implementation of another country.</w:t>
      </w:r>
    </w:p>
    <w:p w14:paraId="49BBD3AD" w14:textId="77777777" w:rsidR="00C52E42"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This paper aims to analyze the factors that influence customer satisfaction with e-logistics services focused on the following factors: Delivery time, Payment method, Shipping information, information security, Order completion, and Shipping costs. Based on the research results, several managerial recommendations are proposed to support E-logistics service providers and e-commerce platforms</w:t>
      </w:r>
      <w:r w:rsidR="00462EF7" w:rsidRPr="008C0929">
        <w:rPr>
          <w:rFonts w:ascii="Times New Roman" w:hAnsi="Times New Roman" w:cs="Times New Roman"/>
          <w:color w:val="000000" w:themeColor="text1"/>
          <w:szCs w:val="20"/>
        </w:rPr>
        <w:t xml:space="preserve"> in general and in Vietnam </w:t>
      </w:r>
      <w:proofErr w:type="gramStart"/>
      <w:r w:rsidR="00462EF7" w:rsidRPr="008C0929">
        <w:rPr>
          <w:rFonts w:ascii="Times New Roman" w:hAnsi="Times New Roman" w:cs="Times New Roman"/>
          <w:color w:val="000000" w:themeColor="text1"/>
          <w:szCs w:val="20"/>
        </w:rPr>
        <w:t>in particular to</w:t>
      </w:r>
      <w:proofErr w:type="gramEnd"/>
      <w:r w:rsidRPr="008C0929">
        <w:rPr>
          <w:rFonts w:ascii="Times New Roman" w:hAnsi="Times New Roman" w:cs="Times New Roman"/>
          <w:color w:val="000000" w:themeColor="text1"/>
          <w:szCs w:val="20"/>
        </w:rPr>
        <w:t xml:space="preserve"> attract new customers, retain</w:t>
      </w:r>
      <w:r w:rsidR="00462EF7"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current customers, and improv</w:t>
      </w:r>
      <w:r w:rsidR="00462EF7" w:rsidRPr="008C0929">
        <w:rPr>
          <w:rFonts w:ascii="Times New Roman" w:hAnsi="Times New Roman" w:cs="Times New Roman"/>
          <w:color w:val="000000" w:themeColor="text1"/>
          <w:szCs w:val="20"/>
        </w:rPr>
        <w:t>e</w:t>
      </w:r>
      <w:r w:rsidRPr="008C0929">
        <w:rPr>
          <w:rFonts w:ascii="Times New Roman" w:hAnsi="Times New Roman" w:cs="Times New Roman"/>
          <w:color w:val="000000" w:themeColor="text1"/>
          <w:szCs w:val="20"/>
        </w:rPr>
        <w:t xml:space="preserve"> customer satisfaction.</w:t>
      </w:r>
    </w:p>
    <w:p w14:paraId="45B46E49" w14:textId="77777777" w:rsidR="00C52E42" w:rsidRPr="008C0929" w:rsidRDefault="00000000" w:rsidP="00AB476F">
      <w:pPr>
        <w:pStyle w:val="Web"/>
        <w:snapToGrid w:val="0"/>
        <w:spacing w:before="0" w:beforeAutospacing="0" w:after="0" w:afterAutospacing="0" w:line="276" w:lineRule="auto"/>
        <w:jc w:val="both"/>
        <w:textAlignment w:val="top"/>
        <w:rPr>
          <w:rFonts w:ascii="Arial" w:hAnsi="Arial" w:cs="Arial"/>
          <w:b/>
          <w:bCs/>
          <w:color w:val="000000" w:themeColor="text1"/>
          <w:sz w:val="28"/>
          <w:szCs w:val="28"/>
        </w:rPr>
      </w:pPr>
      <w:r w:rsidRPr="008C0929">
        <w:rPr>
          <w:rFonts w:ascii="Arial" w:hAnsi="Arial" w:cs="Arial"/>
          <w:b/>
          <w:bCs/>
          <w:color w:val="000000" w:themeColor="text1"/>
          <w:sz w:val="28"/>
          <w:szCs w:val="28"/>
        </w:rPr>
        <w:t>2.</w:t>
      </w:r>
      <w:r w:rsidR="009E5703" w:rsidRPr="008C0929">
        <w:rPr>
          <w:rFonts w:ascii="Arial" w:hAnsi="Arial" w:cs="Arial"/>
          <w:b/>
          <w:bCs/>
          <w:color w:val="000000" w:themeColor="text1"/>
          <w:sz w:val="28"/>
          <w:szCs w:val="28"/>
        </w:rPr>
        <w:t>2</w:t>
      </w:r>
      <w:r w:rsidRPr="008C0929">
        <w:rPr>
          <w:rFonts w:ascii="Arial" w:hAnsi="Arial" w:cs="Arial"/>
          <w:b/>
          <w:bCs/>
          <w:color w:val="000000" w:themeColor="text1"/>
          <w:sz w:val="28"/>
          <w:szCs w:val="28"/>
        </w:rPr>
        <w:t xml:space="preserve"> </w:t>
      </w:r>
      <w:bookmarkStart w:id="7" w:name="_Hlk91197622"/>
      <w:r w:rsidR="0018022A" w:rsidRPr="008C0929">
        <w:rPr>
          <w:rFonts w:ascii="Arial" w:hAnsi="Arial" w:cs="Arial"/>
          <w:b/>
          <w:bCs/>
          <w:color w:val="000000" w:themeColor="text1"/>
          <w:sz w:val="28"/>
          <w:szCs w:val="28"/>
        </w:rPr>
        <w:t>Hypothesis</w:t>
      </w:r>
      <w:r w:rsidRPr="008C0929">
        <w:rPr>
          <w:rFonts w:ascii="Arial" w:hAnsi="Arial" w:cs="Arial"/>
          <w:b/>
          <w:bCs/>
          <w:color w:val="000000" w:themeColor="text1"/>
          <w:sz w:val="28"/>
          <w:szCs w:val="28"/>
        </w:rPr>
        <w:t xml:space="preserve"> </w:t>
      </w:r>
      <w:bookmarkEnd w:id="7"/>
      <w:r w:rsidRPr="008C0929">
        <w:rPr>
          <w:rFonts w:ascii="Arial" w:hAnsi="Arial" w:cs="Arial"/>
          <w:b/>
          <w:bCs/>
          <w:color w:val="000000" w:themeColor="text1"/>
          <w:sz w:val="28"/>
          <w:szCs w:val="28"/>
        </w:rPr>
        <w:t>development</w:t>
      </w:r>
    </w:p>
    <w:p w14:paraId="35F7C993" w14:textId="77777777" w:rsidR="00C52E42" w:rsidRPr="008C0929" w:rsidRDefault="00000000" w:rsidP="00AB476F">
      <w:pPr>
        <w:pStyle w:val="Web"/>
        <w:snapToGrid w:val="0"/>
        <w:spacing w:beforeLines="50" w:before="12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Shipping time</w:t>
      </w:r>
    </w:p>
    <w:p w14:paraId="7DFCEB2F" w14:textId="7F23F334"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Shipping time is defined as the period from when the customer orders to when the customer receives the order. This essential factor significantly affects customers' satisfaction using E-logistics services </w:t>
      </w:r>
      <w:bookmarkStart w:id="8" w:name="_Hlk91197662"/>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851AB6">
        <w:rPr>
          <w:rFonts w:ascii="Times New Roman" w:hAnsi="Times New Roman" w:cs="Times New Roman"/>
          <w:noProof/>
          <w:color w:val="000000" w:themeColor="text1"/>
          <w:szCs w:val="20"/>
        </w:rPr>
        <w:t>[17]</w:t>
      </w:r>
      <w:r w:rsidR="0018022A" w:rsidRPr="008C0929">
        <w:rPr>
          <w:rFonts w:ascii="Times New Roman" w:hAnsi="Times New Roman" w:cs="Times New Roman"/>
          <w:color w:val="000000" w:themeColor="text1"/>
          <w:szCs w:val="20"/>
        </w:rPr>
        <w:fldChar w:fldCharType="end"/>
      </w:r>
      <w:bookmarkEnd w:id="8"/>
      <w:r w:rsidR="0018022A" w:rsidRPr="008C0929">
        <w:rPr>
          <w:rFonts w:ascii="Times New Roman" w:hAnsi="Times New Roman" w:cs="Times New Roman"/>
          <w:color w:val="000000" w:themeColor="text1"/>
          <w:szCs w:val="20"/>
        </w:rPr>
        <w:t>.</w:t>
      </w:r>
      <w:r w:rsidRPr="008C0929">
        <w:rPr>
          <w:rFonts w:ascii="Times New Roman" w:hAnsi="Times New Roman" w:cs="Times New Roman"/>
          <w:color w:val="000000" w:themeColor="text1"/>
          <w:szCs w:val="20"/>
        </w:rPr>
        <w:t xml:space="preserve"> Long or improper shipping time will cause customers to lose patience and </w:t>
      </w:r>
      <w:r w:rsidR="00462EF7" w:rsidRPr="008C0929">
        <w:rPr>
          <w:rFonts w:ascii="Times New Roman" w:hAnsi="Times New Roman" w:cs="Times New Roman"/>
          <w:color w:val="000000" w:themeColor="text1"/>
          <w:szCs w:val="20"/>
        </w:rPr>
        <w:t xml:space="preserve">lack of initiative in receiving </w:t>
      </w:r>
      <w:r w:rsidR="007245A0" w:rsidRPr="008C0929">
        <w:rPr>
          <w:rFonts w:ascii="Times New Roman" w:hAnsi="Times New Roman" w:cs="Times New Roman"/>
          <w:color w:val="000000" w:themeColor="text1"/>
          <w:szCs w:val="20"/>
        </w:rPr>
        <w:t>goods,</w:t>
      </w:r>
      <w:r w:rsidRPr="008C0929">
        <w:rPr>
          <w:rFonts w:ascii="Times New Roman" w:hAnsi="Times New Roman" w:cs="Times New Roman"/>
          <w:color w:val="000000" w:themeColor="text1"/>
          <w:szCs w:val="20"/>
        </w:rPr>
        <w:t xml:space="preserve"> thereby </w:t>
      </w:r>
      <w:r w:rsidR="00462EF7" w:rsidRPr="008C0929">
        <w:rPr>
          <w:rFonts w:ascii="Times New Roman" w:hAnsi="Times New Roman" w:cs="Times New Roman"/>
          <w:color w:val="000000" w:themeColor="text1"/>
          <w:szCs w:val="20"/>
        </w:rPr>
        <w:t xml:space="preserve">minimizing </w:t>
      </w:r>
      <w:proofErr w:type="gramStart"/>
      <w:r w:rsidR="00462EF7" w:rsidRPr="008C0929">
        <w:rPr>
          <w:rFonts w:ascii="Times New Roman" w:hAnsi="Times New Roman" w:cs="Times New Roman"/>
          <w:color w:val="000000" w:themeColor="text1"/>
          <w:szCs w:val="20"/>
        </w:rPr>
        <w:t>satisfaction</w:t>
      </w:r>
      <w:proofErr w:type="gramEnd"/>
      <w:r w:rsidR="00462EF7"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 xml:space="preserve">or increasing the rate of unsuccessful or return delivery. </w:t>
      </w:r>
      <w:bookmarkStart w:id="9" w:name="_Hlk91197684"/>
      <w:r w:rsidR="00462EF7" w:rsidRPr="008C0929">
        <w:rPr>
          <w:rFonts w:ascii="Times New Roman" w:hAnsi="Times New Roman" w:cs="Times New Roman"/>
          <w:color w:val="000000" w:themeColor="text1"/>
          <w:szCs w:val="20"/>
        </w:rPr>
        <w:t xml:space="preserve">Xia &amp; </w:t>
      </w:r>
      <w:proofErr w:type="spellStart"/>
      <w:r w:rsidR="00462EF7" w:rsidRPr="008C0929">
        <w:rPr>
          <w:rFonts w:ascii="Times New Roman" w:hAnsi="Times New Roman" w:cs="Times New Roman"/>
          <w:color w:val="000000" w:themeColor="text1"/>
          <w:szCs w:val="20"/>
        </w:rPr>
        <w:t>Tingting</w:t>
      </w:r>
      <w:proofErr w:type="spellEnd"/>
      <w:r w:rsidRPr="008C0929">
        <w:rPr>
          <w:rFonts w:ascii="Times New Roman" w:hAnsi="Times New Roman" w:cs="Times New Roman"/>
          <w:color w:val="000000" w:themeColor="text1"/>
          <w:szCs w:val="20"/>
        </w:rPr>
        <w:t xml:space="preserve"> </w:t>
      </w:r>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851AB6">
        <w:rPr>
          <w:rFonts w:ascii="Times New Roman" w:hAnsi="Times New Roman" w:cs="Times New Roman"/>
          <w:noProof/>
          <w:color w:val="000000" w:themeColor="text1"/>
          <w:szCs w:val="20"/>
        </w:rPr>
        <w:t>[18]</w:t>
      </w:r>
      <w:r w:rsidR="0018022A"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w:t>
      </w:r>
      <w:bookmarkEnd w:id="9"/>
      <w:r w:rsidRPr="008C0929">
        <w:rPr>
          <w:rFonts w:ascii="Times New Roman" w:hAnsi="Times New Roman" w:cs="Times New Roman"/>
          <w:color w:val="000000" w:themeColor="text1"/>
          <w:szCs w:val="20"/>
        </w:rPr>
        <w:t xml:space="preserve">also states that it is necessary to shorten delivery time and ensure that customers receive goods on schedule. </w:t>
      </w:r>
      <w:bookmarkStart w:id="10" w:name="_Hlk91197718"/>
      <w:r w:rsidRPr="008C0929">
        <w:rPr>
          <w:rFonts w:ascii="Times New Roman" w:hAnsi="Times New Roman" w:cs="Times New Roman"/>
          <w:color w:val="000000" w:themeColor="text1"/>
          <w:szCs w:val="20"/>
        </w:rPr>
        <w:t xml:space="preserve">Ali &amp; Haseeb </w:t>
      </w:r>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851AB6">
        <w:rPr>
          <w:rFonts w:ascii="Times New Roman" w:hAnsi="Times New Roman" w:cs="Times New Roman"/>
          <w:noProof/>
          <w:color w:val="000000" w:themeColor="text1"/>
          <w:szCs w:val="20"/>
        </w:rPr>
        <w:t>[19]</w:t>
      </w:r>
      <w:r w:rsidR="0018022A"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w:t>
      </w:r>
      <w:bookmarkEnd w:id="10"/>
      <w:r w:rsidRPr="008C0929">
        <w:rPr>
          <w:rFonts w:ascii="Times New Roman" w:hAnsi="Times New Roman" w:cs="Times New Roman"/>
          <w:color w:val="000000" w:themeColor="text1"/>
          <w:szCs w:val="20"/>
        </w:rPr>
        <w:t>also approve that delivery time plays a vital role in the operation of the garment supply chain in the Malaysian market. Therefore, the following hypothesis is proposed:</w:t>
      </w:r>
    </w:p>
    <w:p w14:paraId="6AD761A8" w14:textId="32569382" w:rsidR="00AB476F" w:rsidRDefault="00000000" w:rsidP="00AB476F">
      <w:pPr>
        <w:pStyle w:val="Web"/>
        <w:snapToGrid w:val="0"/>
        <w:spacing w:beforeLines="50" w:before="120" w:beforeAutospacing="0" w:after="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H1: Fast delivery time has a positive impact on the satisfaction of E-logistics customers.</w:t>
      </w:r>
    </w:p>
    <w:p w14:paraId="57174247" w14:textId="5C3AF465" w:rsidR="00C52E42" w:rsidRPr="00AB476F" w:rsidRDefault="00AB476F" w:rsidP="00AB476F">
      <w:pPr>
        <w:rPr>
          <w:rFonts w:ascii="Times New Roman" w:eastAsia="Arial Unicode MS" w:hAnsi="Times New Roman" w:cs="Times New Roman"/>
          <w:b/>
          <w:bCs/>
          <w:color w:val="000000" w:themeColor="text1"/>
          <w:sz w:val="24"/>
          <w:szCs w:val="20"/>
          <w:lang w:val="en-US" w:eastAsia="zh-TW"/>
        </w:rPr>
      </w:pPr>
      <w:r>
        <w:rPr>
          <w:rFonts w:ascii="Times New Roman" w:hAnsi="Times New Roman" w:cs="Times New Roman"/>
          <w:b/>
          <w:bCs/>
          <w:color w:val="000000" w:themeColor="text1"/>
          <w:szCs w:val="20"/>
        </w:rPr>
        <w:br w:type="page"/>
      </w:r>
    </w:p>
    <w:p w14:paraId="63CA6656" w14:textId="77777777" w:rsidR="00C52E42" w:rsidRPr="008C0929" w:rsidRDefault="00000000" w:rsidP="00AB476F">
      <w:pPr>
        <w:pStyle w:val="Web"/>
        <w:snapToGrid w:val="0"/>
        <w:spacing w:beforeLines="50" w:before="12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lastRenderedPageBreak/>
        <w:t>Shipping cost</w:t>
      </w:r>
    </w:p>
    <w:p w14:paraId="66C4D844" w14:textId="5DF9ADBC" w:rsidR="00C52E42" w:rsidRPr="008C0929" w:rsidRDefault="00000000" w:rsidP="00AB476F">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The shipping cost is the amount that customers </w:t>
      </w:r>
      <w:proofErr w:type="gramStart"/>
      <w:r w:rsidRPr="008C0929">
        <w:rPr>
          <w:rFonts w:ascii="Times New Roman" w:hAnsi="Times New Roman" w:cs="Times New Roman"/>
          <w:color w:val="000000" w:themeColor="text1"/>
          <w:szCs w:val="20"/>
        </w:rPr>
        <w:t>have to</w:t>
      </w:r>
      <w:proofErr w:type="gramEnd"/>
      <w:r w:rsidRPr="008C0929">
        <w:rPr>
          <w:rFonts w:ascii="Times New Roman" w:hAnsi="Times New Roman" w:cs="Times New Roman"/>
          <w:color w:val="000000" w:themeColor="text1"/>
          <w:szCs w:val="20"/>
        </w:rPr>
        <w:t xml:space="preserve"> pay for the E-logistics units. It is calculated by the distance from the warehouse to the receiving address and </w:t>
      </w:r>
      <w:proofErr w:type="spellStart"/>
      <w:r w:rsidRPr="008C0929">
        <w:rPr>
          <w:rFonts w:ascii="Times New Roman" w:hAnsi="Times New Roman" w:cs="Times New Roman"/>
          <w:color w:val="000000" w:themeColor="text1"/>
          <w:szCs w:val="20"/>
        </w:rPr>
        <w:t>its</w:t>
      </w:r>
      <w:proofErr w:type="spellEnd"/>
      <w:r w:rsidRPr="008C0929">
        <w:rPr>
          <w:rFonts w:ascii="Times New Roman" w:hAnsi="Times New Roman" w:cs="Times New Roman"/>
          <w:color w:val="000000" w:themeColor="text1"/>
          <w:szCs w:val="20"/>
        </w:rPr>
        <w:t xml:space="preserve"> time to deliver the goods. The shipping cost has a significant impact on customer satisfaction </w:t>
      </w:r>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851AB6">
        <w:rPr>
          <w:rFonts w:ascii="Times New Roman" w:hAnsi="Times New Roman" w:cs="Times New Roman"/>
          <w:noProof/>
          <w:color w:val="000000" w:themeColor="text1"/>
          <w:szCs w:val="20"/>
        </w:rPr>
        <w:t>[18]</w:t>
      </w:r>
      <w:r w:rsidR="0018022A" w:rsidRPr="008C0929">
        <w:rPr>
          <w:rFonts w:ascii="Times New Roman" w:hAnsi="Times New Roman" w:cs="Times New Roman"/>
          <w:color w:val="000000" w:themeColor="text1"/>
          <w:szCs w:val="20"/>
        </w:rPr>
        <w:fldChar w:fldCharType="end"/>
      </w:r>
      <w:r w:rsidR="0018022A"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 xml:space="preserve">Furthermore, the high shipping cost will increase the product's final price, negatively impacting customer satisfaction </w:t>
      </w:r>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18022A" w:rsidRPr="008C0929">
        <w:rPr>
          <w:rFonts w:ascii="Times New Roman" w:hAnsi="Times New Roman" w:cs="Times New Roman"/>
          <w:noProof/>
          <w:color w:val="000000" w:themeColor="text1"/>
          <w:szCs w:val="20"/>
        </w:rPr>
        <w:t>[</w:t>
      </w:r>
      <w:r w:rsidR="005140DB" w:rsidRPr="008C0929">
        <w:rPr>
          <w:rFonts w:ascii="Times New Roman" w:hAnsi="Times New Roman" w:cs="Times New Roman"/>
          <w:noProof/>
          <w:color w:val="000000" w:themeColor="text1"/>
          <w:szCs w:val="20"/>
        </w:rPr>
        <w:t>11</w:t>
      </w:r>
      <w:r w:rsidR="0018022A" w:rsidRPr="008C0929">
        <w:rPr>
          <w:rFonts w:ascii="Times New Roman" w:hAnsi="Times New Roman" w:cs="Times New Roman"/>
          <w:noProof/>
          <w:color w:val="000000" w:themeColor="text1"/>
          <w:szCs w:val="20"/>
        </w:rPr>
        <w:t>]</w:t>
      </w:r>
      <w:r w:rsidR="0018022A" w:rsidRPr="008C0929">
        <w:rPr>
          <w:rFonts w:ascii="Times New Roman" w:hAnsi="Times New Roman" w:cs="Times New Roman"/>
          <w:color w:val="000000" w:themeColor="text1"/>
          <w:szCs w:val="20"/>
        </w:rPr>
        <w:fldChar w:fldCharType="end"/>
      </w:r>
      <w:r w:rsidR="0018022A" w:rsidRPr="008C0929">
        <w:rPr>
          <w:rFonts w:ascii="Times New Roman" w:hAnsi="Times New Roman" w:cs="Times New Roman"/>
          <w:color w:val="000000" w:themeColor="text1"/>
          <w:szCs w:val="20"/>
        </w:rPr>
        <w:t xml:space="preserve">. </w:t>
      </w:r>
      <w:r w:rsidRPr="008C0929">
        <w:rPr>
          <w:rFonts w:ascii="Times New Roman" w:hAnsi="Times New Roman" w:cs="Times New Roman"/>
          <w:color w:val="000000" w:themeColor="text1"/>
          <w:szCs w:val="20"/>
        </w:rPr>
        <w:t>Therefore, the following hypothesis is proposed:</w:t>
      </w:r>
    </w:p>
    <w:p w14:paraId="28A99F8B" w14:textId="77777777" w:rsidR="00C52E42" w:rsidRPr="008C0929" w:rsidRDefault="00000000" w:rsidP="00AB476F">
      <w:pPr>
        <w:pStyle w:val="Web"/>
        <w:snapToGrid w:val="0"/>
        <w:spacing w:before="0" w:beforeAutospacing="0" w:after="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H2: High shipping cost has a negative impact on the satisfaction of E-logistics customers.</w:t>
      </w:r>
    </w:p>
    <w:p w14:paraId="0E5A4E1F" w14:textId="77777777" w:rsidR="00C52E42" w:rsidRPr="008C0929" w:rsidRDefault="00000000" w:rsidP="00AB476F">
      <w:pPr>
        <w:pStyle w:val="Web"/>
        <w:snapToGrid w:val="0"/>
        <w:spacing w:beforeLines="50" w:before="12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Shipping information</w:t>
      </w:r>
    </w:p>
    <w:p w14:paraId="3973BEB3" w14:textId="08FB243A" w:rsidR="00910ED1"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Shipping information includes all data related to the transportation of the goods such as the time the goods were packed, the time the goods were released from the warehouse, the route of the order and the estimated time of receipt. Because customers rely on delivery information to track orders, inaccurate or delayed information from the shipping unit can negatively affect customers' confidence in the quality of the goods they will receive, contribute to their perceived dissatisfaction [15</w:t>
      </w:r>
      <w:r w:rsidR="00851AB6">
        <w:rPr>
          <w:rFonts w:ascii="Times New Roman" w:hAnsi="Times New Roman" w:cs="Times New Roman"/>
          <w:color w:val="000000" w:themeColor="text1"/>
          <w:szCs w:val="20"/>
        </w:rPr>
        <w:t>,20</w:t>
      </w:r>
      <w:r w:rsidRPr="008C0929">
        <w:rPr>
          <w:rFonts w:ascii="Times New Roman" w:hAnsi="Times New Roman" w:cs="Times New Roman"/>
          <w:color w:val="000000" w:themeColor="text1"/>
          <w:szCs w:val="20"/>
        </w:rPr>
        <w:t>] and increase the rate of non-receiving or return of goods. Therefore, the following hypothesis is proposed:</w:t>
      </w:r>
    </w:p>
    <w:p w14:paraId="28679ECA" w14:textId="77777777" w:rsidR="00C52E42" w:rsidRPr="008C0929"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H3: Detailed and accurate shipping information has a positive impact on the satisfaction of E-logistics customers.</w:t>
      </w:r>
    </w:p>
    <w:p w14:paraId="2A4362FB"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Information security</w:t>
      </w:r>
    </w:p>
    <w:p w14:paraId="7639087A"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The level of confidentiality of customer information and transaction information is an important issue for E-logistics </w:t>
      </w:r>
      <w:r w:rsidR="00910ED1" w:rsidRPr="008C0929">
        <w:rPr>
          <w:rFonts w:ascii="Times New Roman" w:hAnsi="Times New Roman" w:cs="Times New Roman"/>
          <w:color w:val="000000" w:themeColor="text1"/>
          <w:szCs w:val="20"/>
        </w:rPr>
        <w:t>[2</w:t>
      </w:r>
      <w:r w:rsidR="003E0D09" w:rsidRPr="008C0929">
        <w:rPr>
          <w:rFonts w:ascii="Times New Roman" w:hAnsi="Times New Roman" w:cs="Times New Roman"/>
          <w:color w:val="000000" w:themeColor="text1"/>
          <w:szCs w:val="20"/>
        </w:rPr>
        <w:t>1</w:t>
      </w:r>
      <w:r w:rsidR="00910ED1" w:rsidRPr="008C0929">
        <w:rPr>
          <w:rFonts w:ascii="Times New Roman" w:hAnsi="Times New Roman" w:cs="Times New Roman"/>
          <w:color w:val="000000" w:themeColor="text1"/>
          <w:szCs w:val="20"/>
        </w:rPr>
        <w:t>,2</w:t>
      </w:r>
      <w:r w:rsidR="003E0D09" w:rsidRPr="008C0929">
        <w:rPr>
          <w:rFonts w:ascii="Times New Roman" w:hAnsi="Times New Roman" w:cs="Times New Roman"/>
          <w:color w:val="000000" w:themeColor="text1"/>
          <w:szCs w:val="20"/>
        </w:rPr>
        <w:t>2</w:t>
      </w:r>
      <w:r w:rsidR="00910ED1" w:rsidRPr="008C0929">
        <w:rPr>
          <w:rFonts w:ascii="Times New Roman" w:hAnsi="Times New Roman" w:cs="Times New Roman"/>
          <w:color w:val="000000" w:themeColor="text1"/>
          <w:szCs w:val="20"/>
        </w:rPr>
        <w:t>,2</w:t>
      </w:r>
      <w:r w:rsidR="003E0D09" w:rsidRPr="008C0929">
        <w:rPr>
          <w:rFonts w:ascii="Times New Roman" w:hAnsi="Times New Roman" w:cs="Times New Roman"/>
          <w:color w:val="000000" w:themeColor="text1"/>
          <w:szCs w:val="20"/>
        </w:rPr>
        <w:t>3</w:t>
      </w:r>
      <w:r w:rsidR="00910ED1" w:rsidRPr="008C0929">
        <w:rPr>
          <w:rFonts w:ascii="Times New Roman" w:hAnsi="Times New Roman" w:cs="Times New Roman"/>
          <w:color w:val="000000" w:themeColor="text1"/>
          <w:szCs w:val="20"/>
        </w:rPr>
        <w:t>]</w:t>
      </w:r>
      <w:r w:rsidR="0018022A" w:rsidRPr="008C0929">
        <w:rPr>
          <w:rFonts w:ascii="Times New Roman" w:hAnsi="Times New Roman" w:cs="Times New Roman"/>
          <w:color w:val="000000" w:themeColor="text1"/>
          <w:szCs w:val="20"/>
        </w:rPr>
        <w:t>.</w:t>
      </w:r>
      <w:r w:rsidRPr="008C0929">
        <w:rPr>
          <w:rFonts w:ascii="Times New Roman" w:hAnsi="Times New Roman" w:cs="Times New Roman"/>
          <w:color w:val="000000" w:themeColor="text1"/>
          <w:szCs w:val="20"/>
        </w:rPr>
        <w:t xml:space="preserve"> Customers are increasingly interested in the security of their personal information, especially when stored over the internet. Therefore, the following hypothesis is proposed:</w:t>
      </w:r>
    </w:p>
    <w:p w14:paraId="05073399" w14:textId="77777777" w:rsidR="00C52E42" w:rsidRPr="008C0929"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 xml:space="preserve">H4: </w:t>
      </w:r>
      <w:r w:rsidR="00910ED1" w:rsidRPr="008C0929">
        <w:rPr>
          <w:rFonts w:ascii="Times New Roman" w:hAnsi="Times New Roman" w:cs="Times New Roman"/>
          <w:b/>
          <w:bCs/>
          <w:color w:val="000000" w:themeColor="text1"/>
          <w:szCs w:val="20"/>
        </w:rPr>
        <w:t>H</w:t>
      </w:r>
      <w:r w:rsidRPr="008C0929">
        <w:rPr>
          <w:rFonts w:ascii="Times New Roman" w:hAnsi="Times New Roman" w:cs="Times New Roman"/>
          <w:b/>
          <w:bCs/>
          <w:color w:val="000000" w:themeColor="text1"/>
          <w:szCs w:val="20"/>
        </w:rPr>
        <w:t>igh level of information security has a positive impact on the satisfaction of E-logistics customers.</w:t>
      </w:r>
    </w:p>
    <w:p w14:paraId="0053310E"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Order fulfillment</w:t>
      </w:r>
    </w:p>
    <w:p w14:paraId="128D899B"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proofErr w:type="gramStart"/>
      <w:r w:rsidRPr="008C0929">
        <w:rPr>
          <w:rFonts w:ascii="Times New Roman" w:hAnsi="Times New Roman" w:cs="Times New Roman"/>
          <w:color w:val="000000" w:themeColor="text1"/>
          <w:szCs w:val="20"/>
        </w:rPr>
        <w:t>In order to</w:t>
      </w:r>
      <w:proofErr w:type="gramEnd"/>
      <w:r w:rsidRPr="008C0929">
        <w:rPr>
          <w:rFonts w:ascii="Times New Roman" w:hAnsi="Times New Roman" w:cs="Times New Roman"/>
          <w:color w:val="000000" w:themeColor="text1"/>
          <w:szCs w:val="20"/>
        </w:rPr>
        <w:t xml:space="preserve"> complete orders quickly, businesses need to ensure an adequate supply chain management system from receiving orders to ordering processing to logistics management and ensuring on-time delivery. Successful order fulfillment is calculated from the moment the business receives an order to when it is delivered. The fast order completion shows that the company processes and coordinates its customers' orders efficiently and effectively </w:t>
      </w:r>
      <w:r w:rsidR="0018022A" w:rsidRPr="008C0929">
        <w:rPr>
          <w:rFonts w:ascii="Times New Roman" w:hAnsi="Times New Roman" w:cs="Times New Roman"/>
          <w:color w:val="000000" w:themeColor="text1"/>
          <w:szCs w:val="20"/>
        </w:rPr>
        <w:fldChar w:fldCharType="begin"/>
      </w:r>
      <w:r w:rsidR="0018022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8022A" w:rsidRPr="008C0929">
        <w:rPr>
          <w:rFonts w:ascii="Times New Roman" w:hAnsi="Times New Roman" w:cs="Times New Roman"/>
          <w:color w:val="000000" w:themeColor="text1"/>
          <w:szCs w:val="20"/>
        </w:rPr>
        <w:fldChar w:fldCharType="separate"/>
      </w:r>
      <w:r w:rsidR="0018022A" w:rsidRPr="008C0929">
        <w:rPr>
          <w:rFonts w:ascii="Times New Roman" w:hAnsi="Times New Roman" w:cs="Times New Roman"/>
          <w:noProof/>
          <w:color w:val="000000" w:themeColor="text1"/>
          <w:szCs w:val="20"/>
        </w:rPr>
        <w:t>[2</w:t>
      </w:r>
      <w:r w:rsidR="003E0D09" w:rsidRPr="008C0929">
        <w:rPr>
          <w:rFonts w:ascii="Times New Roman" w:hAnsi="Times New Roman" w:cs="Times New Roman"/>
          <w:noProof/>
          <w:color w:val="000000" w:themeColor="text1"/>
          <w:szCs w:val="20"/>
        </w:rPr>
        <w:t>4</w:t>
      </w:r>
      <w:r w:rsidR="0018022A" w:rsidRPr="008C0929">
        <w:rPr>
          <w:rFonts w:ascii="Times New Roman" w:hAnsi="Times New Roman" w:cs="Times New Roman"/>
          <w:noProof/>
          <w:color w:val="000000" w:themeColor="text1"/>
          <w:szCs w:val="20"/>
        </w:rPr>
        <w:t>]</w:t>
      </w:r>
      <w:r w:rsidR="0018022A" w:rsidRPr="008C0929">
        <w:rPr>
          <w:rFonts w:ascii="Times New Roman" w:hAnsi="Times New Roman" w:cs="Times New Roman"/>
          <w:color w:val="000000" w:themeColor="text1"/>
          <w:szCs w:val="20"/>
        </w:rPr>
        <w:fldChar w:fldCharType="end"/>
      </w:r>
      <w:r w:rsidR="0018022A" w:rsidRPr="008C0929">
        <w:rPr>
          <w:rFonts w:ascii="Times New Roman" w:hAnsi="Times New Roman" w:cs="Times New Roman"/>
          <w:color w:val="000000" w:themeColor="text1"/>
          <w:szCs w:val="20"/>
        </w:rPr>
        <w:t>.</w:t>
      </w:r>
      <w:r w:rsidRPr="008C0929">
        <w:rPr>
          <w:rFonts w:ascii="Times New Roman" w:hAnsi="Times New Roman" w:cs="Times New Roman"/>
          <w:color w:val="000000" w:themeColor="text1"/>
          <w:szCs w:val="20"/>
        </w:rPr>
        <w:t xml:space="preserve"> Therefore, the following hypothesis is proposed:</w:t>
      </w:r>
    </w:p>
    <w:p w14:paraId="5AE4B688" w14:textId="77777777" w:rsidR="00C52E42" w:rsidRPr="008C0929"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H5: Fast order fulfillment has a positive impact on the satisfaction of E-logistics customers.</w:t>
      </w:r>
    </w:p>
    <w:p w14:paraId="133B6298"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Payment methods</w:t>
      </w:r>
    </w:p>
    <w:p w14:paraId="68422F71" w14:textId="77777777" w:rsidR="00910ED1"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Fatemeh, </w:t>
      </w:r>
      <w:proofErr w:type="spellStart"/>
      <w:r w:rsidRPr="008C0929">
        <w:rPr>
          <w:rFonts w:ascii="Times New Roman" w:hAnsi="Times New Roman" w:cs="Times New Roman"/>
          <w:color w:val="000000" w:themeColor="text1"/>
          <w:szCs w:val="20"/>
        </w:rPr>
        <w:t>Sanaz</w:t>
      </w:r>
      <w:proofErr w:type="spellEnd"/>
      <w:r w:rsidRPr="008C0929">
        <w:rPr>
          <w:rFonts w:ascii="Times New Roman" w:hAnsi="Times New Roman" w:cs="Times New Roman"/>
          <w:color w:val="000000" w:themeColor="text1"/>
          <w:szCs w:val="20"/>
        </w:rPr>
        <w:t xml:space="preserve"> &amp; </w:t>
      </w:r>
      <w:proofErr w:type="spellStart"/>
      <w:r w:rsidRPr="008C0929">
        <w:rPr>
          <w:rFonts w:ascii="Times New Roman" w:hAnsi="Times New Roman" w:cs="Times New Roman"/>
          <w:color w:val="000000" w:themeColor="text1"/>
          <w:szCs w:val="20"/>
        </w:rPr>
        <w:t>Reihaneh</w:t>
      </w:r>
      <w:proofErr w:type="spellEnd"/>
      <w:r w:rsidRPr="008C0929">
        <w:rPr>
          <w:rFonts w:ascii="Times New Roman" w:hAnsi="Times New Roman" w:cs="Times New Roman"/>
          <w:color w:val="000000" w:themeColor="text1"/>
          <w:szCs w:val="20"/>
        </w:rPr>
        <w:t xml:space="preserve"> [25] pointed out that modern payment methods make money transfer between shoppers and businesses quicker and easier. Popular payment methods on e-commerce platforms include direct payment (cash on delivery - COD) and online payment through e-wallets, domestic ATM cards, and international </w:t>
      </w:r>
      <w:r w:rsidRPr="008C0929">
        <w:rPr>
          <w:rFonts w:ascii="Times New Roman" w:hAnsi="Times New Roman" w:cs="Times New Roman"/>
          <w:color w:val="000000" w:themeColor="text1"/>
          <w:szCs w:val="20"/>
        </w:rPr>
        <w:lastRenderedPageBreak/>
        <w:t>debit/credit card</w:t>
      </w:r>
      <w:r w:rsidR="007245D2" w:rsidRPr="008C0929">
        <w:rPr>
          <w:rFonts w:ascii="Times New Roman" w:hAnsi="Times New Roman" w:cs="Times New Roman"/>
          <w:color w:val="000000" w:themeColor="text1"/>
          <w:szCs w:val="20"/>
        </w:rPr>
        <w:t>s. Due to the rapid emergence and evolution of online payment methods have become the preferred payment method for businesses</w:t>
      </w:r>
      <w:r w:rsidRPr="008C0929">
        <w:rPr>
          <w:rFonts w:ascii="Times New Roman" w:hAnsi="Times New Roman" w:cs="Times New Roman"/>
          <w:color w:val="000000" w:themeColor="text1"/>
          <w:szCs w:val="20"/>
        </w:rPr>
        <w:t xml:space="preserve">. In addition, customers using online payment also have a lower rejection rate than customers paying directly in cash. Because when paying online, customers pay as soon as they place an order, while paying directly, customers pay after receiving the </w:t>
      </w:r>
      <w:r w:rsidR="007245D2" w:rsidRPr="008C0929">
        <w:rPr>
          <w:rFonts w:ascii="Times New Roman" w:hAnsi="Times New Roman" w:cs="Times New Roman"/>
          <w:color w:val="000000" w:themeColor="text1"/>
          <w:szCs w:val="20"/>
        </w:rPr>
        <w:t>goods,</w:t>
      </w:r>
      <w:r w:rsidRPr="008C0929">
        <w:rPr>
          <w:rFonts w:ascii="Times New Roman" w:hAnsi="Times New Roman" w:cs="Times New Roman"/>
          <w:color w:val="000000" w:themeColor="text1"/>
          <w:szCs w:val="20"/>
        </w:rPr>
        <w:t xml:space="preserve"> </w:t>
      </w:r>
      <w:r w:rsidR="007245D2" w:rsidRPr="008C0929">
        <w:rPr>
          <w:rFonts w:ascii="Times New Roman" w:hAnsi="Times New Roman" w:cs="Times New Roman"/>
          <w:color w:val="000000" w:themeColor="text1"/>
          <w:szCs w:val="20"/>
        </w:rPr>
        <w:t>so</w:t>
      </w:r>
      <w:r w:rsidRPr="008C0929">
        <w:rPr>
          <w:rFonts w:ascii="Times New Roman" w:hAnsi="Times New Roman" w:cs="Times New Roman"/>
          <w:color w:val="000000" w:themeColor="text1"/>
          <w:szCs w:val="20"/>
        </w:rPr>
        <w:t xml:space="preserve"> they have more time to consider the item. Once the customer has completed the payment, they will be more inclined to accept the order and be more satisfied with their choice as well as the e-logistics carrier. When customers have more time to consider, they are more likely to change their minds and are more sensitive to the quality of the delivery service. </w:t>
      </w:r>
      <w:r w:rsidR="007245D2" w:rsidRPr="008C0929">
        <w:rPr>
          <w:rFonts w:ascii="Times New Roman" w:hAnsi="Times New Roman" w:cs="Times New Roman"/>
          <w:color w:val="000000" w:themeColor="text1"/>
          <w:szCs w:val="20"/>
        </w:rPr>
        <w:t>Therefore, the following hypothesis is proposed:</w:t>
      </w:r>
    </w:p>
    <w:p w14:paraId="4E22F42B" w14:textId="77777777" w:rsidR="00C52E42" w:rsidRPr="008C0929"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H6: Online payment methods have a positive impact on the satisfaction of E-logistics customers.</w:t>
      </w:r>
    </w:p>
    <w:p w14:paraId="2DFDE19A"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b/>
          <w:bCs/>
          <w:i/>
          <w:iCs/>
          <w:color w:val="000000" w:themeColor="text1"/>
          <w:szCs w:val="20"/>
        </w:rPr>
      </w:pPr>
      <w:r w:rsidRPr="008C0929">
        <w:rPr>
          <w:rFonts w:ascii="Times New Roman" w:hAnsi="Times New Roman" w:cs="Times New Roman"/>
          <w:b/>
          <w:bCs/>
          <w:i/>
          <w:iCs/>
          <w:color w:val="000000" w:themeColor="text1"/>
          <w:szCs w:val="20"/>
        </w:rPr>
        <w:t>Information technology</w:t>
      </w:r>
    </w:p>
    <w:p w14:paraId="7FC48B76"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E-commerce and E-logistics are based on cloud computing, so the information security of businesses and customers may be at risk. Therefore, IT plays an integral role in ensuring data is not lost, hacked, or corrupted. An efficient IT system ensures that data is protected from cyber and malware threats and is well encrypted and strictly protected. </w:t>
      </w:r>
      <w:bookmarkStart w:id="11" w:name="_Hlk91197989"/>
      <w:r w:rsidRPr="008C0929">
        <w:rPr>
          <w:rFonts w:ascii="Times New Roman" w:hAnsi="Times New Roman" w:cs="Times New Roman"/>
          <w:color w:val="000000" w:themeColor="text1"/>
          <w:szCs w:val="20"/>
        </w:rPr>
        <w:t xml:space="preserve">Trautman </w:t>
      </w:r>
      <w:bookmarkEnd w:id="11"/>
      <w:r w:rsidR="0014256A" w:rsidRPr="008C0929">
        <w:rPr>
          <w:rFonts w:ascii="Times New Roman" w:hAnsi="Times New Roman" w:cs="Times New Roman"/>
          <w:color w:val="000000" w:themeColor="text1"/>
          <w:szCs w:val="20"/>
        </w:rPr>
        <w:fldChar w:fldCharType="begin"/>
      </w:r>
      <w:r w:rsidR="0014256A" w:rsidRPr="008C0929">
        <w:rPr>
          <w:rFonts w:ascii="Times New Roman" w:hAnsi="Times New Roman" w:cs="Times New Roman"/>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4256A" w:rsidRPr="008C0929">
        <w:rPr>
          <w:rFonts w:ascii="Times New Roman" w:hAnsi="Times New Roman" w:cs="Times New Roman"/>
          <w:color w:val="000000" w:themeColor="text1"/>
          <w:szCs w:val="20"/>
        </w:rPr>
        <w:fldChar w:fldCharType="separate"/>
      </w:r>
      <w:r w:rsidR="0014256A" w:rsidRPr="008C0929">
        <w:rPr>
          <w:rFonts w:ascii="Times New Roman" w:hAnsi="Times New Roman" w:cs="Times New Roman"/>
          <w:noProof/>
          <w:color w:val="000000" w:themeColor="text1"/>
          <w:szCs w:val="20"/>
        </w:rPr>
        <w:t>[2</w:t>
      </w:r>
      <w:r w:rsidR="003E0D09" w:rsidRPr="008C0929">
        <w:rPr>
          <w:rFonts w:ascii="Times New Roman" w:hAnsi="Times New Roman" w:cs="Times New Roman"/>
          <w:noProof/>
          <w:color w:val="000000" w:themeColor="text1"/>
          <w:szCs w:val="20"/>
        </w:rPr>
        <w:t>6</w:t>
      </w:r>
      <w:r w:rsidR="0014256A" w:rsidRPr="008C0929">
        <w:rPr>
          <w:rFonts w:ascii="Times New Roman" w:hAnsi="Times New Roman" w:cs="Times New Roman"/>
          <w:noProof/>
          <w:color w:val="000000" w:themeColor="text1"/>
          <w:szCs w:val="20"/>
        </w:rPr>
        <w:t>]</w:t>
      </w:r>
      <w:r w:rsidR="0014256A" w:rsidRPr="008C0929">
        <w:rPr>
          <w:rFonts w:ascii="Times New Roman" w:hAnsi="Times New Roman" w:cs="Times New Roman"/>
          <w:color w:val="000000" w:themeColor="text1"/>
          <w:szCs w:val="20"/>
        </w:rPr>
        <w:fldChar w:fldCharType="end"/>
      </w:r>
      <w:r w:rsidRPr="008C0929">
        <w:rPr>
          <w:rFonts w:ascii="Times New Roman" w:hAnsi="Times New Roman" w:cs="Times New Roman"/>
          <w:color w:val="000000" w:themeColor="text1"/>
          <w:szCs w:val="20"/>
        </w:rPr>
        <w:t xml:space="preserve"> highlights that IT acts as an intermediary between information security and customer satisfaction. The following hypothesis is proposed:</w:t>
      </w:r>
    </w:p>
    <w:p w14:paraId="322728C0" w14:textId="77777777" w:rsidR="007245D2" w:rsidRPr="008C0929"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H7: IT acts as an intermediary for the relationship between information security and the satisfaction of E-logistics customers.</w:t>
      </w:r>
    </w:p>
    <w:p w14:paraId="23532365" w14:textId="77777777" w:rsidR="00C52E42" w:rsidRPr="008C0929" w:rsidRDefault="00000000" w:rsidP="00AB476F">
      <w:pPr>
        <w:pStyle w:val="Web"/>
        <w:snapToGrid w:val="0"/>
        <w:spacing w:before="0" w:beforeAutospacing="0" w:after="0" w:afterAutospacing="0" w:line="276" w:lineRule="auto"/>
        <w:jc w:val="both"/>
        <w:textAlignment w:val="top"/>
        <w:rPr>
          <w:rFonts w:ascii="Times New Roman" w:hAnsi="Times New Roman" w:cs="Times New Roman"/>
          <w:color w:val="000000" w:themeColor="text1"/>
          <w:szCs w:val="20"/>
        </w:rPr>
      </w:pPr>
      <w:bookmarkStart w:id="12" w:name="_Hlk91194505"/>
      <w:r w:rsidRPr="008C0929">
        <w:rPr>
          <w:rFonts w:ascii="Times New Roman" w:hAnsi="Times New Roman" w:cs="Times New Roman"/>
          <w:color w:val="000000" w:themeColor="text1"/>
          <w:szCs w:val="20"/>
        </w:rPr>
        <w:t>Online payments include electronic cash, prepaid cards, debit/credit cards, electronic checks, and other cards associated with the customer's bank account. All these methods are IT-based. Therefore, IT is a major driving factor for E-logistics customer satisfaction</w:t>
      </w:r>
      <w:r w:rsidR="0014256A" w:rsidRPr="008C0929">
        <w:rPr>
          <w:rFonts w:ascii="Times New Roman" w:hAnsi="Times New Roman" w:cs="Times New Roman"/>
          <w:color w:val="000000" w:themeColor="text1"/>
          <w:szCs w:val="20"/>
        </w:rPr>
        <w:t xml:space="preserve"> </w:t>
      </w:r>
      <w:r w:rsidR="0014256A" w:rsidRPr="008C0929">
        <w:rPr>
          <w:rFonts w:ascii="Times New Roman" w:hAnsi="Times New Roman" w:cs="Times New Roman"/>
          <w:noProof/>
          <w:color w:val="000000" w:themeColor="text1"/>
          <w:szCs w:val="20"/>
        </w:rPr>
        <w:t>[2</w:t>
      </w:r>
      <w:r w:rsidR="003E0D09" w:rsidRPr="008C0929">
        <w:rPr>
          <w:rFonts w:ascii="Times New Roman" w:hAnsi="Times New Roman" w:cs="Times New Roman"/>
          <w:noProof/>
          <w:color w:val="000000" w:themeColor="text1"/>
          <w:szCs w:val="20"/>
        </w:rPr>
        <w:t>2</w:t>
      </w:r>
      <w:r w:rsidR="007245D2" w:rsidRPr="008C0929">
        <w:rPr>
          <w:rFonts w:ascii="Times New Roman" w:hAnsi="Times New Roman" w:cs="Times New Roman"/>
          <w:noProof/>
          <w:color w:val="000000" w:themeColor="text1"/>
          <w:szCs w:val="20"/>
        </w:rPr>
        <w:t>, 2</w:t>
      </w:r>
      <w:r w:rsidR="003E0D09" w:rsidRPr="008C0929">
        <w:rPr>
          <w:rFonts w:ascii="Times New Roman" w:hAnsi="Times New Roman" w:cs="Times New Roman"/>
          <w:noProof/>
          <w:color w:val="000000" w:themeColor="text1"/>
          <w:szCs w:val="20"/>
        </w:rPr>
        <w:t>7</w:t>
      </w:r>
      <w:r w:rsidR="007245D2" w:rsidRPr="008C0929">
        <w:rPr>
          <w:rFonts w:ascii="Times New Roman" w:hAnsi="Times New Roman" w:cs="Times New Roman"/>
          <w:noProof/>
          <w:color w:val="000000" w:themeColor="text1"/>
          <w:szCs w:val="20"/>
        </w:rPr>
        <w:t>, 2</w:t>
      </w:r>
      <w:r w:rsidR="003E0D09" w:rsidRPr="008C0929">
        <w:rPr>
          <w:rFonts w:ascii="Times New Roman" w:hAnsi="Times New Roman" w:cs="Times New Roman"/>
          <w:noProof/>
          <w:color w:val="000000" w:themeColor="text1"/>
          <w:szCs w:val="20"/>
        </w:rPr>
        <w:t>8</w:t>
      </w:r>
      <w:r w:rsidR="0014256A" w:rsidRPr="008C0929">
        <w:rPr>
          <w:rFonts w:ascii="Times New Roman" w:hAnsi="Times New Roman" w:cs="Times New Roman"/>
          <w:noProof/>
          <w:color w:val="000000" w:themeColor="text1"/>
          <w:szCs w:val="20"/>
        </w:rPr>
        <w:t>].</w:t>
      </w:r>
      <w:bookmarkStart w:id="13" w:name="_Hlk91198006"/>
      <w:r w:rsidRPr="008C0929">
        <w:rPr>
          <w:rFonts w:ascii="Times New Roman" w:hAnsi="Times New Roman" w:cs="Times New Roman"/>
          <w:color w:val="000000" w:themeColor="text1"/>
          <w:szCs w:val="20"/>
        </w:rPr>
        <w:t xml:space="preserve"> </w:t>
      </w:r>
      <w:bookmarkEnd w:id="13"/>
      <w:r w:rsidRPr="008C0929">
        <w:rPr>
          <w:rFonts w:ascii="Times New Roman" w:hAnsi="Times New Roman" w:cs="Times New Roman"/>
          <w:color w:val="000000" w:themeColor="text1"/>
          <w:szCs w:val="20"/>
        </w:rPr>
        <w:t>Therefore, the following hypothesis is proposed:</w:t>
      </w:r>
    </w:p>
    <w:bookmarkEnd w:id="12"/>
    <w:p w14:paraId="7A7E6E31" w14:textId="1A071D3A" w:rsidR="00C52E42" w:rsidRPr="00AB476F" w:rsidRDefault="00000000" w:rsidP="00AB476F">
      <w:pPr>
        <w:pStyle w:val="Web"/>
        <w:snapToGrid w:val="0"/>
        <w:spacing w:beforeLines="50" w:before="120" w:beforeAutospacing="0" w:afterLines="50" w:after="120" w:afterAutospacing="0" w:line="276" w:lineRule="auto"/>
        <w:ind w:leftChars="100" w:left="220"/>
        <w:jc w:val="both"/>
        <w:textAlignment w:val="top"/>
        <w:rPr>
          <w:rFonts w:ascii="Times New Roman" w:hAnsi="Times New Roman" w:cs="Times New Roman"/>
          <w:b/>
          <w:bCs/>
          <w:color w:val="000000" w:themeColor="text1"/>
          <w:szCs w:val="20"/>
        </w:rPr>
      </w:pPr>
      <w:r w:rsidRPr="008C0929">
        <w:rPr>
          <w:rFonts w:ascii="Times New Roman" w:hAnsi="Times New Roman" w:cs="Times New Roman"/>
          <w:b/>
          <w:bCs/>
          <w:color w:val="000000" w:themeColor="text1"/>
          <w:szCs w:val="20"/>
        </w:rPr>
        <w:t xml:space="preserve">H8: IT </w:t>
      </w:r>
      <w:r w:rsidR="007245D2" w:rsidRPr="008C0929">
        <w:rPr>
          <w:rFonts w:ascii="Times New Roman" w:hAnsi="Times New Roman" w:cs="Times New Roman"/>
          <w:b/>
          <w:bCs/>
          <w:color w:val="000000" w:themeColor="text1"/>
          <w:szCs w:val="20"/>
        </w:rPr>
        <w:t xml:space="preserve">acts as an intermediary for the relationship </w:t>
      </w:r>
      <w:r w:rsidRPr="008C0929">
        <w:rPr>
          <w:rFonts w:ascii="Times New Roman" w:hAnsi="Times New Roman" w:cs="Times New Roman"/>
          <w:b/>
          <w:bCs/>
          <w:color w:val="000000" w:themeColor="text1"/>
          <w:szCs w:val="20"/>
        </w:rPr>
        <w:t xml:space="preserve">between online payment methods and </w:t>
      </w:r>
      <w:r w:rsidR="007245D2" w:rsidRPr="008C0929">
        <w:rPr>
          <w:rFonts w:ascii="Times New Roman" w:hAnsi="Times New Roman" w:cs="Times New Roman"/>
          <w:b/>
          <w:bCs/>
          <w:color w:val="000000" w:themeColor="text1"/>
          <w:szCs w:val="20"/>
        </w:rPr>
        <w:t>the satisfaction of E-logistics customers.</w:t>
      </w:r>
    </w:p>
    <w:p w14:paraId="5F56454F" w14:textId="77777777" w:rsidR="00C52E42" w:rsidRPr="008C0929" w:rsidRDefault="00000000" w:rsidP="00AB476F">
      <w:pPr>
        <w:spacing w:beforeLines="100" w:before="240" w:after="0" w:line="276" w:lineRule="auto"/>
        <w:jc w:val="center"/>
        <w:rPr>
          <w:rFonts w:ascii="Times New Roman" w:eastAsia="標楷體" w:hAnsi="Times New Roman" w:cs="Times New Roman"/>
          <w:color w:val="000000" w:themeColor="text1"/>
        </w:rPr>
      </w:pPr>
      <w:bookmarkStart w:id="14" w:name="_MON_1178051385"/>
      <w:bookmarkStart w:id="15" w:name="_MON_1178051499"/>
      <w:bookmarkStart w:id="16" w:name="_MON_1178051620"/>
      <w:bookmarkStart w:id="17" w:name="_MON_1178051656"/>
      <w:bookmarkStart w:id="18" w:name="_MON_1178051683"/>
      <w:bookmarkStart w:id="19" w:name="_MON_1178051739"/>
      <w:bookmarkStart w:id="20" w:name="_MON_1178112584"/>
      <w:bookmarkStart w:id="21" w:name="_MON_1179753387"/>
      <w:bookmarkStart w:id="22" w:name="_MON_1179754948"/>
      <w:bookmarkStart w:id="23" w:name="_MON_1181405307"/>
      <w:bookmarkStart w:id="24" w:name="_MON_1178051215"/>
      <w:bookmarkEnd w:id="14"/>
      <w:bookmarkEnd w:id="15"/>
      <w:bookmarkEnd w:id="16"/>
      <w:bookmarkEnd w:id="17"/>
      <w:bookmarkEnd w:id="18"/>
      <w:bookmarkEnd w:id="19"/>
      <w:bookmarkEnd w:id="20"/>
      <w:bookmarkEnd w:id="21"/>
      <w:bookmarkEnd w:id="22"/>
      <w:bookmarkEnd w:id="23"/>
      <w:bookmarkEnd w:id="24"/>
      <w:r w:rsidRPr="008C0929">
        <w:rPr>
          <w:rFonts w:ascii="Times New Roman" w:eastAsia="標楷體" w:hAnsi="Times New Roman" w:cs="Times New Roman"/>
          <w:noProof/>
          <w:color w:val="000000" w:themeColor="text1"/>
        </w:rPr>
        <w:drawing>
          <wp:inline distT="0" distB="0" distL="0" distR="0" wp14:anchorId="3D161148" wp14:editId="12A1C981">
            <wp:extent cx="4572635" cy="2439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572635" cy="2439035"/>
                    </a:xfrm>
                    <a:prstGeom prst="rect">
                      <a:avLst/>
                    </a:prstGeom>
                    <a:noFill/>
                  </pic:spPr>
                </pic:pic>
              </a:graphicData>
            </a:graphic>
          </wp:inline>
        </w:drawing>
      </w:r>
    </w:p>
    <w:p w14:paraId="28086D37" w14:textId="6279586F" w:rsidR="00AB476F" w:rsidRDefault="00000000" w:rsidP="00AB476F">
      <w:pPr>
        <w:pStyle w:val="Web"/>
        <w:shd w:val="clear" w:color="auto" w:fill="FFFFFF"/>
        <w:spacing w:before="0" w:beforeAutospacing="0" w:after="0" w:afterAutospacing="0" w:line="276" w:lineRule="auto"/>
        <w:jc w:val="center"/>
        <w:rPr>
          <w:rFonts w:ascii="Times New Roman" w:eastAsia="標楷體" w:hAnsi="Times New Roman" w:cs="Times New Roman"/>
          <w:color w:val="000000" w:themeColor="text1"/>
        </w:rPr>
      </w:pPr>
      <w:r w:rsidRPr="008C0929">
        <w:rPr>
          <w:rFonts w:ascii="Times New Roman" w:eastAsia="新細明體" w:hAnsi="Times New Roman" w:cs="Times New Roman"/>
          <w:b/>
          <w:bCs/>
          <w:color w:val="000000" w:themeColor="text1"/>
          <w:szCs w:val="20"/>
        </w:rPr>
        <w:t>Figure 1</w:t>
      </w:r>
      <w:r w:rsidRPr="008C0929">
        <w:rPr>
          <w:rFonts w:ascii="Times New Roman" w:eastAsia="標楷體" w:hAnsi="Times New Roman" w:cs="Times New Roman"/>
          <w:b/>
          <w:bCs/>
          <w:color w:val="000000" w:themeColor="text1"/>
        </w:rPr>
        <w:t>.</w:t>
      </w:r>
      <w:r w:rsidRPr="008C0929">
        <w:rPr>
          <w:rFonts w:ascii="Times New Roman" w:eastAsia="標楷體" w:hAnsi="Times New Roman" w:cs="Times New Roman"/>
          <w:color w:val="000000" w:themeColor="text1"/>
        </w:rPr>
        <w:t xml:space="preserve"> The proposed research </w:t>
      </w:r>
      <w:proofErr w:type="gramStart"/>
      <w:r w:rsidRPr="008C0929">
        <w:rPr>
          <w:rFonts w:ascii="Times New Roman" w:eastAsia="標楷體" w:hAnsi="Times New Roman" w:cs="Times New Roman"/>
          <w:color w:val="000000" w:themeColor="text1"/>
        </w:rPr>
        <w:t>model</w:t>
      </w:r>
      <w:proofErr w:type="gramEnd"/>
    </w:p>
    <w:p w14:paraId="243A0FB5" w14:textId="74ECAD94" w:rsidR="00EB4886" w:rsidRPr="000C5C05" w:rsidRDefault="00AB476F" w:rsidP="000C5C05">
      <w:pPr>
        <w:rPr>
          <w:rFonts w:ascii="Times New Roman" w:eastAsia="標楷體" w:hAnsi="Times New Roman" w:cs="Times New Roman"/>
          <w:color w:val="000000" w:themeColor="text1"/>
          <w:sz w:val="24"/>
          <w:szCs w:val="24"/>
          <w:lang w:val="en-US" w:eastAsia="zh-TW"/>
        </w:rPr>
      </w:pPr>
      <w:r>
        <w:rPr>
          <w:rFonts w:ascii="Times New Roman" w:eastAsia="標楷體" w:hAnsi="Times New Roman" w:cs="Times New Roman"/>
          <w:color w:val="000000" w:themeColor="text1"/>
        </w:rPr>
        <w:br w:type="page"/>
      </w:r>
    </w:p>
    <w:p w14:paraId="66529BFD" w14:textId="77777777" w:rsidR="00C52E42"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bookmarkStart w:id="25" w:name="_2et92p0" w:colFirst="0" w:colLast="0"/>
      <w:bookmarkStart w:id="26" w:name="_Hlk91194522"/>
      <w:bookmarkEnd w:id="0"/>
      <w:bookmarkEnd w:id="25"/>
      <w:r w:rsidRPr="008C0929">
        <w:rPr>
          <w:rFonts w:ascii="Arial" w:hAnsi="Arial" w:cs="Arial"/>
          <w:b/>
          <w:color w:val="000000" w:themeColor="text1"/>
          <w:sz w:val="28"/>
          <w:szCs w:val="28"/>
        </w:rPr>
        <w:lastRenderedPageBreak/>
        <w:t xml:space="preserve">3. </w:t>
      </w:r>
      <w:r w:rsidR="002A02AE" w:rsidRPr="008C0929">
        <w:rPr>
          <w:rFonts w:ascii="Arial" w:hAnsi="Arial" w:cs="Arial"/>
          <w:b/>
          <w:color w:val="000000" w:themeColor="text1"/>
          <w:sz w:val="28"/>
          <w:szCs w:val="28"/>
        </w:rPr>
        <w:t xml:space="preserve">RESEARCH </w:t>
      </w:r>
      <w:r w:rsidRPr="008C0929">
        <w:rPr>
          <w:rFonts w:ascii="Arial" w:hAnsi="Arial" w:cs="Arial"/>
          <w:b/>
          <w:color w:val="000000" w:themeColor="text1"/>
          <w:sz w:val="28"/>
          <w:szCs w:val="28"/>
        </w:rPr>
        <w:t>METHOD</w:t>
      </w:r>
    </w:p>
    <w:p w14:paraId="7F836E26" w14:textId="7108D53E" w:rsidR="00BA65F6" w:rsidRPr="008C0929" w:rsidRDefault="00546D37" w:rsidP="000C5C05">
      <w:pPr>
        <w:pStyle w:val="4"/>
        <w:spacing w:before="0" w:afterLines="50" w:line="276" w:lineRule="auto"/>
        <w:rPr>
          <w:color w:val="000000" w:themeColor="text1"/>
        </w:rPr>
      </w:pPr>
      <w:r w:rsidRPr="00546D37">
        <w:rPr>
          <w:color w:val="000000" w:themeColor="text1"/>
        </w:rPr>
        <w:t>The questionnaires were formed based on previous research that has proven validity</w:t>
      </w:r>
      <w:r>
        <w:rPr>
          <w:color w:val="000000" w:themeColor="text1"/>
        </w:rPr>
        <w:t xml:space="preserve"> before </w:t>
      </w:r>
      <w:r w:rsidRPr="00546D37">
        <w:rPr>
          <w:color w:val="000000" w:themeColor="text1"/>
        </w:rPr>
        <w:t>adjusting to suit the Vietnamese market context. The author performed a pilot test in a small group setting to ensure that all the questions were easy to understand and understood correctly before generalizing the survey.</w:t>
      </w:r>
      <w:r w:rsidRPr="008C0929">
        <w:rPr>
          <w:color w:val="000000" w:themeColor="text1"/>
        </w:rPr>
        <w:t xml:space="preserve"> Surveying through Google Forms for three months, the research data is collected from 24/11/2020 – 22/1/2021. The study obtained 320 valid responses. The minimum sample size for studies is consistent with the requirements of discovery factor analysis, which requires five times the number of observed variables</w:t>
      </w:r>
      <w:r w:rsidR="00467FAC" w:rsidRPr="008C0929">
        <w:rPr>
          <w:color w:val="000000" w:themeColor="text1"/>
        </w:rPr>
        <w:t xml:space="preserve"> [2</w:t>
      </w:r>
      <w:r w:rsidR="003E0D09" w:rsidRPr="008C0929">
        <w:rPr>
          <w:color w:val="000000" w:themeColor="text1"/>
        </w:rPr>
        <w:t>9</w:t>
      </w:r>
      <w:r w:rsidR="00467FAC" w:rsidRPr="008C0929">
        <w:rPr>
          <w:color w:val="000000" w:themeColor="text1"/>
        </w:rPr>
        <w:t>]</w:t>
      </w:r>
      <w:r w:rsidRPr="008C0929">
        <w:rPr>
          <w:color w:val="000000" w:themeColor="text1"/>
        </w:rPr>
        <w:t xml:space="preserve">. The proposed research model has 28 variables, so the minimum sample size suitable for analysis is 28*5= 140, satisfied by 320 valid observations. The data were collected using a Likert scale from 1 (Fully Disagree) to 5 (Absolutely agreeable) to measure the attitudes and perceptions of the respondents. </w:t>
      </w:r>
      <w:proofErr w:type="gramStart"/>
      <w:r w:rsidRPr="008C0929">
        <w:rPr>
          <w:color w:val="000000" w:themeColor="text1"/>
        </w:rPr>
        <w:t>The majority of</w:t>
      </w:r>
      <w:proofErr w:type="gramEnd"/>
      <w:r w:rsidRPr="008C0929">
        <w:rPr>
          <w:color w:val="000000" w:themeColor="text1"/>
        </w:rPr>
        <w:t xml:space="preserve"> the respondents are female (77.8%), have an income of less than 5 million dong (87.5%), and are proficient in technology. </w:t>
      </w:r>
    </w:p>
    <w:p w14:paraId="7025A754" w14:textId="28852675" w:rsidR="000C5C05" w:rsidRDefault="00000000" w:rsidP="000C5C05">
      <w:pPr>
        <w:pStyle w:val="4"/>
        <w:spacing w:before="0" w:afterLines="50" w:line="276" w:lineRule="auto"/>
        <w:rPr>
          <w:color w:val="000000" w:themeColor="text1"/>
        </w:rPr>
      </w:pPr>
      <w:r w:rsidRPr="008C0929">
        <w:rPr>
          <w:color w:val="000000" w:themeColor="text1"/>
        </w:rPr>
        <w:t xml:space="preserve">The study analyzed the constructs using structural equation modeling following the guideline of </w:t>
      </w:r>
      <w:bookmarkStart w:id="27" w:name="_Hlk91198108"/>
      <w:r w:rsidRPr="008C0929">
        <w:rPr>
          <w:color w:val="000000" w:themeColor="text1"/>
        </w:rPr>
        <w:t xml:space="preserve">Anderson &amp; </w:t>
      </w:r>
      <w:proofErr w:type="spellStart"/>
      <w:r w:rsidRPr="008C0929">
        <w:rPr>
          <w:color w:val="000000" w:themeColor="text1"/>
        </w:rPr>
        <w:t>Gerbing</w:t>
      </w:r>
      <w:proofErr w:type="spellEnd"/>
      <w:r w:rsidRPr="008C0929">
        <w:rPr>
          <w:color w:val="000000" w:themeColor="text1"/>
        </w:rPr>
        <w:t xml:space="preserve"> </w:t>
      </w:r>
      <w:r w:rsidR="0014256A" w:rsidRPr="008C0929">
        <w:rPr>
          <w:color w:val="000000" w:themeColor="text1"/>
          <w:szCs w:val="20"/>
        </w:rPr>
        <w:fldChar w:fldCharType="begin"/>
      </w:r>
      <w:r w:rsidR="0014256A" w:rsidRPr="008C0929">
        <w:rPr>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4256A" w:rsidRPr="008C0929">
        <w:rPr>
          <w:color w:val="000000" w:themeColor="text1"/>
          <w:szCs w:val="20"/>
        </w:rPr>
        <w:fldChar w:fldCharType="separate"/>
      </w:r>
      <w:r w:rsidR="0014256A" w:rsidRPr="008C0929">
        <w:rPr>
          <w:noProof/>
          <w:color w:val="000000" w:themeColor="text1"/>
          <w:szCs w:val="20"/>
        </w:rPr>
        <w:t>[</w:t>
      </w:r>
      <w:r w:rsidR="003E0D09" w:rsidRPr="008C0929">
        <w:rPr>
          <w:noProof/>
          <w:color w:val="000000" w:themeColor="text1"/>
          <w:szCs w:val="20"/>
        </w:rPr>
        <w:t>30</w:t>
      </w:r>
      <w:r w:rsidR="0014256A" w:rsidRPr="008C0929">
        <w:rPr>
          <w:noProof/>
          <w:color w:val="000000" w:themeColor="text1"/>
          <w:szCs w:val="20"/>
        </w:rPr>
        <w:t>]</w:t>
      </w:r>
      <w:r w:rsidR="0014256A" w:rsidRPr="008C0929">
        <w:rPr>
          <w:color w:val="000000" w:themeColor="text1"/>
          <w:szCs w:val="20"/>
        </w:rPr>
        <w:fldChar w:fldCharType="end"/>
      </w:r>
      <w:r w:rsidRPr="008C0929">
        <w:rPr>
          <w:color w:val="000000" w:themeColor="text1"/>
        </w:rPr>
        <w:t xml:space="preserve">. </w:t>
      </w:r>
      <w:bookmarkEnd w:id="27"/>
      <w:r w:rsidRPr="008C0929">
        <w:rPr>
          <w:color w:val="000000" w:themeColor="text1"/>
        </w:rPr>
        <w:t xml:space="preserve">SPSS and Amos 22 software were adopted to process the data. The first step was determining the model's reliability with Cronbach's Alpha coefficient. After removing unsuitable variables, the model's reliability was significantly improved. The remaining variables were then included in the Exploratory Factor Analysis (EFA) and the Confirmatory Factor Analysis (CFA) to test the convergent validity of the various measures used for each construct. Finally, Structural equation modeling (SEM) was used to test the </w:t>
      </w:r>
      <w:r w:rsidR="0014256A" w:rsidRPr="008C0929">
        <w:rPr>
          <w:color w:val="000000" w:themeColor="text1"/>
        </w:rPr>
        <w:t>hypothesized</w:t>
      </w:r>
      <w:r w:rsidRPr="008C0929">
        <w:rPr>
          <w:color w:val="000000" w:themeColor="text1"/>
        </w:rPr>
        <w:t xml:space="preserve"> model. </w:t>
      </w:r>
    </w:p>
    <w:p w14:paraId="72650531" w14:textId="2319E540" w:rsidR="000937E9" w:rsidRPr="000C5C05" w:rsidRDefault="000C5C05" w:rsidP="000C5C05">
      <w:pPr>
        <w:rPr>
          <w:rFonts w:ascii="Times New Roman" w:eastAsia="Times New Roman" w:hAnsi="Times New Roman" w:cs="Times New Roman"/>
          <w:color w:val="000000" w:themeColor="text1"/>
          <w:sz w:val="24"/>
          <w:szCs w:val="24"/>
        </w:rPr>
      </w:pPr>
      <w:r>
        <w:rPr>
          <w:color w:val="000000" w:themeColor="text1"/>
        </w:rPr>
        <w:br w:type="page"/>
      </w:r>
    </w:p>
    <w:p w14:paraId="6F9147B6" w14:textId="77777777" w:rsidR="005077B2" w:rsidRPr="008C0929" w:rsidRDefault="00000000" w:rsidP="005077B2">
      <w:pPr>
        <w:pStyle w:val="4"/>
        <w:spacing w:before="0" w:after="0" w:line="276" w:lineRule="auto"/>
        <w:jc w:val="center"/>
        <w:rPr>
          <w:color w:val="000000" w:themeColor="text1"/>
        </w:rPr>
      </w:pPr>
      <w:r w:rsidRPr="008C0929">
        <w:rPr>
          <w:b/>
          <w:bCs/>
          <w:color w:val="000000" w:themeColor="text1"/>
        </w:rPr>
        <w:lastRenderedPageBreak/>
        <w:t>Table 1.</w:t>
      </w:r>
      <w:r w:rsidRPr="008C0929">
        <w:rPr>
          <w:color w:val="000000" w:themeColor="text1"/>
        </w:rPr>
        <w:t xml:space="preserve"> Cronbach's Alpha Reliability Test</w:t>
      </w:r>
    </w:p>
    <w:tbl>
      <w:tblPr>
        <w:tblStyle w:val="a5"/>
        <w:tblW w:w="878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60"/>
        <w:gridCol w:w="5239"/>
        <w:gridCol w:w="851"/>
        <w:gridCol w:w="1134"/>
      </w:tblGrid>
      <w:tr w:rsidR="00B77EDE" w14:paraId="600AFC6F" w14:textId="77777777" w:rsidTr="00782349">
        <w:tc>
          <w:tcPr>
            <w:tcW w:w="1560" w:type="dxa"/>
            <w:vAlign w:val="center"/>
          </w:tcPr>
          <w:p w14:paraId="3378F73F" w14:textId="326BFCAC" w:rsidR="005077B2" w:rsidRPr="008C0929" w:rsidRDefault="00000000" w:rsidP="00782349">
            <w:pPr>
              <w:pStyle w:val="4"/>
              <w:spacing w:before="0" w:after="0" w:line="240" w:lineRule="auto"/>
              <w:jc w:val="center"/>
              <w:outlineLvl w:val="3"/>
              <w:rPr>
                <w:b/>
                <w:color w:val="000000" w:themeColor="text1"/>
              </w:rPr>
            </w:pPr>
            <w:bookmarkStart w:id="28" w:name="_3dy6vkm" w:colFirst="0" w:colLast="0"/>
            <w:bookmarkStart w:id="29" w:name="_Hlk122778438"/>
            <w:bookmarkStart w:id="30" w:name="_Hlk114056488"/>
            <w:bookmarkEnd w:id="28"/>
            <w:r w:rsidRPr="008C0929">
              <w:rPr>
                <w:b/>
                <w:color w:val="000000" w:themeColor="text1"/>
              </w:rPr>
              <w:t>Factors</w:t>
            </w:r>
          </w:p>
        </w:tc>
        <w:tc>
          <w:tcPr>
            <w:tcW w:w="5239" w:type="dxa"/>
            <w:vAlign w:val="center"/>
          </w:tcPr>
          <w:p w14:paraId="42B1F58B" w14:textId="77777777" w:rsidR="005077B2" w:rsidRPr="008C0929" w:rsidRDefault="00000000" w:rsidP="00782349">
            <w:pPr>
              <w:pStyle w:val="4"/>
              <w:spacing w:before="0" w:after="0" w:line="240" w:lineRule="auto"/>
              <w:jc w:val="center"/>
              <w:outlineLvl w:val="3"/>
              <w:rPr>
                <w:b/>
                <w:color w:val="000000" w:themeColor="text1"/>
              </w:rPr>
            </w:pPr>
            <w:r w:rsidRPr="008C0929">
              <w:rPr>
                <w:b/>
                <w:color w:val="000000" w:themeColor="text1"/>
              </w:rPr>
              <w:t>Observation variables</w:t>
            </w:r>
          </w:p>
        </w:tc>
        <w:tc>
          <w:tcPr>
            <w:tcW w:w="851" w:type="dxa"/>
            <w:vAlign w:val="center"/>
          </w:tcPr>
          <w:p w14:paraId="40259E2D" w14:textId="77777777" w:rsidR="005077B2" w:rsidRPr="008C0929" w:rsidRDefault="00000000" w:rsidP="00782349">
            <w:pPr>
              <w:pStyle w:val="4"/>
              <w:spacing w:before="0" w:after="0" w:line="240" w:lineRule="auto"/>
              <w:jc w:val="center"/>
              <w:outlineLvl w:val="3"/>
              <w:rPr>
                <w:b/>
                <w:color w:val="000000" w:themeColor="text1"/>
              </w:rPr>
            </w:pPr>
            <w:r w:rsidRPr="008C0929">
              <w:rPr>
                <w:b/>
                <w:color w:val="000000" w:themeColor="text1"/>
              </w:rPr>
              <w:t>Items</w:t>
            </w:r>
          </w:p>
        </w:tc>
        <w:tc>
          <w:tcPr>
            <w:tcW w:w="1134" w:type="dxa"/>
            <w:vAlign w:val="center"/>
          </w:tcPr>
          <w:p w14:paraId="7E320587" w14:textId="77777777" w:rsidR="005077B2" w:rsidRPr="008C0929" w:rsidRDefault="00000000" w:rsidP="00782349">
            <w:pPr>
              <w:pStyle w:val="4"/>
              <w:spacing w:before="0" w:after="0" w:line="240" w:lineRule="auto"/>
              <w:jc w:val="center"/>
              <w:outlineLvl w:val="3"/>
              <w:rPr>
                <w:b/>
                <w:color w:val="000000" w:themeColor="text1"/>
              </w:rPr>
            </w:pPr>
            <w:r w:rsidRPr="008C0929">
              <w:rPr>
                <w:b/>
                <w:color w:val="000000" w:themeColor="text1"/>
              </w:rPr>
              <w:t>Sources</w:t>
            </w:r>
          </w:p>
        </w:tc>
      </w:tr>
      <w:tr w:rsidR="00B77EDE" w14:paraId="51942F20" w14:textId="77777777" w:rsidTr="00782349">
        <w:tc>
          <w:tcPr>
            <w:tcW w:w="1560" w:type="dxa"/>
            <w:vMerge w:val="restart"/>
            <w:vAlign w:val="center"/>
          </w:tcPr>
          <w:p w14:paraId="0A1D6A13" w14:textId="73C9140B" w:rsidR="005077B2" w:rsidRPr="008C0929" w:rsidRDefault="00000000" w:rsidP="00782349">
            <w:pPr>
              <w:pStyle w:val="4"/>
              <w:spacing w:before="0" w:after="0" w:line="240" w:lineRule="auto"/>
              <w:jc w:val="center"/>
              <w:outlineLvl w:val="3"/>
              <w:rPr>
                <w:color w:val="000000" w:themeColor="text1"/>
              </w:rPr>
            </w:pPr>
            <w:bookmarkStart w:id="31" w:name="_1t3h5sf" w:colFirst="0" w:colLast="0"/>
            <w:bookmarkEnd w:id="29"/>
            <w:bookmarkEnd w:id="31"/>
            <w:r w:rsidRPr="008C0929">
              <w:rPr>
                <w:color w:val="000000" w:themeColor="text1"/>
              </w:rPr>
              <w:t>ST (Shipping time)</w:t>
            </w:r>
          </w:p>
        </w:tc>
        <w:tc>
          <w:tcPr>
            <w:tcW w:w="5239" w:type="dxa"/>
          </w:tcPr>
          <w:p w14:paraId="257B09CF"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Fast delivery time creates a positive impression for e-logistics businesses.</w:t>
            </w:r>
          </w:p>
        </w:tc>
        <w:tc>
          <w:tcPr>
            <w:tcW w:w="851" w:type="dxa"/>
          </w:tcPr>
          <w:p w14:paraId="7C3418CC"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 xml:space="preserve">ST_1 </w:t>
            </w:r>
          </w:p>
        </w:tc>
        <w:tc>
          <w:tcPr>
            <w:tcW w:w="1134" w:type="dxa"/>
            <w:vMerge w:val="restart"/>
          </w:tcPr>
          <w:p w14:paraId="75A838B3"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[11, 15, 18, 19, 20]</w:t>
            </w:r>
          </w:p>
        </w:tc>
      </w:tr>
      <w:tr w:rsidR="00B77EDE" w14:paraId="4BC7BD21" w14:textId="77777777" w:rsidTr="00782349">
        <w:tc>
          <w:tcPr>
            <w:tcW w:w="1560" w:type="dxa"/>
            <w:vMerge/>
            <w:vAlign w:val="center"/>
          </w:tcPr>
          <w:p w14:paraId="3CE0C175"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156A6F63"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Delivery time is an important factor in Logistics activities</w:t>
            </w:r>
          </w:p>
        </w:tc>
        <w:tc>
          <w:tcPr>
            <w:tcW w:w="851" w:type="dxa"/>
          </w:tcPr>
          <w:p w14:paraId="2F3FE03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ST_2</w:t>
            </w:r>
          </w:p>
        </w:tc>
        <w:tc>
          <w:tcPr>
            <w:tcW w:w="1134" w:type="dxa"/>
            <w:vMerge/>
          </w:tcPr>
          <w:p w14:paraId="40886642"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69C3E7D4" w14:textId="77777777" w:rsidTr="00782349">
        <w:trPr>
          <w:trHeight w:val="409"/>
        </w:trPr>
        <w:tc>
          <w:tcPr>
            <w:tcW w:w="1560" w:type="dxa"/>
            <w:vMerge/>
            <w:vAlign w:val="center"/>
          </w:tcPr>
          <w:p w14:paraId="48AF7BF2"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0F32CE68"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Fast delivery time encourages customers to buy goods through e-logistics services.</w:t>
            </w:r>
          </w:p>
        </w:tc>
        <w:tc>
          <w:tcPr>
            <w:tcW w:w="851" w:type="dxa"/>
          </w:tcPr>
          <w:p w14:paraId="2B2516F1"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ST_3</w:t>
            </w:r>
          </w:p>
        </w:tc>
        <w:tc>
          <w:tcPr>
            <w:tcW w:w="1134" w:type="dxa"/>
            <w:vMerge/>
          </w:tcPr>
          <w:p w14:paraId="48EDE701"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7FD5215A" w14:textId="77777777" w:rsidTr="00782349">
        <w:trPr>
          <w:trHeight w:val="413"/>
        </w:trPr>
        <w:tc>
          <w:tcPr>
            <w:tcW w:w="1560" w:type="dxa"/>
            <w:vMerge/>
            <w:vAlign w:val="center"/>
          </w:tcPr>
          <w:p w14:paraId="1BA1A162"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22B8FFA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Fast delivery time ensures that goods are delivered on time and minimizes costs to customers.</w:t>
            </w:r>
          </w:p>
        </w:tc>
        <w:tc>
          <w:tcPr>
            <w:tcW w:w="851" w:type="dxa"/>
          </w:tcPr>
          <w:p w14:paraId="2E335A7E"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ST_4</w:t>
            </w:r>
          </w:p>
        </w:tc>
        <w:tc>
          <w:tcPr>
            <w:tcW w:w="1134" w:type="dxa"/>
            <w:vMerge/>
          </w:tcPr>
          <w:p w14:paraId="0323648D"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1CEAF858" w14:textId="77777777" w:rsidTr="00782349">
        <w:tc>
          <w:tcPr>
            <w:tcW w:w="1560" w:type="dxa"/>
            <w:vMerge w:val="restart"/>
            <w:vAlign w:val="center"/>
          </w:tcPr>
          <w:p w14:paraId="2E6D7960" w14:textId="0412E7BB" w:rsidR="005077B2" w:rsidRPr="008C0929" w:rsidRDefault="00000000" w:rsidP="00782349">
            <w:pPr>
              <w:pStyle w:val="4"/>
              <w:spacing w:before="0" w:after="0" w:line="240" w:lineRule="auto"/>
              <w:jc w:val="center"/>
              <w:outlineLvl w:val="3"/>
              <w:rPr>
                <w:color w:val="000000" w:themeColor="text1"/>
              </w:rPr>
            </w:pPr>
            <w:r w:rsidRPr="008C0929">
              <w:rPr>
                <w:color w:val="000000" w:themeColor="text1"/>
              </w:rPr>
              <w:t>PM (Payment method)</w:t>
            </w:r>
          </w:p>
        </w:tc>
        <w:tc>
          <w:tcPr>
            <w:tcW w:w="5239" w:type="dxa"/>
          </w:tcPr>
          <w:p w14:paraId="38D63636"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 xml:space="preserve">Easy and reliable payment methods encourage customers to make purchases online. </w:t>
            </w:r>
          </w:p>
        </w:tc>
        <w:tc>
          <w:tcPr>
            <w:tcW w:w="851" w:type="dxa"/>
          </w:tcPr>
          <w:p w14:paraId="0CEA8365"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PM_1</w:t>
            </w:r>
          </w:p>
        </w:tc>
        <w:tc>
          <w:tcPr>
            <w:tcW w:w="1134" w:type="dxa"/>
            <w:vMerge w:val="restart"/>
          </w:tcPr>
          <w:p w14:paraId="1BBF820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[2, 11, 15, 25]</w:t>
            </w:r>
          </w:p>
        </w:tc>
      </w:tr>
      <w:tr w:rsidR="00B77EDE" w14:paraId="6AA42BA0" w14:textId="77777777" w:rsidTr="00782349">
        <w:trPr>
          <w:trHeight w:val="562"/>
        </w:trPr>
        <w:tc>
          <w:tcPr>
            <w:tcW w:w="1560" w:type="dxa"/>
            <w:vMerge/>
            <w:vAlign w:val="center"/>
          </w:tcPr>
          <w:p w14:paraId="7D46003D"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01840DD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Online payment is a core element in the business of e-commerce companies.</w:t>
            </w:r>
          </w:p>
        </w:tc>
        <w:tc>
          <w:tcPr>
            <w:tcW w:w="851" w:type="dxa"/>
          </w:tcPr>
          <w:p w14:paraId="42129C89"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PM_2</w:t>
            </w:r>
          </w:p>
        </w:tc>
        <w:tc>
          <w:tcPr>
            <w:tcW w:w="1134" w:type="dxa"/>
            <w:vMerge/>
          </w:tcPr>
          <w:p w14:paraId="5F0C018B"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7E2F202B" w14:textId="77777777" w:rsidTr="00782349">
        <w:tc>
          <w:tcPr>
            <w:tcW w:w="1560" w:type="dxa"/>
            <w:vMerge/>
            <w:vAlign w:val="center"/>
          </w:tcPr>
          <w:p w14:paraId="372A9C2D"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78B63845"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Online payments have a significant positive impact on e-logistics customer satisfaction.</w:t>
            </w:r>
          </w:p>
        </w:tc>
        <w:tc>
          <w:tcPr>
            <w:tcW w:w="851" w:type="dxa"/>
          </w:tcPr>
          <w:p w14:paraId="0199ABAD"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PM_3</w:t>
            </w:r>
          </w:p>
        </w:tc>
        <w:tc>
          <w:tcPr>
            <w:tcW w:w="1134" w:type="dxa"/>
            <w:vMerge/>
          </w:tcPr>
          <w:p w14:paraId="7F5BC204"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6E9A75D4" w14:textId="77777777" w:rsidTr="00782349">
        <w:tc>
          <w:tcPr>
            <w:tcW w:w="1560" w:type="dxa"/>
            <w:vMerge w:val="restart"/>
            <w:vAlign w:val="center"/>
          </w:tcPr>
          <w:p w14:paraId="70F1FBA4" w14:textId="64509C9D" w:rsidR="005077B2" w:rsidRPr="008C0929" w:rsidRDefault="00000000" w:rsidP="00782349">
            <w:pPr>
              <w:pStyle w:val="4"/>
              <w:spacing w:before="0" w:after="0" w:line="240" w:lineRule="auto"/>
              <w:jc w:val="center"/>
              <w:outlineLvl w:val="3"/>
              <w:rPr>
                <w:color w:val="000000" w:themeColor="text1"/>
              </w:rPr>
            </w:pPr>
            <w:r w:rsidRPr="008C0929">
              <w:rPr>
                <w:color w:val="000000" w:themeColor="text1"/>
              </w:rPr>
              <w:t>SI (Shipping Information)</w:t>
            </w:r>
          </w:p>
        </w:tc>
        <w:tc>
          <w:tcPr>
            <w:tcW w:w="5239" w:type="dxa"/>
          </w:tcPr>
          <w:p w14:paraId="0E4FC3AF"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Shipping information is an important factor in e-logistics.</w:t>
            </w:r>
          </w:p>
        </w:tc>
        <w:tc>
          <w:tcPr>
            <w:tcW w:w="851" w:type="dxa"/>
          </w:tcPr>
          <w:p w14:paraId="2512C2DA"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SI_1</w:t>
            </w:r>
          </w:p>
        </w:tc>
        <w:tc>
          <w:tcPr>
            <w:tcW w:w="1134" w:type="dxa"/>
            <w:vMerge w:val="restart"/>
          </w:tcPr>
          <w:p w14:paraId="5BC9FA76"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[15, 16]</w:t>
            </w:r>
          </w:p>
        </w:tc>
      </w:tr>
      <w:tr w:rsidR="00B77EDE" w14:paraId="197F76C8" w14:textId="77777777" w:rsidTr="00782349">
        <w:tc>
          <w:tcPr>
            <w:tcW w:w="1560" w:type="dxa"/>
            <w:vMerge/>
            <w:vAlign w:val="center"/>
          </w:tcPr>
          <w:p w14:paraId="36A7349C"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479A2268"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Specific and up-to-date shipping information helps customers track the shipping process of their orders.</w:t>
            </w:r>
          </w:p>
        </w:tc>
        <w:tc>
          <w:tcPr>
            <w:tcW w:w="851" w:type="dxa"/>
          </w:tcPr>
          <w:p w14:paraId="7F26D289"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SI_2</w:t>
            </w:r>
          </w:p>
        </w:tc>
        <w:tc>
          <w:tcPr>
            <w:tcW w:w="1134" w:type="dxa"/>
            <w:vMerge/>
          </w:tcPr>
          <w:p w14:paraId="0F67BB0C"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23A51F4D" w14:textId="77777777" w:rsidTr="00782349">
        <w:trPr>
          <w:trHeight w:val="483"/>
        </w:trPr>
        <w:tc>
          <w:tcPr>
            <w:tcW w:w="1560" w:type="dxa"/>
            <w:vMerge/>
            <w:vAlign w:val="center"/>
          </w:tcPr>
          <w:p w14:paraId="49FC8BB5"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7888694E"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The shipping information has a significant impact on e-logistics customer satisfaction.</w:t>
            </w:r>
          </w:p>
        </w:tc>
        <w:tc>
          <w:tcPr>
            <w:tcW w:w="851" w:type="dxa"/>
          </w:tcPr>
          <w:p w14:paraId="243CCB46"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SI_3</w:t>
            </w:r>
          </w:p>
          <w:p w14:paraId="4B4F12AC" w14:textId="77777777" w:rsidR="005077B2" w:rsidRPr="008C0929" w:rsidRDefault="005077B2" w:rsidP="00782349">
            <w:pPr>
              <w:pStyle w:val="4"/>
              <w:spacing w:before="0" w:after="0" w:line="240" w:lineRule="auto"/>
              <w:outlineLvl w:val="3"/>
              <w:rPr>
                <w:color w:val="000000" w:themeColor="text1"/>
              </w:rPr>
            </w:pPr>
          </w:p>
        </w:tc>
        <w:tc>
          <w:tcPr>
            <w:tcW w:w="1134" w:type="dxa"/>
            <w:vMerge/>
          </w:tcPr>
          <w:p w14:paraId="338C2CF2"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0D23E787" w14:textId="77777777" w:rsidTr="00782349">
        <w:tc>
          <w:tcPr>
            <w:tcW w:w="1560" w:type="dxa"/>
            <w:vMerge w:val="restart"/>
            <w:vAlign w:val="center"/>
          </w:tcPr>
          <w:p w14:paraId="10AE8938" w14:textId="03952F45" w:rsidR="005077B2" w:rsidRPr="008C0929" w:rsidRDefault="00000000" w:rsidP="00782349">
            <w:pPr>
              <w:pStyle w:val="4"/>
              <w:spacing w:before="0" w:after="0" w:line="240" w:lineRule="auto"/>
              <w:jc w:val="center"/>
              <w:outlineLvl w:val="3"/>
              <w:rPr>
                <w:color w:val="000000" w:themeColor="text1"/>
              </w:rPr>
            </w:pPr>
            <w:r w:rsidRPr="008C0929">
              <w:rPr>
                <w:color w:val="000000" w:themeColor="text1"/>
              </w:rPr>
              <w:t>IS (Information Security)</w:t>
            </w:r>
          </w:p>
        </w:tc>
        <w:tc>
          <w:tcPr>
            <w:tcW w:w="5239" w:type="dxa"/>
          </w:tcPr>
          <w:p w14:paraId="12D2DE52"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A high level of information security plays a vital role in e-logistics.</w:t>
            </w:r>
          </w:p>
        </w:tc>
        <w:tc>
          <w:tcPr>
            <w:tcW w:w="851" w:type="dxa"/>
          </w:tcPr>
          <w:p w14:paraId="3EA7B36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IS_1</w:t>
            </w:r>
          </w:p>
        </w:tc>
        <w:tc>
          <w:tcPr>
            <w:tcW w:w="1134" w:type="dxa"/>
            <w:vMerge w:val="restart"/>
          </w:tcPr>
          <w:p w14:paraId="42993D92"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[2, 15, 21, 22, 23]</w:t>
            </w:r>
          </w:p>
          <w:p w14:paraId="0BDBDFC3"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 xml:space="preserve"> </w:t>
            </w:r>
          </w:p>
        </w:tc>
      </w:tr>
      <w:tr w:rsidR="00B77EDE" w14:paraId="3BE2D0B9" w14:textId="77777777" w:rsidTr="00782349">
        <w:tc>
          <w:tcPr>
            <w:tcW w:w="1560" w:type="dxa"/>
            <w:vMerge/>
            <w:vAlign w:val="center"/>
          </w:tcPr>
          <w:p w14:paraId="3575D58C"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048E3BD9"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The high level of information security helps increase customers' satisfaction using e-logistics services.</w:t>
            </w:r>
          </w:p>
        </w:tc>
        <w:tc>
          <w:tcPr>
            <w:tcW w:w="851" w:type="dxa"/>
          </w:tcPr>
          <w:p w14:paraId="5F9A9B18"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IS_2</w:t>
            </w:r>
          </w:p>
        </w:tc>
        <w:tc>
          <w:tcPr>
            <w:tcW w:w="1134" w:type="dxa"/>
            <w:vMerge/>
          </w:tcPr>
          <w:p w14:paraId="493CC873"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43C95410" w14:textId="77777777" w:rsidTr="00782349">
        <w:trPr>
          <w:trHeight w:val="54"/>
        </w:trPr>
        <w:tc>
          <w:tcPr>
            <w:tcW w:w="1560" w:type="dxa"/>
            <w:vMerge/>
            <w:vAlign w:val="center"/>
          </w:tcPr>
          <w:p w14:paraId="076E2719"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27DE8E0D"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A good level of information security makes customers more secure when paying online for e-logistics services.</w:t>
            </w:r>
          </w:p>
        </w:tc>
        <w:tc>
          <w:tcPr>
            <w:tcW w:w="851" w:type="dxa"/>
          </w:tcPr>
          <w:p w14:paraId="1FFC4365"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IS_3</w:t>
            </w:r>
          </w:p>
          <w:p w14:paraId="2BB235C9" w14:textId="77777777" w:rsidR="005077B2" w:rsidRPr="008C0929" w:rsidRDefault="005077B2" w:rsidP="00782349">
            <w:pPr>
              <w:pStyle w:val="4"/>
              <w:spacing w:before="0" w:after="0" w:line="240" w:lineRule="auto"/>
              <w:outlineLvl w:val="3"/>
              <w:rPr>
                <w:color w:val="000000" w:themeColor="text1"/>
              </w:rPr>
            </w:pPr>
          </w:p>
        </w:tc>
        <w:tc>
          <w:tcPr>
            <w:tcW w:w="1134" w:type="dxa"/>
            <w:vMerge/>
          </w:tcPr>
          <w:p w14:paraId="6EC62D6B"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1C08D518" w14:textId="77777777" w:rsidTr="00782349">
        <w:tc>
          <w:tcPr>
            <w:tcW w:w="1560" w:type="dxa"/>
            <w:vMerge w:val="restart"/>
            <w:vAlign w:val="center"/>
          </w:tcPr>
          <w:p w14:paraId="1DAABCC3" w14:textId="0D4323B1" w:rsidR="005077B2" w:rsidRPr="008C0929" w:rsidRDefault="00000000" w:rsidP="00782349">
            <w:pPr>
              <w:pStyle w:val="4"/>
              <w:spacing w:before="0" w:after="0" w:line="240" w:lineRule="auto"/>
              <w:jc w:val="center"/>
              <w:outlineLvl w:val="3"/>
              <w:rPr>
                <w:color w:val="000000" w:themeColor="text1"/>
              </w:rPr>
            </w:pPr>
            <w:r w:rsidRPr="008C0929">
              <w:rPr>
                <w:color w:val="000000" w:themeColor="text1"/>
              </w:rPr>
              <w:t>OF (Order Fulfillment)</w:t>
            </w:r>
          </w:p>
        </w:tc>
        <w:tc>
          <w:tcPr>
            <w:tcW w:w="5239" w:type="dxa"/>
          </w:tcPr>
          <w:p w14:paraId="3A183B3D"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Fast order fulfillment has become an important part of e-logistics service.</w:t>
            </w:r>
          </w:p>
        </w:tc>
        <w:tc>
          <w:tcPr>
            <w:tcW w:w="851" w:type="dxa"/>
          </w:tcPr>
          <w:p w14:paraId="4EA5680E"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OF_1</w:t>
            </w:r>
          </w:p>
        </w:tc>
        <w:tc>
          <w:tcPr>
            <w:tcW w:w="1134" w:type="dxa"/>
            <w:vMerge w:val="restart"/>
          </w:tcPr>
          <w:p w14:paraId="3A95B335"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[15, 16]</w:t>
            </w:r>
          </w:p>
        </w:tc>
      </w:tr>
      <w:tr w:rsidR="00B77EDE" w14:paraId="001A897C" w14:textId="77777777" w:rsidTr="00782349">
        <w:trPr>
          <w:trHeight w:val="863"/>
        </w:trPr>
        <w:tc>
          <w:tcPr>
            <w:tcW w:w="1560" w:type="dxa"/>
            <w:vMerge/>
            <w:vAlign w:val="center"/>
          </w:tcPr>
          <w:p w14:paraId="19E3AF38"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4EC5C558"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Completing orders quickly helps e-logistics companies attract customers.</w:t>
            </w:r>
          </w:p>
        </w:tc>
        <w:tc>
          <w:tcPr>
            <w:tcW w:w="851" w:type="dxa"/>
          </w:tcPr>
          <w:p w14:paraId="14309E2F"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OF_2</w:t>
            </w:r>
          </w:p>
        </w:tc>
        <w:tc>
          <w:tcPr>
            <w:tcW w:w="1134" w:type="dxa"/>
            <w:vMerge/>
          </w:tcPr>
          <w:p w14:paraId="2831230E"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5B32AF6D" w14:textId="77777777" w:rsidTr="00782349">
        <w:trPr>
          <w:trHeight w:val="54"/>
        </w:trPr>
        <w:tc>
          <w:tcPr>
            <w:tcW w:w="1560" w:type="dxa"/>
            <w:vMerge/>
            <w:vAlign w:val="center"/>
          </w:tcPr>
          <w:p w14:paraId="151912C5"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7DF1D64C"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Careful and thorough order packaging increases customer satisfaction.</w:t>
            </w:r>
          </w:p>
        </w:tc>
        <w:tc>
          <w:tcPr>
            <w:tcW w:w="851" w:type="dxa"/>
          </w:tcPr>
          <w:p w14:paraId="41B71BCD"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OF_3</w:t>
            </w:r>
          </w:p>
        </w:tc>
        <w:tc>
          <w:tcPr>
            <w:tcW w:w="1134" w:type="dxa"/>
            <w:vMerge/>
          </w:tcPr>
          <w:p w14:paraId="28B24CA2"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30805E6E" w14:textId="77777777" w:rsidTr="00782349">
        <w:trPr>
          <w:trHeight w:val="264"/>
        </w:trPr>
        <w:tc>
          <w:tcPr>
            <w:tcW w:w="1560" w:type="dxa"/>
            <w:vMerge w:val="restart"/>
            <w:vAlign w:val="center"/>
          </w:tcPr>
          <w:p w14:paraId="4280DADD" w14:textId="63BCE490" w:rsidR="005077B2" w:rsidRPr="008C0929" w:rsidRDefault="00000000" w:rsidP="00782349">
            <w:pPr>
              <w:pStyle w:val="4"/>
              <w:spacing w:before="0" w:after="0" w:line="240" w:lineRule="auto"/>
              <w:jc w:val="center"/>
              <w:outlineLvl w:val="3"/>
              <w:rPr>
                <w:color w:val="000000" w:themeColor="text1"/>
              </w:rPr>
            </w:pPr>
            <w:r w:rsidRPr="008C0929">
              <w:rPr>
                <w:color w:val="000000" w:themeColor="text1"/>
              </w:rPr>
              <w:t>SC (Shipping cost)</w:t>
            </w:r>
          </w:p>
        </w:tc>
        <w:tc>
          <w:tcPr>
            <w:tcW w:w="5239" w:type="dxa"/>
          </w:tcPr>
          <w:p w14:paraId="64592A32"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Shipping cost is an important factor affecting e-logistics activities.</w:t>
            </w:r>
          </w:p>
        </w:tc>
        <w:tc>
          <w:tcPr>
            <w:tcW w:w="851" w:type="dxa"/>
          </w:tcPr>
          <w:p w14:paraId="4BB4BF2B"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SC_1</w:t>
            </w:r>
          </w:p>
        </w:tc>
        <w:tc>
          <w:tcPr>
            <w:tcW w:w="1134" w:type="dxa"/>
            <w:vMerge w:val="restart"/>
          </w:tcPr>
          <w:p w14:paraId="7016A9E3"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[11, 19]</w:t>
            </w:r>
          </w:p>
        </w:tc>
      </w:tr>
      <w:tr w:rsidR="00B77EDE" w14:paraId="69C6FFB7" w14:textId="77777777" w:rsidTr="00782349">
        <w:tc>
          <w:tcPr>
            <w:tcW w:w="1560" w:type="dxa"/>
            <w:vMerge/>
            <w:vAlign w:val="center"/>
          </w:tcPr>
          <w:p w14:paraId="47B36A44"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49009768"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Low shipping cost encourages the customer to make more purchases.</w:t>
            </w:r>
          </w:p>
        </w:tc>
        <w:tc>
          <w:tcPr>
            <w:tcW w:w="851" w:type="dxa"/>
          </w:tcPr>
          <w:p w14:paraId="36BD4F6B"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SC_2</w:t>
            </w:r>
          </w:p>
        </w:tc>
        <w:tc>
          <w:tcPr>
            <w:tcW w:w="1134" w:type="dxa"/>
            <w:vMerge/>
          </w:tcPr>
          <w:p w14:paraId="179C7F29"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B77EDE" w14:paraId="4BE99887" w14:textId="77777777" w:rsidTr="00782349">
        <w:trPr>
          <w:trHeight w:val="272"/>
        </w:trPr>
        <w:tc>
          <w:tcPr>
            <w:tcW w:w="1560" w:type="dxa"/>
            <w:vMerge/>
            <w:vAlign w:val="center"/>
          </w:tcPr>
          <w:p w14:paraId="124CF5B0" w14:textId="77777777" w:rsidR="005077B2" w:rsidRPr="008C0929" w:rsidRDefault="005077B2"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2D7A0B20"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Low shipping cost has a positive impact on customers' satisfaction using e-logistics services.</w:t>
            </w:r>
          </w:p>
        </w:tc>
        <w:tc>
          <w:tcPr>
            <w:tcW w:w="851" w:type="dxa"/>
          </w:tcPr>
          <w:p w14:paraId="3E098837" w14:textId="77777777" w:rsidR="005077B2" w:rsidRPr="008C0929" w:rsidRDefault="00000000" w:rsidP="00782349">
            <w:pPr>
              <w:pStyle w:val="4"/>
              <w:spacing w:before="0" w:after="0" w:line="240" w:lineRule="auto"/>
              <w:outlineLvl w:val="3"/>
              <w:rPr>
                <w:color w:val="000000" w:themeColor="text1"/>
              </w:rPr>
            </w:pPr>
            <w:r w:rsidRPr="008C0929">
              <w:rPr>
                <w:color w:val="000000" w:themeColor="text1"/>
              </w:rPr>
              <w:t>SC_3</w:t>
            </w:r>
          </w:p>
        </w:tc>
        <w:tc>
          <w:tcPr>
            <w:tcW w:w="1134" w:type="dxa"/>
            <w:vMerge/>
          </w:tcPr>
          <w:p w14:paraId="0EBB8BA9" w14:textId="77777777" w:rsidR="005077B2" w:rsidRPr="008C0929" w:rsidRDefault="005077B2" w:rsidP="00782349">
            <w:pPr>
              <w:widowControl w:val="0"/>
              <w:pBdr>
                <w:top w:val="nil"/>
                <w:left w:val="nil"/>
                <w:bottom w:val="nil"/>
                <w:right w:val="nil"/>
                <w:between w:val="nil"/>
              </w:pBdr>
              <w:ind w:firstLine="0"/>
              <w:rPr>
                <w:rFonts w:ascii="Times New Roman" w:hAnsi="Times New Roman" w:cs="Times New Roman"/>
                <w:color w:val="000000" w:themeColor="text1"/>
              </w:rPr>
            </w:pPr>
          </w:p>
        </w:tc>
      </w:tr>
    </w:tbl>
    <w:p w14:paraId="13675670" w14:textId="6D81B4C7" w:rsidR="00782349" w:rsidRDefault="00782349"/>
    <w:p w14:paraId="0941475C" w14:textId="77109322" w:rsidR="00782349" w:rsidRDefault="00782349" w:rsidP="00782349"/>
    <w:p w14:paraId="51E96F85" w14:textId="10DEC5AC" w:rsidR="00782349" w:rsidRPr="00782349" w:rsidRDefault="00782349" w:rsidP="00782349">
      <w:pPr>
        <w:pStyle w:val="4"/>
        <w:spacing w:before="0" w:after="0" w:line="276" w:lineRule="auto"/>
        <w:jc w:val="center"/>
        <w:rPr>
          <w:color w:val="000000" w:themeColor="text1"/>
        </w:rPr>
      </w:pPr>
      <w:r w:rsidRPr="008C0929">
        <w:rPr>
          <w:b/>
          <w:bCs/>
          <w:color w:val="000000" w:themeColor="text1"/>
        </w:rPr>
        <w:lastRenderedPageBreak/>
        <w:t>Table 1.</w:t>
      </w:r>
      <w:r w:rsidRPr="008C0929">
        <w:rPr>
          <w:color w:val="000000" w:themeColor="text1"/>
        </w:rPr>
        <w:t xml:space="preserve"> Cronbach's Alpha Reliability Test</w:t>
      </w:r>
    </w:p>
    <w:tbl>
      <w:tblPr>
        <w:tblStyle w:val="a5"/>
        <w:tblW w:w="878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60"/>
        <w:gridCol w:w="5239"/>
        <w:gridCol w:w="851"/>
        <w:gridCol w:w="1134"/>
      </w:tblGrid>
      <w:tr w:rsidR="00782349" w14:paraId="5543117B" w14:textId="77777777" w:rsidTr="00782349">
        <w:tc>
          <w:tcPr>
            <w:tcW w:w="1560" w:type="dxa"/>
            <w:vAlign w:val="center"/>
          </w:tcPr>
          <w:p w14:paraId="24EC6143" w14:textId="148CF59A" w:rsidR="00782349" w:rsidRPr="008C0929" w:rsidRDefault="00782349" w:rsidP="00782349">
            <w:pPr>
              <w:pStyle w:val="4"/>
              <w:adjustRightInd w:val="0"/>
              <w:snapToGrid w:val="0"/>
              <w:spacing w:before="0" w:after="0" w:line="276" w:lineRule="auto"/>
              <w:jc w:val="center"/>
              <w:outlineLvl w:val="3"/>
              <w:rPr>
                <w:color w:val="000000" w:themeColor="text1"/>
              </w:rPr>
            </w:pPr>
            <w:r w:rsidRPr="008C0929">
              <w:rPr>
                <w:b/>
                <w:color w:val="000000" w:themeColor="text1"/>
              </w:rPr>
              <w:t>Factors</w:t>
            </w:r>
          </w:p>
        </w:tc>
        <w:tc>
          <w:tcPr>
            <w:tcW w:w="5239" w:type="dxa"/>
            <w:vAlign w:val="center"/>
          </w:tcPr>
          <w:p w14:paraId="1B5C1B43" w14:textId="7EB6DE5F" w:rsidR="00782349" w:rsidRPr="008C0929" w:rsidRDefault="00782349" w:rsidP="00782349">
            <w:pPr>
              <w:pStyle w:val="4"/>
              <w:adjustRightInd w:val="0"/>
              <w:snapToGrid w:val="0"/>
              <w:spacing w:before="0" w:after="0" w:line="276" w:lineRule="auto"/>
              <w:jc w:val="center"/>
              <w:outlineLvl w:val="3"/>
              <w:rPr>
                <w:color w:val="000000" w:themeColor="text1"/>
              </w:rPr>
            </w:pPr>
            <w:r w:rsidRPr="008C0929">
              <w:rPr>
                <w:b/>
                <w:color w:val="000000" w:themeColor="text1"/>
              </w:rPr>
              <w:t>Observation variables</w:t>
            </w:r>
          </w:p>
        </w:tc>
        <w:tc>
          <w:tcPr>
            <w:tcW w:w="851" w:type="dxa"/>
            <w:vAlign w:val="center"/>
          </w:tcPr>
          <w:p w14:paraId="378E9D9A" w14:textId="487DE303" w:rsidR="00782349" w:rsidRPr="008C0929" w:rsidRDefault="00782349" w:rsidP="00782349">
            <w:pPr>
              <w:pStyle w:val="4"/>
              <w:adjustRightInd w:val="0"/>
              <w:snapToGrid w:val="0"/>
              <w:spacing w:before="0" w:after="0" w:line="276" w:lineRule="auto"/>
              <w:jc w:val="center"/>
              <w:outlineLvl w:val="3"/>
              <w:rPr>
                <w:color w:val="000000" w:themeColor="text1"/>
              </w:rPr>
            </w:pPr>
            <w:r w:rsidRPr="008C0929">
              <w:rPr>
                <w:b/>
                <w:color w:val="000000" w:themeColor="text1"/>
              </w:rPr>
              <w:t>Items</w:t>
            </w:r>
          </w:p>
        </w:tc>
        <w:tc>
          <w:tcPr>
            <w:tcW w:w="1134" w:type="dxa"/>
            <w:vAlign w:val="center"/>
          </w:tcPr>
          <w:p w14:paraId="7540E2A0" w14:textId="207AD7B6" w:rsidR="00782349" w:rsidRPr="008C0929" w:rsidRDefault="00782349" w:rsidP="00782349">
            <w:pPr>
              <w:pStyle w:val="4"/>
              <w:adjustRightInd w:val="0"/>
              <w:snapToGrid w:val="0"/>
              <w:spacing w:before="0" w:after="0" w:line="276" w:lineRule="auto"/>
              <w:jc w:val="center"/>
              <w:outlineLvl w:val="3"/>
              <w:rPr>
                <w:color w:val="000000" w:themeColor="text1"/>
              </w:rPr>
            </w:pPr>
            <w:r w:rsidRPr="008C0929">
              <w:rPr>
                <w:b/>
                <w:color w:val="000000" w:themeColor="text1"/>
              </w:rPr>
              <w:t>Sources</w:t>
            </w:r>
          </w:p>
        </w:tc>
      </w:tr>
      <w:tr w:rsidR="00782349" w14:paraId="2AE5BC29" w14:textId="77777777" w:rsidTr="00782349">
        <w:tc>
          <w:tcPr>
            <w:tcW w:w="1560" w:type="dxa"/>
            <w:vMerge w:val="restart"/>
            <w:vAlign w:val="center"/>
          </w:tcPr>
          <w:p w14:paraId="5B8D4D7B" w14:textId="6099490B" w:rsidR="00782349" w:rsidRPr="008C0929" w:rsidRDefault="00782349" w:rsidP="00782349">
            <w:pPr>
              <w:pStyle w:val="4"/>
              <w:adjustRightInd w:val="0"/>
              <w:snapToGrid w:val="0"/>
              <w:spacing w:before="0" w:after="0" w:line="276" w:lineRule="auto"/>
              <w:jc w:val="center"/>
              <w:outlineLvl w:val="3"/>
              <w:rPr>
                <w:color w:val="000000" w:themeColor="text1"/>
              </w:rPr>
            </w:pPr>
            <w:r w:rsidRPr="008C0929">
              <w:rPr>
                <w:color w:val="000000" w:themeColor="text1"/>
              </w:rPr>
              <w:t>CS (Customer satisfaction)</w:t>
            </w:r>
          </w:p>
        </w:tc>
        <w:tc>
          <w:tcPr>
            <w:tcW w:w="5239" w:type="dxa"/>
          </w:tcPr>
          <w:p w14:paraId="56E24ABD" w14:textId="77777777" w:rsidR="00782349" w:rsidRPr="008C0929" w:rsidRDefault="00782349" w:rsidP="00782349">
            <w:pPr>
              <w:pStyle w:val="4"/>
              <w:adjustRightInd w:val="0"/>
              <w:snapToGrid w:val="0"/>
              <w:spacing w:before="0" w:after="0" w:line="276" w:lineRule="auto"/>
              <w:outlineLvl w:val="3"/>
              <w:rPr>
                <w:color w:val="000000" w:themeColor="text1"/>
              </w:rPr>
            </w:pPr>
            <w:r w:rsidRPr="008C0929">
              <w:rPr>
                <w:color w:val="000000" w:themeColor="text1"/>
              </w:rPr>
              <w:t>Customer satisfaction is important for the development of the e-logistics company.</w:t>
            </w:r>
          </w:p>
        </w:tc>
        <w:tc>
          <w:tcPr>
            <w:tcW w:w="851" w:type="dxa"/>
          </w:tcPr>
          <w:p w14:paraId="425A1372" w14:textId="77777777" w:rsidR="00782349" w:rsidRPr="008C0929" w:rsidRDefault="00782349" w:rsidP="00782349">
            <w:pPr>
              <w:pStyle w:val="4"/>
              <w:adjustRightInd w:val="0"/>
              <w:snapToGrid w:val="0"/>
              <w:spacing w:before="0" w:after="0" w:line="276" w:lineRule="auto"/>
              <w:outlineLvl w:val="3"/>
              <w:rPr>
                <w:color w:val="000000" w:themeColor="text1"/>
              </w:rPr>
            </w:pPr>
            <w:r w:rsidRPr="008C0929">
              <w:rPr>
                <w:color w:val="000000" w:themeColor="text1"/>
              </w:rPr>
              <w:t>CS_1</w:t>
            </w:r>
          </w:p>
        </w:tc>
        <w:tc>
          <w:tcPr>
            <w:tcW w:w="1134" w:type="dxa"/>
            <w:vMerge w:val="restart"/>
          </w:tcPr>
          <w:p w14:paraId="14A8CDA4" w14:textId="77777777" w:rsidR="00782349" w:rsidRPr="008C0929" w:rsidRDefault="00782349" w:rsidP="00782349">
            <w:pPr>
              <w:pStyle w:val="4"/>
              <w:adjustRightInd w:val="0"/>
              <w:snapToGrid w:val="0"/>
              <w:spacing w:before="0" w:after="0" w:line="276" w:lineRule="auto"/>
              <w:outlineLvl w:val="3"/>
              <w:rPr>
                <w:color w:val="000000" w:themeColor="text1"/>
              </w:rPr>
            </w:pPr>
            <w:r w:rsidRPr="008C0929">
              <w:rPr>
                <w:color w:val="000000" w:themeColor="text1"/>
              </w:rPr>
              <w:t>[11, 15, 16]</w:t>
            </w:r>
          </w:p>
        </w:tc>
      </w:tr>
      <w:tr w:rsidR="00782349" w14:paraId="2FD772E8" w14:textId="77777777" w:rsidTr="00782349">
        <w:tc>
          <w:tcPr>
            <w:tcW w:w="1560" w:type="dxa"/>
            <w:vMerge/>
            <w:vAlign w:val="center"/>
          </w:tcPr>
          <w:p w14:paraId="4A70317B"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4D272B8D"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e-logistic companies will plan strategies based on customer satisfaction</w:t>
            </w:r>
          </w:p>
        </w:tc>
        <w:tc>
          <w:tcPr>
            <w:tcW w:w="851" w:type="dxa"/>
          </w:tcPr>
          <w:p w14:paraId="72BEA154"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CS_2</w:t>
            </w:r>
          </w:p>
        </w:tc>
        <w:tc>
          <w:tcPr>
            <w:tcW w:w="1134" w:type="dxa"/>
            <w:vMerge/>
          </w:tcPr>
          <w:p w14:paraId="163FFCF1"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54BAF30E" w14:textId="77777777" w:rsidTr="00782349">
        <w:tc>
          <w:tcPr>
            <w:tcW w:w="1560" w:type="dxa"/>
            <w:vMerge/>
            <w:vAlign w:val="center"/>
          </w:tcPr>
          <w:p w14:paraId="77600173"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39248A72"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Customer satisfaction in e-logistic operations can help companies get a competitive advantage.</w:t>
            </w:r>
          </w:p>
        </w:tc>
        <w:tc>
          <w:tcPr>
            <w:tcW w:w="851" w:type="dxa"/>
          </w:tcPr>
          <w:p w14:paraId="49E00005"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CS_3</w:t>
            </w:r>
          </w:p>
        </w:tc>
        <w:tc>
          <w:tcPr>
            <w:tcW w:w="1134" w:type="dxa"/>
            <w:vMerge/>
          </w:tcPr>
          <w:p w14:paraId="316D9A08"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280F616E" w14:textId="77777777" w:rsidTr="00782349">
        <w:tc>
          <w:tcPr>
            <w:tcW w:w="1560" w:type="dxa"/>
            <w:vMerge/>
            <w:vAlign w:val="center"/>
          </w:tcPr>
          <w:p w14:paraId="230B4B3C"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03520CE6"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 integration helps companies improve their e-logistics services.</w:t>
            </w:r>
          </w:p>
        </w:tc>
        <w:tc>
          <w:tcPr>
            <w:tcW w:w="851" w:type="dxa"/>
          </w:tcPr>
          <w:p w14:paraId="7DC58DB2"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CS_4</w:t>
            </w:r>
          </w:p>
        </w:tc>
        <w:tc>
          <w:tcPr>
            <w:tcW w:w="1134" w:type="dxa"/>
            <w:vMerge/>
          </w:tcPr>
          <w:p w14:paraId="1ED9E413"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452E5D42" w14:textId="77777777" w:rsidTr="00782349">
        <w:tc>
          <w:tcPr>
            <w:tcW w:w="1560" w:type="dxa"/>
            <w:vMerge/>
            <w:vAlign w:val="center"/>
          </w:tcPr>
          <w:p w14:paraId="71197919"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7947A080"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Customer satisfaction helps determine the e-logistics company's position in the market.</w:t>
            </w:r>
          </w:p>
        </w:tc>
        <w:tc>
          <w:tcPr>
            <w:tcW w:w="851" w:type="dxa"/>
          </w:tcPr>
          <w:p w14:paraId="4BE54868"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CS_5</w:t>
            </w:r>
          </w:p>
        </w:tc>
        <w:tc>
          <w:tcPr>
            <w:tcW w:w="1134" w:type="dxa"/>
            <w:vMerge/>
          </w:tcPr>
          <w:p w14:paraId="3617AC00"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18D72947" w14:textId="77777777" w:rsidTr="00782349">
        <w:tc>
          <w:tcPr>
            <w:tcW w:w="1560" w:type="dxa"/>
            <w:vMerge w:val="restart"/>
            <w:vAlign w:val="center"/>
          </w:tcPr>
          <w:p w14:paraId="1EBC7DFA" w14:textId="77777777" w:rsidR="00782349" w:rsidRPr="008C0929" w:rsidRDefault="00782349" w:rsidP="00782349">
            <w:pPr>
              <w:pStyle w:val="4"/>
              <w:spacing w:before="0" w:after="0" w:line="240" w:lineRule="auto"/>
              <w:jc w:val="center"/>
              <w:outlineLvl w:val="3"/>
              <w:rPr>
                <w:color w:val="000000" w:themeColor="text1"/>
              </w:rPr>
            </w:pPr>
          </w:p>
          <w:p w14:paraId="4039A0DC" w14:textId="739417F0" w:rsidR="00782349" w:rsidRPr="008C0929" w:rsidRDefault="00782349" w:rsidP="00782349">
            <w:pPr>
              <w:pStyle w:val="4"/>
              <w:spacing w:before="0" w:after="0" w:line="240" w:lineRule="auto"/>
              <w:jc w:val="center"/>
              <w:outlineLvl w:val="3"/>
              <w:rPr>
                <w:color w:val="000000" w:themeColor="text1"/>
              </w:rPr>
            </w:pPr>
            <w:r w:rsidRPr="008C0929">
              <w:rPr>
                <w:color w:val="000000" w:themeColor="text1"/>
              </w:rPr>
              <w:t>IT (Information Technology)</w:t>
            </w:r>
          </w:p>
        </w:tc>
        <w:tc>
          <w:tcPr>
            <w:tcW w:w="5239" w:type="dxa"/>
          </w:tcPr>
          <w:p w14:paraId="7DDCE4DF"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 is a necessary element for online payments in E-logistics services.</w:t>
            </w:r>
          </w:p>
        </w:tc>
        <w:tc>
          <w:tcPr>
            <w:tcW w:w="851" w:type="dxa"/>
          </w:tcPr>
          <w:p w14:paraId="1E452DC2"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IT_1</w:t>
            </w:r>
          </w:p>
        </w:tc>
        <w:tc>
          <w:tcPr>
            <w:tcW w:w="1134" w:type="dxa"/>
            <w:vMerge w:val="restart"/>
          </w:tcPr>
          <w:p w14:paraId="5EF930EF"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[11, 19]</w:t>
            </w:r>
          </w:p>
        </w:tc>
      </w:tr>
      <w:tr w:rsidR="00782349" w14:paraId="43857325" w14:textId="77777777" w:rsidTr="00782349">
        <w:tc>
          <w:tcPr>
            <w:tcW w:w="1560" w:type="dxa"/>
            <w:vMerge/>
            <w:vAlign w:val="center"/>
          </w:tcPr>
          <w:p w14:paraId="11574437"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5BE0A707"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 is a factor that promotes the satisfaction of E-logistics customers.</w:t>
            </w:r>
          </w:p>
        </w:tc>
        <w:tc>
          <w:tcPr>
            <w:tcW w:w="851" w:type="dxa"/>
          </w:tcPr>
          <w:p w14:paraId="5474A875"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IT_2</w:t>
            </w:r>
          </w:p>
        </w:tc>
        <w:tc>
          <w:tcPr>
            <w:tcW w:w="1134" w:type="dxa"/>
            <w:vMerge/>
          </w:tcPr>
          <w:p w14:paraId="1A6F8672"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607FDA30" w14:textId="77777777" w:rsidTr="00782349">
        <w:tc>
          <w:tcPr>
            <w:tcW w:w="1560" w:type="dxa"/>
            <w:vMerge/>
            <w:vAlign w:val="center"/>
          </w:tcPr>
          <w:p w14:paraId="719F20F7"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00C08B5C"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Thanks to the efficient use of IT, E-logistics services can become safer.</w:t>
            </w:r>
          </w:p>
        </w:tc>
        <w:tc>
          <w:tcPr>
            <w:tcW w:w="851" w:type="dxa"/>
          </w:tcPr>
          <w:p w14:paraId="75AF03FD"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IT_3</w:t>
            </w:r>
          </w:p>
        </w:tc>
        <w:tc>
          <w:tcPr>
            <w:tcW w:w="1134" w:type="dxa"/>
            <w:vMerge/>
          </w:tcPr>
          <w:p w14:paraId="5638EA42"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r w:rsidR="00782349" w14:paraId="022804A4" w14:textId="77777777" w:rsidTr="00782349">
        <w:tc>
          <w:tcPr>
            <w:tcW w:w="1560" w:type="dxa"/>
            <w:vMerge/>
            <w:vAlign w:val="center"/>
          </w:tcPr>
          <w:p w14:paraId="23E25914" w14:textId="77777777" w:rsidR="00782349" w:rsidRPr="008C0929" w:rsidRDefault="00782349" w:rsidP="00782349">
            <w:pPr>
              <w:widowControl w:val="0"/>
              <w:pBdr>
                <w:top w:val="nil"/>
                <w:left w:val="nil"/>
                <w:bottom w:val="nil"/>
                <w:right w:val="nil"/>
                <w:between w:val="nil"/>
              </w:pBdr>
              <w:ind w:firstLine="0"/>
              <w:jc w:val="center"/>
              <w:rPr>
                <w:rFonts w:ascii="Times New Roman" w:hAnsi="Times New Roman" w:cs="Times New Roman"/>
                <w:color w:val="000000" w:themeColor="text1"/>
              </w:rPr>
            </w:pPr>
          </w:p>
        </w:tc>
        <w:tc>
          <w:tcPr>
            <w:tcW w:w="5239" w:type="dxa"/>
          </w:tcPr>
          <w:p w14:paraId="3D800E7C"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 promotes the growth of E-logistics activities.</w:t>
            </w:r>
          </w:p>
        </w:tc>
        <w:tc>
          <w:tcPr>
            <w:tcW w:w="851" w:type="dxa"/>
          </w:tcPr>
          <w:p w14:paraId="74B88A0E" w14:textId="77777777" w:rsidR="00782349" w:rsidRPr="008C0929" w:rsidRDefault="00782349" w:rsidP="00782349">
            <w:pPr>
              <w:pStyle w:val="4"/>
              <w:spacing w:before="0" w:after="0" w:line="240" w:lineRule="auto"/>
              <w:outlineLvl w:val="3"/>
              <w:rPr>
                <w:color w:val="000000" w:themeColor="text1"/>
              </w:rPr>
            </w:pPr>
            <w:r w:rsidRPr="008C0929">
              <w:rPr>
                <w:color w:val="000000" w:themeColor="text1"/>
              </w:rPr>
              <w:t>IT_4</w:t>
            </w:r>
          </w:p>
        </w:tc>
        <w:tc>
          <w:tcPr>
            <w:tcW w:w="1134" w:type="dxa"/>
            <w:vMerge/>
          </w:tcPr>
          <w:p w14:paraId="66952136" w14:textId="77777777" w:rsidR="00782349" w:rsidRPr="008C0929" w:rsidRDefault="00782349" w:rsidP="00782349">
            <w:pPr>
              <w:widowControl w:val="0"/>
              <w:pBdr>
                <w:top w:val="nil"/>
                <w:left w:val="nil"/>
                <w:bottom w:val="nil"/>
                <w:right w:val="nil"/>
                <w:between w:val="nil"/>
              </w:pBdr>
              <w:ind w:firstLine="0"/>
              <w:rPr>
                <w:rFonts w:ascii="Times New Roman" w:hAnsi="Times New Roman" w:cs="Times New Roman"/>
                <w:color w:val="000000" w:themeColor="text1"/>
              </w:rPr>
            </w:pPr>
          </w:p>
        </w:tc>
      </w:tr>
    </w:tbl>
    <w:bookmarkEnd w:id="26"/>
    <w:bookmarkEnd w:id="30"/>
    <w:p w14:paraId="35F09760" w14:textId="77777777" w:rsidR="00C52E42"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r w:rsidRPr="008C0929">
        <w:rPr>
          <w:rFonts w:ascii="Arial" w:hAnsi="Arial" w:cs="Arial"/>
          <w:b/>
          <w:color w:val="000000" w:themeColor="text1"/>
          <w:sz w:val="28"/>
          <w:szCs w:val="28"/>
        </w:rPr>
        <w:t>4. RESULTS</w:t>
      </w:r>
    </w:p>
    <w:p w14:paraId="69EC1EE8" w14:textId="77777777" w:rsidR="00BA65F6" w:rsidRPr="008C0929" w:rsidRDefault="00000000" w:rsidP="008C0929">
      <w:pPr>
        <w:pStyle w:val="Web"/>
        <w:snapToGrid w:val="0"/>
        <w:spacing w:beforeLines="100" w:before="240" w:beforeAutospacing="0" w:after="0" w:afterAutospacing="0" w:line="276" w:lineRule="auto"/>
        <w:jc w:val="both"/>
        <w:textAlignment w:val="top"/>
        <w:rPr>
          <w:rFonts w:ascii="Arial" w:hAnsi="Arial" w:cs="Arial"/>
          <w:b/>
          <w:bCs/>
          <w:color w:val="000000" w:themeColor="text1"/>
          <w:sz w:val="28"/>
          <w:szCs w:val="28"/>
        </w:rPr>
      </w:pPr>
      <w:r w:rsidRPr="008C0929">
        <w:rPr>
          <w:rFonts w:ascii="Arial" w:hAnsi="Arial" w:cs="Arial"/>
          <w:b/>
          <w:bCs/>
          <w:color w:val="000000" w:themeColor="text1"/>
          <w:sz w:val="28"/>
          <w:szCs w:val="28"/>
        </w:rPr>
        <w:t>4.1 Reliability and Validity of measurement items</w:t>
      </w:r>
    </w:p>
    <w:p w14:paraId="226A8CBD" w14:textId="5238A7CC" w:rsidR="00782349" w:rsidRDefault="00000000" w:rsidP="008C0929">
      <w:pPr>
        <w:pStyle w:val="4"/>
        <w:spacing w:before="0" w:after="0" w:line="276" w:lineRule="auto"/>
        <w:rPr>
          <w:color w:val="000000" w:themeColor="text1"/>
          <w:szCs w:val="20"/>
        </w:rPr>
      </w:pPr>
      <w:bookmarkStart w:id="32" w:name="_tyjcwt" w:colFirst="0" w:colLast="0"/>
      <w:bookmarkEnd w:id="32"/>
      <w:r w:rsidRPr="008C0929">
        <w:rPr>
          <w:color w:val="000000" w:themeColor="text1"/>
        </w:rPr>
        <w:t xml:space="preserve">Due to its Corrected item-total and Correlation values less than the cut-off value of 0.55 </w:t>
      </w:r>
      <w:r w:rsidR="0014256A" w:rsidRPr="008C0929">
        <w:rPr>
          <w:color w:val="000000" w:themeColor="text1"/>
          <w:szCs w:val="20"/>
        </w:rPr>
        <w:fldChar w:fldCharType="begin"/>
      </w:r>
      <w:r w:rsidR="0014256A" w:rsidRPr="008C0929">
        <w:rPr>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4256A" w:rsidRPr="008C0929">
        <w:rPr>
          <w:color w:val="000000" w:themeColor="text1"/>
          <w:szCs w:val="20"/>
        </w:rPr>
        <w:fldChar w:fldCharType="separate"/>
      </w:r>
      <w:r w:rsidR="0014256A" w:rsidRPr="008C0929">
        <w:rPr>
          <w:noProof/>
          <w:color w:val="000000" w:themeColor="text1"/>
          <w:szCs w:val="20"/>
        </w:rPr>
        <w:t>[28]</w:t>
      </w:r>
      <w:r w:rsidR="0014256A" w:rsidRPr="008C0929">
        <w:rPr>
          <w:color w:val="000000" w:themeColor="text1"/>
          <w:szCs w:val="20"/>
        </w:rPr>
        <w:fldChar w:fldCharType="end"/>
      </w:r>
      <w:r w:rsidR="0014256A" w:rsidRPr="008C0929">
        <w:rPr>
          <w:color w:val="000000" w:themeColor="text1"/>
          <w:szCs w:val="20"/>
        </w:rPr>
        <w:t xml:space="preserve">, </w:t>
      </w:r>
      <w:r w:rsidRPr="008C0929">
        <w:rPr>
          <w:color w:val="000000" w:themeColor="text1"/>
        </w:rPr>
        <w:t xml:space="preserve">the item (ST_1) was removed to improve the overall reliability of all constructs with values higher than 0.7 </w:t>
      </w:r>
      <w:r w:rsidR="0014256A" w:rsidRPr="008C0929">
        <w:rPr>
          <w:color w:val="000000" w:themeColor="text1"/>
          <w:szCs w:val="20"/>
        </w:rPr>
        <w:fldChar w:fldCharType="begin"/>
      </w:r>
      <w:r w:rsidR="0014256A" w:rsidRPr="008C0929">
        <w:rPr>
          <w:color w:val="000000" w:themeColor="text1"/>
          <w:szCs w:val="20"/>
        </w:rPr>
        <w:instrText xml:space="preserve"> ADDIN EN.CITE &lt;EndNote&gt;&lt;Cite&gt;&lt;Author&gt;Vladimir&lt;/Author&gt;&lt;Year&gt;1996&lt;/Year&gt;&lt;RecNum&gt;2&lt;/RecNum&gt;&lt;DisplayText&gt;[1]&lt;/DisplayText&gt;&lt;record&gt;&lt;rec-number&gt;2&lt;/rec-number&gt;&lt;foreign-keys&gt;&lt;key app="EN" db-id="w09wfep5yx5sdbedr5upaftswsv2t0zv5zwe" timestamp="1622206425"&gt;2&lt;/key&gt;&lt;/foreign-keys&gt;&lt;ref-type name="Journal Article"&gt;17&lt;/ref-type&gt;&lt;contributors&gt;&lt;authors&gt;&lt;author&gt;Vladimir, Zwass&lt;/author&gt;&lt;/authors&gt;&lt;/contributors&gt;&lt;titles&gt;&lt;title&gt;Electronic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number&gt;1&lt;/number&gt;&lt;dates&gt;&lt;year&gt;1996&lt;/year&gt;&lt;/dates&gt;&lt;isbn&gt;1086-4415&lt;/isbn&gt;&lt;urls&gt;&lt;/urls&gt;&lt;/record&gt;&lt;/Cite&gt;&lt;/EndNote&gt;</w:instrText>
      </w:r>
      <w:r w:rsidR="0014256A" w:rsidRPr="008C0929">
        <w:rPr>
          <w:color w:val="000000" w:themeColor="text1"/>
          <w:szCs w:val="20"/>
        </w:rPr>
        <w:fldChar w:fldCharType="separate"/>
      </w:r>
      <w:r w:rsidR="0014256A" w:rsidRPr="008C0929">
        <w:rPr>
          <w:noProof/>
          <w:color w:val="000000" w:themeColor="text1"/>
          <w:szCs w:val="20"/>
        </w:rPr>
        <w:t>[</w:t>
      </w:r>
      <w:r w:rsidR="003E0D09" w:rsidRPr="008C0929">
        <w:rPr>
          <w:noProof/>
          <w:color w:val="000000" w:themeColor="text1"/>
          <w:szCs w:val="20"/>
        </w:rPr>
        <w:t>31</w:t>
      </w:r>
      <w:r w:rsidR="0014256A" w:rsidRPr="008C0929">
        <w:rPr>
          <w:noProof/>
          <w:color w:val="000000" w:themeColor="text1"/>
          <w:szCs w:val="20"/>
        </w:rPr>
        <w:t>]</w:t>
      </w:r>
      <w:r w:rsidR="0014256A" w:rsidRPr="008C0929">
        <w:rPr>
          <w:color w:val="000000" w:themeColor="text1"/>
          <w:szCs w:val="20"/>
        </w:rPr>
        <w:fldChar w:fldCharType="end"/>
      </w:r>
      <w:r w:rsidR="0014256A" w:rsidRPr="008C0929">
        <w:rPr>
          <w:color w:val="000000" w:themeColor="text1"/>
          <w:szCs w:val="20"/>
        </w:rPr>
        <w:t>.</w:t>
      </w:r>
    </w:p>
    <w:p w14:paraId="5E112155" w14:textId="694E3B0A" w:rsidR="00BA65F6" w:rsidRPr="00782349" w:rsidRDefault="00782349" w:rsidP="00782349">
      <w:pPr>
        <w:ind w:firstLine="0"/>
        <w:rPr>
          <w:rFonts w:ascii="Times New Roman" w:eastAsia="Times New Roman" w:hAnsi="Times New Roman" w:cs="Times New Roman"/>
          <w:color w:val="000000" w:themeColor="text1"/>
          <w:sz w:val="24"/>
          <w:szCs w:val="20"/>
        </w:rPr>
      </w:pPr>
      <w:r>
        <w:rPr>
          <w:color w:val="000000" w:themeColor="text1"/>
          <w:szCs w:val="20"/>
        </w:rPr>
        <w:br w:type="page"/>
      </w:r>
    </w:p>
    <w:p w14:paraId="6CA5FC0F" w14:textId="77777777" w:rsidR="009E4B5B" w:rsidRPr="009E4B5B" w:rsidRDefault="00000000" w:rsidP="009E4B5B">
      <w:pPr>
        <w:pStyle w:val="ijecstable"/>
        <w:spacing w:before="240" w:line="276" w:lineRule="auto"/>
        <w:rPr>
          <w:b w:val="0"/>
          <w:bCs w:val="0"/>
          <w:color w:val="000000" w:themeColor="text1"/>
        </w:rPr>
      </w:pPr>
      <w:r w:rsidRPr="008C0929">
        <w:rPr>
          <w:color w:val="000000" w:themeColor="text1"/>
        </w:rPr>
        <w:lastRenderedPageBreak/>
        <w:t xml:space="preserve">Table 2. </w:t>
      </w:r>
      <w:r>
        <w:rPr>
          <w:b w:val="0"/>
          <w:bCs w:val="0"/>
          <w:color w:val="000000" w:themeColor="text1"/>
        </w:rPr>
        <w:t xml:space="preserve">Exploratory Factor Analysis results </w:t>
      </w:r>
    </w:p>
    <w:tbl>
      <w:tblPr>
        <w:tblStyle w:val="a00"/>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50"/>
        <w:gridCol w:w="851"/>
        <w:gridCol w:w="850"/>
        <w:gridCol w:w="851"/>
        <w:gridCol w:w="850"/>
        <w:gridCol w:w="851"/>
        <w:gridCol w:w="850"/>
        <w:gridCol w:w="851"/>
      </w:tblGrid>
      <w:tr w:rsidR="00B77EDE" w14:paraId="0A136472"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BDA4" w14:textId="77777777" w:rsidR="009E4B5B" w:rsidRPr="008C0929" w:rsidRDefault="009E4B5B" w:rsidP="00782349">
            <w:pPr>
              <w:pStyle w:val="4"/>
              <w:spacing w:before="0" w:after="0" w:line="240" w:lineRule="auto"/>
              <w:outlineLvl w:val="3"/>
              <w:rPr>
                <w:color w:val="000000" w:themeColor="text1"/>
              </w:rPr>
            </w:pPr>
            <w:bookmarkStart w:id="33" w:name="_4d34og8" w:colFirst="0" w:colLast="0"/>
            <w:bookmarkEnd w:id="33"/>
          </w:p>
        </w:tc>
        <w:tc>
          <w:tcPr>
            <w:tcW w:w="68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0F8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Factors</w:t>
            </w:r>
          </w:p>
        </w:tc>
      </w:tr>
      <w:tr w:rsidR="00B77EDE" w14:paraId="15631510"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17F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7109"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431B"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3EAC"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1A7D"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E44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2905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6A30"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18976"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8</w:t>
            </w:r>
          </w:p>
        </w:tc>
      </w:tr>
      <w:tr w:rsidR="00B77EDE" w14:paraId="623C875C"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CC3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CS_2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7BA5"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0.930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4ED9"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E8F83"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43C4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3A2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9E3"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F83F"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664F9" w14:textId="77777777" w:rsidR="009E4B5B" w:rsidRPr="008C0929" w:rsidRDefault="009E4B5B" w:rsidP="00782349">
            <w:pPr>
              <w:pStyle w:val="4"/>
              <w:spacing w:before="0" w:after="0" w:line="240" w:lineRule="auto"/>
              <w:outlineLvl w:val="3"/>
              <w:rPr>
                <w:color w:val="000000" w:themeColor="text1"/>
              </w:rPr>
            </w:pPr>
          </w:p>
        </w:tc>
      </w:tr>
      <w:tr w:rsidR="00B77EDE" w14:paraId="66CF0DE7"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1CBA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CS_3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DF50"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0.926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FB9F"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CA7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D30E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5A4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0989"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C72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30837" w14:textId="77777777" w:rsidR="009E4B5B" w:rsidRPr="008C0929" w:rsidRDefault="009E4B5B" w:rsidP="00782349">
            <w:pPr>
              <w:pStyle w:val="4"/>
              <w:spacing w:before="0" w:after="0" w:line="240" w:lineRule="auto"/>
              <w:outlineLvl w:val="3"/>
              <w:rPr>
                <w:color w:val="000000" w:themeColor="text1"/>
              </w:rPr>
            </w:pPr>
          </w:p>
        </w:tc>
      </w:tr>
      <w:tr w:rsidR="00B77EDE" w14:paraId="54103B54"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554A6"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CS_4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363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0.735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30D3"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D08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24D4"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C0C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F540"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795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817C" w14:textId="77777777" w:rsidR="009E4B5B" w:rsidRPr="008C0929" w:rsidRDefault="009E4B5B" w:rsidP="00782349">
            <w:pPr>
              <w:pStyle w:val="4"/>
              <w:spacing w:before="0" w:after="0" w:line="240" w:lineRule="auto"/>
              <w:outlineLvl w:val="3"/>
              <w:rPr>
                <w:color w:val="000000" w:themeColor="text1"/>
              </w:rPr>
            </w:pPr>
          </w:p>
        </w:tc>
      </w:tr>
      <w:tr w:rsidR="00B77EDE" w14:paraId="1EEED2C2"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E01B"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CS_5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3670"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0.719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F3D3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D26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0AEA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A2D5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49A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C562E"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DE80" w14:textId="77777777" w:rsidR="009E4B5B" w:rsidRPr="008C0929" w:rsidRDefault="009E4B5B" w:rsidP="00782349">
            <w:pPr>
              <w:pStyle w:val="4"/>
              <w:spacing w:before="0" w:after="0" w:line="240" w:lineRule="auto"/>
              <w:outlineLvl w:val="3"/>
              <w:rPr>
                <w:color w:val="000000" w:themeColor="text1"/>
              </w:rPr>
            </w:pPr>
          </w:p>
        </w:tc>
      </w:tr>
      <w:tr w:rsidR="00B77EDE" w14:paraId="5B18E749"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81280"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CS_1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90E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0.689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647BC"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AD256"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3FB51"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D369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AC88"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972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74EA" w14:textId="77777777" w:rsidR="009E4B5B" w:rsidRPr="008C0929" w:rsidRDefault="009E4B5B" w:rsidP="00782349">
            <w:pPr>
              <w:pStyle w:val="4"/>
              <w:spacing w:before="0" w:after="0" w:line="240" w:lineRule="auto"/>
              <w:outlineLvl w:val="3"/>
              <w:rPr>
                <w:color w:val="000000" w:themeColor="text1"/>
              </w:rPr>
            </w:pPr>
          </w:p>
        </w:tc>
      </w:tr>
      <w:tr w:rsidR="00B77EDE" w14:paraId="1C3F19CE"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DB0C9"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IT_4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03F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A2C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68A0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A114C"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679E2"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EB4E1"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1D8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F1B82" w14:textId="77777777" w:rsidR="009E4B5B" w:rsidRPr="008C0929" w:rsidRDefault="009E4B5B" w:rsidP="00782349">
            <w:pPr>
              <w:pStyle w:val="4"/>
              <w:spacing w:before="0" w:after="0" w:line="240" w:lineRule="auto"/>
              <w:outlineLvl w:val="3"/>
              <w:rPr>
                <w:color w:val="000000" w:themeColor="text1"/>
              </w:rPr>
            </w:pPr>
          </w:p>
        </w:tc>
      </w:tr>
      <w:tr w:rsidR="00B77EDE" w14:paraId="0FC7BD31"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A391"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IT_3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C033"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24C26"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560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06B5"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B487D"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AB45"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30F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61E5E" w14:textId="77777777" w:rsidR="009E4B5B" w:rsidRPr="008C0929" w:rsidRDefault="009E4B5B" w:rsidP="00782349">
            <w:pPr>
              <w:pStyle w:val="4"/>
              <w:spacing w:before="0" w:after="0" w:line="240" w:lineRule="auto"/>
              <w:outlineLvl w:val="3"/>
              <w:rPr>
                <w:color w:val="000000" w:themeColor="text1"/>
              </w:rPr>
            </w:pPr>
          </w:p>
        </w:tc>
      </w:tr>
      <w:tr w:rsidR="00B77EDE" w14:paraId="55AC7B6B"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A76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IT_2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6FB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E94"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15D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D2DF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AB3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AE75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A3746"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72829" w14:textId="77777777" w:rsidR="009E4B5B" w:rsidRPr="008C0929" w:rsidRDefault="009E4B5B" w:rsidP="00782349">
            <w:pPr>
              <w:pStyle w:val="4"/>
              <w:spacing w:before="0" w:after="0" w:line="240" w:lineRule="auto"/>
              <w:outlineLvl w:val="3"/>
              <w:rPr>
                <w:color w:val="000000" w:themeColor="text1"/>
              </w:rPr>
            </w:pPr>
          </w:p>
        </w:tc>
      </w:tr>
      <w:tr w:rsidR="00B77EDE" w14:paraId="7D808C50"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79F7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IT_1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ACFF"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6EA8"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0.802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4E976"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D4A2D"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994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C3F97"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5501"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D656" w14:textId="77777777" w:rsidR="009E4B5B" w:rsidRPr="008C0929" w:rsidRDefault="009E4B5B" w:rsidP="00782349">
            <w:pPr>
              <w:pStyle w:val="4"/>
              <w:spacing w:before="0" w:after="0" w:line="240" w:lineRule="auto"/>
              <w:outlineLvl w:val="3"/>
              <w:rPr>
                <w:color w:val="000000" w:themeColor="text1"/>
              </w:rPr>
            </w:pPr>
          </w:p>
        </w:tc>
      </w:tr>
      <w:tr w:rsidR="00B77EDE" w14:paraId="1E10FD24"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C88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IS_1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1D43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9A6"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FBCB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0.833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6FED"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C0D3"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1D85"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3A0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6052B" w14:textId="77777777" w:rsidR="009E4B5B" w:rsidRPr="008C0929" w:rsidRDefault="009E4B5B" w:rsidP="00782349">
            <w:pPr>
              <w:pStyle w:val="4"/>
              <w:spacing w:before="0" w:after="0" w:line="240" w:lineRule="auto"/>
              <w:outlineLvl w:val="3"/>
              <w:rPr>
                <w:color w:val="000000" w:themeColor="text1"/>
              </w:rPr>
            </w:pPr>
          </w:p>
        </w:tc>
      </w:tr>
      <w:tr w:rsidR="00B77EDE" w14:paraId="2DE4A4AB"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C229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IS_2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81D3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0526"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05CCC"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4B75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AEF3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7933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032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D6B92" w14:textId="77777777" w:rsidR="009E4B5B" w:rsidRPr="008C0929" w:rsidRDefault="009E4B5B" w:rsidP="00782349">
            <w:pPr>
              <w:pStyle w:val="4"/>
              <w:spacing w:before="0" w:after="0" w:line="240" w:lineRule="auto"/>
              <w:outlineLvl w:val="3"/>
              <w:rPr>
                <w:color w:val="000000" w:themeColor="text1"/>
              </w:rPr>
            </w:pPr>
          </w:p>
        </w:tc>
      </w:tr>
      <w:tr w:rsidR="00B77EDE" w14:paraId="6EF10C01"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0BC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IS_3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70BC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223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9B8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0.762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48D6"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F57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E80C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A5D1"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91400" w14:textId="77777777" w:rsidR="009E4B5B" w:rsidRPr="008C0929" w:rsidRDefault="009E4B5B" w:rsidP="00782349">
            <w:pPr>
              <w:pStyle w:val="4"/>
              <w:spacing w:before="0" w:after="0" w:line="240" w:lineRule="auto"/>
              <w:outlineLvl w:val="3"/>
              <w:rPr>
                <w:color w:val="000000" w:themeColor="text1"/>
              </w:rPr>
            </w:pPr>
          </w:p>
        </w:tc>
      </w:tr>
      <w:tr w:rsidR="00B77EDE" w14:paraId="7C2D2076"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6718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ST_3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43B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5388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6F26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4564"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0.863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DD5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9F3C"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99CF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4CE1" w14:textId="77777777" w:rsidR="009E4B5B" w:rsidRPr="008C0929" w:rsidRDefault="009E4B5B" w:rsidP="00782349">
            <w:pPr>
              <w:pStyle w:val="4"/>
              <w:spacing w:before="0" w:after="0" w:line="240" w:lineRule="auto"/>
              <w:outlineLvl w:val="3"/>
              <w:rPr>
                <w:color w:val="000000" w:themeColor="text1"/>
              </w:rPr>
            </w:pPr>
          </w:p>
        </w:tc>
      </w:tr>
      <w:tr w:rsidR="00B77EDE" w14:paraId="5903FE8F"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4F11"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ST_2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D3749"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ECBE0"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040D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6A99"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380B"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A3E8"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0F80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872AD" w14:textId="77777777" w:rsidR="009E4B5B" w:rsidRPr="008C0929" w:rsidRDefault="009E4B5B" w:rsidP="00782349">
            <w:pPr>
              <w:pStyle w:val="4"/>
              <w:spacing w:before="0" w:after="0" w:line="240" w:lineRule="auto"/>
              <w:outlineLvl w:val="3"/>
              <w:rPr>
                <w:color w:val="000000" w:themeColor="text1"/>
              </w:rPr>
            </w:pPr>
          </w:p>
        </w:tc>
      </w:tr>
      <w:tr w:rsidR="00B77EDE" w14:paraId="20E2B9EB"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9982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ST_4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FE3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1764"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40C8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16F88"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A21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79649"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5C5E"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D4091" w14:textId="77777777" w:rsidR="009E4B5B" w:rsidRPr="008C0929" w:rsidRDefault="009E4B5B" w:rsidP="00782349">
            <w:pPr>
              <w:pStyle w:val="4"/>
              <w:spacing w:before="0" w:after="0" w:line="240" w:lineRule="auto"/>
              <w:outlineLvl w:val="3"/>
              <w:rPr>
                <w:color w:val="000000" w:themeColor="text1"/>
              </w:rPr>
            </w:pPr>
          </w:p>
        </w:tc>
      </w:tr>
      <w:tr w:rsidR="00B77EDE" w14:paraId="5E29F433"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32B89"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SI_2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055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B4A31"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A427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DB6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924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8CA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E0F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C023" w14:textId="77777777" w:rsidR="009E4B5B" w:rsidRPr="008C0929" w:rsidRDefault="009E4B5B" w:rsidP="00782349">
            <w:pPr>
              <w:pStyle w:val="4"/>
              <w:spacing w:before="0" w:after="0" w:line="240" w:lineRule="auto"/>
              <w:outlineLvl w:val="3"/>
              <w:rPr>
                <w:color w:val="000000" w:themeColor="text1"/>
              </w:rPr>
            </w:pPr>
          </w:p>
        </w:tc>
      </w:tr>
      <w:tr w:rsidR="00B77EDE" w14:paraId="46C3F280"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A418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SI_3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0C0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7013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ABDE"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F08D0"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F0F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0.771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753E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9D88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6058" w14:textId="77777777" w:rsidR="009E4B5B" w:rsidRPr="008C0929" w:rsidRDefault="009E4B5B" w:rsidP="00782349">
            <w:pPr>
              <w:pStyle w:val="4"/>
              <w:spacing w:before="0" w:after="0" w:line="240" w:lineRule="auto"/>
              <w:outlineLvl w:val="3"/>
              <w:rPr>
                <w:color w:val="000000" w:themeColor="text1"/>
              </w:rPr>
            </w:pPr>
          </w:p>
        </w:tc>
      </w:tr>
      <w:tr w:rsidR="00B77EDE" w14:paraId="691A0273"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AECD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SI_1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EEB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DC2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107F"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BEC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F1F60"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0.736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39778"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9829"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80DE6" w14:textId="77777777" w:rsidR="009E4B5B" w:rsidRPr="008C0929" w:rsidRDefault="009E4B5B" w:rsidP="00782349">
            <w:pPr>
              <w:pStyle w:val="4"/>
              <w:spacing w:before="0" w:after="0" w:line="240" w:lineRule="auto"/>
              <w:outlineLvl w:val="3"/>
              <w:rPr>
                <w:color w:val="000000" w:themeColor="text1"/>
              </w:rPr>
            </w:pPr>
          </w:p>
        </w:tc>
      </w:tr>
      <w:tr w:rsidR="00B77EDE" w14:paraId="53E4929C"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E41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OF_1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66EC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2215"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410B"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80C6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8BBE"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98D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0.843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5F6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5B599" w14:textId="77777777" w:rsidR="009E4B5B" w:rsidRPr="008C0929" w:rsidRDefault="009E4B5B" w:rsidP="00782349">
            <w:pPr>
              <w:pStyle w:val="4"/>
              <w:spacing w:before="0" w:after="0" w:line="240" w:lineRule="auto"/>
              <w:outlineLvl w:val="3"/>
              <w:rPr>
                <w:color w:val="000000" w:themeColor="text1"/>
              </w:rPr>
            </w:pPr>
          </w:p>
        </w:tc>
      </w:tr>
      <w:tr w:rsidR="00B77EDE" w14:paraId="5E14A2F5"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9575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OF_2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A6CD"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6E14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A40E"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948F"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2C4F"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39E01"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154E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A86F" w14:textId="77777777" w:rsidR="009E4B5B" w:rsidRPr="008C0929" w:rsidRDefault="009E4B5B" w:rsidP="00782349">
            <w:pPr>
              <w:pStyle w:val="4"/>
              <w:spacing w:before="0" w:after="0" w:line="240" w:lineRule="auto"/>
              <w:outlineLvl w:val="3"/>
              <w:rPr>
                <w:color w:val="000000" w:themeColor="text1"/>
              </w:rPr>
            </w:pPr>
          </w:p>
        </w:tc>
      </w:tr>
      <w:tr w:rsidR="00B77EDE" w14:paraId="5AE14396"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7BC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OF_3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54E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63C1"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DFA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926F"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8FD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9A3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41C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1495" w14:textId="77777777" w:rsidR="009E4B5B" w:rsidRPr="008C0929" w:rsidRDefault="009E4B5B" w:rsidP="00782349">
            <w:pPr>
              <w:pStyle w:val="4"/>
              <w:spacing w:before="0" w:after="0" w:line="240" w:lineRule="auto"/>
              <w:outlineLvl w:val="3"/>
              <w:rPr>
                <w:color w:val="000000" w:themeColor="text1"/>
              </w:rPr>
            </w:pPr>
          </w:p>
        </w:tc>
      </w:tr>
      <w:tr w:rsidR="00B77EDE" w14:paraId="4494CC5E"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AB8D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SC_2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164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47EE"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60C1"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0D08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09ED"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CF4C"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565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6A74" w14:textId="77777777" w:rsidR="009E4B5B" w:rsidRPr="008C0929" w:rsidRDefault="009E4B5B" w:rsidP="00782349">
            <w:pPr>
              <w:pStyle w:val="4"/>
              <w:spacing w:before="0" w:after="0" w:line="240" w:lineRule="auto"/>
              <w:outlineLvl w:val="3"/>
              <w:rPr>
                <w:color w:val="000000" w:themeColor="text1"/>
              </w:rPr>
            </w:pPr>
          </w:p>
        </w:tc>
      </w:tr>
      <w:tr w:rsidR="00B77EDE" w14:paraId="4E8538F7"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FF0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SC_1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70F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306F"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EC7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0586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CA36A"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E93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16076"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E7B83" w14:textId="77777777" w:rsidR="009E4B5B" w:rsidRPr="008C0929" w:rsidRDefault="009E4B5B" w:rsidP="00782349">
            <w:pPr>
              <w:pStyle w:val="4"/>
              <w:spacing w:before="0" w:after="0" w:line="240" w:lineRule="auto"/>
              <w:outlineLvl w:val="3"/>
              <w:rPr>
                <w:color w:val="000000" w:themeColor="text1"/>
              </w:rPr>
            </w:pPr>
          </w:p>
        </w:tc>
      </w:tr>
      <w:tr w:rsidR="00B77EDE" w14:paraId="078057A6"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368B"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SC_3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45208"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C717"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16A17"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B8B0"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2AF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5A597"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4842"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0.803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D182" w14:textId="77777777" w:rsidR="009E4B5B" w:rsidRPr="008C0929" w:rsidRDefault="009E4B5B" w:rsidP="00782349">
            <w:pPr>
              <w:pStyle w:val="4"/>
              <w:spacing w:before="0" w:after="0" w:line="240" w:lineRule="auto"/>
              <w:outlineLvl w:val="3"/>
              <w:rPr>
                <w:color w:val="000000" w:themeColor="text1"/>
              </w:rPr>
            </w:pPr>
          </w:p>
        </w:tc>
      </w:tr>
      <w:tr w:rsidR="00B77EDE" w14:paraId="29D0A894"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329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PM_2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19B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0855"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5FD9"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DFCD"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7863"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61A8"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2EE4"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B7E6"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0.856</w:t>
            </w:r>
          </w:p>
        </w:tc>
      </w:tr>
      <w:tr w:rsidR="00B77EDE" w14:paraId="49CA6242"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00E2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PM_3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F87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D8F2"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6AA35"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9B7B"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8A9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77BA"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AE40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AE24"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0.815</w:t>
            </w:r>
          </w:p>
        </w:tc>
      </w:tr>
      <w:tr w:rsidR="00B77EDE" w14:paraId="1BE27503"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86D3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PM_1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D99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019B4"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D4AC"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B2DD"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F7CD0"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F7B3" w14:textId="77777777" w:rsidR="009E4B5B" w:rsidRPr="008C0929" w:rsidRDefault="009E4B5B" w:rsidP="00782349">
            <w:pPr>
              <w:pStyle w:val="4"/>
              <w:spacing w:before="0" w:after="0" w:line="240" w:lineRule="auto"/>
              <w:outlineLvl w:val="3"/>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27A72" w14:textId="77777777" w:rsidR="009E4B5B" w:rsidRPr="008C0929" w:rsidRDefault="009E4B5B" w:rsidP="00782349">
            <w:pPr>
              <w:pStyle w:val="4"/>
              <w:spacing w:before="0" w:after="0" w:line="240" w:lineRule="auto"/>
              <w:outlineLvl w:val="3"/>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615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0.581</w:t>
            </w:r>
          </w:p>
        </w:tc>
      </w:tr>
      <w:tr w:rsidR="00B77EDE" w14:paraId="0C5E837A" w14:textId="77777777" w:rsidTr="00E26BDE">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AEFB" w14:textId="77777777" w:rsidR="009E4B5B" w:rsidRPr="008C0929" w:rsidRDefault="00000000" w:rsidP="00782349">
            <w:pPr>
              <w:pStyle w:val="4"/>
              <w:spacing w:before="0" w:after="0" w:line="240" w:lineRule="auto"/>
              <w:outlineLvl w:val="3"/>
              <w:rPr>
                <w:color w:val="000000" w:themeColor="text1"/>
              </w:rPr>
            </w:pPr>
            <w:r>
              <w:rPr>
                <w:b/>
                <w:color w:val="000000" w:themeColor="text1"/>
              </w:rPr>
              <w:t>Total variance explained</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8CA8B"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29.92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1DE5"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38.60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CD8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46.88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BCA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54.77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551DB"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60.37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FA0D"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 xml:space="preserve"> 65.48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2A71A"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69.53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17D3E"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73.16</w:t>
            </w:r>
          </w:p>
        </w:tc>
      </w:tr>
      <w:tr w:rsidR="00B77EDE" w14:paraId="1EC44BA7" w14:textId="77777777" w:rsidTr="00E26BDE">
        <w:tc>
          <w:tcPr>
            <w:tcW w:w="70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68B88"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KMO</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9A53"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0.880</w:t>
            </w:r>
          </w:p>
        </w:tc>
      </w:tr>
      <w:tr w:rsidR="00B77EDE" w14:paraId="6AC20EED" w14:textId="77777777" w:rsidTr="00E26BDE">
        <w:tc>
          <w:tcPr>
            <w:tcW w:w="5382"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5EA" w14:textId="77777777" w:rsidR="009E4B5B" w:rsidRPr="008C0929" w:rsidRDefault="00000000" w:rsidP="00782349">
            <w:pPr>
              <w:pStyle w:val="4"/>
              <w:spacing w:before="0" w:after="0" w:line="240" w:lineRule="auto"/>
              <w:outlineLvl w:val="3"/>
              <w:rPr>
                <w:color w:val="000000" w:themeColor="text1"/>
              </w:rPr>
            </w:pPr>
            <w:proofErr w:type="spellStart"/>
            <w:r w:rsidRPr="008C0929">
              <w:rPr>
                <w:color w:val="000000" w:themeColor="text1"/>
              </w:rPr>
              <w:t>Barlett's</w:t>
            </w:r>
            <w:proofErr w:type="spellEnd"/>
            <w:r w:rsidRPr="008C0929">
              <w:rPr>
                <w:color w:val="000000" w:themeColor="text1"/>
              </w:rPr>
              <w:t xml:space="preserve"> test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0A074"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Approx Chi-S</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521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4372.110</w:t>
            </w:r>
          </w:p>
        </w:tc>
      </w:tr>
      <w:tr w:rsidR="00B77EDE" w14:paraId="6C04F0B9" w14:textId="77777777" w:rsidTr="00E26BDE">
        <w:tc>
          <w:tcPr>
            <w:tcW w:w="5382"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37A62" w14:textId="77777777" w:rsidR="009E4B5B" w:rsidRPr="008C0929" w:rsidRDefault="009E4B5B" w:rsidP="00782349">
            <w:pPr>
              <w:widowControl w:val="0"/>
              <w:pBdr>
                <w:top w:val="nil"/>
                <w:left w:val="nil"/>
                <w:bottom w:val="nil"/>
                <w:right w:val="nil"/>
                <w:between w:val="nil"/>
              </w:pBdr>
              <w:ind w:firstLine="0"/>
              <w:rPr>
                <w:rFonts w:ascii="Times New Roman" w:hAnsi="Times New Roman" w:cs="Times New Roman"/>
                <w:color w:val="000000" w:themeColor="text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C4BD" w14:textId="77777777" w:rsidR="009E4B5B" w:rsidRPr="008C0929" w:rsidRDefault="00000000" w:rsidP="00782349">
            <w:pPr>
              <w:pStyle w:val="4"/>
              <w:spacing w:before="0" w:after="0" w:line="240" w:lineRule="auto"/>
              <w:outlineLvl w:val="3"/>
              <w:rPr>
                <w:color w:val="000000" w:themeColor="text1"/>
              </w:rPr>
            </w:pPr>
            <w:proofErr w:type="spellStart"/>
            <w:r w:rsidRPr="008C0929">
              <w:rPr>
                <w:color w:val="000000" w:themeColor="text1"/>
              </w:rPr>
              <w:t>Df</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A56E8"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351</w:t>
            </w:r>
          </w:p>
        </w:tc>
      </w:tr>
      <w:tr w:rsidR="00B77EDE" w14:paraId="53E2E1C7" w14:textId="77777777" w:rsidTr="00E26BDE">
        <w:tc>
          <w:tcPr>
            <w:tcW w:w="5382"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DF86" w14:textId="77777777" w:rsidR="009E4B5B" w:rsidRPr="008C0929" w:rsidRDefault="009E4B5B" w:rsidP="00782349">
            <w:pPr>
              <w:widowControl w:val="0"/>
              <w:pBdr>
                <w:top w:val="nil"/>
                <w:left w:val="nil"/>
                <w:bottom w:val="nil"/>
                <w:right w:val="nil"/>
                <w:between w:val="nil"/>
              </w:pBdr>
              <w:ind w:firstLine="0"/>
              <w:rPr>
                <w:rFonts w:ascii="Times New Roman" w:hAnsi="Times New Roman" w:cs="Times New Roman"/>
                <w:color w:val="000000" w:themeColor="text1"/>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C3F7"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Sig.</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9B9F" w14:textId="77777777" w:rsidR="009E4B5B" w:rsidRPr="008C0929" w:rsidRDefault="00000000" w:rsidP="00782349">
            <w:pPr>
              <w:pStyle w:val="4"/>
              <w:spacing w:before="0" w:after="0" w:line="240" w:lineRule="auto"/>
              <w:outlineLvl w:val="3"/>
              <w:rPr>
                <w:color w:val="000000" w:themeColor="text1"/>
              </w:rPr>
            </w:pPr>
            <w:r w:rsidRPr="008C0929">
              <w:rPr>
                <w:color w:val="000000" w:themeColor="text1"/>
              </w:rPr>
              <w:t>.000</w:t>
            </w:r>
          </w:p>
        </w:tc>
      </w:tr>
    </w:tbl>
    <w:p w14:paraId="09F87EEF" w14:textId="77777777" w:rsidR="00BA65F6" w:rsidRPr="008C0929" w:rsidRDefault="00000000" w:rsidP="00782349">
      <w:pPr>
        <w:pStyle w:val="4"/>
        <w:spacing w:beforeLines="100" w:before="240" w:after="0" w:line="276" w:lineRule="auto"/>
        <w:rPr>
          <w:color w:val="000000" w:themeColor="text1"/>
        </w:rPr>
      </w:pPr>
      <w:r w:rsidRPr="008C0929">
        <w:rPr>
          <w:rFonts w:eastAsia="Gungsuh"/>
          <w:color w:val="000000" w:themeColor="text1"/>
        </w:rPr>
        <w:t xml:space="preserve">The convergent validity of the measurement was verified using the Principal Axis Factoring extraction method. The coefficient of KMO was </w:t>
      </w:r>
      <w:r w:rsidR="0008691E">
        <w:rPr>
          <w:rFonts w:eastAsia="Gungsuh"/>
          <w:color w:val="000000" w:themeColor="text1"/>
        </w:rPr>
        <w:t xml:space="preserve">used </w:t>
      </w:r>
      <w:r w:rsidRPr="008C0929">
        <w:rPr>
          <w:rFonts w:eastAsia="Gungsuh"/>
          <w:color w:val="000000" w:themeColor="text1"/>
        </w:rPr>
        <w:t>to determine the factor analysis requirement (0.5 ≤ KMO ≤ 1). Bartlett’s test result show</w:t>
      </w:r>
      <w:r w:rsidR="006C0429">
        <w:rPr>
          <w:rFonts w:eastAsia="Gungsuh"/>
          <w:color w:val="000000" w:themeColor="text1"/>
        </w:rPr>
        <w:t>s</w:t>
      </w:r>
      <w:r w:rsidRPr="008C0929">
        <w:rPr>
          <w:rFonts w:eastAsia="Gungsuh"/>
          <w:color w:val="000000" w:themeColor="text1"/>
        </w:rPr>
        <w:t xml:space="preserve"> that there </w:t>
      </w:r>
      <w:r w:rsidR="006C0429">
        <w:rPr>
          <w:rFonts w:eastAsia="Gungsuh"/>
          <w:color w:val="000000" w:themeColor="text1"/>
        </w:rPr>
        <w:t>are</w:t>
      </w:r>
      <w:r w:rsidRPr="008C0929">
        <w:rPr>
          <w:rFonts w:eastAsia="Gungsuh"/>
          <w:color w:val="000000" w:themeColor="text1"/>
        </w:rPr>
        <w:t xml:space="preserve"> significant correlations among researched variables. </w:t>
      </w:r>
      <w:r w:rsidR="00EC5BCB" w:rsidRPr="00EC5BCB">
        <w:rPr>
          <w:rFonts w:eastAsia="Gungsuh"/>
          <w:color w:val="000000" w:themeColor="text1"/>
        </w:rPr>
        <w:t xml:space="preserve">Total variance explained </w:t>
      </w:r>
      <w:r w:rsidRPr="008C0929">
        <w:rPr>
          <w:rFonts w:eastAsia="Gungsuh"/>
          <w:color w:val="000000" w:themeColor="text1"/>
        </w:rPr>
        <w:t>equal</w:t>
      </w:r>
      <w:r w:rsidR="006C0429">
        <w:rPr>
          <w:rFonts w:eastAsia="Gungsuh"/>
          <w:color w:val="000000" w:themeColor="text1"/>
        </w:rPr>
        <w:t>s</w:t>
      </w:r>
      <w:r w:rsidRPr="008C0929">
        <w:rPr>
          <w:rFonts w:eastAsia="Gungsuh"/>
          <w:color w:val="000000" w:themeColor="text1"/>
        </w:rPr>
        <w:t xml:space="preserve"> 73.16%, indicating that the factors explain 73.16% of the deviation of customer satisfaction. </w:t>
      </w:r>
      <w:r w:rsidR="0008691E" w:rsidRPr="0008691E">
        <w:rPr>
          <w:rFonts w:eastAsia="Gungsuh"/>
          <w:color w:val="000000" w:themeColor="text1"/>
        </w:rPr>
        <w:t xml:space="preserve">The average variance extracted (AVE) is above 0.5, confirming the achievement of convergent validity for the measurement model </w:t>
      </w:r>
      <w:r w:rsidR="0008691E">
        <w:rPr>
          <w:rFonts w:eastAsia="Gungsuh"/>
          <w:color w:val="000000" w:themeColor="text1"/>
        </w:rPr>
        <w:t>[31].</w:t>
      </w:r>
    </w:p>
    <w:p w14:paraId="03419094" w14:textId="77777777" w:rsidR="00782349" w:rsidRDefault="00782349">
      <w:pPr>
        <w:rPr>
          <w:rFonts w:ascii="Times New Roman" w:eastAsia="新細明體" w:hAnsi="Times New Roman" w:cs="Times New Roman"/>
          <w:b/>
          <w:bCs/>
          <w:color w:val="000000" w:themeColor="text1"/>
          <w:sz w:val="24"/>
          <w:szCs w:val="20"/>
          <w:lang w:val="en-US" w:eastAsia="zh-TW"/>
        </w:rPr>
      </w:pPr>
      <w:r>
        <w:rPr>
          <w:color w:val="000000" w:themeColor="text1"/>
        </w:rPr>
        <w:br w:type="page"/>
      </w:r>
    </w:p>
    <w:p w14:paraId="1D2A5205" w14:textId="73EDC23D" w:rsidR="009E4B5B" w:rsidRPr="008C0929" w:rsidRDefault="00000000" w:rsidP="009E4B5B">
      <w:pPr>
        <w:pStyle w:val="ijecstable"/>
        <w:spacing w:before="240" w:line="276" w:lineRule="auto"/>
        <w:rPr>
          <w:b w:val="0"/>
          <w:color w:val="000000" w:themeColor="text1"/>
        </w:rPr>
      </w:pPr>
      <w:r w:rsidRPr="008C0929">
        <w:rPr>
          <w:color w:val="000000" w:themeColor="text1"/>
        </w:rPr>
        <w:lastRenderedPageBreak/>
        <w:t xml:space="preserve">Table </w:t>
      </w:r>
      <w:r>
        <w:rPr>
          <w:color w:val="000000" w:themeColor="text1"/>
        </w:rPr>
        <w:t>3</w:t>
      </w:r>
      <w:r w:rsidRPr="008C0929">
        <w:rPr>
          <w:color w:val="000000" w:themeColor="text1"/>
        </w:rPr>
        <w:t xml:space="preserve">. </w:t>
      </w:r>
      <w:r w:rsidRPr="00E862A5">
        <w:rPr>
          <w:b w:val="0"/>
          <w:color w:val="000000" w:themeColor="text1"/>
        </w:rPr>
        <w:t xml:space="preserve">Confirmatory </w:t>
      </w:r>
      <w:r>
        <w:rPr>
          <w:b w:val="0"/>
          <w:color w:val="000000" w:themeColor="text1"/>
        </w:rPr>
        <w:t>F</w:t>
      </w:r>
      <w:r w:rsidRPr="00E862A5">
        <w:rPr>
          <w:b w:val="0"/>
          <w:color w:val="000000" w:themeColor="text1"/>
        </w:rPr>
        <w:t xml:space="preserve">actor </w:t>
      </w:r>
      <w:r>
        <w:rPr>
          <w:b w:val="0"/>
          <w:color w:val="000000" w:themeColor="text1"/>
        </w:rPr>
        <w:t>A</w:t>
      </w:r>
      <w:r w:rsidRPr="00E862A5">
        <w:rPr>
          <w:b w:val="0"/>
          <w:color w:val="000000" w:themeColor="text1"/>
        </w:rPr>
        <w:t>nalysis results (N=3</w:t>
      </w:r>
      <w:r>
        <w:rPr>
          <w:b w:val="0"/>
          <w:color w:val="000000" w:themeColor="text1"/>
        </w:rPr>
        <w:t>20</w:t>
      </w:r>
      <w:r w:rsidRPr="00E862A5">
        <w:rPr>
          <w:b w:val="0"/>
          <w:color w:val="000000" w:themeColor="text1"/>
        </w:rPr>
        <w:t>)</w:t>
      </w:r>
    </w:p>
    <w:tbl>
      <w:tblPr>
        <w:tblStyle w:val="af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19"/>
        <w:gridCol w:w="1735"/>
        <w:gridCol w:w="1617"/>
        <w:gridCol w:w="1617"/>
        <w:gridCol w:w="1618"/>
      </w:tblGrid>
      <w:tr w:rsidR="00B77EDE" w14:paraId="5CAD29AC" w14:textId="77777777" w:rsidTr="00E26BDE">
        <w:tc>
          <w:tcPr>
            <w:tcW w:w="1776" w:type="dxa"/>
          </w:tcPr>
          <w:p w14:paraId="7B995052" w14:textId="77777777" w:rsidR="009E4B5B" w:rsidRPr="0008691E" w:rsidRDefault="00000000" w:rsidP="00E26BDE">
            <w:pPr>
              <w:jc w:val="center"/>
              <w:rPr>
                <w:rFonts w:ascii="Times New Roman" w:hAnsi="Times New Roman" w:cs="Times New Roman"/>
                <w:b/>
                <w:bCs/>
                <w:sz w:val="24"/>
                <w:szCs w:val="24"/>
              </w:rPr>
            </w:pPr>
            <w:r w:rsidRPr="0008691E">
              <w:rPr>
                <w:rFonts w:ascii="Times New Roman" w:hAnsi="Times New Roman" w:cs="Times New Roman"/>
                <w:b/>
                <w:bCs/>
                <w:sz w:val="24"/>
                <w:szCs w:val="24"/>
              </w:rPr>
              <w:t>Constructs</w:t>
            </w:r>
          </w:p>
        </w:tc>
        <w:tc>
          <w:tcPr>
            <w:tcW w:w="1781" w:type="dxa"/>
          </w:tcPr>
          <w:p w14:paraId="43AB5712"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b/>
                <w:bCs/>
                <w:sz w:val="24"/>
                <w:szCs w:val="24"/>
              </w:rPr>
              <w:t>Cronbach’s alpha</w:t>
            </w:r>
          </w:p>
        </w:tc>
        <w:tc>
          <w:tcPr>
            <w:tcW w:w="1743" w:type="dxa"/>
          </w:tcPr>
          <w:p w14:paraId="1F381BFE"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b/>
                <w:bCs/>
                <w:sz w:val="24"/>
                <w:szCs w:val="24"/>
              </w:rPr>
              <w:t>CR</w:t>
            </w:r>
          </w:p>
        </w:tc>
        <w:tc>
          <w:tcPr>
            <w:tcW w:w="1743" w:type="dxa"/>
          </w:tcPr>
          <w:p w14:paraId="46969991"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b/>
                <w:bCs/>
                <w:sz w:val="24"/>
                <w:szCs w:val="24"/>
              </w:rPr>
              <w:t>AVE</w:t>
            </w:r>
          </w:p>
        </w:tc>
        <w:tc>
          <w:tcPr>
            <w:tcW w:w="1744" w:type="dxa"/>
          </w:tcPr>
          <w:p w14:paraId="1A8E35A8" w14:textId="77777777" w:rsidR="009E4B5B" w:rsidRPr="0008691E" w:rsidRDefault="00000000" w:rsidP="00E26BDE">
            <w:pPr>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ASV</w:t>
            </w:r>
          </w:p>
        </w:tc>
      </w:tr>
      <w:tr w:rsidR="00B77EDE" w14:paraId="52ED5F2E" w14:textId="77777777" w:rsidTr="00E26BDE">
        <w:tc>
          <w:tcPr>
            <w:tcW w:w="1776" w:type="dxa"/>
          </w:tcPr>
          <w:p w14:paraId="7A249BC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CS</w:t>
            </w:r>
          </w:p>
        </w:tc>
        <w:tc>
          <w:tcPr>
            <w:tcW w:w="1781" w:type="dxa"/>
          </w:tcPr>
          <w:p w14:paraId="6979EC06"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0.882</w:t>
            </w:r>
          </w:p>
        </w:tc>
        <w:tc>
          <w:tcPr>
            <w:tcW w:w="1743" w:type="dxa"/>
          </w:tcPr>
          <w:p w14:paraId="05609965"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0.914</w:t>
            </w:r>
          </w:p>
        </w:tc>
        <w:tc>
          <w:tcPr>
            <w:tcW w:w="1743" w:type="dxa"/>
          </w:tcPr>
          <w:p w14:paraId="65E96ACA"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0.680</w:t>
            </w:r>
          </w:p>
        </w:tc>
        <w:tc>
          <w:tcPr>
            <w:tcW w:w="1744" w:type="dxa"/>
          </w:tcPr>
          <w:p w14:paraId="46B2C2F1"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0.825</w:t>
            </w:r>
          </w:p>
        </w:tc>
      </w:tr>
      <w:tr w:rsidR="00B77EDE" w14:paraId="7C04559F" w14:textId="77777777" w:rsidTr="00E26BDE">
        <w:tc>
          <w:tcPr>
            <w:tcW w:w="1776" w:type="dxa"/>
          </w:tcPr>
          <w:p w14:paraId="77695A6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IT</w:t>
            </w:r>
          </w:p>
        </w:tc>
        <w:tc>
          <w:tcPr>
            <w:tcW w:w="1781" w:type="dxa"/>
          </w:tcPr>
          <w:p w14:paraId="1FBEE4F6"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0.901</w:t>
            </w:r>
          </w:p>
        </w:tc>
        <w:tc>
          <w:tcPr>
            <w:tcW w:w="1743" w:type="dxa"/>
          </w:tcPr>
          <w:p w14:paraId="7962716D"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0931</w:t>
            </w:r>
          </w:p>
        </w:tc>
        <w:tc>
          <w:tcPr>
            <w:tcW w:w="1743" w:type="dxa"/>
          </w:tcPr>
          <w:p w14:paraId="50A66E6A"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0.772</w:t>
            </w:r>
          </w:p>
        </w:tc>
        <w:tc>
          <w:tcPr>
            <w:tcW w:w="1744" w:type="dxa"/>
          </w:tcPr>
          <w:p w14:paraId="1BE6B040"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0.879</w:t>
            </w:r>
          </w:p>
        </w:tc>
      </w:tr>
      <w:tr w:rsidR="00B77EDE" w14:paraId="13503362" w14:textId="77777777" w:rsidTr="00E26BDE">
        <w:tc>
          <w:tcPr>
            <w:tcW w:w="1776" w:type="dxa"/>
          </w:tcPr>
          <w:p w14:paraId="4D55B4D0"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IS</w:t>
            </w:r>
          </w:p>
        </w:tc>
        <w:tc>
          <w:tcPr>
            <w:tcW w:w="1781" w:type="dxa"/>
          </w:tcPr>
          <w:p w14:paraId="6C0679B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0.868</w:t>
            </w:r>
          </w:p>
        </w:tc>
        <w:tc>
          <w:tcPr>
            <w:tcW w:w="1743" w:type="dxa"/>
          </w:tcPr>
          <w:p w14:paraId="4F7909E5"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0.919</w:t>
            </w:r>
          </w:p>
        </w:tc>
        <w:tc>
          <w:tcPr>
            <w:tcW w:w="1743" w:type="dxa"/>
          </w:tcPr>
          <w:p w14:paraId="717D85E8"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0.791</w:t>
            </w:r>
          </w:p>
        </w:tc>
        <w:tc>
          <w:tcPr>
            <w:tcW w:w="1744" w:type="dxa"/>
          </w:tcPr>
          <w:p w14:paraId="77870ED0"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0.889</w:t>
            </w:r>
          </w:p>
        </w:tc>
      </w:tr>
      <w:tr w:rsidR="00B77EDE" w14:paraId="06094388" w14:textId="77777777" w:rsidTr="00E26BDE">
        <w:tc>
          <w:tcPr>
            <w:tcW w:w="1776" w:type="dxa"/>
          </w:tcPr>
          <w:p w14:paraId="06CFE6C9"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ST</w:t>
            </w:r>
          </w:p>
        </w:tc>
        <w:tc>
          <w:tcPr>
            <w:tcW w:w="1781" w:type="dxa"/>
          </w:tcPr>
          <w:p w14:paraId="70D558A0"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0.811</w:t>
            </w:r>
          </w:p>
        </w:tc>
        <w:tc>
          <w:tcPr>
            <w:tcW w:w="1743" w:type="dxa"/>
          </w:tcPr>
          <w:p w14:paraId="43B5E763"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0.870</w:t>
            </w:r>
          </w:p>
        </w:tc>
        <w:tc>
          <w:tcPr>
            <w:tcW w:w="1743" w:type="dxa"/>
          </w:tcPr>
          <w:p w14:paraId="347AA525"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0.772</w:t>
            </w:r>
          </w:p>
        </w:tc>
        <w:tc>
          <w:tcPr>
            <w:tcW w:w="1744" w:type="dxa"/>
          </w:tcPr>
          <w:p w14:paraId="601E50A9"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0.879</w:t>
            </w:r>
          </w:p>
        </w:tc>
      </w:tr>
      <w:tr w:rsidR="00B77EDE" w14:paraId="4775D014" w14:textId="77777777" w:rsidTr="00E26BDE">
        <w:tc>
          <w:tcPr>
            <w:tcW w:w="1776" w:type="dxa"/>
          </w:tcPr>
          <w:p w14:paraId="2C706D9B"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SI</w:t>
            </w:r>
          </w:p>
        </w:tc>
        <w:tc>
          <w:tcPr>
            <w:tcW w:w="1781" w:type="dxa"/>
          </w:tcPr>
          <w:p w14:paraId="7029ABC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0.799</w:t>
            </w:r>
          </w:p>
        </w:tc>
        <w:tc>
          <w:tcPr>
            <w:tcW w:w="1743" w:type="dxa"/>
          </w:tcPr>
          <w:p w14:paraId="09B09ECF"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0.851</w:t>
            </w:r>
          </w:p>
        </w:tc>
        <w:tc>
          <w:tcPr>
            <w:tcW w:w="1743" w:type="dxa"/>
          </w:tcPr>
          <w:p w14:paraId="57C91BAD"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0.656</w:t>
            </w:r>
          </w:p>
        </w:tc>
        <w:tc>
          <w:tcPr>
            <w:tcW w:w="1744" w:type="dxa"/>
          </w:tcPr>
          <w:p w14:paraId="5937A9B1"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0.810</w:t>
            </w:r>
          </w:p>
        </w:tc>
      </w:tr>
      <w:tr w:rsidR="00B77EDE" w14:paraId="240A1F50" w14:textId="77777777" w:rsidTr="00E26BDE">
        <w:tc>
          <w:tcPr>
            <w:tcW w:w="1776" w:type="dxa"/>
          </w:tcPr>
          <w:p w14:paraId="0DBC74DF"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OF</w:t>
            </w:r>
          </w:p>
        </w:tc>
        <w:tc>
          <w:tcPr>
            <w:tcW w:w="1781" w:type="dxa"/>
          </w:tcPr>
          <w:p w14:paraId="11DC4E2E"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0.792</w:t>
            </w:r>
          </w:p>
        </w:tc>
        <w:tc>
          <w:tcPr>
            <w:tcW w:w="1743" w:type="dxa"/>
          </w:tcPr>
          <w:p w14:paraId="4BAFF2E8"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0.874</w:t>
            </w:r>
          </w:p>
        </w:tc>
        <w:tc>
          <w:tcPr>
            <w:tcW w:w="1743" w:type="dxa"/>
          </w:tcPr>
          <w:p w14:paraId="380690F6"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0.699</w:t>
            </w:r>
          </w:p>
        </w:tc>
        <w:tc>
          <w:tcPr>
            <w:tcW w:w="1744" w:type="dxa"/>
          </w:tcPr>
          <w:p w14:paraId="6EF40FA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0.836</w:t>
            </w:r>
          </w:p>
        </w:tc>
      </w:tr>
      <w:tr w:rsidR="00B77EDE" w14:paraId="43FFB6F8" w14:textId="77777777" w:rsidTr="00E26BDE">
        <w:tc>
          <w:tcPr>
            <w:tcW w:w="1776" w:type="dxa"/>
          </w:tcPr>
          <w:p w14:paraId="33601435"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SC</w:t>
            </w:r>
          </w:p>
        </w:tc>
        <w:tc>
          <w:tcPr>
            <w:tcW w:w="1781" w:type="dxa"/>
          </w:tcPr>
          <w:p w14:paraId="07F40E6C"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0.792</w:t>
            </w:r>
          </w:p>
        </w:tc>
        <w:tc>
          <w:tcPr>
            <w:tcW w:w="1743" w:type="dxa"/>
          </w:tcPr>
          <w:p w14:paraId="38D9FE8E"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0.857</w:t>
            </w:r>
          </w:p>
        </w:tc>
        <w:tc>
          <w:tcPr>
            <w:tcW w:w="1743" w:type="dxa"/>
          </w:tcPr>
          <w:p w14:paraId="1E0765B4"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0.672</w:t>
            </w:r>
          </w:p>
        </w:tc>
        <w:tc>
          <w:tcPr>
            <w:tcW w:w="1744" w:type="dxa"/>
          </w:tcPr>
          <w:p w14:paraId="1CD5753F"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0.820</w:t>
            </w:r>
          </w:p>
        </w:tc>
      </w:tr>
      <w:tr w:rsidR="00B77EDE" w14:paraId="078322A1" w14:textId="77777777" w:rsidTr="00E26BDE">
        <w:tc>
          <w:tcPr>
            <w:tcW w:w="1776" w:type="dxa"/>
          </w:tcPr>
          <w:p w14:paraId="441B3411"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sz w:val="24"/>
                <w:szCs w:val="24"/>
              </w:rPr>
              <w:t>PM</w:t>
            </w:r>
          </w:p>
        </w:tc>
        <w:tc>
          <w:tcPr>
            <w:tcW w:w="1781" w:type="dxa"/>
          </w:tcPr>
          <w:p w14:paraId="62A94033"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0.742</w:t>
            </w:r>
          </w:p>
        </w:tc>
        <w:tc>
          <w:tcPr>
            <w:tcW w:w="1743" w:type="dxa"/>
          </w:tcPr>
          <w:p w14:paraId="1210BE12"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0.883</w:t>
            </w:r>
          </w:p>
        </w:tc>
        <w:tc>
          <w:tcPr>
            <w:tcW w:w="1743" w:type="dxa"/>
          </w:tcPr>
          <w:p w14:paraId="27586E57"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0.716</w:t>
            </w:r>
          </w:p>
        </w:tc>
        <w:tc>
          <w:tcPr>
            <w:tcW w:w="1744" w:type="dxa"/>
          </w:tcPr>
          <w:p w14:paraId="068DC31F" w14:textId="77777777" w:rsidR="009E4B5B" w:rsidRPr="0008691E" w:rsidRDefault="00000000" w:rsidP="00E26BDE">
            <w:pPr>
              <w:jc w:val="center"/>
              <w:rPr>
                <w:rFonts w:ascii="Times New Roman" w:hAnsi="Times New Roman" w:cs="Times New Roman"/>
                <w:sz w:val="24"/>
                <w:szCs w:val="24"/>
              </w:rPr>
            </w:pPr>
            <w:r w:rsidRPr="0008691E">
              <w:rPr>
                <w:rFonts w:ascii="Times New Roman" w:hAnsi="Times New Roman" w:cs="Times New Roman"/>
                <w:color w:val="000000" w:themeColor="text1"/>
                <w:sz w:val="24"/>
                <w:szCs w:val="24"/>
              </w:rPr>
              <w:t>0.846</w:t>
            </w:r>
          </w:p>
        </w:tc>
      </w:tr>
    </w:tbl>
    <w:p w14:paraId="02F42E68" w14:textId="77777777" w:rsidR="00BA65F6" w:rsidRPr="008C0929" w:rsidRDefault="00000000" w:rsidP="00782349">
      <w:pPr>
        <w:pStyle w:val="4"/>
        <w:spacing w:beforeLines="50" w:after="0" w:line="276" w:lineRule="auto"/>
        <w:rPr>
          <w:color w:val="000000" w:themeColor="text1"/>
        </w:rPr>
      </w:pPr>
      <w:r>
        <w:rPr>
          <w:color w:val="000000"/>
        </w:rPr>
        <w:t>ASV</w:t>
      </w:r>
      <w:r w:rsidR="0008691E">
        <w:rPr>
          <w:color w:val="000000"/>
        </w:rPr>
        <w:t xml:space="preserve"> is the root square of AVE greater </w:t>
      </w:r>
      <w:r w:rsidR="0008691E" w:rsidRPr="008C0929">
        <w:rPr>
          <w:color w:val="000000" w:themeColor="text1"/>
        </w:rPr>
        <w:t>than the inter-construct correlations</w:t>
      </w:r>
      <w:r w:rsidR="006C0429">
        <w:rPr>
          <w:color w:val="000000" w:themeColor="text1"/>
        </w:rPr>
        <w:t xml:space="preserve"> of </w:t>
      </w:r>
      <w:r w:rsidR="006C0429">
        <w:rPr>
          <w:color w:val="000000"/>
        </w:rPr>
        <w:t>latent variables</w:t>
      </w:r>
      <w:r w:rsidR="0008691E" w:rsidRPr="008C0929">
        <w:rPr>
          <w:color w:val="000000" w:themeColor="text1"/>
        </w:rPr>
        <w:t xml:space="preserve">, </w:t>
      </w:r>
      <w:r w:rsidR="006C0429">
        <w:rPr>
          <w:color w:val="000000"/>
        </w:rPr>
        <w:t>confirming the achievement of discriminant validity, and indicating that each construct is statistically different from the other</w:t>
      </w:r>
      <w:bookmarkStart w:id="34" w:name="_Hlk91198694"/>
      <w:r w:rsidR="006C0429">
        <w:rPr>
          <w:color w:val="000000"/>
        </w:rPr>
        <w:t xml:space="preserve"> </w:t>
      </w:r>
      <w:r w:rsidR="006C0429" w:rsidRPr="008C0929">
        <w:rPr>
          <w:color w:val="000000" w:themeColor="text1"/>
        </w:rPr>
        <w:t>[32]</w:t>
      </w:r>
      <w:r w:rsidR="006C0429">
        <w:rPr>
          <w:color w:val="000000"/>
        </w:rPr>
        <w:t>.</w:t>
      </w:r>
      <w:r w:rsidR="0085534E" w:rsidRPr="008C0929">
        <w:rPr>
          <w:color w:val="000000" w:themeColor="text1"/>
        </w:rPr>
        <w:t xml:space="preserve"> </w:t>
      </w:r>
    </w:p>
    <w:bookmarkEnd w:id="34"/>
    <w:p w14:paraId="6CA4FECE" w14:textId="77777777" w:rsidR="0085534E" w:rsidRPr="008C0929" w:rsidRDefault="00000000" w:rsidP="008C0929">
      <w:pPr>
        <w:pStyle w:val="ijecstable"/>
        <w:spacing w:before="240" w:line="276" w:lineRule="auto"/>
        <w:rPr>
          <w:b w:val="0"/>
          <w:bCs w:val="0"/>
          <w:color w:val="000000" w:themeColor="text1"/>
        </w:rPr>
      </w:pPr>
      <w:r w:rsidRPr="008C0929">
        <w:rPr>
          <w:color w:val="000000" w:themeColor="text1"/>
        </w:rPr>
        <w:t xml:space="preserve">Table </w:t>
      </w:r>
      <w:r w:rsidR="009E4B5B">
        <w:rPr>
          <w:color w:val="000000" w:themeColor="text1"/>
        </w:rPr>
        <w:t>4</w:t>
      </w:r>
      <w:r w:rsidRPr="008C0929">
        <w:rPr>
          <w:color w:val="000000" w:themeColor="text1"/>
        </w:rPr>
        <w:t xml:space="preserve">. </w:t>
      </w:r>
      <w:r w:rsidRPr="008C0929">
        <w:rPr>
          <w:b w:val="0"/>
          <w:bCs w:val="0"/>
          <w:color w:val="000000" w:themeColor="text1"/>
        </w:rPr>
        <w:t>Inter-construct correlations</w:t>
      </w:r>
      <w:r w:rsidR="00912AC2" w:rsidRPr="008C0929">
        <w:rPr>
          <w:b w:val="0"/>
          <w:bCs w:val="0"/>
          <w:color w:val="000000" w:themeColor="text1"/>
        </w:rPr>
        <w:t xml:space="preserve"> </w:t>
      </w:r>
    </w:p>
    <w:tbl>
      <w:tblPr>
        <w:tblW w:w="7587"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710"/>
        <w:gridCol w:w="876"/>
        <w:gridCol w:w="876"/>
        <w:gridCol w:w="945"/>
        <w:gridCol w:w="836"/>
        <w:gridCol w:w="836"/>
        <w:gridCol w:w="836"/>
        <w:gridCol w:w="836"/>
        <w:gridCol w:w="836"/>
      </w:tblGrid>
      <w:tr w:rsidR="00B77EDE" w14:paraId="2C5C069A" w14:textId="77777777" w:rsidTr="00E862A5">
        <w:trPr>
          <w:trHeight w:val="430"/>
          <w:jc w:val="center"/>
        </w:trPr>
        <w:tc>
          <w:tcPr>
            <w:tcW w:w="710" w:type="dxa"/>
          </w:tcPr>
          <w:p w14:paraId="10D0196E" w14:textId="77777777" w:rsidR="00E862A5" w:rsidRPr="008C0929" w:rsidRDefault="00E862A5" w:rsidP="00782349">
            <w:pPr>
              <w:pStyle w:val="4"/>
              <w:spacing w:before="0" w:after="0" w:line="240" w:lineRule="auto"/>
              <w:jc w:val="center"/>
              <w:rPr>
                <w:color w:val="000000" w:themeColor="text1"/>
              </w:rPr>
            </w:pPr>
          </w:p>
        </w:tc>
        <w:tc>
          <w:tcPr>
            <w:tcW w:w="876" w:type="dxa"/>
          </w:tcPr>
          <w:p w14:paraId="1A6C4D6E"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IS</w:t>
            </w:r>
          </w:p>
        </w:tc>
        <w:tc>
          <w:tcPr>
            <w:tcW w:w="876" w:type="dxa"/>
          </w:tcPr>
          <w:p w14:paraId="47E33ED7"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IT</w:t>
            </w:r>
          </w:p>
        </w:tc>
        <w:tc>
          <w:tcPr>
            <w:tcW w:w="945" w:type="dxa"/>
          </w:tcPr>
          <w:p w14:paraId="73EE9BB0"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SC</w:t>
            </w:r>
          </w:p>
        </w:tc>
        <w:tc>
          <w:tcPr>
            <w:tcW w:w="836" w:type="dxa"/>
          </w:tcPr>
          <w:p w14:paraId="23D7AA1F"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CS</w:t>
            </w:r>
          </w:p>
        </w:tc>
        <w:tc>
          <w:tcPr>
            <w:tcW w:w="836" w:type="dxa"/>
          </w:tcPr>
          <w:p w14:paraId="23A6326B"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OF</w:t>
            </w:r>
          </w:p>
        </w:tc>
        <w:tc>
          <w:tcPr>
            <w:tcW w:w="836" w:type="dxa"/>
          </w:tcPr>
          <w:p w14:paraId="39E8ED77"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PM</w:t>
            </w:r>
          </w:p>
        </w:tc>
        <w:tc>
          <w:tcPr>
            <w:tcW w:w="836" w:type="dxa"/>
          </w:tcPr>
          <w:p w14:paraId="37EAC9B8"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ST</w:t>
            </w:r>
          </w:p>
        </w:tc>
        <w:tc>
          <w:tcPr>
            <w:tcW w:w="836" w:type="dxa"/>
          </w:tcPr>
          <w:p w14:paraId="4549695E"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SI</w:t>
            </w:r>
          </w:p>
        </w:tc>
      </w:tr>
      <w:tr w:rsidR="00B77EDE" w14:paraId="61094C6D" w14:textId="77777777" w:rsidTr="00E862A5">
        <w:trPr>
          <w:trHeight w:val="408"/>
          <w:jc w:val="center"/>
        </w:trPr>
        <w:tc>
          <w:tcPr>
            <w:tcW w:w="710" w:type="dxa"/>
          </w:tcPr>
          <w:p w14:paraId="61761869"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IS</w:t>
            </w:r>
          </w:p>
        </w:tc>
        <w:tc>
          <w:tcPr>
            <w:tcW w:w="876" w:type="dxa"/>
          </w:tcPr>
          <w:p w14:paraId="0A936584"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0.889</w:t>
            </w:r>
          </w:p>
        </w:tc>
        <w:tc>
          <w:tcPr>
            <w:tcW w:w="876" w:type="dxa"/>
          </w:tcPr>
          <w:p w14:paraId="53AA259C" w14:textId="77777777" w:rsidR="00E862A5" w:rsidRPr="008C0929" w:rsidRDefault="00E862A5" w:rsidP="00782349">
            <w:pPr>
              <w:pStyle w:val="4"/>
              <w:spacing w:before="0" w:after="0" w:line="240" w:lineRule="auto"/>
              <w:jc w:val="center"/>
              <w:rPr>
                <w:color w:val="000000" w:themeColor="text1"/>
              </w:rPr>
            </w:pPr>
          </w:p>
        </w:tc>
        <w:tc>
          <w:tcPr>
            <w:tcW w:w="945" w:type="dxa"/>
          </w:tcPr>
          <w:p w14:paraId="4171B567" w14:textId="77777777" w:rsidR="00E862A5" w:rsidRPr="008C0929" w:rsidRDefault="00E862A5" w:rsidP="00782349">
            <w:pPr>
              <w:pStyle w:val="4"/>
              <w:spacing w:before="0" w:after="0" w:line="240" w:lineRule="auto"/>
              <w:jc w:val="center"/>
              <w:rPr>
                <w:color w:val="000000" w:themeColor="text1"/>
              </w:rPr>
            </w:pPr>
          </w:p>
        </w:tc>
        <w:tc>
          <w:tcPr>
            <w:tcW w:w="836" w:type="dxa"/>
          </w:tcPr>
          <w:p w14:paraId="42490131" w14:textId="77777777" w:rsidR="00E862A5" w:rsidRPr="008C0929" w:rsidRDefault="00E862A5" w:rsidP="00782349">
            <w:pPr>
              <w:pStyle w:val="4"/>
              <w:spacing w:before="0" w:after="0" w:line="240" w:lineRule="auto"/>
              <w:jc w:val="center"/>
              <w:rPr>
                <w:color w:val="000000" w:themeColor="text1"/>
              </w:rPr>
            </w:pPr>
          </w:p>
        </w:tc>
        <w:tc>
          <w:tcPr>
            <w:tcW w:w="836" w:type="dxa"/>
          </w:tcPr>
          <w:p w14:paraId="05BF874D" w14:textId="77777777" w:rsidR="00E862A5" w:rsidRPr="008C0929" w:rsidRDefault="00E862A5" w:rsidP="00782349">
            <w:pPr>
              <w:pStyle w:val="4"/>
              <w:spacing w:before="0" w:after="0" w:line="240" w:lineRule="auto"/>
              <w:jc w:val="center"/>
              <w:rPr>
                <w:color w:val="000000" w:themeColor="text1"/>
              </w:rPr>
            </w:pPr>
          </w:p>
        </w:tc>
        <w:tc>
          <w:tcPr>
            <w:tcW w:w="836" w:type="dxa"/>
          </w:tcPr>
          <w:p w14:paraId="1FB647ED" w14:textId="77777777" w:rsidR="00E862A5" w:rsidRPr="008C0929" w:rsidRDefault="00E862A5" w:rsidP="00782349">
            <w:pPr>
              <w:pStyle w:val="4"/>
              <w:spacing w:before="0" w:after="0" w:line="240" w:lineRule="auto"/>
              <w:jc w:val="center"/>
              <w:rPr>
                <w:color w:val="000000" w:themeColor="text1"/>
              </w:rPr>
            </w:pPr>
          </w:p>
        </w:tc>
        <w:tc>
          <w:tcPr>
            <w:tcW w:w="836" w:type="dxa"/>
          </w:tcPr>
          <w:p w14:paraId="2EF2165B" w14:textId="77777777" w:rsidR="00E862A5" w:rsidRPr="008C0929" w:rsidRDefault="00E862A5" w:rsidP="00782349">
            <w:pPr>
              <w:pStyle w:val="4"/>
              <w:spacing w:before="0" w:after="0" w:line="240" w:lineRule="auto"/>
              <w:jc w:val="center"/>
              <w:rPr>
                <w:color w:val="000000" w:themeColor="text1"/>
              </w:rPr>
            </w:pPr>
          </w:p>
        </w:tc>
        <w:tc>
          <w:tcPr>
            <w:tcW w:w="836" w:type="dxa"/>
          </w:tcPr>
          <w:p w14:paraId="185070EF" w14:textId="77777777" w:rsidR="00E862A5" w:rsidRPr="008C0929" w:rsidRDefault="00E862A5" w:rsidP="00782349">
            <w:pPr>
              <w:pStyle w:val="4"/>
              <w:spacing w:before="0" w:after="0" w:line="240" w:lineRule="auto"/>
              <w:jc w:val="center"/>
              <w:rPr>
                <w:color w:val="000000" w:themeColor="text1"/>
              </w:rPr>
            </w:pPr>
          </w:p>
        </w:tc>
      </w:tr>
      <w:tr w:rsidR="00B77EDE" w14:paraId="29E99D2E" w14:textId="77777777" w:rsidTr="00E862A5">
        <w:trPr>
          <w:trHeight w:val="414"/>
          <w:jc w:val="center"/>
        </w:trPr>
        <w:tc>
          <w:tcPr>
            <w:tcW w:w="710" w:type="dxa"/>
          </w:tcPr>
          <w:p w14:paraId="3CC5D601"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IT</w:t>
            </w:r>
          </w:p>
        </w:tc>
        <w:tc>
          <w:tcPr>
            <w:tcW w:w="876" w:type="dxa"/>
          </w:tcPr>
          <w:p w14:paraId="0CAFA721"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0.535</w:t>
            </w:r>
          </w:p>
        </w:tc>
        <w:tc>
          <w:tcPr>
            <w:tcW w:w="876" w:type="dxa"/>
          </w:tcPr>
          <w:p w14:paraId="49AB4A65"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0.879</w:t>
            </w:r>
          </w:p>
        </w:tc>
        <w:tc>
          <w:tcPr>
            <w:tcW w:w="945" w:type="dxa"/>
          </w:tcPr>
          <w:p w14:paraId="4B51E161" w14:textId="77777777" w:rsidR="00E862A5" w:rsidRPr="008C0929" w:rsidRDefault="00E862A5" w:rsidP="00782349">
            <w:pPr>
              <w:pStyle w:val="4"/>
              <w:spacing w:before="0" w:after="0" w:line="240" w:lineRule="auto"/>
              <w:jc w:val="center"/>
              <w:rPr>
                <w:color w:val="000000" w:themeColor="text1"/>
              </w:rPr>
            </w:pPr>
          </w:p>
        </w:tc>
        <w:tc>
          <w:tcPr>
            <w:tcW w:w="836" w:type="dxa"/>
          </w:tcPr>
          <w:p w14:paraId="1F40142B" w14:textId="77777777" w:rsidR="00E862A5" w:rsidRPr="008C0929" w:rsidRDefault="00E862A5" w:rsidP="00782349">
            <w:pPr>
              <w:pStyle w:val="4"/>
              <w:spacing w:before="0" w:after="0" w:line="240" w:lineRule="auto"/>
              <w:jc w:val="center"/>
              <w:rPr>
                <w:color w:val="000000" w:themeColor="text1"/>
              </w:rPr>
            </w:pPr>
          </w:p>
        </w:tc>
        <w:tc>
          <w:tcPr>
            <w:tcW w:w="836" w:type="dxa"/>
          </w:tcPr>
          <w:p w14:paraId="7852657F" w14:textId="77777777" w:rsidR="00E862A5" w:rsidRPr="008C0929" w:rsidRDefault="00E862A5" w:rsidP="00782349">
            <w:pPr>
              <w:pStyle w:val="4"/>
              <w:spacing w:before="0" w:after="0" w:line="240" w:lineRule="auto"/>
              <w:jc w:val="center"/>
              <w:rPr>
                <w:color w:val="000000" w:themeColor="text1"/>
              </w:rPr>
            </w:pPr>
          </w:p>
        </w:tc>
        <w:tc>
          <w:tcPr>
            <w:tcW w:w="836" w:type="dxa"/>
          </w:tcPr>
          <w:p w14:paraId="0C0CBBF7" w14:textId="77777777" w:rsidR="00E862A5" w:rsidRPr="008C0929" w:rsidRDefault="00E862A5" w:rsidP="00782349">
            <w:pPr>
              <w:pStyle w:val="4"/>
              <w:spacing w:before="0" w:after="0" w:line="240" w:lineRule="auto"/>
              <w:jc w:val="center"/>
              <w:rPr>
                <w:color w:val="000000" w:themeColor="text1"/>
              </w:rPr>
            </w:pPr>
          </w:p>
        </w:tc>
        <w:tc>
          <w:tcPr>
            <w:tcW w:w="836" w:type="dxa"/>
          </w:tcPr>
          <w:p w14:paraId="5F93ABE6" w14:textId="77777777" w:rsidR="00E862A5" w:rsidRPr="008C0929" w:rsidRDefault="00E862A5" w:rsidP="00782349">
            <w:pPr>
              <w:pStyle w:val="4"/>
              <w:spacing w:before="0" w:after="0" w:line="240" w:lineRule="auto"/>
              <w:jc w:val="center"/>
              <w:rPr>
                <w:color w:val="000000" w:themeColor="text1"/>
              </w:rPr>
            </w:pPr>
          </w:p>
        </w:tc>
        <w:tc>
          <w:tcPr>
            <w:tcW w:w="836" w:type="dxa"/>
          </w:tcPr>
          <w:p w14:paraId="3F368719" w14:textId="77777777" w:rsidR="00E862A5" w:rsidRPr="008C0929" w:rsidRDefault="00E862A5" w:rsidP="00782349">
            <w:pPr>
              <w:pStyle w:val="4"/>
              <w:spacing w:before="0" w:after="0" w:line="240" w:lineRule="auto"/>
              <w:jc w:val="center"/>
              <w:rPr>
                <w:color w:val="000000" w:themeColor="text1"/>
              </w:rPr>
            </w:pPr>
          </w:p>
        </w:tc>
      </w:tr>
      <w:tr w:rsidR="00B77EDE" w14:paraId="2E05AF80" w14:textId="77777777" w:rsidTr="00E862A5">
        <w:trPr>
          <w:trHeight w:val="425"/>
          <w:jc w:val="center"/>
        </w:trPr>
        <w:tc>
          <w:tcPr>
            <w:tcW w:w="710" w:type="dxa"/>
          </w:tcPr>
          <w:p w14:paraId="023FB20D"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SC</w:t>
            </w:r>
          </w:p>
        </w:tc>
        <w:tc>
          <w:tcPr>
            <w:tcW w:w="876" w:type="dxa"/>
          </w:tcPr>
          <w:p w14:paraId="609E4302"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0.109</w:t>
            </w:r>
          </w:p>
        </w:tc>
        <w:tc>
          <w:tcPr>
            <w:tcW w:w="876" w:type="dxa"/>
          </w:tcPr>
          <w:p w14:paraId="327D9CF7"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0.030</w:t>
            </w:r>
          </w:p>
        </w:tc>
        <w:tc>
          <w:tcPr>
            <w:tcW w:w="945" w:type="dxa"/>
          </w:tcPr>
          <w:p w14:paraId="17FB762A"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0.820</w:t>
            </w:r>
          </w:p>
        </w:tc>
        <w:tc>
          <w:tcPr>
            <w:tcW w:w="836" w:type="dxa"/>
          </w:tcPr>
          <w:p w14:paraId="24F0F935" w14:textId="77777777" w:rsidR="00E862A5" w:rsidRPr="008C0929" w:rsidRDefault="00E862A5" w:rsidP="00782349">
            <w:pPr>
              <w:pStyle w:val="4"/>
              <w:spacing w:before="0" w:after="0" w:line="240" w:lineRule="auto"/>
              <w:jc w:val="center"/>
              <w:rPr>
                <w:color w:val="000000" w:themeColor="text1"/>
              </w:rPr>
            </w:pPr>
          </w:p>
        </w:tc>
        <w:tc>
          <w:tcPr>
            <w:tcW w:w="836" w:type="dxa"/>
          </w:tcPr>
          <w:p w14:paraId="4B9538D3" w14:textId="77777777" w:rsidR="00E862A5" w:rsidRPr="008C0929" w:rsidRDefault="00E862A5" w:rsidP="00782349">
            <w:pPr>
              <w:pStyle w:val="4"/>
              <w:spacing w:before="0" w:after="0" w:line="240" w:lineRule="auto"/>
              <w:jc w:val="center"/>
              <w:rPr>
                <w:color w:val="000000" w:themeColor="text1"/>
              </w:rPr>
            </w:pPr>
          </w:p>
        </w:tc>
        <w:tc>
          <w:tcPr>
            <w:tcW w:w="836" w:type="dxa"/>
          </w:tcPr>
          <w:p w14:paraId="36B1D6F0" w14:textId="77777777" w:rsidR="00E862A5" w:rsidRPr="008C0929" w:rsidRDefault="00E862A5" w:rsidP="00782349">
            <w:pPr>
              <w:pStyle w:val="4"/>
              <w:spacing w:before="0" w:after="0" w:line="240" w:lineRule="auto"/>
              <w:jc w:val="center"/>
              <w:rPr>
                <w:color w:val="000000" w:themeColor="text1"/>
              </w:rPr>
            </w:pPr>
          </w:p>
        </w:tc>
        <w:tc>
          <w:tcPr>
            <w:tcW w:w="836" w:type="dxa"/>
          </w:tcPr>
          <w:p w14:paraId="5F8F7852" w14:textId="77777777" w:rsidR="00E862A5" w:rsidRPr="008C0929" w:rsidRDefault="00E862A5" w:rsidP="00782349">
            <w:pPr>
              <w:pStyle w:val="4"/>
              <w:spacing w:before="0" w:after="0" w:line="240" w:lineRule="auto"/>
              <w:jc w:val="center"/>
              <w:rPr>
                <w:color w:val="000000" w:themeColor="text1"/>
              </w:rPr>
            </w:pPr>
          </w:p>
        </w:tc>
        <w:tc>
          <w:tcPr>
            <w:tcW w:w="836" w:type="dxa"/>
          </w:tcPr>
          <w:p w14:paraId="1E07D867" w14:textId="77777777" w:rsidR="00E862A5" w:rsidRPr="008C0929" w:rsidRDefault="00E862A5" w:rsidP="00782349">
            <w:pPr>
              <w:pStyle w:val="4"/>
              <w:spacing w:before="0" w:after="0" w:line="240" w:lineRule="auto"/>
              <w:jc w:val="center"/>
              <w:rPr>
                <w:color w:val="000000" w:themeColor="text1"/>
              </w:rPr>
            </w:pPr>
          </w:p>
        </w:tc>
      </w:tr>
      <w:tr w:rsidR="00B77EDE" w14:paraId="5617CE73" w14:textId="77777777" w:rsidTr="00E862A5">
        <w:trPr>
          <w:trHeight w:val="417"/>
          <w:jc w:val="center"/>
        </w:trPr>
        <w:tc>
          <w:tcPr>
            <w:tcW w:w="710" w:type="dxa"/>
          </w:tcPr>
          <w:p w14:paraId="2B2A914D"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CS</w:t>
            </w:r>
          </w:p>
        </w:tc>
        <w:tc>
          <w:tcPr>
            <w:tcW w:w="876" w:type="dxa"/>
          </w:tcPr>
          <w:p w14:paraId="1B14FB9C"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0.592</w:t>
            </w:r>
          </w:p>
        </w:tc>
        <w:tc>
          <w:tcPr>
            <w:tcW w:w="876" w:type="dxa"/>
          </w:tcPr>
          <w:p w14:paraId="0F0551D6"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0.623</w:t>
            </w:r>
          </w:p>
        </w:tc>
        <w:tc>
          <w:tcPr>
            <w:tcW w:w="945" w:type="dxa"/>
          </w:tcPr>
          <w:p w14:paraId="5A214121"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0.055</w:t>
            </w:r>
          </w:p>
        </w:tc>
        <w:tc>
          <w:tcPr>
            <w:tcW w:w="836" w:type="dxa"/>
          </w:tcPr>
          <w:p w14:paraId="48CC6648"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0.825</w:t>
            </w:r>
          </w:p>
        </w:tc>
        <w:tc>
          <w:tcPr>
            <w:tcW w:w="836" w:type="dxa"/>
          </w:tcPr>
          <w:p w14:paraId="647CA315" w14:textId="77777777" w:rsidR="00E862A5" w:rsidRPr="008C0929" w:rsidRDefault="00E862A5" w:rsidP="00782349">
            <w:pPr>
              <w:pStyle w:val="4"/>
              <w:spacing w:before="0" w:after="0" w:line="240" w:lineRule="auto"/>
              <w:jc w:val="center"/>
              <w:rPr>
                <w:color w:val="000000" w:themeColor="text1"/>
              </w:rPr>
            </w:pPr>
          </w:p>
        </w:tc>
        <w:tc>
          <w:tcPr>
            <w:tcW w:w="836" w:type="dxa"/>
          </w:tcPr>
          <w:p w14:paraId="1C894F0C" w14:textId="77777777" w:rsidR="00E862A5" w:rsidRPr="008C0929" w:rsidRDefault="00E862A5" w:rsidP="00782349">
            <w:pPr>
              <w:pStyle w:val="4"/>
              <w:spacing w:before="0" w:after="0" w:line="240" w:lineRule="auto"/>
              <w:jc w:val="center"/>
              <w:rPr>
                <w:color w:val="000000" w:themeColor="text1"/>
              </w:rPr>
            </w:pPr>
          </w:p>
        </w:tc>
        <w:tc>
          <w:tcPr>
            <w:tcW w:w="836" w:type="dxa"/>
          </w:tcPr>
          <w:p w14:paraId="5AAA40D8" w14:textId="77777777" w:rsidR="00E862A5" w:rsidRPr="008C0929" w:rsidRDefault="00E862A5" w:rsidP="00782349">
            <w:pPr>
              <w:pStyle w:val="4"/>
              <w:spacing w:before="0" w:after="0" w:line="240" w:lineRule="auto"/>
              <w:jc w:val="center"/>
              <w:rPr>
                <w:color w:val="000000" w:themeColor="text1"/>
              </w:rPr>
            </w:pPr>
          </w:p>
        </w:tc>
        <w:tc>
          <w:tcPr>
            <w:tcW w:w="836" w:type="dxa"/>
          </w:tcPr>
          <w:p w14:paraId="5086953B" w14:textId="77777777" w:rsidR="00E862A5" w:rsidRPr="008C0929" w:rsidRDefault="00E862A5" w:rsidP="00782349">
            <w:pPr>
              <w:pStyle w:val="4"/>
              <w:spacing w:before="0" w:after="0" w:line="240" w:lineRule="auto"/>
              <w:jc w:val="center"/>
              <w:rPr>
                <w:color w:val="000000" w:themeColor="text1"/>
              </w:rPr>
            </w:pPr>
          </w:p>
        </w:tc>
      </w:tr>
      <w:tr w:rsidR="00B77EDE" w14:paraId="4B9CAA20" w14:textId="77777777" w:rsidTr="00E862A5">
        <w:trPr>
          <w:trHeight w:val="408"/>
          <w:jc w:val="center"/>
        </w:trPr>
        <w:tc>
          <w:tcPr>
            <w:tcW w:w="710" w:type="dxa"/>
          </w:tcPr>
          <w:p w14:paraId="6A57FFB2"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OF</w:t>
            </w:r>
          </w:p>
        </w:tc>
        <w:tc>
          <w:tcPr>
            <w:tcW w:w="876" w:type="dxa"/>
          </w:tcPr>
          <w:p w14:paraId="4CF93B69"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0.027</w:t>
            </w:r>
          </w:p>
        </w:tc>
        <w:tc>
          <w:tcPr>
            <w:tcW w:w="876" w:type="dxa"/>
          </w:tcPr>
          <w:p w14:paraId="10690CA1"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0.025</w:t>
            </w:r>
          </w:p>
        </w:tc>
        <w:tc>
          <w:tcPr>
            <w:tcW w:w="945" w:type="dxa"/>
          </w:tcPr>
          <w:p w14:paraId="29163C07"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0.051</w:t>
            </w:r>
          </w:p>
        </w:tc>
        <w:tc>
          <w:tcPr>
            <w:tcW w:w="836" w:type="dxa"/>
          </w:tcPr>
          <w:p w14:paraId="5509B394"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0.060</w:t>
            </w:r>
          </w:p>
        </w:tc>
        <w:tc>
          <w:tcPr>
            <w:tcW w:w="836" w:type="dxa"/>
          </w:tcPr>
          <w:p w14:paraId="703B2934"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0.836</w:t>
            </w:r>
          </w:p>
        </w:tc>
        <w:tc>
          <w:tcPr>
            <w:tcW w:w="836" w:type="dxa"/>
          </w:tcPr>
          <w:p w14:paraId="28A89412" w14:textId="77777777" w:rsidR="00E862A5" w:rsidRPr="008C0929" w:rsidRDefault="00E862A5" w:rsidP="00782349">
            <w:pPr>
              <w:pStyle w:val="4"/>
              <w:spacing w:before="0" w:after="0" w:line="240" w:lineRule="auto"/>
              <w:jc w:val="center"/>
              <w:rPr>
                <w:color w:val="000000" w:themeColor="text1"/>
              </w:rPr>
            </w:pPr>
          </w:p>
        </w:tc>
        <w:tc>
          <w:tcPr>
            <w:tcW w:w="836" w:type="dxa"/>
          </w:tcPr>
          <w:p w14:paraId="66454AD5" w14:textId="77777777" w:rsidR="00E862A5" w:rsidRPr="008C0929" w:rsidRDefault="00E862A5" w:rsidP="00782349">
            <w:pPr>
              <w:pStyle w:val="4"/>
              <w:spacing w:before="0" w:after="0" w:line="240" w:lineRule="auto"/>
              <w:jc w:val="center"/>
              <w:rPr>
                <w:color w:val="000000" w:themeColor="text1"/>
              </w:rPr>
            </w:pPr>
          </w:p>
        </w:tc>
        <w:tc>
          <w:tcPr>
            <w:tcW w:w="836" w:type="dxa"/>
          </w:tcPr>
          <w:p w14:paraId="0B54B47C" w14:textId="77777777" w:rsidR="00E862A5" w:rsidRPr="008C0929" w:rsidRDefault="00E862A5" w:rsidP="00782349">
            <w:pPr>
              <w:pStyle w:val="4"/>
              <w:spacing w:before="0" w:after="0" w:line="240" w:lineRule="auto"/>
              <w:jc w:val="center"/>
              <w:rPr>
                <w:color w:val="000000" w:themeColor="text1"/>
              </w:rPr>
            </w:pPr>
          </w:p>
        </w:tc>
      </w:tr>
      <w:tr w:rsidR="00B77EDE" w14:paraId="780FCE56" w14:textId="77777777" w:rsidTr="00E862A5">
        <w:trPr>
          <w:trHeight w:val="415"/>
          <w:jc w:val="center"/>
        </w:trPr>
        <w:tc>
          <w:tcPr>
            <w:tcW w:w="710" w:type="dxa"/>
          </w:tcPr>
          <w:p w14:paraId="5437667D"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PM</w:t>
            </w:r>
          </w:p>
        </w:tc>
        <w:tc>
          <w:tcPr>
            <w:tcW w:w="876" w:type="dxa"/>
          </w:tcPr>
          <w:p w14:paraId="6C63B395"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0.504</w:t>
            </w:r>
          </w:p>
        </w:tc>
        <w:tc>
          <w:tcPr>
            <w:tcW w:w="876" w:type="dxa"/>
          </w:tcPr>
          <w:p w14:paraId="47ED43BB"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0.402</w:t>
            </w:r>
          </w:p>
        </w:tc>
        <w:tc>
          <w:tcPr>
            <w:tcW w:w="945" w:type="dxa"/>
          </w:tcPr>
          <w:p w14:paraId="744C2649"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0.038</w:t>
            </w:r>
          </w:p>
        </w:tc>
        <w:tc>
          <w:tcPr>
            <w:tcW w:w="836" w:type="dxa"/>
          </w:tcPr>
          <w:p w14:paraId="2865B80E"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0.495</w:t>
            </w:r>
          </w:p>
        </w:tc>
        <w:tc>
          <w:tcPr>
            <w:tcW w:w="836" w:type="dxa"/>
          </w:tcPr>
          <w:p w14:paraId="6152BC89"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0.195</w:t>
            </w:r>
          </w:p>
        </w:tc>
        <w:tc>
          <w:tcPr>
            <w:tcW w:w="836" w:type="dxa"/>
          </w:tcPr>
          <w:p w14:paraId="3E17D09A"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0.846</w:t>
            </w:r>
          </w:p>
        </w:tc>
        <w:tc>
          <w:tcPr>
            <w:tcW w:w="836" w:type="dxa"/>
          </w:tcPr>
          <w:p w14:paraId="32AA6EF3" w14:textId="77777777" w:rsidR="00E862A5" w:rsidRPr="008C0929" w:rsidRDefault="00E862A5" w:rsidP="00782349">
            <w:pPr>
              <w:pStyle w:val="4"/>
              <w:spacing w:before="0" w:after="0" w:line="240" w:lineRule="auto"/>
              <w:jc w:val="center"/>
              <w:rPr>
                <w:color w:val="000000" w:themeColor="text1"/>
              </w:rPr>
            </w:pPr>
          </w:p>
        </w:tc>
        <w:tc>
          <w:tcPr>
            <w:tcW w:w="836" w:type="dxa"/>
          </w:tcPr>
          <w:p w14:paraId="4F6F334C" w14:textId="77777777" w:rsidR="00E862A5" w:rsidRPr="008C0929" w:rsidRDefault="00E862A5" w:rsidP="00782349">
            <w:pPr>
              <w:pStyle w:val="4"/>
              <w:spacing w:before="0" w:after="0" w:line="240" w:lineRule="auto"/>
              <w:jc w:val="center"/>
              <w:rPr>
                <w:color w:val="000000" w:themeColor="text1"/>
              </w:rPr>
            </w:pPr>
          </w:p>
        </w:tc>
      </w:tr>
      <w:tr w:rsidR="00B77EDE" w14:paraId="3C1B7E01" w14:textId="77777777" w:rsidTr="00E862A5">
        <w:trPr>
          <w:trHeight w:val="421"/>
          <w:jc w:val="center"/>
        </w:trPr>
        <w:tc>
          <w:tcPr>
            <w:tcW w:w="710" w:type="dxa"/>
          </w:tcPr>
          <w:p w14:paraId="116BB062"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ST</w:t>
            </w:r>
          </w:p>
        </w:tc>
        <w:tc>
          <w:tcPr>
            <w:tcW w:w="876" w:type="dxa"/>
          </w:tcPr>
          <w:p w14:paraId="6B5A4BE2"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0.050</w:t>
            </w:r>
          </w:p>
        </w:tc>
        <w:tc>
          <w:tcPr>
            <w:tcW w:w="876" w:type="dxa"/>
          </w:tcPr>
          <w:p w14:paraId="021E045B"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0.005</w:t>
            </w:r>
          </w:p>
        </w:tc>
        <w:tc>
          <w:tcPr>
            <w:tcW w:w="945" w:type="dxa"/>
          </w:tcPr>
          <w:p w14:paraId="5499D639"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0.037</w:t>
            </w:r>
          </w:p>
        </w:tc>
        <w:tc>
          <w:tcPr>
            <w:tcW w:w="836" w:type="dxa"/>
          </w:tcPr>
          <w:p w14:paraId="2CBC2745"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0.026</w:t>
            </w:r>
          </w:p>
        </w:tc>
        <w:tc>
          <w:tcPr>
            <w:tcW w:w="836" w:type="dxa"/>
          </w:tcPr>
          <w:p w14:paraId="493B5563"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0.026</w:t>
            </w:r>
          </w:p>
        </w:tc>
        <w:tc>
          <w:tcPr>
            <w:tcW w:w="836" w:type="dxa"/>
          </w:tcPr>
          <w:p w14:paraId="04479035"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0.039</w:t>
            </w:r>
          </w:p>
        </w:tc>
        <w:tc>
          <w:tcPr>
            <w:tcW w:w="836" w:type="dxa"/>
          </w:tcPr>
          <w:p w14:paraId="4874018B"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0.879</w:t>
            </w:r>
          </w:p>
        </w:tc>
        <w:tc>
          <w:tcPr>
            <w:tcW w:w="836" w:type="dxa"/>
          </w:tcPr>
          <w:p w14:paraId="256C057E" w14:textId="77777777" w:rsidR="00E862A5" w:rsidRPr="008C0929" w:rsidRDefault="00E862A5" w:rsidP="00782349">
            <w:pPr>
              <w:pStyle w:val="4"/>
              <w:spacing w:before="0" w:after="0" w:line="240" w:lineRule="auto"/>
              <w:jc w:val="center"/>
              <w:rPr>
                <w:color w:val="000000" w:themeColor="text1"/>
              </w:rPr>
            </w:pPr>
          </w:p>
        </w:tc>
      </w:tr>
      <w:tr w:rsidR="00B77EDE" w14:paraId="0684320A" w14:textId="77777777" w:rsidTr="00E862A5">
        <w:trPr>
          <w:trHeight w:val="413"/>
          <w:jc w:val="center"/>
        </w:trPr>
        <w:tc>
          <w:tcPr>
            <w:tcW w:w="710" w:type="dxa"/>
          </w:tcPr>
          <w:p w14:paraId="05BDADEE" w14:textId="77777777" w:rsidR="00E862A5" w:rsidRPr="008C0929" w:rsidRDefault="00000000" w:rsidP="00782349">
            <w:pPr>
              <w:pStyle w:val="4"/>
              <w:spacing w:before="0" w:after="0" w:line="240" w:lineRule="auto"/>
              <w:jc w:val="center"/>
              <w:rPr>
                <w:b/>
                <w:color w:val="000000" w:themeColor="text1"/>
              </w:rPr>
            </w:pPr>
            <w:r w:rsidRPr="008C0929">
              <w:rPr>
                <w:b/>
                <w:color w:val="000000" w:themeColor="text1"/>
              </w:rPr>
              <w:t>SI</w:t>
            </w:r>
          </w:p>
        </w:tc>
        <w:tc>
          <w:tcPr>
            <w:tcW w:w="876" w:type="dxa"/>
          </w:tcPr>
          <w:p w14:paraId="58C63476"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0.447</w:t>
            </w:r>
          </w:p>
        </w:tc>
        <w:tc>
          <w:tcPr>
            <w:tcW w:w="876" w:type="dxa"/>
          </w:tcPr>
          <w:p w14:paraId="46D78B21"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0.397</w:t>
            </w:r>
          </w:p>
        </w:tc>
        <w:tc>
          <w:tcPr>
            <w:tcW w:w="945" w:type="dxa"/>
          </w:tcPr>
          <w:p w14:paraId="560138EB"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0.078</w:t>
            </w:r>
          </w:p>
        </w:tc>
        <w:tc>
          <w:tcPr>
            <w:tcW w:w="836" w:type="dxa"/>
          </w:tcPr>
          <w:p w14:paraId="07F1779A"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0.565</w:t>
            </w:r>
          </w:p>
        </w:tc>
        <w:tc>
          <w:tcPr>
            <w:tcW w:w="836" w:type="dxa"/>
          </w:tcPr>
          <w:p w14:paraId="5585F575"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0.055</w:t>
            </w:r>
          </w:p>
        </w:tc>
        <w:tc>
          <w:tcPr>
            <w:tcW w:w="836" w:type="dxa"/>
          </w:tcPr>
          <w:p w14:paraId="0F267148"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0.449</w:t>
            </w:r>
          </w:p>
        </w:tc>
        <w:tc>
          <w:tcPr>
            <w:tcW w:w="836" w:type="dxa"/>
          </w:tcPr>
          <w:p w14:paraId="50D4A096"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0.002</w:t>
            </w:r>
          </w:p>
        </w:tc>
        <w:tc>
          <w:tcPr>
            <w:tcW w:w="836" w:type="dxa"/>
          </w:tcPr>
          <w:p w14:paraId="082174A2" w14:textId="77777777" w:rsidR="00E862A5" w:rsidRPr="008C0929" w:rsidRDefault="00000000" w:rsidP="00782349">
            <w:pPr>
              <w:pStyle w:val="4"/>
              <w:spacing w:before="0" w:after="0" w:line="240" w:lineRule="auto"/>
              <w:jc w:val="center"/>
              <w:rPr>
                <w:color w:val="000000" w:themeColor="text1"/>
              </w:rPr>
            </w:pPr>
            <w:r w:rsidRPr="008C0929">
              <w:rPr>
                <w:color w:val="000000" w:themeColor="text1"/>
              </w:rPr>
              <w:t>0.810</w:t>
            </w:r>
          </w:p>
        </w:tc>
      </w:tr>
    </w:tbl>
    <w:p w14:paraId="18804C2D" w14:textId="77777777" w:rsidR="008D664D" w:rsidRPr="008C0929" w:rsidRDefault="00000000" w:rsidP="008C0929">
      <w:pPr>
        <w:pStyle w:val="Web"/>
        <w:snapToGrid w:val="0"/>
        <w:spacing w:beforeLines="100" w:before="240" w:beforeAutospacing="0" w:after="0" w:afterAutospacing="0" w:line="276" w:lineRule="auto"/>
        <w:jc w:val="both"/>
        <w:textAlignment w:val="top"/>
        <w:rPr>
          <w:rFonts w:ascii="Arial" w:hAnsi="Arial" w:cs="Arial"/>
          <w:b/>
          <w:bCs/>
          <w:color w:val="000000" w:themeColor="text1"/>
          <w:sz w:val="28"/>
          <w:szCs w:val="28"/>
        </w:rPr>
      </w:pPr>
      <w:r w:rsidRPr="008C0929">
        <w:rPr>
          <w:rFonts w:ascii="Arial" w:hAnsi="Arial" w:cs="Arial"/>
          <w:b/>
          <w:bCs/>
          <w:color w:val="000000" w:themeColor="text1"/>
          <w:sz w:val="28"/>
          <w:szCs w:val="28"/>
        </w:rPr>
        <w:t>4.2 Hypotheses testing</w:t>
      </w:r>
    </w:p>
    <w:p w14:paraId="0CF72A13" w14:textId="77777777" w:rsidR="008D664D" w:rsidRPr="008C0929" w:rsidRDefault="00000000" w:rsidP="00782349">
      <w:pPr>
        <w:pStyle w:val="ijecstable"/>
        <w:spacing w:beforeLines="50" w:before="120" w:line="276" w:lineRule="auto"/>
        <w:rPr>
          <w:b w:val="0"/>
          <w:color w:val="000000" w:themeColor="text1"/>
        </w:rPr>
      </w:pPr>
      <w:r w:rsidRPr="008C0929">
        <w:rPr>
          <w:color w:val="000000" w:themeColor="text1"/>
        </w:rPr>
        <w:t xml:space="preserve">Table </w:t>
      </w:r>
      <w:r w:rsidR="009E4B5B">
        <w:rPr>
          <w:color w:val="000000" w:themeColor="text1"/>
        </w:rPr>
        <w:t>5</w:t>
      </w:r>
      <w:r w:rsidRPr="008C0929">
        <w:rPr>
          <w:color w:val="000000" w:themeColor="text1"/>
        </w:rPr>
        <w:t xml:space="preserve">. </w:t>
      </w:r>
      <w:r w:rsidRPr="008C0929">
        <w:rPr>
          <w:b w:val="0"/>
          <w:color w:val="000000" w:themeColor="text1"/>
        </w:rPr>
        <w:t>Results of hypotheses testing with direct effect</w:t>
      </w:r>
    </w:p>
    <w:tbl>
      <w:tblPr>
        <w:tblStyle w:val="a20"/>
        <w:tblW w:w="8784"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413"/>
        <w:gridCol w:w="1417"/>
        <w:gridCol w:w="993"/>
        <w:gridCol w:w="976"/>
        <w:gridCol w:w="1417"/>
        <w:gridCol w:w="1134"/>
        <w:gridCol w:w="1434"/>
      </w:tblGrid>
      <w:tr w:rsidR="00B77EDE" w14:paraId="3B5E9F5D" w14:textId="77777777" w:rsidTr="00EC5BCB">
        <w:trPr>
          <w:trHeight w:val="288"/>
          <w:jc w:val="center"/>
        </w:trPr>
        <w:tc>
          <w:tcPr>
            <w:tcW w:w="1413" w:type="dxa"/>
          </w:tcPr>
          <w:p w14:paraId="0115D893"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Hypotheses</w:t>
            </w:r>
          </w:p>
        </w:tc>
        <w:tc>
          <w:tcPr>
            <w:tcW w:w="1417" w:type="dxa"/>
          </w:tcPr>
          <w:p w14:paraId="3E221F52"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Casual Path</w:t>
            </w:r>
          </w:p>
        </w:tc>
        <w:tc>
          <w:tcPr>
            <w:tcW w:w="993" w:type="dxa"/>
          </w:tcPr>
          <w:p w14:paraId="3E18752A"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β-value</w:t>
            </w:r>
          </w:p>
        </w:tc>
        <w:tc>
          <w:tcPr>
            <w:tcW w:w="976" w:type="dxa"/>
          </w:tcPr>
          <w:p w14:paraId="4B53B289" w14:textId="77777777" w:rsidR="00BA65F6" w:rsidRPr="008C0929" w:rsidRDefault="00000000" w:rsidP="003A214E">
            <w:pPr>
              <w:pStyle w:val="4"/>
              <w:spacing w:before="0" w:after="0" w:line="276" w:lineRule="auto"/>
              <w:jc w:val="center"/>
              <w:outlineLvl w:val="3"/>
              <w:rPr>
                <w:color w:val="000000" w:themeColor="text1"/>
              </w:rPr>
            </w:pPr>
            <w:proofErr w:type="gramStart"/>
            <w:r w:rsidRPr="008C0929">
              <w:rPr>
                <w:b/>
                <w:color w:val="000000" w:themeColor="text1"/>
              </w:rPr>
              <w:t>S.E</w:t>
            </w:r>
            <w:proofErr w:type="gramEnd"/>
          </w:p>
        </w:tc>
        <w:tc>
          <w:tcPr>
            <w:tcW w:w="1417" w:type="dxa"/>
          </w:tcPr>
          <w:p w14:paraId="64F50949"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T-Statistics</w:t>
            </w:r>
          </w:p>
        </w:tc>
        <w:tc>
          <w:tcPr>
            <w:tcW w:w="1134" w:type="dxa"/>
          </w:tcPr>
          <w:p w14:paraId="2772155B"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P-Values</w:t>
            </w:r>
          </w:p>
        </w:tc>
        <w:tc>
          <w:tcPr>
            <w:tcW w:w="1434" w:type="dxa"/>
          </w:tcPr>
          <w:p w14:paraId="5EAA03BF"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Hypothesis</w:t>
            </w:r>
          </w:p>
        </w:tc>
      </w:tr>
      <w:tr w:rsidR="00B77EDE" w14:paraId="71ABBC0F" w14:textId="77777777" w:rsidTr="00EC5BCB">
        <w:trPr>
          <w:trHeight w:val="288"/>
          <w:jc w:val="center"/>
        </w:trPr>
        <w:tc>
          <w:tcPr>
            <w:tcW w:w="1413" w:type="dxa"/>
          </w:tcPr>
          <w:p w14:paraId="3814789E"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H1</w:t>
            </w:r>
          </w:p>
        </w:tc>
        <w:tc>
          <w:tcPr>
            <w:tcW w:w="1417" w:type="dxa"/>
          </w:tcPr>
          <w:p w14:paraId="04642A55"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ST -&gt; CS</w:t>
            </w:r>
          </w:p>
        </w:tc>
        <w:tc>
          <w:tcPr>
            <w:tcW w:w="993" w:type="dxa"/>
            <w:vAlign w:val="center"/>
          </w:tcPr>
          <w:p w14:paraId="11B8A5B2"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0.033</w:t>
            </w:r>
          </w:p>
        </w:tc>
        <w:tc>
          <w:tcPr>
            <w:tcW w:w="976" w:type="dxa"/>
            <w:vAlign w:val="center"/>
          </w:tcPr>
          <w:p w14:paraId="73B95495"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0.044</w:t>
            </w:r>
          </w:p>
        </w:tc>
        <w:tc>
          <w:tcPr>
            <w:tcW w:w="1417" w:type="dxa"/>
            <w:vAlign w:val="center"/>
          </w:tcPr>
          <w:p w14:paraId="27EEDDC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0.740</w:t>
            </w:r>
          </w:p>
        </w:tc>
        <w:tc>
          <w:tcPr>
            <w:tcW w:w="1134" w:type="dxa"/>
            <w:vAlign w:val="center"/>
          </w:tcPr>
          <w:p w14:paraId="11BFDD1D"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0.000</w:t>
            </w:r>
          </w:p>
        </w:tc>
        <w:tc>
          <w:tcPr>
            <w:tcW w:w="1434" w:type="dxa"/>
            <w:vAlign w:val="center"/>
          </w:tcPr>
          <w:p w14:paraId="08925AA2"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Accept</w:t>
            </w:r>
          </w:p>
        </w:tc>
      </w:tr>
      <w:tr w:rsidR="00B77EDE" w14:paraId="4F0DADBA" w14:textId="77777777" w:rsidTr="00EC5BCB">
        <w:trPr>
          <w:trHeight w:val="288"/>
          <w:jc w:val="center"/>
        </w:trPr>
        <w:tc>
          <w:tcPr>
            <w:tcW w:w="1413" w:type="dxa"/>
          </w:tcPr>
          <w:p w14:paraId="645A8907"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H2</w:t>
            </w:r>
          </w:p>
        </w:tc>
        <w:tc>
          <w:tcPr>
            <w:tcW w:w="1417" w:type="dxa"/>
          </w:tcPr>
          <w:p w14:paraId="0047BBDF"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SC -&gt; CS</w:t>
            </w:r>
          </w:p>
        </w:tc>
        <w:tc>
          <w:tcPr>
            <w:tcW w:w="993" w:type="dxa"/>
            <w:vAlign w:val="center"/>
          </w:tcPr>
          <w:p w14:paraId="5AFF03D2"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-0.006</w:t>
            </w:r>
          </w:p>
        </w:tc>
        <w:tc>
          <w:tcPr>
            <w:tcW w:w="976" w:type="dxa"/>
            <w:vAlign w:val="center"/>
          </w:tcPr>
          <w:p w14:paraId="044276C5"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0.004</w:t>
            </w:r>
          </w:p>
        </w:tc>
        <w:tc>
          <w:tcPr>
            <w:tcW w:w="1417" w:type="dxa"/>
            <w:vAlign w:val="center"/>
          </w:tcPr>
          <w:p w14:paraId="04D31F83"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0.128</w:t>
            </w:r>
          </w:p>
        </w:tc>
        <w:tc>
          <w:tcPr>
            <w:tcW w:w="1134" w:type="dxa"/>
            <w:vAlign w:val="center"/>
          </w:tcPr>
          <w:p w14:paraId="326CA40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0.898</w:t>
            </w:r>
          </w:p>
        </w:tc>
        <w:tc>
          <w:tcPr>
            <w:tcW w:w="1434" w:type="dxa"/>
          </w:tcPr>
          <w:p w14:paraId="0CDE8129"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Reject</w:t>
            </w:r>
          </w:p>
        </w:tc>
      </w:tr>
      <w:tr w:rsidR="00B77EDE" w14:paraId="10B56DF2" w14:textId="77777777" w:rsidTr="00EC5BCB">
        <w:trPr>
          <w:trHeight w:val="288"/>
          <w:jc w:val="center"/>
        </w:trPr>
        <w:tc>
          <w:tcPr>
            <w:tcW w:w="1413" w:type="dxa"/>
          </w:tcPr>
          <w:p w14:paraId="5ACE9C60"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H3</w:t>
            </w:r>
          </w:p>
        </w:tc>
        <w:tc>
          <w:tcPr>
            <w:tcW w:w="1417" w:type="dxa"/>
          </w:tcPr>
          <w:p w14:paraId="4351E69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SI -&gt; CS</w:t>
            </w:r>
          </w:p>
        </w:tc>
        <w:tc>
          <w:tcPr>
            <w:tcW w:w="993" w:type="dxa"/>
            <w:vAlign w:val="center"/>
          </w:tcPr>
          <w:p w14:paraId="380909C6"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0.275</w:t>
            </w:r>
          </w:p>
        </w:tc>
        <w:tc>
          <w:tcPr>
            <w:tcW w:w="976" w:type="dxa"/>
            <w:vAlign w:val="center"/>
          </w:tcPr>
          <w:p w14:paraId="4DC8CA9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0.047</w:t>
            </w:r>
          </w:p>
        </w:tc>
        <w:tc>
          <w:tcPr>
            <w:tcW w:w="1417" w:type="dxa"/>
            <w:vAlign w:val="center"/>
          </w:tcPr>
          <w:p w14:paraId="2B11F980"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5.805</w:t>
            </w:r>
          </w:p>
        </w:tc>
        <w:tc>
          <w:tcPr>
            <w:tcW w:w="1134" w:type="dxa"/>
            <w:vAlign w:val="center"/>
          </w:tcPr>
          <w:p w14:paraId="6B9D5EC4"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0.000</w:t>
            </w:r>
          </w:p>
        </w:tc>
        <w:tc>
          <w:tcPr>
            <w:tcW w:w="1434" w:type="dxa"/>
          </w:tcPr>
          <w:p w14:paraId="0F49790C"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Accept</w:t>
            </w:r>
          </w:p>
        </w:tc>
      </w:tr>
      <w:tr w:rsidR="00B77EDE" w14:paraId="2E4E0D65" w14:textId="77777777" w:rsidTr="00EC5BCB">
        <w:trPr>
          <w:trHeight w:val="288"/>
          <w:jc w:val="center"/>
        </w:trPr>
        <w:tc>
          <w:tcPr>
            <w:tcW w:w="1413" w:type="dxa"/>
          </w:tcPr>
          <w:p w14:paraId="1B479351"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H4</w:t>
            </w:r>
          </w:p>
        </w:tc>
        <w:tc>
          <w:tcPr>
            <w:tcW w:w="1417" w:type="dxa"/>
          </w:tcPr>
          <w:p w14:paraId="23EB38F5"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IS -&gt; CS</w:t>
            </w:r>
          </w:p>
        </w:tc>
        <w:tc>
          <w:tcPr>
            <w:tcW w:w="993" w:type="dxa"/>
            <w:vAlign w:val="center"/>
          </w:tcPr>
          <w:p w14:paraId="11F4E121"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0.227</w:t>
            </w:r>
          </w:p>
        </w:tc>
        <w:tc>
          <w:tcPr>
            <w:tcW w:w="976" w:type="dxa"/>
            <w:vAlign w:val="center"/>
          </w:tcPr>
          <w:p w14:paraId="7A6D6575"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0.055</w:t>
            </w:r>
          </w:p>
        </w:tc>
        <w:tc>
          <w:tcPr>
            <w:tcW w:w="1417" w:type="dxa"/>
            <w:vAlign w:val="center"/>
          </w:tcPr>
          <w:p w14:paraId="51DA3BBB"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4.142</w:t>
            </w:r>
          </w:p>
        </w:tc>
        <w:tc>
          <w:tcPr>
            <w:tcW w:w="1134" w:type="dxa"/>
            <w:vAlign w:val="center"/>
          </w:tcPr>
          <w:p w14:paraId="3C324316"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0.000</w:t>
            </w:r>
          </w:p>
        </w:tc>
        <w:tc>
          <w:tcPr>
            <w:tcW w:w="1434" w:type="dxa"/>
          </w:tcPr>
          <w:p w14:paraId="6F4467C6"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Accept</w:t>
            </w:r>
          </w:p>
        </w:tc>
      </w:tr>
      <w:tr w:rsidR="00B77EDE" w14:paraId="0560FC04" w14:textId="77777777" w:rsidTr="00EC5BCB">
        <w:trPr>
          <w:trHeight w:val="288"/>
          <w:jc w:val="center"/>
        </w:trPr>
        <w:tc>
          <w:tcPr>
            <w:tcW w:w="1413" w:type="dxa"/>
          </w:tcPr>
          <w:p w14:paraId="036495EA"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H5</w:t>
            </w:r>
          </w:p>
        </w:tc>
        <w:tc>
          <w:tcPr>
            <w:tcW w:w="1417" w:type="dxa"/>
          </w:tcPr>
          <w:p w14:paraId="44D7EAA7"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OF -&gt; CS</w:t>
            </w:r>
          </w:p>
        </w:tc>
        <w:tc>
          <w:tcPr>
            <w:tcW w:w="993" w:type="dxa"/>
            <w:vAlign w:val="center"/>
          </w:tcPr>
          <w:p w14:paraId="2A51EECC"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0.026</w:t>
            </w:r>
          </w:p>
        </w:tc>
        <w:tc>
          <w:tcPr>
            <w:tcW w:w="976" w:type="dxa"/>
            <w:vAlign w:val="center"/>
          </w:tcPr>
          <w:p w14:paraId="2442D1B1"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0.045</w:t>
            </w:r>
          </w:p>
        </w:tc>
        <w:tc>
          <w:tcPr>
            <w:tcW w:w="1417" w:type="dxa"/>
            <w:vAlign w:val="center"/>
          </w:tcPr>
          <w:p w14:paraId="32733504"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0.587</w:t>
            </w:r>
          </w:p>
        </w:tc>
        <w:tc>
          <w:tcPr>
            <w:tcW w:w="1134" w:type="dxa"/>
            <w:vAlign w:val="center"/>
          </w:tcPr>
          <w:p w14:paraId="08C59966"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0.557</w:t>
            </w:r>
          </w:p>
        </w:tc>
        <w:tc>
          <w:tcPr>
            <w:tcW w:w="1434" w:type="dxa"/>
          </w:tcPr>
          <w:p w14:paraId="1F9A8159"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Reject</w:t>
            </w:r>
          </w:p>
        </w:tc>
      </w:tr>
      <w:tr w:rsidR="00B77EDE" w14:paraId="3EACE728" w14:textId="77777777" w:rsidTr="00EC5BCB">
        <w:trPr>
          <w:trHeight w:val="288"/>
          <w:jc w:val="center"/>
        </w:trPr>
        <w:tc>
          <w:tcPr>
            <w:tcW w:w="1413" w:type="dxa"/>
          </w:tcPr>
          <w:p w14:paraId="74B0E045"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H6</w:t>
            </w:r>
          </w:p>
        </w:tc>
        <w:tc>
          <w:tcPr>
            <w:tcW w:w="1417" w:type="dxa"/>
          </w:tcPr>
          <w:p w14:paraId="4098A776"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PM -&gt; CS</w:t>
            </w:r>
          </w:p>
        </w:tc>
        <w:tc>
          <w:tcPr>
            <w:tcW w:w="993" w:type="dxa"/>
            <w:vAlign w:val="center"/>
          </w:tcPr>
          <w:p w14:paraId="3B5D1F07"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0.111</w:t>
            </w:r>
          </w:p>
        </w:tc>
        <w:tc>
          <w:tcPr>
            <w:tcW w:w="976" w:type="dxa"/>
            <w:vAlign w:val="center"/>
          </w:tcPr>
          <w:p w14:paraId="7E7C1C1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0.043</w:t>
            </w:r>
          </w:p>
        </w:tc>
        <w:tc>
          <w:tcPr>
            <w:tcW w:w="1417" w:type="dxa"/>
            <w:vAlign w:val="center"/>
          </w:tcPr>
          <w:p w14:paraId="7A4F9D29"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2.593</w:t>
            </w:r>
          </w:p>
        </w:tc>
        <w:tc>
          <w:tcPr>
            <w:tcW w:w="1134" w:type="dxa"/>
            <w:vAlign w:val="center"/>
          </w:tcPr>
          <w:p w14:paraId="5B4D2E3F"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0.010</w:t>
            </w:r>
          </w:p>
        </w:tc>
        <w:tc>
          <w:tcPr>
            <w:tcW w:w="1434" w:type="dxa"/>
          </w:tcPr>
          <w:p w14:paraId="3AF40692"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Accept</w:t>
            </w:r>
          </w:p>
        </w:tc>
      </w:tr>
    </w:tbl>
    <w:p w14:paraId="0A2CB463" w14:textId="77777777" w:rsidR="00BA65F6" w:rsidRPr="008C0929" w:rsidRDefault="00000000" w:rsidP="008C0929">
      <w:pPr>
        <w:pStyle w:val="4"/>
        <w:spacing w:before="0" w:after="0" w:line="276" w:lineRule="auto"/>
        <w:rPr>
          <w:b/>
          <w:color w:val="000000" w:themeColor="text1"/>
        </w:rPr>
      </w:pPr>
      <w:bookmarkStart w:id="35" w:name="_2s8eyo1" w:colFirst="0" w:colLast="0"/>
      <w:bookmarkEnd w:id="35"/>
      <w:r w:rsidRPr="008C0929">
        <w:rPr>
          <w:b/>
          <w:color w:val="000000" w:themeColor="text1"/>
        </w:rPr>
        <w:t>Model fit indicators</w:t>
      </w:r>
      <w:r w:rsidR="00BB2F86">
        <w:rPr>
          <w:b/>
          <w:color w:val="000000" w:themeColor="text1"/>
        </w:rPr>
        <w:t xml:space="preserve"> [33]</w:t>
      </w:r>
      <w:r w:rsidRPr="008C0929">
        <w:rPr>
          <w:b/>
          <w:color w:val="000000" w:themeColor="text1"/>
        </w:rPr>
        <w:t xml:space="preserve">: </w:t>
      </w:r>
      <w:r w:rsidRPr="008C0929">
        <w:rPr>
          <w:color w:val="000000" w:themeColor="text1"/>
        </w:rPr>
        <w:t>Chi-square = 368.177 (p = 0.000); Chi-square/</w:t>
      </w:r>
      <w:proofErr w:type="spellStart"/>
      <w:r w:rsidRPr="008C0929">
        <w:rPr>
          <w:color w:val="000000" w:themeColor="text1"/>
        </w:rPr>
        <w:t>df</w:t>
      </w:r>
      <w:proofErr w:type="spellEnd"/>
      <w:r w:rsidRPr="008C0929">
        <w:rPr>
          <w:color w:val="000000" w:themeColor="text1"/>
        </w:rPr>
        <w:t xml:space="preserve"> = 1.359&lt;3; TLI = 0.971; CFI = 0.976; RMSEA = 0.034 &lt;0.08</w:t>
      </w:r>
      <w:r w:rsidRPr="008C0929">
        <w:rPr>
          <w:b/>
          <w:color w:val="000000" w:themeColor="text1"/>
        </w:rPr>
        <w:t xml:space="preserve"> </w:t>
      </w:r>
    </w:p>
    <w:p w14:paraId="7010FF0C" w14:textId="77777777" w:rsidR="00BA65F6" w:rsidRPr="008C0929" w:rsidRDefault="00000000" w:rsidP="008C0929">
      <w:pPr>
        <w:pStyle w:val="4"/>
        <w:spacing w:before="0" w:after="0" w:line="276" w:lineRule="auto"/>
        <w:rPr>
          <w:color w:val="000000" w:themeColor="text1"/>
        </w:rPr>
      </w:pPr>
      <w:r w:rsidRPr="008C0929">
        <w:rPr>
          <w:b/>
          <w:color w:val="000000" w:themeColor="text1"/>
        </w:rPr>
        <w:t xml:space="preserve">Notes: </w:t>
      </w:r>
      <w:r w:rsidRPr="008C0929">
        <w:rPr>
          <w:color w:val="000000" w:themeColor="text1"/>
        </w:rPr>
        <w:t>Significance levels *p&lt;0.1; **p&lt;0.01; ***p&lt;0.001</w:t>
      </w:r>
    </w:p>
    <w:p w14:paraId="57155B54" w14:textId="77777777" w:rsidR="00BA65F6" w:rsidRPr="008C0929" w:rsidRDefault="00BA65F6" w:rsidP="008C0929">
      <w:pPr>
        <w:pStyle w:val="4"/>
        <w:spacing w:before="0" w:after="0" w:line="276" w:lineRule="auto"/>
        <w:rPr>
          <w:color w:val="000000" w:themeColor="text1"/>
        </w:rPr>
      </w:pPr>
    </w:p>
    <w:p w14:paraId="695D9BFA" w14:textId="77777777" w:rsidR="00BA65F6" w:rsidRPr="008C0929" w:rsidRDefault="00000000" w:rsidP="00782349">
      <w:pPr>
        <w:pStyle w:val="4"/>
        <w:spacing w:beforeLines="50" w:after="0" w:line="276" w:lineRule="auto"/>
        <w:rPr>
          <w:color w:val="000000" w:themeColor="text1"/>
        </w:rPr>
      </w:pPr>
      <w:r w:rsidRPr="008C0929">
        <w:rPr>
          <w:color w:val="000000" w:themeColor="text1"/>
        </w:rPr>
        <w:lastRenderedPageBreak/>
        <w:t>The results of the study show that four factors affect the satisfaction of customers using E-logistics services, including Shipping time (H1:  β = 0.033, SE=0.044), Shipping information (H3: β</w:t>
      </w:r>
      <w:r w:rsidRPr="008C0929">
        <w:rPr>
          <w:b/>
          <w:color w:val="000000" w:themeColor="text1"/>
        </w:rPr>
        <w:t>=</w:t>
      </w:r>
      <w:r w:rsidRPr="008C0929">
        <w:rPr>
          <w:color w:val="000000" w:themeColor="text1"/>
        </w:rPr>
        <w:t>0.275, SE=0.047), Information security (H4:  β</w:t>
      </w:r>
      <w:r w:rsidRPr="008C0929">
        <w:rPr>
          <w:b/>
          <w:color w:val="000000" w:themeColor="text1"/>
        </w:rPr>
        <w:t>=</w:t>
      </w:r>
      <w:r w:rsidRPr="008C0929">
        <w:rPr>
          <w:color w:val="000000" w:themeColor="text1"/>
        </w:rPr>
        <w:t>0.227, SE=0.055) and Payment method (H6:  β=0.111, SE=0.043)</w:t>
      </w:r>
      <w:r w:rsidRPr="008C0929">
        <w:rPr>
          <w:b/>
          <w:color w:val="000000" w:themeColor="text1"/>
        </w:rPr>
        <w:t>.</w:t>
      </w:r>
      <w:r w:rsidRPr="008C0929">
        <w:rPr>
          <w:color w:val="000000" w:themeColor="text1"/>
        </w:rPr>
        <w:t xml:space="preserve"> On the other hand, the shipping cost and order fulfillment have no impact on satisfaction (H2 &amp;H5).</w:t>
      </w:r>
    </w:p>
    <w:p w14:paraId="4735A654" w14:textId="7436B1E6" w:rsidR="008D664D" w:rsidRPr="008C0929" w:rsidRDefault="00000000" w:rsidP="008C0929">
      <w:pPr>
        <w:pStyle w:val="ijecstable"/>
        <w:spacing w:before="240" w:line="276" w:lineRule="auto"/>
        <w:rPr>
          <w:b w:val="0"/>
          <w:color w:val="000000" w:themeColor="text1"/>
        </w:rPr>
      </w:pPr>
      <w:r w:rsidRPr="008C0929">
        <w:rPr>
          <w:color w:val="000000" w:themeColor="text1"/>
        </w:rPr>
        <w:t xml:space="preserve">Table </w:t>
      </w:r>
      <w:r w:rsidR="00F16F9E">
        <w:rPr>
          <w:color w:val="000000" w:themeColor="text1"/>
        </w:rPr>
        <w:t>6</w:t>
      </w:r>
      <w:r w:rsidRPr="008C0929">
        <w:rPr>
          <w:color w:val="000000" w:themeColor="text1"/>
        </w:rPr>
        <w:t xml:space="preserve">. </w:t>
      </w:r>
      <w:r w:rsidRPr="008C0929">
        <w:rPr>
          <w:b w:val="0"/>
          <w:color w:val="000000" w:themeColor="text1"/>
        </w:rPr>
        <w:t>Results of hypotheses testing with an indirect effect</w:t>
      </w:r>
    </w:p>
    <w:tbl>
      <w:tblPr>
        <w:tblStyle w:val="a30"/>
        <w:tblW w:w="8789" w:type="dxa"/>
        <w:tblInd w:w="-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423"/>
        <w:gridCol w:w="1843"/>
        <w:gridCol w:w="850"/>
        <w:gridCol w:w="851"/>
        <w:gridCol w:w="1271"/>
        <w:gridCol w:w="1133"/>
        <w:gridCol w:w="1418"/>
      </w:tblGrid>
      <w:tr w:rsidR="00B77EDE" w14:paraId="77542F87" w14:textId="77777777" w:rsidTr="003A214E">
        <w:trPr>
          <w:trHeight w:val="288"/>
        </w:trPr>
        <w:tc>
          <w:tcPr>
            <w:tcW w:w="1423" w:type="dxa"/>
          </w:tcPr>
          <w:p w14:paraId="703ABC8E"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Hypothesis</w:t>
            </w:r>
          </w:p>
        </w:tc>
        <w:tc>
          <w:tcPr>
            <w:tcW w:w="1843" w:type="dxa"/>
          </w:tcPr>
          <w:p w14:paraId="18607DD6"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Paths</w:t>
            </w:r>
          </w:p>
        </w:tc>
        <w:tc>
          <w:tcPr>
            <w:tcW w:w="850" w:type="dxa"/>
          </w:tcPr>
          <w:p w14:paraId="48C84419"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β-value</w:t>
            </w:r>
          </w:p>
        </w:tc>
        <w:tc>
          <w:tcPr>
            <w:tcW w:w="851" w:type="dxa"/>
          </w:tcPr>
          <w:p w14:paraId="45E94641"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Se</w:t>
            </w:r>
          </w:p>
        </w:tc>
        <w:tc>
          <w:tcPr>
            <w:tcW w:w="1271" w:type="dxa"/>
          </w:tcPr>
          <w:p w14:paraId="2138F6EB"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T-Statistics</w:t>
            </w:r>
          </w:p>
        </w:tc>
        <w:tc>
          <w:tcPr>
            <w:tcW w:w="1133" w:type="dxa"/>
          </w:tcPr>
          <w:p w14:paraId="21655DE7"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P-Values</w:t>
            </w:r>
          </w:p>
        </w:tc>
        <w:tc>
          <w:tcPr>
            <w:tcW w:w="1418" w:type="dxa"/>
          </w:tcPr>
          <w:p w14:paraId="48D03A2A"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Hypothesis</w:t>
            </w:r>
          </w:p>
        </w:tc>
      </w:tr>
      <w:tr w:rsidR="00B77EDE" w14:paraId="5E03DCA0" w14:textId="77777777" w:rsidTr="003A214E">
        <w:trPr>
          <w:trHeight w:val="288"/>
        </w:trPr>
        <w:tc>
          <w:tcPr>
            <w:tcW w:w="1423" w:type="dxa"/>
          </w:tcPr>
          <w:p w14:paraId="73B038D0"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H7</w:t>
            </w:r>
          </w:p>
        </w:tc>
        <w:tc>
          <w:tcPr>
            <w:tcW w:w="1843" w:type="dxa"/>
          </w:tcPr>
          <w:p w14:paraId="4A807D9F"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IS-&gt; IT -&gt; CS</w:t>
            </w:r>
          </w:p>
        </w:tc>
        <w:tc>
          <w:tcPr>
            <w:tcW w:w="850" w:type="dxa"/>
            <w:vAlign w:val="center"/>
          </w:tcPr>
          <w:p w14:paraId="3E60128E"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0.155</w:t>
            </w:r>
          </w:p>
        </w:tc>
        <w:tc>
          <w:tcPr>
            <w:tcW w:w="851" w:type="dxa"/>
            <w:vAlign w:val="center"/>
          </w:tcPr>
          <w:p w14:paraId="06B4AA9B"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0.036</w:t>
            </w:r>
          </w:p>
        </w:tc>
        <w:tc>
          <w:tcPr>
            <w:tcW w:w="1271" w:type="dxa"/>
            <w:vAlign w:val="center"/>
          </w:tcPr>
          <w:p w14:paraId="5C01A7B1"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4.334</w:t>
            </w:r>
          </w:p>
        </w:tc>
        <w:tc>
          <w:tcPr>
            <w:tcW w:w="1133" w:type="dxa"/>
            <w:vAlign w:val="center"/>
          </w:tcPr>
          <w:p w14:paraId="468B11A9"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0.000</w:t>
            </w:r>
          </w:p>
        </w:tc>
        <w:tc>
          <w:tcPr>
            <w:tcW w:w="1418" w:type="dxa"/>
          </w:tcPr>
          <w:p w14:paraId="60314A7F" w14:textId="77777777" w:rsidR="00BA65F6" w:rsidRPr="008C0929" w:rsidRDefault="00000000" w:rsidP="003A214E">
            <w:pPr>
              <w:pStyle w:val="4"/>
              <w:spacing w:before="0" w:after="0" w:line="276" w:lineRule="auto"/>
              <w:jc w:val="center"/>
              <w:outlineLvl w:val="3"/>
              <w:rPr>
                <w:color w:val="000000" w:themeColor="text1"/>
              </w:rPr>
            </w:pPr>
            <w:r w:rsidRPr="008C0929">
              <w:rPr>
                <w:b/>
                <w:color w:val="000000" w:themeColor="text1"/>
              </w:rPr>
              <w:t>Accept</w:t>
            </w:r>
          </w:p>
        </w:tc>
      </w:tr>
      <w:tr w:rsidR="00B77EDE" w14:paraId="73114822" w14:textId="77777777" w:rsidTr="003A214E">
        <w:trPr>
          <w:trHeight w:val="288"/>
        </w:trPr>
        <w:tc>
          <w:tcPr>
            <w:tcW w:w="1423" w:type="dxa"/>
          </w:tcPr>
          <w:p w14:paraId="5533D4F1" w14:textId="77777777" w:rsidR="00BA65F6" w:rsidRPr="008C0929" w:rsidRDefault="00000000" w:rsidP="003A214E">
            <w:pPr>
              <w:pStyle w:val="4"/>
              <w:spacing w:before="0" w:after="0" w:line="276" w:lineRule="auto"/>
              <w:jc w:val="center"/>
              <w:outlineLvl w:val="3"/>
              <w:rPr>
                <w:b/>
                <w:color w:val="000000" w:themeColor="text1"/>
              </w:rPr>
            </w:pPr>
            <w:r w:rsidRPr="008C0929">
              <w:rPr>
                <w:b/>
                <w:color w:val="000000" w:themeColor="text1"/>
              </w:rPr>
              <w:t>H8</w:t>
            </w:r>
          </w:p>
        </w:tc>
        <w:tc>
          <w:tcPr>
            <w:tcW w:w="1843" w:type="dxa"/>
          </w:tcPr>
          <w:p w14:paraId="407D1431"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PM -&gt; IT -&gt; CS</w:t>
            </w:r>
          </w:p>
        </w:tc>
        <w:tc>
          <w:tcPr>
            <w:tcW w:w="850" w:type="dxa"/>
            <w:vAlign w:val="center"/>
          </w:tcPr>
          <w:p w14:paraId="197C7232"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0.062</w:t>
            </w:r>
          </w:p>
        </w:tc>
        <w:tc>
          <w:tcPr>
            <w:tcW w:w="851" w:type="dxa"/>
            <w:vAlign w:val="center"/>
          </w:tcPr>
          <w:p w14:paraId="5635AC33"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0.024</w:t>
            </w:r>
          </w:p>
        </w:tc>
        <w:tc>
          <w:tcPr>
            <w:tcW w:w="1271" w:type="dxa"/>
            <w:vAlign w:val="center"/>
          </w:tcPr>
          <w:p w14:paraId="641BF7AB"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2.625</w:t>
            </w:r>
          </w:p>
        </w:tc>
        <w:tc>
          <w:tcPr>
            <w:tcW w:w="1133" w:type="dxa"/>
            <w:vAlign w:val="center"/>
          </w:tcPr>
          <w:p w14:paraId="1FF93E7A" w14:textId="77777777" w:rsidR="00BA65F6" w:rsidRPr="008C0929" w:rsidRDefault="00000000" w:rsidP="003A214E">
            <w:pPr>
              <w:pStyle w:val="4"/>
              <w:spacing w:before="0" w:after="0" w:line="276" w:lineRule="auto"/>
              <w:jc w:val="center"/>
              <w:outlineLvl w:val="3"/>
              <w:rPr>
                <w:color w:val="000000" w:themeColor="text1"/>
              </w:rPr>
            </w:pPr>
            <w:r w:rsidRPr="008C0929">
              <w:rPr>
                <w:color w:val="000000" w:themeColor="text1"/>
              </w:rPr>
              <w:t>0.009</w:t>
            </w:r>
          </w:p>
        </w:tc>
        <w:tc>
          <w:tcPr>
            <w:tcW w:w="1418" w:type="dxa"/>
          </w:tcPr>
          <w:p w14:paraId="37DEA29E" w14:textId="77777777" w:rsidR="00BA65F6" w:rsidRPr="008C0929" w:rsidRDefault="00000000" w:rsidP="003A214E">
            <w:pPr>
              <w:pStyle w:val="4"/>
              <w:spacing w:before="0" w:after="0" w:line="276" w:lineRule="auto"/>
              <w:jc w:val="center"/>
              <w:outlineLvl w:val="3"/>
              <w:rPr>
                <w:b/>
                <w:color w:val="000000" w:themeColor="text1"/>
              </w:rPr>
            </w:pPr>
            <w:r w:rsidRPr="008C0929">
              <w:rPr>
                <w:b/>
                <w:color w:val="000000" w:themeColor="text1"/>
              </w:rPr>
              <w:t>Accept</w:t>
            </w:r>
          </w:p>
        </w:tc>
      </w:tr>
    </w:tbl>
    <w:p w14:paraId="72A25D78" w14:textId="77777777" w:rsidR="00BA65F6" w:rsidRPr="008C0929" w:rsidRDefault="00000000" w:rsidP="00782349">
      <w:pPr>
        <w:pStyle w:val="4"/>
        <w:spacing w:beforeLines="100" w:before="240" w:after="0" w:line="276" w:lineRule="auto"/>
        <w:rPr>
          <w:color w:val="000000" w:themeColor="text1"/>
        </w:rPr>
      </w:pPr>
      <w:bookmarkStart w:id="36" w:name="_17dp8vu" w:colFirst="0" w:colLast="0"/>
      <w:bookmarkEnd w:id="36"/>
      <w:r w:rsidRPr="008C0929">
        <w:rPr>
          <w:color w:val="000000" w:themeColor="text1"/>
        </w:rPr>
        <w:t>The study results show that information security and payment methods indirectly impact satisfaction through IT (H7&amp;H8). In other words, payment methods and security indirectly impact satisfaction through IT and some other variables that have not been examined in this study. Therefore, we can conclude that IT has a partial mediation role in affecting payment methods and information security on customer satisfaction.</w:t>
      </w:r>
    </w:p>
    <w:p w14:paraId="59E8B5CF" w14:textId="77777777" w:rsidR="008D664D"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bookmarkStart w:id="37" w:name="_3rdcrjn" w:colFirst="0" w:colLast="0"/>
      <w:bookmarkEnd w:id="37"/>
      <w:r w:rsidRPr="008C0929">
        <w:rPr>
          <w:rFonts w:ascii="Arial" w:hAnsi="Arial" w:cs="Arial"/>
          <w:b/>
          <w:color w:val="000000" w:themeColor="text1"/>
          <w:sz w:val="28"/>
          <w:szCs w:val="28"/>
        </w:rPr>
        <w:t>5. DISCUSSION</w:t>
      </w:r>
    </w:p>
    <w:p w14:paraId="4F93B1B8"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The empirical results reveal four factors affecting E-logistics customer satisfaction: Shipping Time, Shipping Information, Payment Method, and Information Security. Moreover, the study results show that IT is a mediator between payment methods, information security, and E-logistics customer satisfaction. </w:t>
      </w:r>
    </w:p>
    <w:p w14:paraId="7015D2C8"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Information security has the most substantial impact on E-logistics customer satisfaction (H4:  β=0.227, SE=0.055). The explanation for this is that security issues are commonly believed to occur due to the complexity of e-commerce transactions and the amount of personal information required to be collected when making purchases. To improve the security of e-commerce transactions, businesses need to implement policies and procedures that can prevent anomalous transactions. There are various steps companies can take to help their customers protect their data on e-commerce websites. These include implementing strong passwords and protecting sensitive data.</w:t>
      </w:r>
    </w:p>
    <w:p w14:paraId="104434ED"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The second most substantial impact on E-logistics customer satisfaction is shipping information (H3: β= 0.275, SE=0.047). Providing complete details on the order, including its shipping status, will allow customers to feel more secure and ready to receive their goods.</w:t>
      </w:r>
    </w:p>
    <w:p w14:paraId="23AF1BBA"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The third most potent factor for E-logistics customer satisfaction is the payment method (H6:  β =0.111, SE=0.043). Due to many online payment methods, it is incredibly beneficial for consumers to transact with them easily. Therefore, e-commerce and e-logistics companies should work together to develop and implement payment methods that are convenient and secure for customers.</w:t>
      </w:r>
    </w:p>
    <w:p w14:paraId="0FC767D2" w14:textId="32E51420"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lastRenderedPageBreak/>
        <w:t>The fourth factor that affects customer satisfaction is the shipping time (H1:  β =0.033, SE=0.044). Due to the psychology of consumers, they always want to receive their goods as quickly as possible</w:t>
      </w:r>
      <w:r w:rsidR="00F16F9E">
        <w:rPr>
          <w:rFonts w:ascii="Times New Roman" w:hAnsi="Times New Roman" w:cs="Times New Roman"/>
          <w:color w:val="000000" w:themeColor="text1"/>
          <w:szCs w:val="20"/>
        </w:rPr>
        <w:t>, t</w:t>
      </w:r>
      <w:r w:rsidR="00F16F9E" w:rsidRPr="008C0929">
        <w:rPr>
          <w:rFonts w:ascii="Times New Roman" w:hAnsi="Times New Roman" w:cs="Times New Roman"/>
          <w:color w:val="000000" w:themeColor="text1"/>
          <w:szCs w:val="20"/>
        </w:rPr>
        <w:t>herefore</w:t>
      </w:r>
      <w:r w:rsidR="00F16F9E">
        <w:rPr>
          <w:rFonts w:ascii="Times New Roman" w:hAnsi="Times New Roman" w:cs="Times New Roman"/>
          <w:color w:val="000000" w:themeColor="text1"/>
          <w:szCs w:val="20"/>
        </w:rPr>
        <w:t>,</w:t>
      </w:r>
      <w:r w:rsidRPr="008C0929">
        <w:rPr>
          <w:rFonts w:ascii="Times New Roman" w:hAnsi="Times New Roman" w:cs="Times New Roman"/>
          <w:color w:val="000000" w:themeColor="text1"/>
          <w:szCs w:val="20"/>
        </w:rPr>
        <w:t xml:space="preserve"> businesses must improve their transportation system to attract and retain customers.</w:t>
      </w:r>
    </w:p>
    <w:p w14:paraId="6FE68E12"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IT has an intermediary role in the relationship between information security and payment methods to customer satisfaction (H7&amp;H8). Due to the rapid development of technology, the internet has become more prevalent and widely used. This has led to the need for businesses to develop practical algorithms and IT infrastructure to ensure the operative payment system and the security of customers' data. It is also beneficial for businesses, enabling them to provide better services and customer experience.</w:t>
      </w:r>
    </w:p>
    <w:p w14:paraId="7AE53DE0" w14:textId="77777777" w:rsidR="00FE4CBF" w:rsidRPr="008C0929" w:rsidRDefault="00000000" w:rsidP="00782349">
      <w:pPr>
        <w:pStyle w:val="Web"/>
        <w:snapToGrid w:val="0"/>
        <w:spacing w:before="0" w:beforeAutospacing="0" w:afterLines="50" w:after="12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 xml:space="preserve">The shipping cost has no impact on the satisfaction of E-logistics customers. The reason is the compromised relationship between the cost and the speed of the shipment that they </w:t>
      </w:r>
      <w:proofErr w:type="gramStart"/>
      <w:r w:rsidRPr="008C0929">
        <w:rPr>
          <w:rFonts w:ascii="Times New Roman" w:hAnsi="Times New Roman" w:cs="Times New Roman"/>
          <w:color w:val="000000" w:themeColor="text1"/>
          <w:szCs w:val="20"/>
        </w:rPr>
        <w:t>have to</w:t>
      </w:r>
      <w:proofErr w:type="gramEnd"/>
      <w:r w:rsidRPr="008C0929">
        <w:rPr>
          <w:rFonts w:ascii="Times New Roman" w:hAnsi="Times New Roman" w:cs="Times New Roman"/>
          <w:color w:val="000000" w:themeColor="text1"/>
          <w:szCs w:val="20"/>
        </w:rPr>
        <w:t xml:space="preserve"> determine right when they choose the provider. Most of the time, the customer will be satisfied with the service provided once they know the exact cost and the time of the shipment. Likewise, order fulfillment has no impact on E-logistics customer satisfaction. This is because the completion of the order is the obligation of the seller, not the E-logistic firm. </w:t>
      </w:r>
    </w:p>
    <w:p w14:paraId="4783A599" w14:textId="77777777" w:rsidR="000937E9"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r w:rsidRPr="008C0929">
        <w:rPr>
          <w:rFonts w:ascii="Arial" w:hAnsi="Arial" w:cs="Arial"/>
          <w:b/>
          <w:color w:val="000000" w:themeColor="text1"/>
          <w:sz w:val="28"/>
          <w:szCs w:val="28"/>
        </w:rPr>
        <w:t>6. CONCLUSION</w:t>
      </w:r>
    </w:p>
    <w:p w14:paraId="2074B5BA" w14:textId="77777777" w:rsidR="00FE4CBF" w:rsidRPr="008C0929" w:rsidRDefault="00000000" w:rsidP="008C0929">
      <w:pPr>
        <w:pStyle w:val="Web"/>
        <w:snapToGrid w:val="0"/>
        <w:spacing w:beforeLines="50" w:before="12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The study focuses on determining the factors affecting customer satisfaction using E-logistics services. Based on the investigation of primary data of 320 respondents who have experience using E-logistics services in Vietnam and the results of data processing using SPSS 22.0 and AMOS 20.0 software, the research has shown that four factors take an impact on customer satisfaction includes: Payment method, Shipping information, Information security level, and delivery time. The research findings also reveal that the intermediary role of IT can play a vital part in improving customer satisfaction with E-logistics services. Various recommendations have been made to help e-logistics services improve their customer satisfaction. Although the study has certain limitations, it still serves as a foundational study that can be used to develop complex studies with better scales and models.</w:t>
      </w:r>
    </w:p>
    <w:p w14:paraId="386C5D90" w14:textId="77777777" w:rsidR="008D664D" w:rsidRPr="008C0929" w:rsidRDefault="00000000" w:rsidP="008C0929">
      <w:pPr>
        <w:pStyle w:val="ae"/>
        <w:tabs>
          <w:tab w:val="left" w:pos="284"/>
        </w:tabs>
        <w:spacing w:beforeLines="100" w:before="240" w:afterLines="100" w:after="240"/>
        <w:ind w:left="0"/>
        <w:jc w:val="center"/>
        <w:rPr>
          <w:rFonts w:ascii="Arial" w:hAnsi="Arial" w:cs="Arial"/>
          <w:b/>
          <w:color w:val="000000" w:themeColor="text1"/>
          <w:sz w:val="28"/>
          <w:szCs w:val="28"/>
        </w:rPr>
      </w:pPr>
      <w:r w:rsidRPr="008C0929">
        <w:rPr>
          <w:rFonts w:ascii="Arial" w:hAnsi="Arial" w:cs="Arial"/>
          <w:b/>
          <w:color w:val="000000" w:themeColor="text1"/>
          <w:sz w:val="28"/>
          <w:szCs w:val="28"/>
        </w:rPr>
        <w:t>7. LIMITATIONS</w:t>
      </w:r>
    </w:p>
    <w:p w14:paraId="42D1EE69" w14:textId="261A980B" w:rsidR="000937E9" w:rsidRPr="00782349" w:rsidRDefault="00000000" w:rsidP="00782349">
      <w:pPr>
        <w:pStyle w:val="Web"/>
        <w:snapToGrid w:val="0"/>
        <w:spacing w:beforeLines="50" w:before="120" w:beforeAutospacing="0" w:after="0" w:afterAutospacing="0" w:line="276" w:lineRule="auto"/>
        <w:jc w:val="both"/>
        <w:textAlignment w:val="top"/>
        <w:rPr>
          <w:rFonts w:ascii="Times New Roman" w:hAnsi="Times New Roman" w:cs="Times New Roman"/>
          <w:color w:val="000000" w:themeColor="text1"/>
          <w:szCs w:val="20"/>
        </w:rPr>
      </w:pPr>
      <w:r w:rsidRPr="008C0929">
        <w:rPr>
          <w:rFonts w:ascii="Times New Roman" w:hAnsi="Times New Roman" w:cs="Times New Roman"/>
          <w:color w:val="000000" w:themeColor="text1"/>
          <w:szCs w:val="20"/>
        </w:rPr>
        <w:t>Certain limitations are inevitable while conducting research setting the basis for future studies. First, this study uses a convenient sampling method, which may limit the representative of the population; however, this limitation is known beforehand and accepted as part of the study. Second, the study only focuses on the intermediary role of IT, while the research results show that other factors have not been mentioned in the model. Further studies should be conducted to expand the research scope and improve the statistical representation of the sample. This can be done by sampling in diverse regions and sample sizes and using a probabilistic method. Studying various demographic groups can also help identify new factors affecting customer satisfaction.</w:t>
      </w:r>
    </w:p>
    <w:p w14:paraId="0AB40997" w14:textId="779FF027" w:rsidR="00FE4CBF" w:rsidRDefault="00000000" w:rsidP="00AC5668">
      <w:pPr>
        <w:pStyle w:val="ae"/>
        <w:tabs>
          <w:tab w:val="left" w:pos="284"/>
        </w:tabs>
        <w:spacing w:after="0" w:line="360" w:lineRule="auto"/>
        <w:ind w:left="0"/>
        <w:jc w:val="center"/>
        <w:rPr>
          <w:rFonts w:ascii="Arial" w:hAnsi="Arial" w:cs="Arial"/>
          <w:b/>
          <w:color w:val="000000" w:themeColor="text1"/>
          <w:sz w:val="28"/>
          <w:szCs w:val="28"/>
        </w:rPr>
      </w:pPr>
      <w:bookmarkStart w:id="38" w:name="_Hlk114045922"/>
      <w:r w:rsidRPr="008C0929">
        <w:rPr>
          <w:rFonts w:ascii="Arial" w:hAnsi="Arial" w:cs="Arial"/>
          <w:b/>
          <w:color w:val="000000" w:themeColor="text1"/>
          <w:sz w:val="28"/>
          <w:szCs w:val="28"/>
        </w:rPr>
        <w:lastRenderedPageBreak/>
        <w:t>8. REFERENCES</w:t>
      </w:r>
    </w:p>
    <w:bookmarkEnd w:id="38"/>
    <w:p w14:paraId="57B6EBC4" w14:textId="685F1784" w:rsidR="00AC5668" w:rsidRPr="00AC5668" w:rsidRDefault="00AC5668" w:rsidP="00AC5668">
      <w:pPr>
        <w:pStyle w:val="6"/>
        <w:spacing w:before="0" w:after="0" w:line="360" w:lineRule="auto"/>
        <w:ind w:hanging="720"/>
        <w:contextualSpacing/>
      </w:pPr>
      <w:r w:rsidRPr="00AC5668">
        <w:rPr>
          <w:b w:val="0"/>
          <w:bCs/>
          <w:color w:val="000000"/>
        </w:rPr>
        <w:t xml:space="preserve">[1] </w:t>
      </w:r>
      <w:r w:rsidRPr="00AC5668">
        <w:rPr>
          <w:b w:val="0"/>
          <w:bCs/>
          <w:color w:val="000000"/>
        </w:rPr>
        <w:tab/>
        <w:t xml:space="preserve">Z. G. Cruz </w:t>
      </w:r>
      <w:proofErr w:type="spellStart"/>
      <w:r w:rsidRPr="00AC5668">
        <w:rPr>
          <w:b w:val="0"/>
          <w:bCs/>
          <w:color w:val="000000"/>
        </w:rPr>
        <w:t>Netro</w:t>
      </w:r>
      <w:proofErr w:type="spellEnd"/>
      <w:r w:rsidRPr="00AC5668">
        <w:rPr>
          <w:b w:val="0"/>
          <w:bCs/>
          <w:color w:val="000000"/>
        </w:rPr>
        <w:t xml:space="preserve">, J. E. Medina Álvarez, A. Cartas Carrillo, and R. Garza Flores, “Solid waste management in Mexico’s offshore platform construction: determining potential supply for a reverse logistics process,” </w:t>
      </w:r>
      <w:proofErr w:type="spellStart"/>
      <w:r w:rsidRPr="00AC5668">
        <w:rPr>
          <w:b w:val="0"/>
          <w:bCs/>
          <w:i/>
          <w:iCs/>
          <w:color w:val="000000"/>
        </w:rPr>
        <w:t>Netnomics</w:t>
      </w:r>
      <w:proofErr w:type="spellEnd"/>
      <w:r w:rsidRPr="00AC5668">
        <w:rPr>
          <w:b w:val="0"/>
          <w:bCs/>
          <w:color w:val="000000"/>
        </w:rPr>
        <w:t xml:space="preserve">, vol. 17, no. 1, pp. 71–94, Jul. 2016, </w:t>
      </w:r>
      <w:proofErr w:type="spellStart"/>
      <w:r w:rsidRPr="00AC5668">
        <w:rPr>
          <w:b w:val="0"/>
          <w:bCs/>
          <w:color w:val="000000"/>
        </w:rPr>
        <w:t>doi</w:t>
      </w:r>
      <w:proofErr w:type="spellEnd"/>
      <w:r w:rsidRPr="00AC5668">
        <w:rPr>
          <w:b w:val="0"/>
          <w:bCs/>
          <w:color w:val="000000"/>
        </w:rPr>
        <w:t>:</w:t>
      </w:r>
      <w:hyperlink r:id="rId10"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10.1007/s11066-016-9105-3</w:t>
        </w:r>
      </w:hyperlink>
      <w:r w:rsidRPr="00AC5668">
        <w:rPr>
          <w:b w:val="0"/>
          <w:bCs/>
          <w:color w:val="000000"/>
        </w:rPr>
        <w:t>.</w:t>
      </w:r>
    </w:p>
    <w:p w14:paraId="1F7F95F2" w14:textId="272D94F4" w:rsidR="00AC5668" w:rsidRPr="00AC5668" w:rsidRDefault="00AC5668" w:rsidP="00AC5668">
      <w:pPr>
        <w:pStyle w:val="6"/>
        <w:spacing w:before="0" w:after="0" w:line="360" w:lineRule="auto"/>
        <w:ind w:hanging="720"/>
        <w:contextualSpacing/>
      </w:pPr>
      <w:r w:rsidRPr="00AC5668">
        <w:rPr>
          <w:b w:val="0"/>
          <w:bCs/>
          <w:color w:val="000000"/>
        </w:rPr>
        <w:t xml:space="preserve">[2] </w:t>
      </w:r>
      <w:r w:rsidRPr="00AC5668">
        <w:rPr>
          <w:rStyle w:val="apple-tab-span"/>
          <w:b w:val="0"/>
          <w:bCs/>
          <w:color w:val="000000"/>
        </w:rPr>
        <w:tab/>
      </w:r>
      <w:r w:rsidRPr="00AC5668">
        <w:rPr>
          <w:b w:val="0"/>
          <w:bCs/>
          <w:color w:val="000000"/>
        </w:rPr>
        <w:t xml:space="preserve">N. X. </w:t>
      </w:r>
      <w:proofErr w:type="spellStart"/>
      <w:r w:rsidRPr="00AC5668">
        <w:rPr>
          <w:b w:val="0"/>
          <w:bCs/>
          <w:color w:val="000000"/>
        </w:rPr>
        <w:t>Quyết</w:t>
      </w:r>
      <w:proofErr w:type="spellEnd"/>
      <w:r w:rsidRPr="00AC5668">
        <w:rPr>
          <w:b w:val="0"/>
          <w:bCs/>
          <w:color w:val="000000"/>
        </w:rPr>
        <w:t xml:space="preserve"> and T. T. N. Lan, “</w:t>
      </w:r>
      <w:proofErr w:type="spellStart"/>
      <w:r>
        <w:rPr>
          <w:b w:val="0"/>
          <w:bCs/>
          <w:color w:val="000000"/>
        </w:rPr>
        <w:t>P</w:t>
      </w:r>
      <w:r w:rsidRPr="00AC5668">
        <w:rPr>
          <w:b w:val="0"/>
          <w:bCs/>
          <w:color w:val="000000"/>
        </w:rPr>
        <w:t>hân</w:t>
      </w:r>
      <w:proofErr w:type="spellEnd"/>
      <w:r w:rsidRPr="00AC5668">
        <w:rPr>
          <w:b w:val="0"/>
          <w:bCs/>
          <w:color w:val="000000"/>
        </w:rPr>
        <w:t xml:space="preserve"> </w:t>
      </w:r>
      <w:proofErr w:type="spellStart"/>
      <w:r w:rsidRPr="00AC5668">
        <w:rPr>
          <w:b w:val="0"/>
          <w:bCs/>
          <w:color w:val="000000"/>
        </w:rPr>
        <w:t>tích</w:t>
      </w:r>
      <w:proofErr w:type="spellEnd"/>
      <w:r w:rsidRPr="00AC5668">
        <w:rPr>
          <w:b w:val="0"/>
          <w:bCs/>
          <w:color w:val="000000"/>
        </w:rPr>
        <w:t xml:space="preserve"> </w:t>
      </w:r>
      <w:proofErr w:type="spellStart"/>
      <w:r w:rsidRPr="00AC5668">
        <w:rPr>
          <w:b w:val="0"/>
          <w:bCs/>
          <w:color w:val="000000"/>
        </w:rPr>
        <w:t>các</w:t>
      </w:r>
      <w:proofErr w:type="spellEnd"/>
      <w:r w:rsidRPr="00AC5668">
        <w:rPr>
          <w:b w:val="0"/>
          <w:bCs/>
          <w:color w:val="000000"/>
        </w:rPr>
        <w:t xml:space="preserve"> </w:t>
      </w:r>
      <w:proofErr w:type="spellStart"/>
      <w:r w:rsidRPr="00AC5668">
        <w:rPr>
          <w:b w:val="0"/>
          <w:bCs/>
          <w:color w:val="000000"/>
        </w:rPr>
        <w:t>yếu</w:t>
      </w:r>
      <w:proofErr w:type="spellEnd"/>
      <w:r w:rsidRPr="00AC5668">
        <w:rPr>
          <w:b w:val="0"/>
          <w:bCs/>
          <w:color w:val="000000"/>
        </w:rPr>
        <w:t xml:space="preserve"> </w:t>
      </w:r>
      <w:proofErr w:type="spellStart"/>
      <w:r w:rsidRPr="00AC5668">
        <w:rPr>
          <w:b w:val="0"/>
          <w:bCs/>
          <w:color w:val="000000"/>
        </w:rPr>
        <w:t>tố</w:t>
      </w:r>
      <w:proofErr w:type="spellEnd"/>
      <w:r w:rsidRPr="00AC5668">
        <w:rPr>
          <w:b w:val="0"/>
          <w:bCs/>
          <w:color w:val="000000"/>
        </w:rPr>
        <w:t xml:space="preserve"> </w:t>
      </w:r>
      <w:proofErr w:type="spellStart"/>
      <w:r w:rsidRPr="00AC5668">
        <w:rPr>
          <w:b w:val="0"/>
          <w:bCs/>
          <w:color w:val="000000"/>
        </w:rPr>
        <w:t>ảnh</w:t>
      </w:r>
      <w:proofErr w:type="spellEnd"/>
      <w:r w:rsidRPr="00AC5668">
        <w:rPr>
          <w:b w:val="0"/>
          <w:bCs/>
          <w:color w:val="000000"/>
        </w:rPr>
        <w:t xml:space="preserve"> </w:t>
      </w:r>
      <w:proofErr w:type="spellStart"/>
      <w:r w:rsidRPr="00AC5668">
        <w:rPr>
          <w:b w:val="0"/>
          <w:bCs/>
          <w:color w:val="000000"/>
        </w:rPr>
        <w:t>hưởng</w:t>
      </w:r>
      <w:proofErr w:type="spellEnd"/>
      <w:r w:rsidRPr="00AC5668">
        <w:rPr>
          <w:b w:val="0"/>
          <w:bCs/>
          <w:color w:val="000000"/>
        </w:rPr>
        <w:t xml:space="preserve"> </w:t>
      </w:r>
      <w:proofErr w:type="spellStart"/>
      <w:r w:rsidRPr="00AC5668">
        <w:rPr>
          <w:b w:val="0"/>
          <w:bCs/>
          <w:color w:val="000000"/>
        </w:rPr>
        <w:t>đến</w:t>
      </w:r>
      <w:proofErr w:type="spellEnd"/>
      <w:r w:rsidRPr="00AC5668">
        <w:rPr>
          <w:b w:val="0"/>
          <w:bCs/>
          <w:color w:val="000000"/>
        </w:rPr>
        <w:t xml:space="preserve"> </w:t>
      </w:r>
      <w:proofErr w:type="spellStart"/>
      <w:r w:rsidRPr="00AC5668">
        <w:rPr>
          <w:b w:val="0"/>
          <w:bCs/>
          <w:color w:val="000000"/>
        </w:rPr>
        <w:t>dịch</w:t>
      </w:r>
      <w:proofErr w:type="spellEnd"/>
      <w:r w:rsidRPr="00AC5668">
        <w:rPr>
          <w:b w:val="0"/>
          <w:bCs/>
          <w:color w:val="000000"/>
        </w:rPr>
        <w:t xml:space="preserve"> </w:t>
      </w:r>
      <w:proofErr w:type="spellStart"/>
      <w:r w:rsidRPr="00AC5668">
        <w:rPr>
          <w:b w:val="0"/>
          <w:bCs/>
          <w:color w:val="000000"/>
        </w:rPr>
        <w:t>vụ</w:t>
      </w:r>
      <w:proofErr w:type="spellEnd"/>
      <w:r w:rsidRPr="00AC5668">
        <w:rPr>
          <w:b w:val="0"/>
          <w:bCs/>
          <w:color w:val="000000"/>
        </w:rPr>
        <w:t xml:space="preserve"> </w:t>
      </w:r>
      <w:proofErr w:type="spellStart"/>
      <w:r w:rsidRPr="00AC5668">
        <w:rPr>
          <w:b w:val="0"/>
          <w:bCs/>
          <w:color w:val="000000"/>
        </w:rPr>
        <w:t>hậu</w:t>
      </w:r>
      <w:proofErr w:type="spellEnd"/>
      <w:r w:rsidRPr="00AC5668">
        <w:rPr>
          <w:b w:val="0"/>
          <w:bCs/>
          <w:color w:val="000000"/>
        </w:rPr>
        <w:t xml:space="preserve"> </w:t>
      </w:r>
      <w:proofErr w:type="spellStart"/>
      <w:r w:rsidRPr="00AC5668">
        <w:rPr>
          <w:b w:val="0"/>
          <w:bCs/>
          <w:color w:val="000000"/>
        </w:rPr>
        <w:t>cần</w:t>
      </w:r>
      <w:proofErr w:type="spellEnd"/>
      <w:r w:rsidRPr="00AC5668">
        <w:rPr>
          <w:b w:val="0"/>
          <w:bCs/>
          <w:color w:val="000000"/>
        </w:rPr>
        <w:t xml:space="preserve"> </w:t>
      </w:r>
      <w:proofErr w:type="spellStart"/>
      <w:r w:rsidRPr="00AC5668">
        <w:rPr>
          <w:b w:val="0"/>
          <w:bCs/>
          <w:color w:val="000000"/>
        </w:rPr>
        <w:t>điện</w:t>
      </w:r>
      <w:proofErr w:type="spellEnd"/>
      <w:r w:rsidRPr="00AC5668">
        <w:rPr>
          <w:b w:val="0"/>
          <w:bCs/>
          <w:color w:val="000000"/>
        </w:rPr>
        <w:t xml:space="preserve"> </w:t>
      </w:r>
      <w:proofErr w:type="spellStart"/>
      <w:r w:rsidRPr="00AC5668">
        <w:rPr>
          <w:b w:val="0"/>
          <w:bCs/>
          <w:color w:val="000000"/>
        </w:rPr>
        <w:t>tử</w:t>
      </w:r>
      <w:proofErr w:type="spellEnd"/>
      <w:r w:rsidRPr="00AC5668">
        <w:rPr>
          <w:b w:val="0"/>
          <w:bCs/>
          <w:color w:val="000000"/>
        </w:rPr>
        <w:t xml:space="preserve"> (e-logistics) </w:t>
      </w:r>
      <w:proofErr w:type="spellStart"/>
      <w:r w:rsidRPr="00AC5668">
        <w:rPr>
          <w:b w:val="0"/>
          <w:bCs/>
          <w:color w:val="000000"/>
        </w:rPr>
        <w:t>tại</w:t>
      </w:r>
      <w:proofErr w:type="spellEnd"/>
      <w:r w:rsidRPr="00AC5668">
        <w:rPr>
          <w:b w:val="0"/>
          <w:bCs/>
          <w:color w:val="000000"/>
        </w:rPr>
        <w:t xml:space="preserve"> tp. </w:t>
      </w:r>
      <w:proofErr w:type="spellStart"/>
      <w:r>
        <w:rPr>
          <w:b w:val="0"/>
          <w:bCs/>
          <w:color w:val="000000"/>
        </w:rPr>
        <w:t>H</w:t>
      </w:r>
      <w:r w:rsidRPr="00AC5668">
        <w:rPr>
          <w:b w:val="0"/>
          <w:bCs/>
          <w:color w:val="000000"/>
        </w:rPr>
        <w:t>ồ</w:t>
      </w:r>
      <w:proofErr w:type="spellEnd"/>
      <w:r w:rsidRPr="00AC5668">
        <w:rPr>
          <w:b w:val="0"/>
          <w:bCs/>
          <w:color w:val="000000"/>
        </w:rPr>
        <w:t xml:space="preserve"> </w:t>
      </w:r>
      <w:proofErr w:type="spellStart"/>
      <w:r>
        <w:rPr>
          <w:b w:val="0"/>
          <w:bCs/>
          <w:color w:val="000000"/>
        </w:rPr>
        <w:t>C</w:t>
      </w:r>
      <w:r w:rsidRPr="00AC5668">
        <w:rPr>
          <w:b w:val="0"/>
          <w:bCs/>
          <w:color w:val="000000"/>
        </w:rPr>
        <w:t>hí</w:t>
      </w:r>
      <w:proofErr w:type="spellEnd"/>
      <w:r w:rsidRPr="00AC5668">
        <w:rPr>
          <w:b w:val="0"/>
          <w:bCs/>
          <w:color w:val="000000"/>
        </w:rPr>
        <w:t xml:space="preserve"> </w:t>
      </w:r>
      <w:r>
        <w:rPr>
          <w:b w:val="0"/>
          <w:bCs/>
          <w:color w:val="000000"/>
        </w:rPr>
        <w:t>M</w:t>
      </w:r>
      <w:r w:rsidRPr="00AC5668">
        <w:rPr>
          <w:b w:val="0"/>
          <w:bCs/>
          <w:color w:val="000000"/>
        </w:rPr>
        <w:t xml:space="preserve">inh,” </w:t>
      </w:r>
      <w:proofErr w:type="spellStart"/>
      <w:r w:rsidRPr="00AC5668">
        <w:rPr>
          <w:b w:val="0"/>
          <w:bCs/>
          <w:i/>
          <w:iCs/>
          <w:color w:val="000000"/>
        </w:rPr>
        <w:t>Tạp</w:t>
      </w:r>
      <w:proofErr w:type="spellEnd"/>
      <w:r w:rsidRPr="00AC5668">
        <w:rPr>
          <w:b w:val="0"/>
          <w:bCs/>
          <w:i/>
          <w:iCs/>
          <w:color w:val="000000"/>
        </w:rPr>
        <w:t xml:space="preserve"> </w:t>
      </w:r>
      <w:proofErr w:type="spellStart"/>
      <w:r w:rsidRPr="00AC5668">
        <w:rPr>
          <w:b w:val="0"/>
          <w:bCs/>
          <w:i/>
          <w:iCs/>
          <w:color w:val="000000"/>
        </w:rPr>
        <w:t>chí</w:t>
      </w:r>
      <w:proofErr w:type="spellEnd"/>
      <w:r w:rsidRPr="00AC5668">
        <w:rPr>
          <w:b w:val="0"/>
          <w:bCs/>
          <w:i/>
          <w:iCs/>
          <w:color w:val="000000"/>
        </w:rPr>
        <w:t xml:space="preserve"> khoa </w:t>
      </w:r>
      <w:proofErr w:type="spellStart"/>
      <w:r w:rsidRPr="00AC5668">
        <w:rPr>
          <w:b w:val="0"/>
          <w:bCs/>
          <w:i/>
          <w:iCs/>
          <w:color w:val="000000"/>
        </w:rPr>
        <w:t>học</w:t>
      </w:r>
      <w:proofErr w:type="spellEnd"/>
      <w:r w:rsidRPr="00AC5668">
        <w:rPr>
          <w:b w:val="0"/>
          <w:bCs/>
          <w:i/>
          <w:iCs/>
          <w:color w:val="000000"/>
        </w:rPr>
        <w:t xml:space="preserve"> </w:t>
      </w:r>
      <w:proofErr w:type="spellStart"/>
      <w:r w:rsidRPr="00AC5668">
        <w:rPr>
          <w:b w:val="0"/>
          <w:bCs/>
          <w:i/>
          <w:iCs/>
          <w:color w:val="000000"/>
        </w:rPr>
        <w:t>công</w:t>
      </w:r>
      <w:proofErr w:type="spellEnd"/>
      <w:r w:rsidRPr="00AC5668">
        <w:rPr>
          <w:b w:val="0"/>
          <w:bCs/>
          <w:i/>
          <w:iCs/>
          <w:color w:val="000000"/>
        </w:rPr>
        <w:t xml:space="preserve"> </w:t>
      </w:r>
      <w:proofErr w:type="spellStart"/>
      <w:r w:rsidRPr="00AC5668">
        <w:rPr>
          <w:b w:val="0"/>
          <w:bCs/>
          <w:i/>
          <w:iCs/>
          <w:color w:val="000000"/>
        </w:rPr>
        <w:t>nghệ</w:t>
      </w:r>
      <w:proofErr w:type="spellEnd"/>
      <w:r w:rsidRPr="00AC5668">
        <w:rPr>
          <w:b w:val="0"/>
          <w:bCs/>
          <w:i/>
          <w:iCs/>
          <w:color w:val="000000"/>
        </w:rPr>
        <w:t xml:space="preserve"> </w:t>
      </w:r>
      <w:proofErr w:type="spellStart"/>
      <w:r w:rsidRPr="00AC5668">
        <w:rPr>
          <w:b w:val="0"/>
          <w:bCs/>
          <w:i/>
          <w:iCs/>
          <w:color w:val="000000"/>
        </w:rPr>
        <w:t>và</w:t>
      </w:r>
      <w:proofErr w:type="spellEnd"/>
      <w:r w:rsidRPr="00AC5668">
        <w:rPr>
          <w:b w:val="0"/>
          <w:bCs/>
          <w:i/>
          <w:iCs/>
          <w:color w:val="000000"/>
        </w:rPr>
        <w:t xml:space="preserve"> </w:t>
      </w:r>
      <w:proofErr w:type="spellStart"/>
      <w:r w:rsidRPr="00AC5668">
        <w:rPr>
          <w:b w:val="0"/>
          <w:bCs/>
          <w:i/>
          <w:iCs/>
          <w:color w:val="000000"/>
        </w:rPr>
        <w:t>thực</w:t>
      </w:r>
      <w:proofErr w:type="spellEnd"/>
      <w:r w:rsidRPr="00AC5668">
        <w:rPr>
          <w:b w:val="0"/>
          <w:bCs/>
          <w:i/>
          <w:iCs/>
          <w:color w:val="000000"/>
        </w:rPr>
        <w:t xml:space="preserve"> </w:t>
      </w:r>
      <w:proofErr w:type="spellStart"/>
      <w:r w:rsidRPr="00AC5668">
        <w:rPr>
          <w:b w:val="0"/>
          <w:bCs/>
          <w:i/>
          <w:iCs/>
          <w:color w:val="000000"/>
        </w:rPr>
        <w:t>phẩm</w:t>
      </w:r>
      <w:proofErr w:type="spellEnd"/>
      <w:r w:rsidRPr="00AC5668">
        <w:rPr>
          <w:b w:val="0"/>
          <w:bCs/>
          <w:color w:val="000000"/>
        </w:rPr>
        <w:t>, vol. 19, no. 2, p. 147, 2020.</w:t>
      </w:r>
    </w:p>
    <w:p w14:paraId="7CA83349"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11" w:anchor="heading=h.1y810tw" w:history="1">
        <w:r w:rsidRPr="00AC5668">
          <w:rPr>
            <w:rStyle w:val="a6"/>
            <w:rFonts w:ascii="Times New Roman" w:hAnsi="Times New Roman"/>
            <w:b w:val="0"/>
            <w:bCs/>
            <w:color w:val="000000"/>
            <w:sz w:val="24"/>
            <w:szCs w:val="24"/>
            <w:u w:val="none"/>
          </w:rPr>
          <w:t>3</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D. Grant, J. </w:t>
      </w:r>
      <w:proofErr w:type="spellStart"/>
      <w:r w:rsidRPr="00AC5668">
        <w:rPr>
          <w:b w:val="0"/>
          <w:bCs/>
          <w:color w:val="000000"/>
        </w:rPr>
        <w:t>Juntunen</w:t>
      </w:r>
      <w:proofErr w:type="spellEnd"/>
      <w:r w:rsidRPr="00AC5668">
        <w:rPr>
          <w:b w:val="0"/>
          <w:bCs/>
          <w:color w:val="000000"/>
        </w:rPr>
        <w:t xml:space="preserve">, J. Juga, and M. </w:t>
      </w:r>
      <w:proofErr w:type="spellStart"/>
      <w:r w:rsidRPr="00AC5668">
        <w:rPr>
          <w:b w:val="0"/>
          <w:bCs/>
          <w:color w:val="000000"/>
        </w:rPr>
        <w:t>Juntunen</w:t>
      </w:r>
      <w:proofErr w:type="spellEnd"/>
      <w:r w:rsidRPr="00AC5668">
        <w:rPr>
          <w:b w:val="0"/>
          <w:bCs/>
          <w:color w:val="000000"/>
        </w:rPr>
        <w:t xml:space="preserve">, “Investigating brand equity of third-party service providers,” </w:t>
      </w:r>
      <w:r w:rsidRPr="00AC5668">
        <w:rPr>
          <w:b w:val="0"/>
          <w:bCs/>
          <w:i/>
          <w:iCs/>
          <w:color w:val="000000"/>
        </w:rPr>
        <w:t>Journal of Services Marketing</w:t>
      </w:r>
      <w:r w:rsidRPr="00AC5668">
        <w:rPr>
          <w:b w:val="0"/>
          <w:bCs/>
          <w:color w:val="000000"/>
        </w:rPr>
        <w:t xml:space="preserve">, vol. 28, no. 3, pp. 214–222, Jan. 2014, </w:t>
      </w:r>
      <w:proofErr w:type="spellStart"/>
      <w:r w:rsidRPr="00AC5668">
        <w:rPr>
          <w:b w:val="0"/>
          <w:bCs/>
          <w:color w:val="000000"/>
        </w:rPr>
        <w:t>doi</w:t>
      </w:r>
      <w:proofErr w:type="spellEnd"/>
      <w:r w:rsidRPr="00AC5668">
        <w:rPr>
          <w:b w:val="0"/>
          <w:bCs/>
          <w:color w:val="000000"/>
        </w:rPr>
        <w:t>:</w:t>
      </w:r>
      <w:hyperlink r:id="rId12"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10.1108/JSM-06-2012-0104</w:t>
        </w:r>
      </w:hyperlink>
      <w:r w:rsidRPr="00AC5668">
        <w:rPr>
          <w:b w:val="0"/>
          <w:bCs/>
          <w:color w:val="000000"/>
        </w:rPr>
        <w:t>.</w:t>
      </w:r>
    </w:p>
    <w:p w14:paraId="5BC47792"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13" w:anchor="heading=h.1y810tw" w:history="1">
        <w:r w:rsidRPr="00AC5668">
          <w:rPr>
            <w:rStyle w:val="a6"/>
            <w:rFonts w:ascii="Times New Roman" w:hAnsi="Times New Roman"/>
            <w:b w:val="0"/>
            <w:bCs/>
            <w:color w:val="000000"/>
            <w:sz w:val="24"/>
            <w:szCs w:val="24"/>
            <w:u w:val="none"/>
          </w:rPr>
          <w:t>4</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R. L. Oliver and G. Linda, “Effect of Satisfaction and Its Antecedents on Consumer Preference and Intention,” </w:t>
      </w:r>
      <w:r w:rsidRPr="00AC5668">
        <w:rPr>
          <w:b w:val="0"/>
          <w:bCs/>
          <w:i/>
          <w:iCs/>
          <w:color w:val="000000"/>
        </w:rPr>
        <w:t>ACR North American Advances</w:t>
      </w:r>
      <w:r w:rsidRPr="00AC5668">
        <w:rPr>
          <w:b w:val="0"/>
          <w:bCs/>
          <w:color w:val="000000"/>
        </w:rPr>
        <w:t>, vol. NA-08, 1981, Accessed: Dec. 26, 2022. [Online]. Available:</w:t>
      </w:r>
      <w:hyperlink r:id="rId14"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https://www.acrwebsite.org/volumes/9746/volumes/v08/NA-08/full</w:t>
        </w:r>
      </w:hyperlink>
    </w:p>
    <w:p w14:paraId="1B2C0637"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15" w:anchor="heading=h.1y810tw" w:history="1">
        <w:r w:rsidRPr="00AC5668">
          <w:rPr>
            <w:rStyle w:val="a6"/>
            <w:rFonts w:ascii="Times New Roman" w:hAnsi="Times New Roman"/>
            <w:b w:val="0"/>
            <w:bCs/>
            <w:color w:val="000000"/>
            <w:sz w:val="24"/>
            <w:szCs w:val="24"/>
            <w:u w:val="none"/>
          </w:rPr>
          <w:t>5</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N. A. </w:t>
      </w:r>
      <w:proofErr w:type="spellStart"/>
      <w:r w:rsidRPr="00AC5668">
        <w:rPr>
          <w:b w:val="0"/>
          <w:bCs/>
          <w:color w:val="000000"/>
        </w:rPr>
        <w:t>Tuấn</w:t>
      </w:r>
      <w:proofErr w:type="spellEnd"/>
      <w:r w:rsidRPr="00AC5668">
        <w:rPr>
          <w:b w:val="0"/>
          <w:bCs/>
          <w:color w:val="000000"/>
        </w:rPr>
        <w:t xml:space="preserve"> and N. T. V. </w:t>
      </w:r>
      <w:proofErr w:type="spellStart"/>
      <w:r w:rsidRPr="00AC5668">
        <w:rPr>
          <w:b w:val="0"/>
          <w:bCs/>
          <w:color w:val="000000"/>
        </w:rPr>
        <w:t>Lý</w:t>
      </w:r>
      <w:proofErr w:type="spellEnd"/>
      <w:r w:rsidRPr="00AC5668">
        <w:rPr>
          <w:b w:val="0"/>
          <w:bCs/>
          <w:color w:val="000000"/>
        </w:rPr>
        <w:t>, “</w:t>
      </w:r>
      <w:proofErr w:type="spellStart"/>
      <w:r w:rsidRPr="00AC5668">
        <w:rPr>
          <w:b w:val="0"/>
          <w:bCs/>
          <w:color w:val="000000"/>
        </w:rPr>
        <w:t>Các</w:t>
      </w:r>
      <w:proofErr w:type="spellEnd"/>
      <w:r w:rsidRPr="00AC5668">
        <w:rPr>
          <w:b w:val="0"/>
          <w:bCs/>
          <w:color w:val="000000"/>
        </w:rPr>
        <w:t xml:space="preserve"> </w:t>
      </w:r>
      <w:proofErr w:type="spellStart"/>
      <w:r w:rsidRPr="00AC5668">
        <w:rPr>
          <w:b w:val="0"/>
          <w:bCs/>
          <w:color w:val="000000"/>
        </w:rPr>
        <w:t>yếu</w:t>
      </w:r>
      <w:proofErr w:type="spellEnd"/>
      <w:r w:rsidRPr="00AC5668">
        <w:rPr>
          <w:b w:val="0"/>
          <w:bCs/>
          <w:color w:val="000000"/>
        </w:rPr>
        <w:t xml:space="preserve"> </w:t>
      </w:r>
      <w:proofErr w:type="spellStart"/>
      <w:r w:rsidRPr="00AC5668">
        <w:rPr>
          <w:b w:val="0"/>
          <w:bCs/>
          <w:color w:val="000000"/>
        </w:rPr>
        <w:t>tố</w:t>
      </w:r>
      <w:proofErr w:type="spellEnd"/>
      <w:r w:rsidRPr="00AC5668">
        <w:rPr>
          <w:b w:val="0"/>
          <w:bCs/>
          <w:color w:val="000000"/>
        </w:rPr>
        <w:t xml:space="preserve"> </w:t>
      </w:r>
      <w:proofErr w:type="spellStart"/>
      <w:r w:rsidRPr="00AC5668">
        <w:rPr>
          <w:b w:val="0"/>
          <w:bCs/>
          <w:color w:val="000000"/>
        </w:rPr>
        <w:t>tác</w:t>
      </w:r>
      <w:proofErr w:type="spellEnd"/>
      <w:r w:rsidRPr="00AC5668">
        <w:rPr>
          <w:b w:val="0"/>
          <w:bCs/>
          <w:color w:val="000000"/>
        </w:rPr>
        <w:t xml:space="preserve"> </w:t>
      </w:r>
      <w:proofErr w:type="spellStart"/>
      <w:r w:rsidRPr="00AC5668">
        <w:rPr>
          <w:b w:val="0"/>
          <w:bCs/>
          <w:color w:val="000000"/>
        </w:rPr>
        <w:t>động</w:t>
      </w:r>
      <w:proofErr w:type="spellEnd"/>
      <w:r w:rsidRPr="00AC5668">
        <w:rPr>
          <w:b w:val="0"/>
          <w:bCs/>
          <w:color w:val="000000"/>
        </w:rPr>
        <w:t xml:space="preserve"> </w:t>
      </w:r>
      <w:proofErr w:type="spellStart"/>
      <w:r w:rsidRPr="00AC5668">
        <w:rPr>
          <w:b w:val="0"/>
          <w:bCs/>
          <w:color w:val="000000"/>
        </w:rPr>
        <w:t>đến</w:t>
      </w:r>
      <w:proofErr w:type="spellEnd"/>
      <w:r w:rsidRPr="00AC5668">
        <w:rPr>
          <w:b w:val="0"/>
          <w:bCs/>
          <w:color w:val="000000"/>
        </w:rPr>
        <w:t xml:space="preserve"> </w:t>
      </w:r>
      <w:proofErr w:type="spellStart"/>
      <w:r w:rsidRPr="00AC5668">
        <w:rPr>
          <w:b w:val="0"/>
          <w:bCs/>
          <w:color w:val="000000"/>
        </w:rPr>
        <w:t>sự</w:t>
      </w:r>
      <w:proofErr w:type="spellEnd"/>
      <w:r w:rsidRPr="00AC5668">
        <w:rPr>
          <w:b w:val="0"/>
          <w:bCs/>
          <w:color w:val="000000"/>
        </w:rPr>
        <w:t xml:space="preserve"> </w:t>
      </w:r>
      <w:proofErr w:type="spellStart"/>
      <w:r w:rsidRPr="00AC5668">
        <w:rPr>
          <w:b w:val="0"/>
          <w:bCs/>
          <w:color w:val="000000"/>
        </w:rPr>
        <w:t>hài</w:t>
      </w:r>
      <w:proofErr w:type="spellEnd"/>
      <w:r w:rsidRPr="00AC5668">
        <w:rPr>
          <w:b w:val="0"/>
          <w:bCs/>
          <w:color w:val="000000"/>
        </w:rPr>
        <w:t xml:space="preserve"> </w:t>
      </w:r>
      <w:proofErr w:type="spellStart"/>
      <w:r w:rsidRPr="00AC5668">
        <w:rPr>
          <w:b w:val="0"/>
          <w:bCs/>
          <w:color w:val="000000"/>
        </w:rPr>
        <w:t>lòng</w:t>
      </w:r>
      <w:proofErr w:type="spellEnd"/>
      <w:r w:rsidRPr="00AC5668">
        <w:rPr>
          <w:b w:val="0"/>
          <w:bCs/>
          <w:color w:val="000000"/>
        </w:rPr>
        <w:t xml:space="preserve"> </w:t>
      </w:r>
      <w:proofErr w:type="spellStart"/>
      <w:r w:rsidRPr="00AC5668">
        <w:rPr>
          <w:b w:val="0"/>
          <w:bCs/>
          <w:color w:val="000000"/>
        </w:rPr>
        <w:t>về</w:t>
      </w:r>
      <w:proofErr w:type="spellEnd"/>
      <w:r w:rsidRPr="00AC5668">
        <w:rPr>
          <w:b w:val="0"/>
          <w:bCs/>
          <w:color w:val="000000"/>
        </w:rPr>
        <w:t xml:space="preserve"> </w:t>
      </w:r>
      <w:proofErr w:type="spellStart"/>
      <w:r w:rsidRPr="00AC5668">
        <w:rPr>
          <w:b w:val="0"/>
          <w:bCs/>
          <w:color w:val="000000"/>
        </w:rPr>
        <w:t>chất</w:t>
      </w:r>
      <w:proofErr w:type="spellEnd"/>
      <w:r w:rsidRPr="00AC5668">
        <w:rPr>
          <w:b w:val="0"/>
          <w:bCs/>
          <w:color w:val="000000"/>
        </w:rPr>
        <w:t xml:space="preserve"> </w:t>
      </w:r>
      <w:proofErr w:type="spellStart"/>
      <w:r w:rsidRPr="00AC5668">
        <w:rPr>
          <w:b w:val="0"/>
          <w:bCs/>
          <w:color w:val="000000"/>
        </w:rPr>
        <w:t>lượng</w:t>
      </w:r>
      <w:proofErr w:type="spellEnd"/>
      <w:r w:rsidRPr="00AC5668">
        <w:rPr>
          <w:b w:val="0"/>
          <w:bCs/>
          <w:color w:val="000000"/>
        </w:rPr>
        <w:t xml:space="preserve"> </w:t>
      </w:r>
      <w:proofErr w:type="spellStart"/>
      <w:r w:rsidRPr="00AC5668">
        <w:rPr>
          <w:b w:val="0"/>
          <w:bCs/>
          <w:color w:val="000000"/>
        </w:rPr>
        <w:t>dịch</w:t>
      </w:r>
      <w:proofErr w:type="spellEnd"/>
      <w:r w:rsidRPr="00AC5668">
        <w:rPr>
          <w:b w:val="0"/>
          <w:bCs/>
          <w:color w:val="000000"/>
        </w:rPr>
        <w:t xml:space="preserve"> </w:t>
      </w:r>
      <w:proofErr w:type="spellStart"/>
      <w:r w:rsidRPr="00AC5668">
        <w:rPr>
          <w:b w:val="0"/>
          <w:bCs/>
          <w:color w:val="000000"/>
        </w:rPr>
        <w:t>vụ</w:t>
      </w:r>
      <w:proofErr w:type="spellEnd"/>
      <w:r w:rsidRPr="00AC5668">
        <w:rPr>
          <w:b w:val="0"/>
          <w:bCs/>
          <w:color w:val="000000"/>
        </w:rPr>
        <w:t xml:space="preserve"> logistics-</w:t>
      </w:r>
      <w:proofErr w:type="spellStart"/>
      <w:r w:rsidRPr="00AC5668">
        <w:rPr>
          <w:b w:val="0"/>
          <w:bCs/>
          <w:color w:val="000000"/>
        </w:rPr>
        <w:t>trường</w:t>
      </w:r>
      <w:proofErr w:type="spellEnd"/>
      <w:r w:rsidRPr="00AC5668">
        <w:rPr>
          <w:b w:val="0"/>
          <w:bCs/>
          <w:color w:val="000000"/>
        </w:rPr>
        <w:t xml:space="preserve"> </w:t>
      </w:r>
      <w:proofErr w:type="spellStart"/>
      <w:r w:rsidRPr="00AC5668">
        <w:rPr>
          <w:b w:val="0"/>
          <w:bCs/>
          <w:color w:val="000000"/>
        </w:rPr>
        <w:t>hợp</w:t>
      </w:r>
      <w:proofErr w:type="spellEnd"/>
      <w:r w:rsidRPr="00AC5668">
        <w:rPr>
          <w:b w:val="0"/>
          <w:bCs/>
          <w:color w:val="000000"/>
        </w:rPr>
        <w:t xml:space="preserve"> </w:t>
      </w:r>
      <w:proofErr w:type="spellStart"/>
      <w:r w:rsidRPr="00AC5668">
        <w:rPr>
          <w:b w:val="0"/>
          <w:bCs/>
          <w:color w:val="000000"/>
        </w:rPr>
        <w:t>Công</w:t>
      </w:r>
      <w:proofErr w:type="spellEnd"/>
      <w:r w:rsidRPr="00AC5668">
        <w:rPr>
          <w:b w:val="0"/>
          <w:bCs/>
          <w:color w:val="000000"/>
        </w:rPr>
        <w:t xml:space="preserve"> ty </w:t>
      </w:r>
      <w:proofErr w:type="spellStart"/>
      <w:r w:rsidRPr="00AC5668">
        <w:rPr>
          <w:b w:val="0"/>
          <w:bCs/>
          <w:color w:val="000000"/>
        </w:rPr>
        <w:t>Trách</w:t>
      </w:r>
      <w:proofErr w:type="spellEnd"/>
      <w:r w:rsidRPr="00AC5668">
        <w:rPr>
          <w:b w:val="0"/>
          <w:bCs/>
          <w:color w:val="000000"/>
        </w:rPr>
        <w:t xml:space="preserve"> </w:t>
      </w:r>
      <w:proofErr w:type="spellStart"/>
      <w:r w:rsidRPr="00AC5668">
        <w:rPr>
          <w:b w:val="0"/>
          <w:bCs/>
          <w:color w:val="000000"/>
        </w:rPr>
        <w:t>nhiệm</w:t>
      </w:r>
      <w:proofErr w:type="spellEnd"/>
      <w:r w:rsidRPr="00AC5668">
        <w:rPr>
          <w:b w:val="0"/>
          <w:bCs/>
          <w:color w:val="000000"/>
        </w:rPr>
        <w:t xml:space="preserve"> </w:t>
      </w:r>
      <w:proofErr w:type="spellStart"/>
      <w:r w:rsidRPr="00AC5668">
        <w:rPr>
          <w:b w:val="0"/>
          <w:bCs/>
          <w:color w:val="000000"/>
        </w:rPr>
        <w:t>Hữu</w:t>
      </w:r>
      <w:proofErr w:type="spellEnd"/>
      <w:r w:rsidRPr="00AC5668">
        <w:rPr>
          <w:b w:val="0"/>
          <w:bCs/>
          <w:color w:val="000000"/>
        </w:rPr>
        <w:t xml:space="preserve"> </w:t>
      </w:r>
      <w:proofErr w:type="spellStart"/>
      <w:r w:rsidRPr="00AC5668">
        <w:rPr>
          <w:b w:val="0"/>
          <w:bCs/>
          <w:color w:val="000000"/>
        </w:rPr>
        <w:t>hạn</w:t>
      </w:r>
      <w:proofErr w:type="spellEnd"/>
      <w:r w:rsidRPr="00AC5668">
        <w:rPr>
          <w:b w:val="0"/>
          <w:bCs/>
          <w:color w:val="000000"/>
        </w:rPr>
        <w:t xml:space="preserve"> </w:t>
      </w:r>
      <w:proofErr w:type="spellStart"/>
      <w:r w:rsidRPr="00AC5668">
        <w:rPr>
          <w:b w:val="0"/>
          <w:bCs/>
          <w:color w:val="000000"/>
        </w:rPr>
        <w:t>Thương</w:t>
      </w:r>
      <w:proofErr w:type="spellEnd"/>
      <w:r w:rsidRPr="00AC5668">
        <w:rPr>
          <w:b w:val="0"/>
          <w:bCs/>
          <w:color w:val="000000"/>
        </w:rPr>
        <w:t xml:space="preserve"> </w:t>
      </w:r>
      <w:proofErr w:type="spellStart"/>
      <w:r w:rsidRPr="00AC5668">
        <w:rPr>
          <w:b w:val="0"/>
          <w:bCs/>
          <w:color w:val="000000"/>
        </w:rPr>
        <w:t>mại</w:t>
      </w:r>
      <w:proofErr w:type="spellEnd"/>
      <w:r w:rsidRPr="00AC5668">
        <w:rPr>
          <w:b w:val="0"/>
          <w:bCs/>
          <w:color w:val="000000"/>
        </w:rPr>
        <w:t xml:space="preserve"> </w:t>
      </w:r>
      <w:proofErr w:type="spellStart"/>
      <w:r w:rsidRPr="00AC5668">
        <w:rPr>
          <w:b w:val="0"/>
          <w:bCs/>
          <w:color w:val="000000"/>
        </w:rPr>
        <w:t>Dịch</w:t>
      </w:r>
      <w:proofErr w:type="spellEnd"/>
      <w:r w:rsidRPr="00AC5668">
        <w:rPr>
          <w:b w:val="0"/>
          <w:bCs/>
          <w:color w:val="000000"/>
        </w:rPr>
        <w:t xml:space="preserve"> </w:t>
      </w:r>
      <w:proofErr w:type="spellStart"/>
      <w:r w:rsidRPr="00AC5668">
        <w:rPr>
          <w:b w:val="0"/>
          <w:bCs/>
          <w:color w:val="000000"/>
        </w:rPr>
        <w:t>vụ</w:t>
      </w:r>
      <w:proofErr w:type="spellEnd"/>
      <w:r w:rsidRPr="00AC5668">
        <w:rPr>
          <w:b w:val="0"/>
          <w:bCs/>
          <w:color w:val="000000"/>
        </w:rPr>
        <w:t xml:space="preserve"> </w:t>
      </w:r>
      <w:proofErr w:type="spellStart"/>
      <w:r w:rsidRPr="00AC5668">
        <w:rPr>
          <w:b w:val="0"/>
          <w:bCs/>
          <w:color w:val="000000"/>
        </w:rPr>
        <w:t>Dương</w:t>
      </w:r>
      <w:proofErr w:type="spellEnd"/>
      <w:r w:rsidRPr="00AC5668">
        <w:rPr>
          <w:b w:val="0"/>
          <w:bCs/>
          <w:color w:val="000000"/>
        </w:rPr>
        <w:t xml:space="preserve"> </w:t>
      </w:r>
      <w:proofErr w:type="spellStart"/>
      <w:r w:rsidRPr="00AC5668">
        <w:rPr>
          <w:b w:val="0"/>
          <w:bCs/>
          <w:color w:val="000000"/>
        </w:rPr>
        <w:t>Vy</w:t>
      </w:r>
      <w:proofErr w:type="spellEnd"/>
      <w:r w:rsidRPr="00AC5668">
        <w:rPr>
          <w:b w:val="0"/>
          <w:bCs/>
          <w:color w:val="000000"/>
        </w:rPr>
        <w:t xml:space="preserve">,” </w:t>
      </w:r>
      <w:r w:rsidRPr="00AC5668">
        <w:rPr>
          <w:b w:val="0"/>
          <w:bCs/>
          <w:i/>
          <w:iCs/>
          <w:color w:val="000000"/>
        </w:rPr>
        <w:t>Economics-Law and Management</w:t>
      </w:r>
      <w:r w:rsidRPr="00AC5668">
        <w:rPr>
          <w:b w:val="0"/>
          <w:bCs/>
          <w:color w:val="000000"/>
        </w:rPr>
        <w:t>, vol. 4, no. 3, 2020.</w:t>
      </w:r>
    </w:p>
    <w:p w14:paraId="5FB4E3B2"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16" w:anchor="heading=h.1y810tw" w:history="1">
        <w:r w:rsidRPr="00AC5668">
          <w:rPr>
            <w:rStyle w:val="a6"/>
            <w:rFonts w:ascii="Times New Roman" w:hAnsi="Times New Roman"/>
            <w:b w:val="0"/>
            <w:bCs/>
            <w:color w:val="000000"/>
            <w:sz w:val="24"/>
            <w:szCs w:val="24"/>
            <w:u w:val="none"/>
          </w:rPr>
          <w:t>6</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S. </w:t>
      </w:r>
      <w:proofErr w:type="spellStart"/>
      <w:r w:rsidRPr="00AC5668">
        <w:rPr>
          <w:b w:val="0"/>
          <w:bCs/>
          <w:color w:val="000000"/>
        </w:rPr>
        <w:t>Zailani</w:t>
      </w:r>
      <w:proofErr w:type="spellEnd"/>
      <w:r w:rsidRPr="00AC5668">
        <w:rPr>
          <w:b w:val="0"/>
          <w:bCs/>
          <w:color w:val="000000"/>
        </w:rPr>
        <w:t xml:space="preserve">, S. Jafarzadeh, M. </w:t>
      </w:r>
      <w:proofErr w:type="spellStart"/>
      <w:r w:rsidRPr="00AC5668">
        <w:rPr>
          <w:b w:val="0"/>
          <w:bCs/>
          <w:color w:val="000000"/>
        </w:rPr>
        <w:t>Iranmanesh</w:t>
      </w:r>
      <w:proofErr w:type="spellEnd"/>
      <w:r w:rsidRPr="00AC5668">
        <w:rPr>
          <w:b w:val="0"/>
          <w:bCs/>
          <w:color w:val="000000"/>
        </w:rPr>
        <w:t xml:space="preserve">, D. </w:t>
      </w:r>
      <w:proofErr w:type="spellStart"/>
      <w:r w:rsidRPr="00AC5668">
        <w:rPr>
          <w:b w:val="0"/>
          <w:bCs/>
          <w:color w:val="000000"/>
        </w:rPr>
        <w:t>Nikbin</w:t>
      </w:r>
      <w:proofErr w:type="spellEnd"/>
      <w:r w:rsidRPr="00AC5668">
        <w:rPr>
          <w:b w:val="0"/>
          <w:bCs/>
          <w:color w:val="000000"/>
        </w:rPr>
        <w:t xml:space="preserve">, and N. I. I. Selim, “Halal logistics service quality: conceptual model and empirical evidence,” </w:t>
      </w:r>
      <w:r w:rsidRPr="00AC5668">
        <w:rPr>
          <w:b w:val="0"/>
          <w:bCs/>
          <w:i/>
          <w:iCs/>
          <w:color w:val="000000"/>
        </w:rPr>
        <w:t>British Food Journal</w:t>
      </w:r>
      <w:r w:rsidRPr="00AC5668">
        <w:rPr>
          <w:b w:val="0"/>
          <w:bCs/>
          <w:color w:val="000000"/>
        </w:rPr>
        <w:t xml:space="preserve">, vol. 120, no. 11, pp. 2599–2614, Jan. 2018, </w:t>
      </w:r>
      <w:proofErr w:type="spellStart"/>
      <w:r w:rsidRPr="00AC5668">
        <w:rPr>
          <w:b w:val="0"/>
          <w:bCs/>
          <w:color w:val="000000"/>
        </w:rPr>
        <w:t>doi</w:t>
      </w:r>
      <w:proofErr w:type="spellEnd"/>
      <w:r w:rsidRPr="00AC5668">
        <w:rPr>
          <w:b w:val="0"/>
          <w:bCs/>
          <w:color w:val="000000"/>
        </w:rPr>
        <w:t>:</w:t>
      </w:r>
      <w:hyperlink r:id="rId17"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10.1108/BFJ-07-2017-0412</w:t>
        </w:r>
      </w:hyperlink>
      <w:r w:rsidRPr="00AC5668">
        <w:rPr>
          <w:b w:val="0"/>
          <w:bCs/>
          <w:color w:val="000000"/>
        </w:rPr>
        <w:t>.</w:t>
      </w:r>
    </w:p>
    <w:p w14:paraId="39901D33"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18" w:anchor="heading=h.1y810tw" w:history="1">
        <w:r w:rsidRPr="00AC5668">
          <w:rPr>
            <w:rStyle w:val="a6"/>
            <w:rFonts w:ascii="Times New Roman" w:hAnsi="Times New Roman"/>
            <w:b w:val="0"/>
            <w:bCs/>
            <w:color w:val="000000"/>
            <w:sz w:val="24"/>
            <w:szCs w:val="24"/>
            <w:u w:val="none"/>
          </w:rPr>
          <w:t>7</w:t>
        </w:r>
      </w:hyperlink>
      <w:r w:rsidRPr="00AC5668">
        <w:rPr>
          <w:b w:val="0"/>
          <w:bCs/>
          <w:color w:val="000000"/>
        </w:rPr>
        <w:t>]</w:t>
      </w:r>
      <w:r w:rsidRPr="00AC5668">
        <w:rPr>
          <w:rStyle w:val="apple-tab-span"/>
          <w:b w:val="0"/>
          <w:bCs/>
          <w:color w:val="000000"/>
        </w:rPr>
        <w:tab/>
      </w:r>
      <w:r w:rsidRPr="00AC5668">
        <w:rPr>
          <w:b w:val="0"/>
          <w:bCs/>
          <w:color w:val="000000"/>
        </w:rPr>
        <w:t xml:space="preserve">Y. </w:t>
      </w:r>
      <w:proofErr w:type="spellStart"/>
      <w:r w:rsidRPr="00AC5668">
        <w:rPr>
          <w:b w:val="0"/>
          <w:bCs/>
          <w:color w:val="000000"/>
        </w:rPr>
        <w:t>Politis</w:t>
      </w:r>
      <w:proofErr w:type="spellEnd"/>
      <w:r w:rsidRPr="00AC5668">
        <w:rPr>
          <w:b w:val="0"/>
          <w:bCs/>
          <w:color w:val="000000"/>
        </w:rPr>
        <w:t xml:space="preserve">, A. </w:t>
      </w:r>
      <w:proofErr w:type="spellStart"/>
      <w:r w:rsidRPr="00AC5668">
        <w:rPr>
          <w:b w:val="0"/>
          <w:bCs/>
          <w:color w:val="000000"/>
        </w:rPr>
        <w:t>Giovanis</w:t>
      </w:r>
      <w:proofErr w:type="spellEnd"/>
      <w:r w:rsidRPr="00AC5668">
        <w:rPr>
          <w:b w:val="0"/>
          <w:bCs/>
          <w:color w:val="000000"/>
        </w:rPr>
        <w:t xml:space="preserve">, and S. </w:t>
      </w:r>
      <w:proofErr w:type="spellStart"/>
      <w:r w:rsidRPr="00AC5668">
        <w:rPr>
          <w:b w:val="0"/>
          <w:bCs/>
          <w:color w:val="000000"/>
        </w:rPr>
        <w:t>Binioris</w:t>
      </w:r>
      <w:proofErr w:type="spellEnd"/>
      <w:r w:rsidRPr="00AC5668">
        <w:rPr>
          <w:b w:val="0"/>
          <w:bCs/>
          <w:color w:val="000000"/>
        </w:rPr>
        <w:t xml:space="preserve">, “Logistics service quality and its effects on customer satisfaction in the manufacturing companies’ supply chains: Empirical evidence from Greece,” </w:t>
      </w:r>
      <w:r w:rsidRPr="00AC5668">
        <w:rPr>
          <w:b w:val="0"/>
          <w:bCs/>
          <w:i/>
          <w:iCs/>
          <w:color w:val="000000"/>
        </w:rPr>
        <w:t>Journal of Modelling in Management</w:t>
      </w:r>
      <w:r w:rsidRPr="00AC5668">
        <w:rPr>
          <w:b w:val="0"/>
          <w:bCs/>
          <w:color w:val="000000"/>
        </w:rPr>
        <w:t xml:space="preserve">, vol. 9, no. 2, pp. 215–237, Jan. 2014, </w:t>
      </w:r>
      <w:proofErr w:type="spellStart"/>
      <w:r w:rsidRPr="00AC5668">
        <w:rPr>
          <w:b w:val="0"/>
          <w:bCs/>
          <w:color w:val="000000"/>
        </w:rPr>
        <w:t>doi</w:t>
      </w:r>
      <w:proofErr w:type="spellEnd"/>
      <w:r w:rsidRPr="00AC5668">
        <w:rPr>
          <w:b w:val="0"/>
          <w:bCs/>
          <w:color w:val="000000"/>
        </w:rPr>
        <w:t>:</w:t>
      </w:r>
      <w:hyperlink r:id="rId19"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10.1108/JM2-05-2012-0016</w:t>
        </w:r>
      </w:hyperlink>
      <w:r w:rsidRPr="00AC5668">
        <w:rPr>
          <w:b w:val="0"/>
          <w:bCs/>
          <w:color w:val="000000"/>
        </w:rPr>
        <w:t>.</w:t>
      </w:r>
    </w:p>
    <w:p w14:paraId="38154435" w14:textId="669242E7" w:rsidR="00AC5668" w:rsidRPr="00AC5668" w:rsidRDefault="00AC5668" w:rsidP="00AC5668">
      <w:pPr>
        <w:pStyle w:val="6"/>
        <w:spacing w:before="0" w:after="0" w:line="360" w:lineRule="auto"/>
        <w:ind w:hanging="720"/>
        <w:contextualSpacing/>
      </w:pPr>
      <w:r w:rsidRPr="00AC5668">
        <w:rPr>
          <w:b w:val="0"/>
          <w:bCs/>
          <w:color w:val="000000"/>
        </w:rPr>
        <w:t xml:space="preserve">[8] </w:t>
      </w:r>
      <w:r w:rsidRPr="00AC5668">
        <w:rPr>
          <w:rStyle w:val="apple-tab-span"/>
          <w:b w:val="0"/>
          <w:bCs/>
          <w:color w:val="000000"/>
        </w:rPr>
        <w:tab/>
      </w:r>
      <w:r w:rsidRPr="00AC5668">
        <w:rPr>
          <w:b w:val="0"/>
          <w:bCs/>
          <w:color w:val="000000"/>
        </w:rPr>
        <w:t xml:space="preserve">K. </w:t>
      </w:r>
      <w:proofErr w:type="spellStart"/>
      <w:r w:rsidRPr="00AC5668">
        <w:rPr>
          <w:b w:val="0"/>
          <w:bCs/>
          <w:color w:val="000000"/>
        </w:rPr>
        <w:t>Chaisaengduean</w:t>
      </w:r>
      <w:proofErr w:type="spellEnd"/>
      <w:r w:rsidRPr="00AC5668">
        <w:rPr>
          <w:b w:val="0"/>
          <w:bCs/>
          <w:color w:val="000000"/>
        </w:rPr>
        <w:t>, “</w:t>
      </w:r>
      <w:r>
        <w:rPr>
          <w:b w:val="0"/>
          <w:bCs/>
          <w:color w:val="000000"/>
        </w:rPr>
        <w:t>M</w:t>
      </w:r>
      <w:r w:rsidRPr="00AC5668">
        <w:rPr>
          <w:b w:val="0"/>
          <w:bCs/>
          <w:color w:val="000000"/>
        </w:rPr>
        <w:t xml:space="preserve">arket orientation and logistics service process quality: an empirical investigation in the logistics service providers in Thailand,” </w:t>
      </w:r>
      <w:r w:rsidRPr="00AC5668">
        <w:rPr>
          <w:b w:val="0"/>
          <w:bCs/>
          <w:i/>
          <w:iCs/>
          <w:color w:val="000000"/>
        </w:rPr>
        <w:t>international academic multidisciplinary research conference in Vienna 2019</w:t>
      </w:r>
      <w:r w:rsidRPr="00AC5668">
        <w:rPr>
          <w:b w:val="0"/>
          <w:bCs/>
          <w:color w:val="000000"/>
        </w:rPr>
        <w:t>, Mar. 2019, Accessed: Dec. 26, 2022. [Online]. Available:</w:t>
      </w:r>
      <w:hyperlink r:id="rId20"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http://icbtsproceeding.ssru.ac.th/index.php/ICBTSVIENNA/article/view/105</w:t>
        </w:r>
      </w:hyperlink>
    </w:p>
    <w:p w14:paraId="22E67953" w14:textId="77777777" w:rsidR="00AC5668" w:rsidRPr="00AC5668" w:rsidRDefault="00AC5668" w:rsidP="00AC5668">
      <w:pPr>
        <w:pStyle w:val="6"/>
        <w:spacing w:before="0" w:after="0" w:line="360" w:lineRule="auto"/>
        <w:ind w:hanging="720"/>
        <w:contextualSpacing/>
      </w:pPr>
      <w:r w:rsidRPr="00AC5668">
        <w:rPr>
          <w:b w:val="0"/>
          <w:bCs/>
          <w:color w:val="000000"/>
          <w:u w:val="single"/>
        </w:rPr>
        <w:lastRenderedPageBreak/>
        <w:t>[</w:t>
      </w:r>
      <w:hyperlink r:id="rId21" w:anchor="heading=h.1y810tw" w:history="1">
        <w:r w:rsidRPr="00AC5668">
          <w:rPr>
            <w:rStyle w:val="a6"/>
            <w:rFonts w:ascii="Times New Roman" w:hAnsi="Times New Roman"/>
            <w:b w:val="0"/>
            <w:bCs/>
            <w:color w:val="000000"/>
            <w:sz w:val="24"/>
            <w:szCs w:val="24"/>
          </w:rPr>
          <w:t>9</w:t>
        </w:r>
      </w:hyperlink>
      <w:r w:rsidRPr="00AC5668">
        <w:rPr>
          <w:b w:val="0"/>
          <w:bCs/>
          <w:color w:val="000000"/>
          <w:u w:val="single"/>
        </w:rPr>
        <w:t>]</w:t>
      </w:r>
      <w:r w:rsidRPr="00AC5668">
        <w:rPr>
          <w:b w:val="0"/>
          <w:bCs/>
          <w:color w:val="000000"/>
        </w:rPr>
        <w:t xml:space="preserve"> </w:t>
      </w:r>
      <w:r w:rsidRPr="00AC5668">
        <w:rPr>
          <w:rStyle w:val="apple-tab-span"/>
          <w:b w:val="0"/>
          <w:bCs/>
          <w:color w:val="000000"/>
        </w:rPr>
        <w:tab/>
      </w:r>
      <w:r w:rsidRPr="00AC5668">
        <w:rPr>
          <w:b w:val="0"/>
          <w:bCs/>
          <w:color w:val="000000"/>
        </w:rPr>
        <w:t xml:space="preserve">A. </w:t>
      </w:r>
      <w:proofErr w:type="spellStart"/>
      <w:r w:rsidRPr="00AC5668">
        <w:rPr>
          <w:b w:val="0"/>
          <w:bCs/>
          <w:color w:val="000000"/>
        </w:rPr>
        <w:t>Sutrisno</w:t>
      </w:r>
      <w:proofErr w:type="spellEnd"/>
      <w:r w:rsidRPr="00AC5668">
        <w:rPr>
          <w:b w:val="0"/>
          <w:bCs/>
          <w:color w:val="000000"/>
        </w:rPr>
        <w:t xml:space="preserve">, E. </w:t>
      </w:r>
      <w:proofErr w:type="spellStart"/>
      <w:r w:rsidRPr="00AC5668">
        <w:rPr>
          <w:b w:val="0"/>
          <w:bCs/>
          <w:color w:val="000000"/>
        </w:rPr>
        <w:t>Andajani</w:t>
      </w:r>
      <w:proofErr w:type="spellEnd"/>
      <w:r w:rsidRPr="00AC5668">
        <w:rPr>
          <w:b w:val="0"/>
          <w:bCs/>
          <w:color w:val="000000"/>
        </w:rPr>
        <w:t xml:space="preserve">, and F. N. </w:t>
      </w:r>
      <w:proofErr w:type="spellStart"/>
      <w:r w:rsidRPr="00AC5668">
        <w:rPr>
          <w:b w:val="0"/>
          <w:bCs/>
          <w:color w:val="000000"/>
        </w:rPr>
        <w:t>Widjaja</w:t>
      </w:r>
      <w:proofErr w:type="spellEnd"/>
      <w:r w:rsidRPr="00AC5668">
        <w:rPr>
          <w:b w:val="0"/>
          <w:bCs/>
          <w:color w:val="000000"/>
        </w:rPr>
        <w:t xml:space="preserve">, “The effects of service quality on customer satisfaction and loyalty in a logistics company,” </w:t>
      </w:r>
      <w:proofErr w:type="spellStart"/>
      <w:r w:rsidRPr="00AC5668">
        <w:rPr>
          <w:b w:val="0"/>
          <w:bCs/>
          <w:i/>
          <w:iCs/>
          <w:color w:val="000000"/>
        </w:rPr>
        <w:t>KnE</w:t>
      </w:r>
      <w:proofErr w:type="spellEnd"/>
      <w:r w:rsidRPr="00AC5668">
        <w:rPr>
          <w:b w:val="0"/>
          <w:bCs/>
          <w:i/>
          <w:iCs/>
          <w:color w:val="000000"/>
        </w:rPr>
        <w:t xml:space="preserve"> Social Sciences</w:t>
      </w:r>
      <w:r w:rsidRPr="00AC5668">
        <w:rPr>
          <w:b w:val="0"/>
          <w:bCs/>
          <w:color w:val="000000"/>
        </w:rPr>
        <w:t>, pp. 85-92-85–92, 2019.</w:t>
      </w:r>
    </w:p>
    <w:p w14:paraId="7EC93758"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22" w:anchor="heading=h.1y810tw" w:history="1">
        <w:r w:rsidRPr="00AC5668">
          <w:rPr>
            <w:rStyle w:val="a6"/>
            <w:rFonts w:ascii="Times New Roman" w:hAnsi="Times New Roman"/>
            <w:b w:val="0"/>
            <w:bCs/>
            <w:color w:val="000000"/>
            <w:sz w:val="24"/>
            <w:szCs w:val="24"/>
            <w:u w:val="none"/>
          </w:rPr>
          <w:t>10</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W. Gong and X. Kan, </w:t>
      </w:r>
      <w:r w:rsidRPr="00AC5668">
        <w:rPr>
          <w:b w:val="0"/>
          <w:bCs/>
          <w:i/>
          <w:iCs/>
          <w:color w:val="000000"/>
        </w:rPr>
        <w:t>Logistic Service Development of E-commerce : A case study of AliExpress - an online international trade platform in China</w:t>
      </w:r>
      <w:r w:rsidRPr="00AC5668">
        <w:rPr>
          <w:b w:val="0"/>
          <w:bCs/>
          <w:color w:val="000000"/>
        </w:rPr>
        <w:t>. 2013. Accessed: Dec. 26, 2022. [Online]. Available:</w:t>
      </w:r>
      <w:hyperlink r:id="rId23"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http://urn.kb.se/resolve?urn=urn:nbn:se:hj:diva-21335</w:t>
        </w:r>
      </w:hyperlink>
    </w:p>
    <w:p w14:paraId="085D3524"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24" w:anchor="heading=h.1y810tw" w:history="1">
        <w:r w:rsidRPr="00AC5668">
          <w:rPr>
            <w:rStyle w:val="a6"/>
            <w:rFonts w:ascii="Times New Roman" w:hAnsi="Times New Roman"/>
            <w:b w:val="0"/>
            <w:bCs/>
            <w:color w:val="000000"/>
            <w:sz w:val="24"/>
            <w:szCs w:val="24"/>
            <w:u w:val="none"/>
          </w:rPr>
          <w:t>11</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M. Imran, S. Hamid, A. Aziz, and W. Hameed, “The contributing factors towards e-logistic customer satisfaction: a mediating role of information technology,” </w:t>
      </w:r>
      <w:r w:rsidRPr="00AC5668">
        <w:rPr>
          <w:b w:val="0"/>
          <w:bCs/>
          <w:i/>
          <w:iCs/>
          <w:color w:val="000000"/>
        </w:rPr>
        <w:t>Uncertain Supply Chain Management</w:t>
      </w:r>
      <w:r w:rsidRPr="00AC5668">
        <w:rPr>
          <w:b w:val="0"/>
          <w:bCs/>
          <w:color w:val="000000"/>
        </w:rPr>
        <w:t>, vol. 7, no. 1, pp. 63–72, 2019.</w:t>
      </w:r>
    </w:p>
    <w:p w14:paraId="7ACC5774" w14:textId="77777777" w:rsidR="00AC5668" w:rsidRPr="00AC5668" w:rsidRDefault="00AC5668" w:rsidP="00AC5668">
      <w:pPr>
        <w:pStyle w:val="6"/>
        <w:spacing w:before="0" w:after="0" w:line="360" w:lineRule="auto"/>
        <w:ind w:hanging="720"/>
        <w:contextualSpacing/>
      </w:pPr>
      <w:r w:rsidRPr="00AC5668">
        <w:rPr>
          <w:b w:val="0"/>
          <w:bCs/>
          <w:color w:val="000000"/>
        </w:rPr>
        <w:t>[1</w:t>
      </w:r>
      <w:hyperlink r:id="rId25"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Y. Iskandar and G. </w:t>
      </w:r>
      <w:proofErr w:type="spellStart"/>
      <w:r w:rsidRPr="00AC5668">
        <w:rPr>
          <w:b w:val="0"/>
          <w:bCs/>
          <w:color w:val="000000"/>
        </w:rPr>
        <w:t>Ramantoko</w:t>
      </w:r>
      <w:proofErr w:type="spellEnd"/>
      <w:r w:rsidRPr="00AC5668">
        <w:rPr>
          <w:b w:val="0"/>
          <w:bCs/>
          <w:color w:val="000000"/>
        </w:rPr>
        <w:t xml:space="preserve">, “Factors Affecting The Adoption of E-logistics in Indonesian E-Commerce Industry Using TOE Framework,” </w:t>
      </w:r>
      <w:r w:rsidRPr="00AC5668">
        <w:rPr>
          <w:b w:val="0"/>
          <w:bCs/>
          <w:i/>
          <w:iCs/>
          <w:color w:val="000000"/>
        </w:rPr>
        <w:t>Sustainable Collaboration in Business, Technology, Information and Innovation (SCBTII)</w:t>
      </w:r>
      <w:r w:rsidRPr="00AC5668">
        <w:rPr>
          <w:b w:val="0"/>
          <w:bCs/>
          <w:color w:val="000000"/>
        </w:rPr>
        <w:t>, vol. 1, no. 1, 2018.</w:t>
      </w:r>
    </w:p>
    <w:p w14:paraId="25A31E94"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26" w:anchor="heading=h.1y810tw" w:history="1">
        <w:r w:rsidRPr="00AC5668">
          <w:rPr>
            <w:rStyle w:val="a6"/>
            <w:rFonts w:ascii="Times New Roman" w:hAnsi="Times New Roman"/>
            <w:b w:val="0"/>
            <w:bCs/>
            <w:color w:val="000000"/>
            <w:sz w:val="24"/>
            <w:szCs w:val="24"/>
            <w:u w:val="none"/>
          </w:rPr>
          <w:t>13</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B.-N. Hwang, C.-Y. Huang, and C.-H. Wu, “A TOE Approach to Establish a Green Supply Chain Adoption Decision Model in the Semiconductor Industry,” </w:t>
      </w:r>
      <w:r w:rsidRPr="00AC5668">
        <w:rPr>
          <w:b w:val="0"/>
          <w:bCs/>
          <w:i/>
          <w:iCs/>
          <w:color w:val="000000"/>
        </w:rPr>
        <w:t>Sustainability</w:t>
      </w:r>
      <w:r w:rsidRPr="00AC5668">
        <w:rPr>
          <w:b w:val="0"/>
          <w:bCs/>
          <w:color w:val="000000"/>
        </w:rPr>
        <w:t xml:space="preserve">, vol. 8, no. 2, Art. no. 2, Feb. 2016, </w:t>
      </w:r>
      <w:proofErr w:type="spellStart"/>
      <w:r w:rsidRPr="00AC5668">
        <w:rPr>
          <w:b w:val="0"/>
          <w:bCs/>
          <w:color w:val="000000"/>
        </w:rPr>
        <w:t>doi</w:t>
      </w:r>
      <w:proofErr w:type="spellEnd"/>
      <w:r w:rsidRPr="00AC5668">
        <w:rPr>
          <w:b w:val="0"/>
          <w:bCs/>
          <w:color w:val="000000"/>
        </w:rPr>
        <w:t>:</w:t>
      </w:r>
      <w:hyperlink r:id="rId27"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10.3390/su8020168</w:t>
        </w:r>
      </w:hyperlink>
      <w:r w:rsidRPr="00AC5668">
        <w:rPr>
          <w:b w:val="0"/>
          <w:bCs/>
          <w:color w:val="000000"/>
        </w:rPr>
        <w:t>.</w:t>
      </w:r>
    </w:p>
    <w:p w14:paraId="04E6D315"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28" w:anchor="heading=h.1y810tw" w:history="1">
        <w:r w:rsidRPr="00AC5668">
          <w:rPr>
            <w:rStyle w:val="a6"/>
            <w:rFonts w:ascii="Times New Roman" w:hAnsi="Times New Roman"/>
            <w:b w:val="0"/>
            <w:bCs/>
            <w:color w:val="000000"/>
            <w:sz w:val="24"/>
            <w:szCs w:val="24"/>
            <w:u w:val="none"/>
          </w:rPr>
          <w:t>14</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R. Ramanathan, “The moderating roles of risk and efficiency on the relationship between logistics performance and customer loyalty in e-commerce,” </w:t>
      </w:r>
      <w:r w:rsidRPr="00AC5668">
        <w:rPr>
          <w:b w:val="0"/>
          <w:bCs/>
          <w:i/>
          <w:iCs/>
          <w:color w:val="000000"/>
        </w:rPr>
        <w:t>Transportation Research Part E: Logistics and Transportation Review</w:t>
      </w:r>
      <w:r w:rsidRPr="00AC5668">
        <w:rPr>
          <w:b w:val="0"/>
          <w:bCs/>
          <w:color w:val="000000"/>
        </w:rPr>
        <w:t xml:space="preserve">, vol. 46, no. 6, pp. 950–962, Nov. 2010, </w:t>
      </w:r>
      <w:proofErr w:type="spellStart"/>
      <w:r w:rsidRPr="00AC5668">
        <w:rPr>
          <w:b w:val="0"/>
          <w:bCs/>
          <w:color w:val="000000"/>
        </w:rPr>
        <w:t>doi</w:t>
      </w:r>
      <w:proofErr w:type="spellEnd"/>
      <w:r w:rsidRPr="00AC5668">
        <w:rPr>
          <w:b w:val="0"/>
          <w:bCs/>
          <w:color w:val="000000"/>
        </w:rPr>
        <w:t>:</w:t>
      </w:r>
      <w:hyperlink r:id="rId29"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10.1016/j.tre.2010.02.002</w:t>
        </w:r>
      </w:hyperlink>
      <w:r w:rsidRPr="00AC5668">
        <w:rPr>
          <w:b w:val="0"/>
          <w:bCs/>
          <w:color w:val="000000"/>
        </w:rPr>
        <w:t>.</w:t>
      </w:r>
    </w:p>
    <w:p w14:paraId="7850B165" w14:textId="77777777" w:rsidR="00AC5668" w:rsidRPr="00AC5668" w:rsidRDefault="00AC5668" w:rsidP="00AC5668">
      <w:pPr>
        <w:pStyle w:val="6"/>
        <w:spacing w:before="0" w:after="0" w:line="360" w:lineRule="auto"/>
        <w:ind w:hanging="720"/>
        <w:contextualSpacing/>
      </w:pPr>
      <w:r w:rsidRPr="00AC5668">
        <w:rPr>
          <w:b w:val="0"/>
          <w:bCs/>
          <w:color w:val="000000"/>
        </w:rPr>
        <w:t xml:space="preserve">[15] </w:t>
      </w:r>
      <w:r w:rsidRPr="00AC5668">
        <w:rPr>
          <w:rStyle w:val="apple-tab-span"/>
          <w:b w:val="0"/>
          <w:bCs/>
          <w:color w:val="000000"/>
        </w:rPr>
        <w:tab/>
      </w:r>
      <w:r w:rsidRPr="00AC5668">
        <w:rPr>
          <w:b w:val="0"/>
          <w:bCs/>
          <w:color w:val="000000"/>
        </w:rPr>
        <w:t xml:space="preserve">A. </w:t>
      </w:r>
      <w:proofErr w:type="spellStart"/>
      <w:r w:rsidRPr="00AC5668">
        <w:rPr>
          <w:b w:val="0"/>
          <w:bCs/>
          <w:color w:val="000000"/>
        </w:rPr>
        <w:t>Luhur</w:t>
      </w:r>
      <w:proofErr w:type="spellEnd"/>
      <w:r w:rsidRPr="00AC5668">
        <w:rPr>
          <w:b w:val="0"/>
          <w:bCs/>
          <w:color w:val="000000"/>
        </w:rPr>
        <w:t xml:space="preserve"> </w:t>
      </w:r>
      <w:proofErr w:type="spellStart"/>
      <w:r w:rsidRPr="00AC5668">
        <w:rPr>
          <w:b w:val="0"/>
          <w:bCs/>
          <w:color w:val="000000"/>
        </w:rPr>
        <w:t>Prianto</w:t>
      </w:r>
      <w:proofErr w:type="spellEnd"/>
      <w:r w:rsidRPr="00AC5668">
        <w:rPr>
          <w:b w:val="0"/>
          <w:bCs/>
          <w:color w:val="000000"/>
        </w:rPr>
        <w:t xml:space="preserve">, K. </w:t>
      </w:r>
      <w:proofErr w:type="spellStart"/>
      <w:r w:rsidRPr="00AC5668">
        <w:rPr>
          <w:b w:val="0"/>
          <w:bCs/>
          <w:color w:val="000000"/>
        </w:rPr>
        <w:t>Wongsurawat</w:t>
      </w:r>
      <w:proofErr w:type="spellEnd"/>
      <w:r w:rsidRPr="00AC5668">
        <w:rPr>
          <w:b w:val="0"/>
          <w:bCs/>
          <w:color w:val="000000"/>
        </w:rPr>
        <w:t xml:space="preserve">, and A. Yama, “Critically assessing the factors contributing toward e-logistics customer satisfaction by considering mediating role of information technology: A case study of Thailand food sector,” </w:t>
      </w:r>
      <w:r w:rsidRPr="00AC5668">
        <w:rPr>
          <w:b w:val="0"/>
          <w:bCs/>
          <w:i/>
          <w:iCs/>
          <w:color w:val="000000"/>
        </w:rPr>
        <w:t>World Food Policy</w:t>
      </w:r>
      <w:r w:rsidRPr="00AC5668">
        <w:rPr>
          <w:b w:val="0"/>
          <w:bCs/>
          <w:color w:val="000000"/>
        </w:rPr>
        <w:t xml:space="preserve">, vol. 6, no. 1, pp. 7–22, 2020, </w:t>
      </w:r>
      <w:proofErr w:type="spellStart"/>
      <w:r w:rsidRPr="00AC5668">
        <w:rPr>
          <w:b w:val="0"/>
          <w:bCs/>
          <w:color w:val="000000"/>
        </w:rPr>
        <w:t>doi</w:t>
      </w:r>
      <w:proofErr w:type="spellEnd"/>
      <w:r w:rsidRPr="00AC5668">
        <w:rPr>
          <w:b w:val="0"/>
          <w:bCs/>
          <w:color w:val="000000"/>
        </w:rPr>
        <w:t>:</w:t>
      </w:r>
      <w:hyperlink r:id="rId30"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color w:val="1155CC"/>
            <w:sz w:val="24"/>
            <w:szCs w:val="24"/>
          </w:rPr>
          <w:t>10.1002/wfp2.12015</w:t>
        </w:r>
      </w:hyperlink>
      <w:r w:rsidRPr="00AC5668">
        <w:rPr>
          <w:b w:val="0"/>
          <w:bCs/>
          <w:color w:val="000000"/>
        </w:rPr>
        <w:t>.</w:t>
      </w:r>
    </w:p>
    <w:p w14:paraId="4AB25DE9"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31" w:anchor="heading=h.1y810tw" w:history="1">
        <w:r w:rsidRPr="00AC5668">
          <w:rPr>
            <w:rStyle w:val="a6"/>
            <w:rFonts w:ascii="Times New Roman" w:hAnsi="Times New Roman"/>
            <w:b w:val="0"/>
            <w:bCs/>
            <w:color w:val="000000"/>
            <w:sz w:val="24"/>
            <w:szCs w:val="24"/>
            <w:u w:val="none"/>
          </w:rPr>
          <w:t>16</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D. Graham, I. </w:t>
      </w:r>
      <w:proofErr w:type="spellStart"/>
      <w:r w:rsidRPr="00AC5668">
        <w:rPr>
          <w:b w:val="0"/>
          <w:bCs/>
          <w:color w:val="000000"/>
        </w:rPr>
        <w:t>Manikas</w:t>
      </w:r>
      <w:proofErr w:type="spellEnd"/>
      <w:r w:rsidRPr="00AC5668">
        <w:rPr>
          <w:b w:val="0"/>
          <w:bCs/>
          <w:color w:val="000000"/>
        </w:rPr>
        <w:t xml:space="preserve">, and D. </w:t>
      </w:r>
      <w:proofErr w:type="spellStart"/>
      <w:r w:rsidRPr="00AC5668">
        <w:rPr>
          <w:b w:val="0"/>
          <w:bCs/>
          <w:color w:val="000000"/>
        </w:rPr>
        <w:t>Folinas</w:t>
      </w:r>
      <w:proofErr w:type="spellEnd"/>
      <w:r w:rsidRPr="00AC5668">
        <w:rPr>
          <w:b w:val="0"/>
          <w:bCs/>
          <w:color w:val="000000"/>
        </w:rPr>
        <w:t xml:space="preserve">, </w:t>
      </w:r>
      <w:r w:rsidRPr="00AC5668">
        <w:rPr>
          <w:b w:val="0"/>
          <w:bCs/>
          <w:i/>
          <w:iCs/>
          <w:color w:val="000000"/>
        </w:rPr>
        <w:t>E-logistics and e-supply chain management: Applications for evolving business</w:t>
      </w:r>
      <w:r w:rsidRPr="00AC5668">
        <w:rPr>
          <w:b w:val="0"/>
          <w:bCs/>
          <w:color w:val="000000"/>
        </w:rPr>
        <w:t>. IGI Global, 2013.</w:t>
      </w:r>
    </w:p>
    <w:p w14:paraId="7F8E8C4C" w14:textId="260AFAEF" w:rsidR="00AC5668" w:rsidRPr="00AC5668" w:rsidRDefault="00851AB6" w:rsidP="00AC5668">
      <w:pPr>
        <w:pStyle w:val="6"/>
        <w:spacing w:before="0" w:after="0" w:line="360" w:lineRule="auto"/>
        <w:ind w:hanging="720"/>
        <w:contextualSpacing/>
      </w:pPr>
      <w:r>
        <w:rPr>
          <w:b w:val="0"/>
          <w:bCs/>
          <w:color w:val="000000"/>
        </w:rPr>
        <w:t>[17]</w:t>
      </w:r>
      <w:r w:rsidR="00AC5668" w:rsidRPr="00AC5668">
        <w:rPr>
          <w:rStyle w:val="apple-tab-span"/>
          <w:b w:val="0"/>
          <w:bCs/>
          <w:color w:val="000000"/>
        </w:rPr>
        <w:tab/>
      </w:r>
      <w:r w:rsidR="00AC5668" w:rsidRPr="00AC5668">
        <w:rPr>
          <w:b w:val="0"/>
          <w:bCs/>
          <w:color w:val="000000"/>
        </w:rPr>
        <w:t xml:space="preserve">Z. Lina, Z. Guiling, and D. Weiwei, “Empirical Analysis of Factors Influencing Logistic Service Satisfaction of Customer of Taobao,” </w:t>
      </w:r>
      <w:r w:rsidR="00AC5668" w:rsidRPr="00AC5668">
        <w:rPr>
          <w:b w:val="0"/>
          <w:bCs/>
          <w:i/>
          <w:iCs/>
          <w:color w:val="000000"/>
        </w:rPr>
        <w:t>Technology and Method</w:t>
      </w:r>
      <w:r w:rsidR="00AC5668" w:rsidRPr="00AC5668">
        <w:rPr>
          <w:b w:val="0"/>
          <w:bCs/>
          <w:color w:val="000000"/>
        </w:rPr>
        <w:t>, vol. 33, no. 5, pp. 215–217, 2014.</w:t>
      </w:r>
    </w:p>
    <w:p w14:paraId="1AA9334D" w14:textId="295A6025" w:rsidR="00AC5668" w:rsidRPr="00AC5668" w:rsidRDefault="00AC5668" w:rsidP="00AC5668">
      <w:pPr>
        <w:pStyle w:val="6"/>
        <w:spacing w:before="0" w:after="0" w:line="360" w:lineRule="auto"/>
        <w:ind w:hanging="720"/>
        <w:contextualSpacing/>
      </w:pPr>
      <w:r w:rsidRPr="00AC5668">
        <w:rPr>
          <w:b w:val="0"/>
          <w:bCs/>
          <w:color w:val="000000"/>
        </w:rPr>
        <w:t>[</w:t>
      </w:r>
      <w:hyperlink r:id="rId32" w:anchor="heading=h.1y810tw" w:history="1">
        <w:r w:rsidR="00851AB6">
          <w:rPr>
            <w:rStyle w:val="a6"/>
            <w:rFonts w:ascii="Times New Roman" w:hAnsi="Times New Roman"/>
            <w:b w:val="0"/>
            <w:bCs/>
            <w:color w:val="000000"/>
            <w:sz w:val="24"/>
            <w:szCs w:val="24"/>
            <w:u w:val="none"/>
          </w:rPr>
          <w:t>18</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W. Xia and Y. </w:t>
      </w:r>
      <w:proofErr w:type="spellStart"/>
      <w:r w:rsidRPr="00AC5668">
        <w:rPr>
          <w:b w:val="0"/>
          <w:bCs/>
          <w:color w:val="000000"/>
        </w:rPr>
        <w:t>Tingting</w:t>
      </w:r>
      <w:proofErr w:type="spellEnd"/>
      <w:r w:rsidRPr="00AC5668">
        <w:rPr>
          <w:b w:val="0"/>
          <w:bCs/>
          <w:color w:val="000000"/>
        </w:rPr>
        <w:t xml:space="preserve">, “Factors of influencing service satisfaction in express under e-commerce environment—-as </w:t>
      </w:r>
      <w:proofErr w:type="spellStart"/>
      <w:r w:rsidRPr="00AC5668">
        <w:rPr>
          <w:b w:val="0"/>
          <w:bCs/>
          <w:color w:val="000000"/>
        </w:rPr>
        <w:t>YuanTong</w:t>
      </w:r>
      <w:proofErr w:type="spellEnd"/>
      <w:r w:rsidRPr="00AC5668">
        <w:rPr>
          <w:b w:val="0"/>
          <w:bCs/>
          <w:color w:val="000000"/>
        </w:rPr>
        <w:t xml:space="preserve"> Express for example,” </w:t>
      </w:r>
      <w:r w:rsidRPr="00AC5668">
        <w:rPr>
          <w:b w:val="0"/>
          <w:bCs/>
          <w:i/>
          <w:iCs/>
          <w:color w:val="000000"/>
        </w:rPr>
        <w:t>Modern Business Trade Industry</w:t>
      </w:r>
      <w:r w:rsidRPr="00AC5668">
        <w:rPr>
          <w:b w:val="0"/>
          <w:bCs/>
          <w:color w:val="000000"/>
        </w:rPr>
        <w:t>, vol. 24, pp. 47–48, 2016.</w:t>
      </w:r>
    </w:p>
    <w:p w14:paraId="76EB9181" w14:textId="77777777" w:rsidR="00782E26" w:rsidRDefault="00851AB6" w:rsidP="00782E26">
      <w:pPr>
        <w:pStyle w:val="6"/>
        <w:spacing w:before="0" w:after="0" w:line="360" w:lineRule="auto"/>
        <w:ind w:hanging="720"/>
        <w:contextualSpacing/>
        <w:rPr>
          <w:b w:val="0"/>
          <w:bCs/>
          <w:color w:val="000000"/>
        </w:rPr>
      </w:pPr>
      <w:r>
        <w:rPr>
          <w:b w:val="0"/>
          <w:bCs/>
          <w:color w:val="000000"/>
        </w:rPr>
        <w:lastRenderedPageBreak/>
        <w:t>[19]</w:t>
      </w:r>
      <w:r w:rsidR="00AC5668" w:rsidRPr="00AC5668">
        <w:rPr>
          <w:b w:val="0"/>
          <w:bCs/>
          <w:color w:val="000000"/>
        </w:rPr>
        <w:t xml:space="preserve"> </w:t>
      </w:r>
      <w:r w:rsidR="00AC5668" w:rsidRPr="00AC5668">
        <w:rPr>
          <w:rStyle w:val="apple-tab-span"/>
          <w:b w:val="0"/>
          <w:bCs/>
          <w:color w:val="000000"/>
        </w:rPr>
        <w:tab/>
      </w:r>
      <w:r w:rsidR="00AC5668" w:rsidRPr="00AC5668">
        <w:rPr>
          <w:b w:val="0"/>
          <w:bCs/>
          <w:color w:val="000000"/>
        </w:rPr>
        <w:t xml:space="preserve">A. Ali and M. Haseeb, “Radio frequency identification (RFID) technology as a strategic tool towards higher performance of supply chain operations in textile and apparel industry of Malaysia,” </w:t>
      </w:r>
      <w:r w:rsidR="00AC5668" w:rsidRPr="00AC5668">
        <w:rPr>
          <w:b w:val="0"/>
          <w:bCs/>
          <w:i/>
          <w:iCs/>
          <w:color w:val="000000"/>
        </w:rPr>
        <w:t>Uncertain Supply Chain Management</w:t>
      </w:r>
      <w:r w:rsidR="00AC5668" w:rsidRPr="00AC5668">
        <w:rPr>
          <w:b w:val="0"/>
          <w:bCs/>
          <w:color w:val="000000"/>
        </w:rPr>
        <w:t>, vol. 7, no. 2, pp. 215–226, 2019.</w:t>
      </w:r>
    </w:p>
    <w:p w14:paraId="353094E8" w14:textId="5F713EA3" w:rsidR="00782E26" w:rsidRPr="00782E26" w:rsidRDefault="00851AB6" w:rsidP="00782E26">
      <w:pPr>
        <w:pStyle w:val="6"/>
        <w:spacing w:before="0" w:after="0" w:line="360" w:lineRule="auto"/>
        <w:ind w:hanging="720"/>
        <w:contextualSpacing/>
        <w:rPr>
          <w:lang w:val="en-GB" w:eastAsia="en-GB"/>
        </w:rPr>
      </w:pPr>
      <w:r w:rsidRPr="00782E26">
        <w:rPr>
          <w:b w:val="0"/>
          <w:bCs/>
          <w:color w:val="000000"/>
        </w:rPr>
        <w:t>[</w:t>
      </w:r>
      <w:hyperlink r:id="rId33" w:anchor="heading=h.1y810tw" w:history="1">
        <w:r w:rsidRPr="00782E26">
          <w:rPr>
            <w:rStyle w:val="a6"/>
            <w:rFonts w:ascii="Times New Roman" w:hAnsi="Times New Roman"/>
            <w:b w:val="0"/>
            <w:bCs/>
            <w:color w:val="000000"/>
            <w:sz w:val="24"/>
            <w:szCs w:val="24"/>
            <w:u w:val="none"/>
          </w:rPr>
          <w:t>2</w:t>
        </w:r>
      </w:hyperlink>
      <w:r w:rsidRPr="00782E26">
        <w:rPr>
          <w:b w:val="0"/>
          <w:bCs/>
          <w:color w:val="000000"/>
        </w:rPr>
        <w:t xml:space="preserve">0] </w:t>
      </w:r>
      <w:r w:rsidRPr="00782E26">
        <w:rPr>
          <w:b w:val="0"/>
          <w:bCs/>
          <w:color w:val="000000"/>
        </w:rPr>
        <w:tab/>
      </w:r>
      <w:r w:rsidR="00782E26" w:rsidRPr="00782E26">
        <w:rPr>
          <w:b w:val="0"/>
          <w:bCs/>
          <w:lang w:val="en-GB" w:eastAsia="en-GB"/>
        </w:rPr>
        <w:t xml:space="preserve">S. Ma, “Fast or free shipping options in online and Omni-channel retail? The mediating role of uncertainty on satisfaction and purchase intentions,” </w:t>
      </w:r>
      <w:r w:rsidR="00782E26" w:rsidRPr="00782E26">
        <w:rPr>
          <w:b w:val="0"/>
          <w:bCs/>
          <w:i/>
          <w:iCs/>
          <w:lang w:val="en-GB" w:eastAsia="en-GB"/>
        </w:rPr>
        <w:t>The International Journal of Logistics Management</w:t>
      </w:r>
      <w:r w:rsidR="00782E26" w:rsidRPr="00782E26">
        <w:rPr>
          <w:b w:val="0"/>
          <w:bCs/>
          <w:lang w:val="en-GB" w:eastAsia="en-GB"/>
        </w:rPr>
        <w:t>, 2017.</w:t>
      </w:r>
    </w:p>
    <w:p w14:paraId="75152371" w14:textId="77777777" w:rsidR="00AC5668" w:rsidRPr="00AC5668" w:rsidRDefault="00AC5668" w:rsidP="00782E26">
      <w:pPr>
        <w:pStyle w:val="6"/>
        <w:spacing w:before="0" w:after="0" w:line="360" w:lineRule="auto"/>
        <w:ind w:hanging="720"/>
        <w:contextualSpacing/>
      </w:pPr>
      <w:r w:rsidRPr="00AC5668">
        <w:rPr>
          <w:b w:val="0"/>
          <w:bCs/>
          <w:color w:val="000000"/>
        </w:rPr>
        <w:t>[</w:t>
      </w:r>
      <w:hyperlink r:id="rId34"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1] </w:t>
      </w:r>
      <w:r w:rsidRPr="00AC5668">
        <w:rPr>
          <w:rStyle w:val="apple-tab-span"/>
          <w:b w:val="0"/>
          <w:bCs/>
          <w:color w:val="000000"/>
        </w:rPr>
        <w:tab/>
      </w:r>
      <w:r w:rsidRPr="00AC5668">
        <w:rPr>
          <w:b w:val="0"/>
          <w:bCs/>
          <w:color w:val="000000"/>
        </w:rPr>
        <w:t xml:space="preserve">Y. Chou, C. Lee, and J. Chung, “Understanding m-commerce payment systems through the analytic hierarchy process,” </w:t>
      </w:r>
      <w:r w:rsidRPr="00AC5668">
        <w:rPr>
          <w:b w:val="0"/>
          <w:bCs/>
          <w:i/>
          <w:iCs/>
          <w:color w:val="000000"/>
        </w:rPr>
        <w:t>Journal of Business Research</w:t>
      </w:r>
      <w:r w:rsidRPr="00AC5668">
        <w:rPr>
          <w:b w:val="0"/>
          <w:bCs/>
          <w:color w:val="000000"/>
        </w:rPr>
        <w:t xml:space="preserve">, vol. 57, no. 12, pp. 1423–1430, Dec. 2004, </w:t>
      </w:r>
      <w:proofErr w:type="spellStart"/>
      <w:r w:rsidRPr="00AC5668">
        <w:rPr>
          <w:b w:val="0"/>
          <w:bCs/>
          <w:color w:val="000000"/>
        </w:rPr>
        <w:t>doi</w:t>
      </w:r>
      <w:proofErr w:type="spellEnd"/>
      <w:r w:rsidRPr="00AC5668">
        <w:rPr>
          <w:b w:val="0"/>
          <w:bCs/>
          <w:color w:val="000000"/>
        </w:rPr>
        <w:t>:</w:t>
      </w:r>
      <w:hyperlink r:id="rId35"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10.1016/S0148-2963(02)00432-0</w:t>
        </w:r>
      </w:hyperlink>
      <w:r w:rsidRPr="00AC5668">
        <w:rPr>
          <w:b w:val="0"/>
          <w:bCs/>
          <w:color w:val="000000"/>
        </w:rPr>
        <w:t>.</w:t>
      </w:r>
    </w:p>
    <w:p w14:paraId="0C4198F7" w14:textId="77777777" w:rsidR="00AC5668" w:rsidRPr="00AC5668" w:rsidRDefault="00AC5668" w:rsidP="00782E26">
      <w:pPr>
        <w:pStyle w:val="6"/>
        <w:spacing w:before="0" w:after="0" w:line="360" w:lineRule="auto"/>
        <w:ind w:hanging="720"/>
        <w:contextualSpacing/>
      </w:pPr>
      <w:r w:rsidRPr="00AC5668">
        <w:rPr>
          <w:b w:val="0"/>
          <w:bCs/>
          <w:color w:val="000000"/>
        </w:rPr>
        <w:t>[</w:t>
      </w:r>
      <w:hyperlink r:id="rId36"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2] </w:t>
      </w:r>
      <w:r w:rsidRPr="00AC5668">
        <w:rPr>
          <w:rStyle w:val="apple-tab-span"/>
          <w:b w:val="0"/>
          <w:bCs/>
          <w:color w:val="000000"/>
        </w:rPr>
        <w:tab/>
      </w:r>
      <w:r w:rsidRPr="00AC5668">
        <w:rPr>
          <w:b w:val="0"/>
          <w:bCs/>
          <w:color w:val="000000"/>
        </w:rPr>
        <w:t>X. Dai and J. Grundy, “</w:t>
      </w:r>
      <w:proofErr w:type="spellStart"/>
      <w:r w:rsidRPr="00AC5668">
        <w:rPr>
          <w:b w:val="0"/>
          <w:bCs/>
          <w:color w:val="000000"/>
        </w:rPr>
        <w:t>NetPay</w:t>
      </w:r>
      <w:proofErr w:type="spellEnd"/>
      <w:r w:rsidRPr="00AC5668">
        <w:rPr>
          <w:b w:val="0"/>
          <w:bCs/>
          <w:color w:val="000000"/>
        </w:rPr>
        <w:t xml:space="preserve">: An off-line, decentralized micro-payment system for thin-client applications,” </w:t>
      </w:r>
      <w:r w:rsidRPr="00AC5668">
        <w:rPr>
          <w:b w:val="0"/>
          <w:bCs/>
          <w:i/>
          <w:iCs/>
          <w:color w:val="000000"/>
        </w:rPr>
        <w:t>Electronic Commerce Research and Applications</w:t>
      </w:r>
      <w:r w:rsidRPr="00AC5668">
        <w:rPr>
          <w:b w:val="0"/>
          <w:bCs/>
          <w:color w:val="000000"/>
        </w:rPr>
        <w:t xml:space="preserve">, vol. 6, no. 1, pp. 91–101, Mar. 2007, </w:t>
      </w:r>
      <w:proofErr w:type="spellStart"/>
      <w:r w:rsidRPr="00AC5668">
        <w:rPr>
          <w:b w:val="0"/>
          <w:bCs/>
          <w:color w:val="000000"/>
        </w:rPr>
        <w:t>doi</w:t>
      </w:r>
      <w:proofErr w:type="spellEnd"/>
      <w:r w:rsidRPr="00AC5668">
        <w:rPr>
          <w:b w:val="0"/>
          <w:bCs/>
          <w:color w:val="000000"/>
        </w:rPr>
        <w:t>:</w:t>
      </w:r>
      <w:hyperlink r:id="rId37"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10.1016/j.elerap.2005.10.009</w:t>
        </w:r>
      </w:hyperlink>
      <w:r w:rsidRPr="00AC5668">
        <w:rPr>
          <w:b w:val="0"/>
          <w:bCs/>
          <w:color w:val="000000"/>
        </w:rPr>
        <w:t>.</w:t>
      </w:r>
    </w:p>
    <w:p w14:paraId="550053A7"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38"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3] </w:t>
      </w:r>
      <w:r w:rsidRPr="00AC5668">
        <w:rPr>
          <w:rStyle w:val="apple-tab-span"/>
          <w:b w:val="0"/>
          <w:bCs/>
          <w:color w:val="000000"/>
        </w:rPr>
        <w:tab/>
      </w:r>
      <w:r w:rsidRPr="00AC5668">
        <w:rPr>
          <w:b w:val="0"/>
          <w:bCs/>
          <w:color w:val="000000"/>
        </w:rPr>
        <w:t xml:space="preserve">K. </w:t>
      </w:r>
      <w:proofErr w:type="spellStart"/>
      <w:r w:rsidRPr="00AC5668">
        <w:rPr>
          <w:b w:val="0"/>
          <w:bCs/>
          <w:color w:val="000000"/>
        </w:rPr>
        <w:t>Stroborn</w:t>
      </w:r>
      <w:proofErr w:type="spellEnd"/>
      <w:r w:rsidRPr="00AC5668">
        <w:rPr>
          <w:b w:val="0"/>
          <w:bCs/>
          <w:color w:val="000000"/>
        </w:rPr>
        <w:t xml:space="preserve">, A. </w:t>
      </w:r>
      <w:proofErr w:type="spellStart"/>
      <w:r w:rsidRPr="00AC5668">
        <w:rPr>
          <w:b w:val="0"/>
          <w:bCs/>
          <w:color w:val="000000"/>
        </w:rPr>
        <w:t>Heitmann</w:t>
      </w:r>
      <w:proofErr w:type="spellEnd"/>
      <w:r w:rsidRPr="00AC5668">
        <w:rPr>
          <w:b w:val="0"/>
          <w:bCs/>
          <w:color w:val="000000"/>
        </w:rPr>
        <w:t xml:space="preserve">, K. </w:t>
      </w:r>
      <w:proofErr w:type="spellStart"/>
      <w:r w:rsidRPr="00AC5668">
        <w:rPr>
          <w:b w:val="0"/>
          <w:bCs/>
          <w:color w:val="000000"/>
        </w:rPr>
        <w:t>Leibold</w:t>
      </w:r>
      <w:proofErr w:type="spellEnd"/>
      <w:r w:rsidRPr="00AC5668">
        <w:rPr>
          <w:b w:val="0"/>
          <w:bCs/>
          <w:color w:val="000000"/>
        </w:rPr>
        <w:t xml:space="preserve">, and G. Frank, “Internet payments in Germany: a classificatory framework and empirical evidence,” </w:t>
      </w:r>
      <w:r w:rsidRPr="00AC5668">
        <w:rPr>
          <w:b w:val="0"/>
          <w:bCs/>
          <w:i/>
          <w:iCs/>
          <w:color w:val="000000"/>
        </w:rPr>
        <w:t>Journal of Business Research</w:t>
      </w:r>
      <w:r w:rsidRPr="00AC5668">
        <w:rPr>
          <w:b w:val="0"/>
          <w:bCs/>
          <w:color w:val="000000"/>
        </w:rPr>
        <w:t xml:space="preserve">, vol. 57, no. 12, pp. 1431–1437, Dec. 2004, </w:t>
      </w:r>
      <w:proofErr w:type="spellStart"/>
      <w:r w:rsidRPr="00AC5668">
        <w:rPr>
          <w:b w:val="0"/>
          <w:bCs/>
          <w:color w:val="000000"/>
        </w:rPr>
        <w:t>doi</w:t>
      </w:r>
      <w:proofErr w:type="spellEnd"/>
      <w:r w:rsidRPr="00AC5668">
        <w:rPr>
          <w:b w:val="0"/>
          <w:bCs/>
          <w:color w:val="000000"/>
        </w:rPr>
        <w:t>:</w:t>
      </w:r>
      <w:hyperlink r:id="rId39" w:history="1">
        <w:r w:rsidRPr="00AC5668">
          <w:rPr>
            <w:rStyle w:val="a6"/>
            <w:rFonts w:ascii="Times New Roman" w:hAnsi="Times New Roman"/>
            <w:b w:val="0"/>
            <w:bCs/>
            <w:color w:val="000000"/>
            <w:sz w:val="24"/>
            <w:szCs w:val="24"/>
          </w:rPr>
          <w:t xml:space="preserve"> </w:t>
        </w:r>
        <w:r w:rsidRPr="00AC5668">
          <w:rPr>
            <w:rStyle w:val="a6"/>
            <w:rFonts w:ascii="Times New Roman" w:hAnsi="Times New Roman"/>
            <w:b w:val="0"/>
            <w:bCs/>
            <w:sz w:val="24"/>
            <w:szCs w:val="24"/>
          </w:rPr>
          <w:t>10.1016/S0148-2963(02)00433-2</w:t>
        </w:r>
      </w:hyperlink>
      <w:r w:rsidRPr="00AC5668">
        <w:rPr>
          <w:b w:val="0"/>
          <w:bCs/>
          <w:color w:val="000000"/>
        </w:rPr>
        <w:t>.</w:t>
      </w:r>
    </w:p>
    <w:p w14:paraId="01AA555F" w14:textId="77777777" w:rsidR="00AC5668" w:rsidRPr="00AC5668" w:rsidRDefault="00AC5668" w:rsidP="00AC5668">
      <w:pPr>
        <w:pStyle w:val="6"/>
        <w:spacing w:before="0" w:after="0" w:line="360" w:lineRule="auto"/>
        <w:ind w:hanging="720"/>
        <w:contextualSpacing/>
      </w:pPr>
      <w:r w:rsidRPr="00AC5668">
        <w:rPr>
          <w:b w:val="0"/>
          <w:bCs/>
          <w:color w:val="000000"/>
        </w:rPr>
        <w:t>[24]</w:t>
      </w:r>
      <w:r w:rsidRPr="00AC5668">
        <w:rPr>
          <w:rStyle w:val="apple-tab-span"/>
          <w:b w:val="0"/>
          <w:bCs/>
          <w:color w:val="000000"/>
        </w:rPr>
        <w:tab/>
      </w:r>
      <w:r w:rsidRPr="00AC5668">
        <w:rPr>
          <w:b w:val="0"/>
          <w:bCs/>
          <w:color w:val="000000"/>
        </w:rPr>
        <w:t xml:space="preserve">B. M. </w:t>
      </w:r>
      <w:proofErr w:type="spellStart"/>
      <w:r w:rsidRPr="00AC5668">
        <w:rPr>
          <w:b w:val="0"/>
          <w:bCs/>
          <w:color w:val="000000"/>
        </w:rPr>
        <w:t>Almohaimmeed</w:t>
      </w:r>
      <w:proofErr w:type="spellEnd"/>
      <w:r w:rsidRPr="00AC5668">
        <w:rPr>
          <w:b w:val="0"/>
          <w:bCs/>
          <w:color w:val="000000"/>
        </w:rPr>
        <w:t xml:space="preserve">, “Restaurant quality and customer satisfaction,” </w:t>
      </w:r>
      <w:r w:rsidRPr="00AC5668">
        <w:rPr>
          <w:b w:val="0"/>
          <w:bCs/>
          <w:i/>
          <w:iCs/>
          <w:color w:val="000000"/>
        </w:rPr>
        <w:t>International Review of Management and Marketing</w:t>
      </w:r>
      <w:r w:rsidRPr="00AC5668">
        <w:rPr>
          <w:b w:val="0"/>
          <w:bCs/>
          <w:color w:val="000000"/>
        </w:rPr>
        <w:t>, vol. 7, no. 3, pp. 42–49, 2017.</w:t>
      </w:r>
    </w:p>
    <w:p w14:paraId="7E99DCBF"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40"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5] </w:t>
      </w:r>
      <w:r w:rsidRPr="00AC5668">
        <w:rPr>
          <w:rStyle w:val="apple-tab-span"/>
          <w:b w:val="0"/>
          <w:bCs/>
          <w:color w:val="000000"/>
        </w:rPr>
        <w:tab/>
      </w:r>
      <w:r w:rsidRPr="00AC5668">
        <w:rPr>
          <w:b w:val="0"/>
          <w:bCs/>
          <w:color w:val="000000"/>
        </w:rPr>
        <w:t xml:space="preserve">F. S. </w:t>
      </w:r>
      <w:proofErr w:type="spellStart"/>
      <w:r w:rsidRPr="00AC5668">
        <w:rPr>
          <w:b w:val="0"/>
          <w:bCs/>
          <w:color w:val="000000"/>
        </w:rPr>
        <w:t>Roozbahani</w:t>
      </w:r>
      <w:proofErr w:type="spellEnd"/>
      <w:r w:rsidRPr="00AC5668">
        <w:rPr>
          <w:b w:val="0"/>
          <w:bCs/>
          <w:color w:val="000000"/>
        </w:rPr>
        <w:t xml:space="preserve">, S. N. </w:t>
      </w:r>
      <w:proofErr w:type="spellStart"/>
      <w:r w:rsidRPr="00AC5668">
        <w:rPr>
          <w:b w:val="0"/>
          <w:bCs/>
          <w:color w:val="000000"/>
        </w:rPr>
        <w:t>Hojjati</w:t>
      </w:r>
      <w:proofErr w:type="spellEnd"/>
      <w:r w:rsidRPr="00AC5668">
        <w:rPr>
          <w:b w:val="0"/>
          <w:bCs/>
          <w:color w:val="000000"/>
        </w:rPr>
        <w:t xml:space="preserve">, and R. Azad, “The role of e-payment tools and e-banking in customer satisfaction case study: </w:t>
      </w:r>
      <w:proofErr w:type="spellStart"/>
      <w:r w:rsidRPr="00AC5668">
        <w:rPr>
          <w:b w:val="0"/>
          <w:bCs/>
          <w:color w:val="000000"/>
        </w:rPr>
        <w:t>Pasargad</w:t>
      </w:r>
      <w:proofErr w:type="spellEnd"/>
      <w:r w:rsidRPr="00AC5668">
        <w:rPr>
          <w:b w:val="0"/>
          <w:bCs/>
          <w:color w:val="000000"/>
        </w:rPr>
        <w:t xml:space="preserve"> bank e-payment company,” </w:t>
      </w:r>
      <w:r w:rsidRPr="00AC5668">
        <w:rPr>
          <w:b w:val="0"/>
          <w:bCs/>
          <w:i/>
          <w:iCs/>
          <w:color w:val="000000"/>
        </w:rPr>
        <w:t>International Journal of Advanced Networking and Applications</w:t>
      </w:r>
      <w:r w:rsidRPr="00AC5668">
        <w:rPr>
          <w:b w:val="0"/>
          <w:bCs/>
          <w:color w:val="000000"/>
        </w:rPr>
        <w:t>, vol. 7, no. 2, p. 2640, 2015.</w:t>
      </w:r>
    </w:p>
    <w:p w14:paraId="6FB69747"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41"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6] </w:t>
      </w:r>
      <w:r w:rsidRPr="00AC5668">
        <w:rPr>
          <w:rStyle w:val="apple-tab-span"/>
          <w:b w:val="0"/>
          <w:bCs/>
          <w:color w:val="000000"/>
        </w:rPr>
        <w:tab/>
      </w:r>
      <w:r w:rsidRPr="00AC5668">
        <w:rPr>
          <w:b w:val="0"/>
          <w:bCs/>
          <w:color w:val="000000"/>
        </w:rPr>
        <w:t xml:space="preserve">L. J. Trautman, “Managing cyberthreat,” </w:t>
      </w:r>
      <w:r w:rsidRPr="00AC5668">
        <w:rPr>
          <w:b w:val="0"/>
          <w:bCs/>
          <w:i/>
          <w:iCs/>
          <w:color w:val="000000"/>
        </w:rPr>
        <w:t>Santa Clara Computer &amp; High Tech. LJ</w:t>
      </w:r>
      <w:r w:rsidRPr="00AC5668">
        <w:rPr>
          <w:b w:val="0"/>
          <w:bCs/>
          <w:color w:val="000000"/>
        </w:rPr>
        <w:t>, vol. 33, p. 230, 2016.</w:t>
      </w:r>
    </w:p>
    <w:p w14:paraId="1E85B468"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42"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7] </w:t>
      </w:r>
      <w:r w:rsidRPr="00AC5668">
        <w:rPr>
          <w:rStyle w:val="apple-tab-span"/>
          <w:b w:val="0"/>
          <w:bCs/>
          <w:color w:val="000000"/>
        </w:rPr>
        <w:tab/>
      </w:r>
      <w:r w:rsidRPr="00AC5668">
        <w:rPr>
          <w:b w:val="0"/>
          <w:bCs/>
          <w:color w:val="000000"/>
        </w:rPr>
        <w:t xml:space="preserve">D. </w:t>
      </w:r>
      <w:proofErr w:type="spellStart"/>
      <w:r w:rsidRPr="00AC5668">
        <w:rPr>
          <w:b w:val="0"/>
          <w:bCs/>
          <w:color w:val="000000"/>
        </w:rPr>
        <w:t>Abrazhevich</w:t>
      </w:r>
      <w:proofErr w:type="spellEnd"/>
      <w:r w:rsidRPr="00AC5668">
        <w:rPr>
          <w:b w:val="0"/>
          <w:bCs/>
          <w:color w:val="000000"/>
        </w:rPr>
        <w:t xml:space="preserve">, </w:t>
      </w:r>
      <w:r w:rsidRPr="00AC5668">
        <w:rPr>
          <w:b w:val="0"/>
          <w:bCs/>
          <w:i/>
          <w:iCs/>
          <w:color w:val="000000"/>
        </w:rPr>
        <w:t>Electronic payment systems: A user-centered perspective and interaction design</w:t>
      </w:r>
      <w:r w:rsidRPr="00AC5668">
        <w:rPr>
          <w:b w:val="0"/>
          <w:bCs/>
          <w:color w:val="000000"/>
        </w:rPr>
        <w:t xml:space="preserve">. Dennis </w:t>
      </w:r>
      <w:proofErr w:type="spellStart"/>
      <w:r w:rsidRPr="00AC5668">
        <w:rPr>
          <w:b w:val="0"/>
          <w:bCs/>
          <w:color w:val="000000"/>
        </w:rPr>
        <w:t>Abrazhevich</w:t>
      </w:r>
      <w:proofErr w:type="spellEnd"/>
      <w:r w:rsidRPr="00AC5668">
        <w:rPr>
          <w:b w:val="0"/>
          <w:bCs/>
          <w:color w:val="000000"/>
        </w:rPr>
        <w:t>, 2004.</w:t>
      </w:r>
    </w:p>
    <w:p w14:paraId="24643CDC"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43" w:anchor="heading=h.1y810tw" w:history="1">
        <w:r w:rsidRPr="00AC5668">
          <w:rPr>
            <w:rStyle w:val="a6"/>
            <w:rFonts w:ascii="Times New Roman" w:hAnsi="Times New Roman"/>
            <w:b w:val="0"/>
            <w:bCs/>
            <w:color w:val="000000"/>
            <w:sz w:val="24"/>
            <w:szCs w:val="24"/>
            <w:u w:val="none"/>
          </w:rPr>
          <w:t>2</w:t>
        </w:r>
      </w:hyperlink>
      <w:r w:rsidRPr="00AC5668">
        <w:rPr>
          <w:b w:val="0"/>
          <w:bCs/>
          <w:color w:val="000000"/>
        </w:rPr>
        <w:t xml:space="preserve">8] </w:t>
      </w:r>
      <w:r w:rsidRPr="00AC5668">
        <w:rPr>
          <w:rStyle w:val="apple-tab-span"/>
          <w:b w:val="0"/>
          <w:bCs/>
          <w:color w:val="000000"/>
        </w:rPr>
        <w:tab/>
      </w:r>
      <w:r w:rsidRPr="00AC5668">
        <w:rPr>
          <w:b w:val="0"/>
          <w:bCs/>
          <w:color w:val="000000"/>
        </w:rPr>
        <w:t xml:space="preserve">S.-U. Guan and F. Hua, “A multi-agent architecture for electronic payment,” </w:t>
      </w:r>
      <w:r w:rsidRPr="00AC5668">
        <w:rPr>
          <w:b w:val="0"/>
          <w:bCs/>
          <w:i/>
          <w:iCs/>
          <w:color w:val="000000"/>
        </w:rPr>
        <w:t>International Journal of Information Technology &amp; Decision Making</w:t>
      </w:r>
      <w:r w:rsidRPr="00AC5668">
        <w:rPr>
          <w:b w:val="0"/>
          <w:bCs/>
          <w:color w:val="000000"/>
        </w:rPr>
        <w:t>, vol. 2, no. 03, pp. 497–522, 2003.</w:t>
      </w:r>
    </w:p>
    <w:p w14:paraId="347F8F9A" w14:textId="77777777" w:rsidR="00AC5668" w:rsidRPr="00AC5668" w:rsidRDefault="00AC5668" w:rsidP="00AC5668">
      <w:pPr>
        <w:pStyle w:val="6"/>
        <w:spacing w:before="0" w:after="0" w:line="360" w:lineRule="auto"/>
        <w:ind w:hanging="720"/>
        <w:contextualSpacing/>
      </w:pPr>
      <w:r w:rsidRPr="00AC5668">
        <w:rPr>
          <w:b w:val="0"/>
          <w:bCs/>
          <w:color w:val="000000"/>
        </w:rPr>
        <w:lastRenderedPageBreak/>
        <w:t>[</w:t>
      </w:r>
      <w:hyperlink r:id="rId44" w:anchor="heading=h.1y810tw" w:history="1">
        <w:r w:rsidRPr="00AC5668">
          <w:rPr>
            <w:rStyle w:val="a6"/>
            <w:rFonts w:ascii="Times New Roman" w:hAnsi="Times New Roman"/>
            <w:b w:val="0"/>
            <w:bCs/>
            <w:color w:val="000000"/>
            <w:sz w:val="24"/>
            <w:szCs w:val="24"/>
            <w:u w:val="none"/>
          </w:rPr>
          <w:t>29</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J. F. Hair, W. C. Black, B. J. </w:t>
      </w:r>
      <w:proofErr w:type="spellStart"/>
      <w:r w:rsidRPr="00AC5668">
        <w:rPr>
          <w:b w:val="0"/>
          <w:bCs/>
          <w:color w:val="000000"/>
        </w:rPr>
        <w:t>Babin</w:t>
      </w:r>
      <w:proofErr w:type="spellEnd"/>
      <w:r w:rsidRPr="00AC5668">
        <w:rPr>
          <w:b w:val="0"/>
          <w:bCs/>
          <w:color w:val="000000"/>
        </w:rPr>
        <w:t xml:space="preserve">, R. E. Anderson, and R. L. Tatham, “Multivariate data analysis . </w:t>
      </w:r>
      <w:proofErr w:type="spellStart"/>
      <w:r w:rsidRPr="00AC5668">
        <w:rPr>
          <w:b w:val="0"/>
          <w:bCs/>
          <w:color w:val="000000"/>
        </w:rPr>
        <w:t>Uppersaddle</w:t>
      </w:r>
      <w:proofErr w:type="spellEnd"/>
      <w:r w:rsidRPr="00AC5668">
        <w:rPr>
          <w:b w:val="0"/>
          <w:bCs/>
          <w:color w:val="000000"/>
        </w:rPr>
        <w:t xml:space="preserve"> River,” </w:t>
      </w:r>
      <w:r w:rsidRPr="00AC5668">
        <w:rPr>
          <w:b w:val="0"/>
          <w:bCs/>
          <w:i/>
          <w:iCs/>
          <w:color w:val="000000"/>
        </w:rPr>
        <w:t>Multivariate Data Analysis (5th ed) Upper Saddle River</w:t>
      </w:r>
      <w:r w:rsidRPr="00AC5668">
        <w:rPr>
          <w:b w:val="0"/>
          <w:bCs/>
          <w:color w:val="000000"/>
        </w:rPr>
        <w:t>, vol. 5, no. 3, pp. 207–219, 1998.</w:t>
      </w:r>
    </w:p>
    <w:p w14:paraId="1CB4CBF5" w14:textId="77777777" w:rsidR="00AC5668" w:rsidRPr="00AC5668" w:rsidRDefault="00AC5668" w:rsidP="00AC5668">
      <w:pPr>
        <w:pStyle w:val="6"/>
        <w:spacing w:before="0" w:after="0" w:line="360" w:lineRule="auto"/>
        <w:ind w:hanging="720"/>
        <w:contextualSpacing/>
      </w:pPr>
      <w:r w:rsidRPr="00AC5668">
        <w:rPr>
          <w:b w:val="0"/>
          <w:bCs/>
          <w:color w:val="000000"/>
        </w:rPr>
        <w:t>[</w:t>
      </w:r>
      <w:hyperlink r:id="rId45" w:anchor="heading=h.1y810tw" w:history="1">
        <w:r w:rsidRPr="00AC5668">
          <w:rPr>
            <w:rStyle w:val="a6"/>
            <w:rFonts w:ascii="Times New Roman" w:hAnsi="Times New Roman"/>
            <w:b w:val="0"/>
            <w:bCs/>
            <w:color w:val="000000"/>
            <w:sz w:val="24"/>
            <w:szCs w:val="24"/>
            <w:u w:val="none"/>
          </w:rPr>
          <w:t>30</w:t>
        </w:r>
      </w:hyperlink>
      <w:r w:rsidRPr="00AC5668">
        <w:rPr>
          <w:b w:val="0"/>
          <w:bCs/>
          <w:color w:val="000000"/>
        </w:rPr>
        <w:t xml:space="preserve">] </w:t>
      </w:r>
      <w:r w:rsidRPr="00AC5668">
        <w:rPr>
          <w:rStyle w:val="apple-tab-span"/>
          <w:b w:val="0"/>
          <w:bCs/>
          <w:color w:val="000000"/>
        </w:rPr>
        <w:tab/>
      </w:r>
      <w:r w:rsidRPr="00AC5668">
        <w:rPr>
          <w:b w:val="0"/>
          <w:bCs/>
          <w:color w:val="000000"/>
        </w:rPr>
        <w:t xml:space="preserve">J. C. Anderson and D. W. </w:t>
      </w:r>
      <w:proofErr w:type="spellStart"/>
      <w:r w:rsidRPr="00AC5668">
        <w:rPr>
          <w:b w:val="0"/>
          <w:bCs/>
          <w:color w:val="000000"/>
        </w:rPr>
        <w:t>Gerbing</w:t>
      </w:r>
      <w:proofErr w:type="spellEnd"/>
      <w:r w:rsidRPr="00AC5668">
        <w:rPr>
          <w:b w:val="0"/>
          <w:bCs/>
          <w:color w:val="000000"/>
        </w:rPr>
        <w:t xml:space="preserve">, “Structural equation modeling in practice: A review and recommended two-step approach.,” </w:t>
      </w:r>
      <w:r w:rsidRPr="00AC5668">
        <w:rPr>
          <w:b w:val="0"/>
          <w:bCs/>
          <w:i/>
          <w:iCs/>
          <w:color w:val="000000"/>
        </w:rPr>
        <w:t>Psychological bulletin</w:t>
      </w:r>
      <w:r w:rsidRPr="00AC5668">
        <w:rPr>
          <w:b w:val="0"/>
          <w:bCs/>
          <w:color w:val="000000"/>
        </w:rPr>
        <w:t>, vol. 103, no. 3, p. 411, 1988.</w:t>
      </w:r>
    </w:p>
    <w:p w14:paraId="4C4D7216" w14:textId="77777777" w:rsidR="00AC5668" w:rsidRPr="00AC5668" w:rsidRDefault="00AC5668" w:rsidP="00AC5668">
      <w:pPr>
        <w:pStyle w:val="6"/>
        <w:spacing w:before="0" w:after="0" w:line="360" w:lineRule="auto"/>
        <w:ind w:hanging="720"/>
        <w:contextualSpacing/>
      </w:pPr>
      <w:r w:rsidRPr="00AC5668">
        <w:rPr>
          <w:b w:val="0"/>
          <w:bCs/>
          <w:color w:val="000000"/>
        </w:rPr>
        <w:t xml:space="preserve">[31] </w:t>
      </w:r>
      <w:r w:rsidRPr="00AC5668">
        <w:rPr>
          <w:rStyle w:val="apple-tab-span"/>
          <w:b w:val="0"/>
          <w:bCs/>
          <w:color w:val="000000"/>
        </w:rPr>
        <w:tab/>
      </w:r>
      <w:r w:rsidRPr="00AC5668">
        <w:rPr>
          <w:b w:val="0"/>
          <w:bCs/>
          <w:color w:val="000000"/>
        </w:rPr>
        <w:t xml:space="preserve">P. Kline, </w:t>
      </w:r>
      <w:r w:rsidRPr="00AC5668">
        <w:rPr>
          <w:b w:val="0"/>
          <w:bCs/>
          <w:i/>
          <w:iCs/>
          <w:color w:val="000000"/>
        </w:rPr>
        <w:t>Handbook of psychological testing</w:t>
      </w:r>
      <w:r w:rsidRPr="00AC5668">
        <w:rPr>
          <w:b w:val="0"/>
          <w:bCs/>
          <w:color w:val="000000"/>
        </w:rPr>
        <w:t>. Routledge, 2013.</w:t>
      </w:r>
    </w:p>
    <w:p w14:paraId="521E8F28" w14:textId="77777777" w:rsidR="00AC5668" w:rsidRPr="00AC5668" w:rsidRDefault="00AC5668" w:rsidP="00AC5668">
      <w:pPr>
        <w:pStyle w:val="6"/>
        <w:spacing w:before="0" w:after="0" w:line="360" w:lineRule="auto"/>
        <w:ind w:hanging="720"/>
        <w:contextualSpacing/>
      </w:pPr>
      <w:r w:rsidRPr="00AC5668">
        <w:rPr>
          <w:b w:val="0"/>
          <w:bCs/>
          <w:color w:val="000000"/>
        </w:rPr>
        <w:t xml:space="preserve">[32] </w:t>
      </w:r>
      <w:r w:rsidRPr="00AC5668">
        <w:rPr>
          <w:rStyle w:val="apple-tab-span"/>
          <w:b w:val="0"/>
          <w:bCs/>
          <w:color w:val="000000"/>
        </w:rPr>
        <w:tab/>
      </w:r>
      <w:r w:rsidRPr="00AC5668">
        <w:rPr>
          <w:b w:val="0"/>
          <w:bCs/>
          <w:color w:val="000000"/>
        </w:rPr>
        <w:t xml:space="preserve">C. </w:t>
      </w:r>
      <w:proofErr w:type="spellStart"/>
      <w:r w:rsidRPr="00AC5668">
        <w:rPr>
          <w:b w:val="0"/>
          <w:bCs/>
          <w:color w:val="000000"/>
        </w:rPr>
        <w:t>Fornell</w:t>
      </w:r>
      <w:proofErr w:type="spellEnd"/>
      <w:r w:rsidRPr="00AC5668">
        <w:rPr>
          <w:b w:val="0"/>
          <w:bCs/>
          <w:color w:val="000000"/>
        </w:rPr>
        <w:t xml:space="preserve">, “A national customer satisfaction barometer: The Swedish experience,” </w:t>
      </w:r>
      <w:r w:rsidRPr="00AC5668">
        <w:rPr>
          <w:b w:val="0"/>
          <w:bCs/>
          <w:i/>
          <w:iCs/>
          <w:color w:val="000000"/>
        </w:rPr>
        <w:t>Journal of marketing</w:t>
      </w:r>
      <w:r w:rsidRPr="00AC5668">
        <w:rPr>
          <w:b w:val="0"/>
          <w:bCs/>
          <w:color w:val="000000"/>
        </w:rPr>
        <w:t>, vol. 56, no. 1, pp. 6–21, 1992.</w:t>
      </w:r>
    </w:p>
    <w:p w14:paraId="78750318" w14:textId="5F92458B" w:rsidR="00AC5668" w:rsidRPr="00AC5668" w:rsidRDefault="00AC5668" w:rsidP="00AC5668">
      <w:pPr>
        <w:pStyle w:val="6"/>
        <w:spacing w:before="0" w:after="0" w:line="360" w:lineRule="auto"/>
        <w:ind w:hanging="720"/>
        <w:contextualSpacing/>
      </w:pPr>
      <w:r w:rsidRPr="00AC5668">
        <w:rPr>
          <w:b w:val="0"/>
          <w:bCs/>
          <w:color w:val="000000"/>
        </w:rPr>
        <w:t xml:space="preserve">[33] </w:t>
      </w:r>
      <w:r>
        <w:rPr>
          <w:b w:val="0"/>
          <w:bCs/>
          <w:color w:val="000000"/>
        </w:rPr>
        <w:t xml:space="preserve">  </w:t>
      </w:r>
      <w:r w:rsidRPr="00AC5668">
        <w:rPr>
          <w:b w:val="0"/>
          <w:bCs/>
          <w:color w:val="000000"/>
        </w:rPr>
        <w:t xml:space="preserve">B. M. Byrne, </w:t>
      </w:r>
      <w:r w:rsidRPr="00AC5668">
        <w:rPr>
          <w:b w:val="0"/>
          <w:bCs/>
          <w:i/>
          <w:iCs/>
          <w:color w:val="000000"/>
        </w:rPr>
        <w:t xml:space="preserve">Structural equation modeling with </w:t>
      </w:r>
      <w:proofErr w:type="spellStart"/>
      <w:r w:rsidRPr="00AC5668">
        <w:rPr>
          <w:b w:val="0"/>
          <w:bCs/>
          <w:i/>
          <w:iCs/>
          <w:color w:val="000000"/>
        </w:rPr>
        <w:t>Mplus</w:t>
      </w:r>
      <w:proofErr w:type="spellEnd"/>
      <w:r w:rsidRPr="00AC5668">
        <w:rPr>
          <w:b w:val="0"/>
          <w:bCs/>
          <w:i/>
          <w:iCs/>
          <w:color w:val="000000"/>
        </w:rPr>
        <w:t>: Basic concepts, applications, and programming</w:t>
      </w:r>
      <w:r w:rsidRPr="00AC5668">
        <w:rPr>
          <w:b w:val="0"/>
          <w:bCs/>
          <w:color w:val="000000"/>
        </w:rPr>
        <w:t xml:space="preserve">. </w:t>
      </w:r>
      <w:r w:rsidR="00944E17" w:rsidRPr="00AC5668">
        <w:rPr>
          <w:b w:val="0"/>
          <w:bCs/>
          <w:color w:val="000000"/>
        </w:rPr>
        <w:t>Routledge</w:t>
      </w:r>
      <w:r w:rsidRPr="00AC5668">
        <w:rPr>
          <w:b w:val="0"/>
          <w:bCs/>
          <w:color w:val="000000"/>
        </w:rPr>
        <w:t>, 2013.</w:t>
      </w:r>
    </w:p>
    <w:p w14:paraId="2179148C" w14:textId="77777777" w:rsidR="003D44B9" w:rsidRPr="00AC5668" w:rsidRDefault="003D44B9" w:rsidP="00AC5668">
      <w:pPr>
        <w:pStyle w:val="ae"/>
        <w:tabs>
          <w:tab w:val="left" w:pos="284"/>
        </w:tabs>
        <w:spacing w:after="0" w:line="360" w:lineRule="auto"/>
        <w:ind w:left="0"/>
        <w:jc w:val="center"/>
        <w:rPr>
          <w:rFonts w:ascii="Times New Roman" w:hAnsi="Times New Roman" w:cs="Times New Roman"/>
          <w:sz w:val="24"/>
          <w:szCs w:val="24"/>
        </w:rPr>
      </w:pPr>
    </w:p>
    <w:sectPr w:rsidR="003D44B9" w:rsidRPr="00AC5668" w:rsidSect="0057093C">
      <w:headerReference w:type="even" r:id="rId46"/>
      <w:headerReference w:type="default" r:id="rId47"/>
      <w:headerReference w:type="first" r:id="rId48"/>
      <w:pgSz w:w="11906" w:h="16838"/>
      <w:pgMar w:top="1440" w:right="1800" w:bottom="1440" w:left="1800" w:header="709" w:footer="709" w:gutter="0"/>
      <w:pgNumType w:start="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9D85" w14:textId="77777777" w:rsidR="002056B6" w:rsidRDefault="002056B6" w:rsidP="00A421DA">
      <w:pPr>
        <w:spacing w:after="0" w:line="240" w:lineRule="auto"/>
      </w:pPr>
      <w:r>
        <w:separator/>
      </w:r>
    </w:p>
  </w:endnote>
  <w:endnote w:type="continuationSeparator" w:id="0">
    <w:p w14:paraId="71C9DC4C" w14:textId="77777777" w:rsidR="002056B6" w:rsidRDefault="002056B6" w:rsidP="00A4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altName w:val="Microsoft YaHei"/>
    <w:panose1 w:val="02010601000101010101"/>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84DF" w14:textId="77777777" w:rsidR="002056B6" w:rsidRDefault="002056B6" w:rsidP="00A421DA">
      <w:pPr>
        <w:spacing w:after="0" w:line="240" w:lineRule="auto"/>
      </w:pPr>
      <w:r>
        <w:separator/>
      </w:r>
    </w:p>
  </w:footnote>
  <w:footnote w:type="continuationSeparator" w:id="0">
    <w:p w14:paraId="765F9CF0" w14:textId="77777777" w:rsidR="002056B6" w:rsidRDefault="002056B6" w:rsidP="00A4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100218"/>
      <w:docPartObj>
        <w:docPartGallery w:val="Page Numbers (Top of Page)"/>
        <w:docPartUnique/>
      </w:docPartObj>
    </w:sdtPr>
    <w:sdtEndPr>
      <w:rPr>
        <w:rFonts w:ascii="Times New Roman" w:hAnsi="Times New Roman" w:cs="Times New Roman"/>
        <w:i/>
        <w:iCs/>
        <w:sz w:val="20"/>
        <w:szCs w:val="20"/>
      </w:rPr>
    </w:sdtEndPr>
    <w:sdtContent>
      <w:p w14:paraId="204654B0" w14:textId="18AA2E1C" w:rsidR="00354500" w:rsidRPr="00354500" w:rsidRDefault="00354500">
        <w:pPr>
          <w:pStyle w:val="aa"/>
          <w:rPr>
            <w:rFonts w:ascii="Times New Roman" w:hAnsi="Times New Roman" w:cs="Times New Roman"/>
            <w:i/>
            <w:iCs/>
            <w:sz w:val="20"/>
            <w:szCs w:val="20"/>
          </w:rPr>
        </w:pPr>
        <w:r w:rsidRPr="00354500">
          <w:rPr>
            <w:rFonts w:ascii="Times New Roman" w:hAnsi="Times New Roman" w:cs="Times New Roman"/>
            <w:i/>
            <w:iCs/>
            <w:sz w:val="20"/>
            <w:szCs w:val="20"/>
          </w:rPr>
          <w:fldChar w:fldCharType="begin"/>
        </w:r>
        <w:r w:rsidRPr="00354500">
          <w:rPr>
            <w:rFonts w:ascii="Times New Roman" w:hAnsi="Times New Roman" w:cs="Times New Roman"/>
            <w:i/>
            <w:iCs/>
            <w:sz w:val="20"/>
            <w:szCs w:val="20"/>
          </w:rPr>
          <w:instrText>PAGE   \* MERGEFORMAT</w:instrText>
        </w:r>
        <w:r w:rsidRPr="00354500">
          <w:rPr>
            <w:rFonts w:ascii="Times New Roman" w:hAnsi="Times New Roman" w:cs="Times New Roman"/>
            <w:i/>
            <w:iCs/>
            <w:sz w:val="20"/>
            <w:szCs w:val="20"/>
          </w:rPr>
          <w:fldChar w:fldCharType="separate"/>
        </w:r>
        <w:r w:rsidRPr="00354500">
          <w:rPr>
            <w:rFonts w:ascii="Times New Roman" w:hAnsi="Times New Roman" w:cs="Times New Roman"/>
            <w:i/>
            <w:iCs/>
            <w:sz w:val="20"/>
            <w:szCs w:val="20"/>
            <w:lang w:val="en-US" w:eastAsia="zh-TW"/>
          </w:rPr>
          <w:t>2</w:t>
        </w:r>
        <w:r w:rsidRPr="00354500">
          <w:rPr>
            <w:rFonts w:ascii="Times New Roman" w:hAnsi="Times New Roman" w:cs="Times New Roman"/>
            <w:i/>
            <w:iCs/>
            <w:sz w:val="20"/>
            <w:szCs w:val="20"/>
          </w:rPr>
          <w:fldChar w:fldCharType="end"/>
        </w:r>
        <w:r w:rsidRPr="00354500">
          <w:rPr>
            <w:rFonts w:ascii="Times New Roman" w:hAnsi="Times New Roman" w:cs="Times New Roman"/>
            <w:i/>
            <w:iCs/>
            <w:sz w:val="20"/>
            <w:szCs w:val="20"/>
            <w:lang w:eastAsia="zh-TW"/>
          </w:rPr>
          <w:t xml:space="preserve">                       </w:t>
        </w:r>
        <w:r>
          <w:rPr>
            <w:rFonts w:ascii="Times New Roman" w:hAnsi="Times New Roman" w:cs="Times New Roman" w:hint="eastAsia"/>
            <w:i/>
            <w:iCs/>
            <w:sz w:val="20"/>
            <w:szCs w:val="20"/>
            <w:lang w:eastAsia="zh-TW"/>
          </w:rPr>
          <w:t xml:space="preserve">               </w:t>
        </w:r>
        <w:r w:rsidRPr="00354500">
          <w:rPr>
            <w:rFonts w:ascii="Times New Roman" w:hAnsi="Times New Roman" w:cs="Times New Roman"/>
            <w:i/>
            <w:iCs/>
            <w:sz w:val="20"/>
            <w:szCs w:val="20"/>
            <w:lang w:eastAsia="zh-TW"/>
          </w:rPr>
          <w:t xml:space="preserve">                           International Journal of Electronic Commerce Studies</w:t>
        </w:r>
      </w:p>
    </w:sdtContent>
  </w:sdt>
  <w:p w14:paraId="4BE420CF" w14:textId="7B8E61AE" w:rsidR="00354500" w:rsidRPr="00354500" w:rsidRDefault="00354500" w:rsidP="00354500">
    <w:pPr>
      <w:pStyle w:val="aa"/>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157996"/>
      <w:docPartObj>
        <w:docPartGallery w:val="Page Numbers (Top of Page)"/>
        <w:docPartUnique/>
      </w:docPartObj>
    </w:sdtPr>
    <w:sdtEndPr>
      <w:rPr>
        <w:rFonts w:ascii="Times New Roman" w:hAnsi="Times New Roman" w:cs="Times New Roman"/>
        <w:i/>
        <w:iCs/>
        <w:sz w:val="20"/>
        <w:szCs w:val="20"/>
      </w:rPr>
    </w:sdtEndPr>
    <w:sdtContent>
      <w:p w14:paraId="7D18BD4F" w14:textId="222C5B6A" w:rsidR="00354500" w:rsidRPr="00354500" w:rsidRDefault="00782349">
        <w:pPr>
          <w:pStyle w:val="aa"/>
          <w:jc w:val="right"/>
          <w:rPr>
            <w:rFonts w:ascii="Times New Roman" w:hAnsi="Times New Roman" w:cs="Times New Roman"/>
            <w:i/>
            <w:iCs/>
            <w:sz w:val="20"/>
            <w:szCs w:val="20"/>
          </w:rPr>
        </w:pPr>
        <w:r w:rsidRPr="00782349">
          <w:rPr>
            <w:rFonts w:ascii="Times New Roman" w:hAnsi="Times New Roman" w:cs="Times New Roman"/>
            <w:i/>
            <w:iCs/>
            <w:sz w:val="20"/>
            <w:szCs w:val="20"/>
          </w:rPr>
          <w:t>Mai</w:t>
        </w:r>
        <w:r>
          <w:rPr>
            <w:rFonts w:ascii="Times New Roman" w:hAnsi="Times New Roman" w:cs="Times New Roman"/>
            <w:i/>
            <w:iCs/>
            <w:sz w:val="20"/>
            <w:szCs w:val="20"/>
          </w:rPr>
          <w:t xml:space="preserve">, </w:t>
        </w:r>
        <w:r w:rsidRPr="00782349">
          <w:rPr>
            <w:rFonts w:ascii="Times New Roman" w:hAnsi="Times New Roman" w:cs="Times New Roman"/>
            <w:i/>
            <w:iCs/>
            <w:sz w:val="20"/>
            <w:szCs w:val="20"/>
          </w:rPr>
          <w:t>Quyen</w:t>
        </w:r>
        <w:r>
          <w:rPr>
            <w:rFonts w:ascii="Times New Roman" w:hAnsi="Times New Roman" w:cs="Times New Roman"/>
            <w:i/>
            <w:iCs/>
            <w:sz w:val="20"/>
            <w:szCs w:val="20"/>
          </w:rPr>
          <w:t xml:space="preserve">, </w:t>
        </w:r>
        <w:r w:rsidR="00354500" w:rsidRPr="00354500">
          <w:rPr>
            <w:rFonts w:ascii="Times New Roman" w:hAnsi="Times New Roman" w:cs="Times New Roman"/>
            <w:i/>
            <w:iCs/>
            <w:sz w:val="20"/>
            <w:szCs w:val="20"/>
          </w:rPr>
          <w:t xml:space="preserve">and </w:t>
        </w:r>
        <w:r w:rsidRPr="00782349">
          <w:rPr>
            <w:rFonts w:ascii="Times New Roman" w:hAnsi="Times New Roman" w:cs="Times New Roman"/>
            <w:i/>
            <w:iCs/>
            <w:sz w:val="20"/>
            <w:szCs w:val="20"/>
          </w:rPr>
          <w:t>Nhung</w:t>
        </w:r>
        <w:r w:rsidR="00354500">
          <w:rPr>
            <w:rFonts w:ascii="Times New Roman" w:hAnsi="Times New Roman" w:cs="Times New Roman" w:hint="eastAsia"/>
            <w:i/>
            <w:iCs/>
            <w:sz w:val="20"/>
            <w:szCs w:val="20"/>
            <w:lang w:eastAsia="zh-TW"/>
          </w:rPr>
          <w:t xml:space="preserve">   </w:t>
        </w:r>
        <w:r w:rsidR="00354500" w:rsidRPr="00354500">
          <w:rPr>
            <w:rFonts w:ascii="Times New Roman" w:hAnsi="Times New Roman" w:cs="Times New Roman"/>
            <w:i/>
            <w:iCs/>
            <w:sz w:val="20"/>
            <w:szCs w:val="20"/>
          </w:rPr>
          <w:t xml:space="preserve"> </w:t>
        </w:r>
        <w:r w:rsidR="00354500" w:rsidRPr="00354500">
          <w:rPr>
            <w:rFonts w:ascii="Times New Roman" w:hAnsi="Times New Roman" w:cs="Times New Roman"/>
            <w:i/>
            <w:iCs/>
            <w:sz w:val="20"/>
            <w:szCs w:val="20"/>
          </w:rPr>
          <w:fldChar w:fldCharType="begin"/>
        </w:r>
        <w:r w:rsidR="00354500" w:rsidRPr="00354500">
          <w:rPr>
            <w:rFonts w:ascii="Times New Roman" w:hAnsi="Times New Roman" w:cs="Times New Roman"/>
            <w:i/>
            <w:iCs/>
            <w:sz w:val="20"/>
            <w:szCs w:val="20"/>
          </w:rPr>
          <w:instrText>PAGE   \* MERGEFORMAT</w:instrText>
        </w:r>
        <w:r w:rsidR="00354500" w:rsidRPr="00354500">
          <w:rPr>
            <w:rFonts w:ascii="Times New Roman" w:hAnsi="Times New Roman" w:cs="Times New Roman"/>
            <w:i/>
            <w:iCs/>
            <w:sz w:val="20"/>
            <w:szCs w:val="20"/>
          </w:rPr>
          <w:fldChar w:fldCharType="separate"/>
        </w:r>
        <w:r w:rsidR="00354500" w:rsidRPr="00354500">
          <w:rPr>
            <w:rFonts w:ascii="Times New Roman" w:hAnsi="Times New Roman" w:cs="Times New Roman"/>
            <w:i/>
            <w:iCs/>
            <w:sz w:val="20"/>
            <w:szCs w:val="20"/>
            <w:lang w:val="zh-TW" w:eastAsia="zh-TW"/>
          </w:rPr>
          <w:t>2</w:t>
        </w:r>
        <w:r w:rsidR="00354500" w:rsidRPr="00354500">
          <w:rPr>
            <w:rFonts w:ascii="Times New Roman" w:hAnsi="Times New Roman" w:cs="Times New Roman"/>
            <w:i/>
            <w:iCs/>
            <w:sz w:val="20"/>
            <w:szCs w:val="20"/>
          </w:rPr>
          <w:fldChar w:fldCharType="end"/>
        </w:r>
      </w:p>
    </w:sdtContent>
  </w:sdt>
  <w:p w14:paraId="1F82BD41" w14:textId="77777777" w:rsidR="00A421DA" w:rsidRPr="00A421DA" w:rsidRDefault="00A421DA" w:rsidP="00A421DA">
    <w:pPr>
      <w:pStyle w:val="aa"/>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354500" w:rsidRPr="00A421DA" w14:paraId="226A52DA" w14:textId="77777777" w:rsidTr="003C0D41">
      <w:trPr>
        <w:jc w:val="right"/>
      </w:trPr>
      <w:tc>
        <w:tcPr>
          <w:tcW w:w="4139" w:type="dxa"/>
          <w:vAlign w:val="center"/>
        </w:tcPr>
        <w:p w14:paraId="7D9066AF" w14:textId="77777777" w:rsidR="00354500" w:rsidRPr="00A421DA" w:rsidRDefault="00354500" w:rsidP="00354500">
          <w:pPr>
            <w:suppressAutoHyphens/>
            <w:autoSpaceDE w:val="0"/>
            <w:autoSpaceDN w:val="0"/>
            <w:adjustRightInd w:val="0"/>
            <w:spacing w:after="0" w:line="0" w:lineRule="atLeast"/>
            <w:ind w:firstLine="0"/>
            <w:rPr>
              <w:rFonts w:ascii="Times New Roman" w:eastAsia="新細明體" w:hAnsi="Times New Roman" w:cs="Times New Roman"/>
              <w:sz w:val="18"/>
              <w:szCs w:val="20"/>
              <w:lang w:val="en-US" w:eastAsia="ar-SA"/>
            </w:rPr>
          </w:pPr>
          <w:r w:rsidRPr="00A421DA">
            <w:rPr>
              <w:rFonts w:ascii="Times New Roman" w:hAnsi="Times New Roman" w:cs="Times New Roman"/>
              <w:sz w:val="18"/>
              <w:szCs w:val="20"/>
              <w:lang w:eastAsia="ar-SA"/>
            </w:rPr>
            <w:t>I</w:t>
          </w:r>
          <w:proofErr w:type="spellStart"/>
          <w:r w:rsidRPr="00A421DA">
            <w:rPr>
              <w:rFonts w:ascii="Times New Roman" w:eastAsia="新細明體" w:hAnsi="Times New Roman" w:cs="Times New Roman"/>
              <w:sz w:val="18"/>
              <w:szCs w:val="20"/>
              <w:lang w:val="en-US" w:eastAsia="ar-SA"/>
            </w:rPr>
            <w:t>nternational</w:t>
          </w:r>
          <w:proofErr w:type="spellEnd"/>
          <w:r w:rsidRPr="00A421DA">
            <w:rPr>
              <w:rFonts w:ascii="Times New Roman" w:eastAsia="新細明體" w:hAnsi="Times New Roman" w:cs="Times New Roman"/>
              <w:sz w:val="18"/>
              <w:szCs w:val="20"/>
              <w:lang w:val="en-US" w:eastAsia="ar-SA"/>
            </w:rPr>
            <w:t xml:space="preserve"> Journal of Electronic Commerce Studies</w:t>
          </w:r>
        </w:p>
        <w:p w14:paraId="27C04BE6" w14:textId="4C76909C" w:rsidR="00354500" w:rsidRPr="00A421DA" w:rsidRDefault="00354500" w:rsidP="00354500">
          <w:pPr>
            <w:suppressAutoHyphens/>
            <w:autoSpaceDE w:val="0"/>
            <w:autoSpaceDN w:val="0"/>
            <w:adjustRightInd w:val="0"/>
            <w:spacing w:after="0" w:line="0" w:lineRule="atLeast"/>
            <w:ind w:firstLine="0"/>
            <w:rPr>
              <w:rFonts w:ascii="Times New Roman" w:eastAsia="新細明體" w:hAnsi="Times New Roman" w:cs="Times New Roman"/>
              <w:sz w:val="18"/>
              <w:szCs w:val="20"/>
              <w:lang w:val="en-US" w:eastAsia="ar-SA"/>
            </w:rPr>
          </w:pPr>
          <w:r w:rsidRPr="00A421DA">
            <w:rPr>
              <w:rFonts w:ascii="Times New Roman" w:eastAsia="新細明體" w:hAnsi="Times New Roman" w:cs="Times New Roman"/>
              <w:sz w:val="18"/>
              <w:szCs w:val="20"/>
              <w:lang w:val="en-US" w:eastAsia="ar-SA"/>
            </w:rPr>
            <w:t>Vol.</w:t>
          </w:r>
          <w:r w:rsidR="0057093C">
            <w:rPr>
              <w:rFonts w:ascii="Times New Roman" w:eastAsia="新細明體" w:hAnsi="Times New Roman" w:cs="Times New Roman"/>
              <w:sz w:val="18"/>
              <w:szCs w:val="20"/>
              <w:lang w:val="en-US" w:eastAsia="ar-SA"/>
            </w:rPr>
            <w:t>13</w:t>
          </w:r>
          <w:r w:rsidRPr="00A421DA">
            <w:rPr>
              <w:rFonts w:ascii="Times New Roman" w:eastAsia="新細明體" w:hAnsi="Times New Roman" w:cs="Times New Roman"/>
              <w:sz w:val="18"/>
              <w:szCs w:val="20"/>
              <w:lang w:val="en-US" w:eastAsia="ar-SA"/>
            </w:rPr>
            <w:t>, No.</w:t>
          </w:r>
          <w:r w:rsidR="0057093C">
            <w:rPr>
              <w:rFonts w:ascii="Times New Roman" w:eastAsia="新細明體" w:hAnsi="Times New Roman" w:cs="Times New Roman"/>
              <w:sz w:val="18"/>
              <w:szCs w:val="20"/>
              <w:lang w:val="en-US" w:eastAsia="ar-SA"/>
            </w:rPr>
            <w:t>4</w:t>
          </w:r>
          <w:r w:rsidRPr="00A421DA">
            <w:rPr>
              <w:rFonts w:ascii="Times New Roman" w:eastAsia="新細明體" w:hAnsi="Times New Roman" w:cs="Times New Roman"/>
              <w:sz w:val="18"/>
              <w:szCs w:val="20"/>
              <w:lang w:val="en-US" w:eastAsia="ar-SA"/>
            </w:rPr>
            <w:t>, pp.</w:t>
          </w:r>
          <w:r w:rsidR="00F9385D">
            <w:rPr>
              <w:rFonts w:ascii="Times New Roman" w:eastAsia="新細明體" w:hAnsi="Times New Roman" w:cs="Times New Roman"/>
              <w:sz w:val="18"/>
              <w:szCs w:val="20"/>
              <w:lang w:val="en-US" w:eastAsia="ar-SA"/>
            </w:rPr>
            <w:t>81</w:t>
          </w:r>
          <w:r w:rsidRPr="00A421DA">
            <w:rPr>
              <w:rFonts w:ascii="Times New Roman" w:eastAsia="新細明體" w:hAnsi="Times New Roman" w:cs="Times New Roman"/>
              <w:sz w:val="18"/>
              <w:szCs w:val="20"/>
              <w:lang w:val="en-US" w:eastAsia="ar-SA"/>
            </w:rPr>
            <w:t>-</w:t>
          </w:r>
          <w:r w:rsidR="00F9385D">
            <w:rPr>
              <w:rFonts w:ascii="Times New Roman" w:eastAsia="新細明體" w:hAnsi="Times New Roman" w:cs="Times New Roman"/>
              <w:sz w:val="18"/>
              <w:szCs w:val="20"/>
              <w:lang w:val="en-US" w:eastAsia="ar-SA"/>
            </w:rPr>
            <w:t>96</w:t>
          </w:r>
          <w:r w:rsidRPr="00A421DA">
            <w:rPr>
              <w:rFonts w:ascii="Times New Roman" w:eastAsia="新細明體" w:hAnsi="Times New Roman" w:cs="Times New Roman"/>
              <w:sz w:val="18"/>
              <w:szCs w:val="20"/>
              <w:lang w:val="en-US" w:eastAsia="ar-SA"/>
            </w:rPr>
            <w:t>, 20</w:t>
          </w:r>
          <w:r w:rsidR="00F9385D">
            <w:rPr>
              <w:rFonts w:ascii="Times New Roman" w:eastAsia="新細明體" w:hAnsi="Times New Roman" w:cs="Times New Roman"/>
              <w:sz w:val="18"/>
              <w:szCs w:val="20"/>
              <w:lang w:val="en-US" w:eastAsia="ar-SA"/>
            </w:rPr>
            <w:t>22</w:t>
          </w:r>
        </w:p>
        <w:p w14:paraId="172C8801" w14:textId="0F6BFDF8" w:rsidR="00354500" w:rsidRPr="00A421DA" w:rsidRDefault="00354500" w:rsidP="00354500">
          <w:pPr>
            <w:suppressAutoHyphens/>
            <w:autoSpaceDE w:val="0"/>
            <w:autoSpaceDN w:val="0"/>
            <w:adjustRightInd w:val="0"/>
            <w:spacing w:after="0" w:line="0" w:lineRule="atLeast"/>
            <w:ind w:firstLine="0"/>
            <w:rPr>
              <w:rFonts w:ascii="Times New Roman" w:hAnsi="Times New Roman" w:cs="Times New Roman"/>
              <w:sz w:val="18"/>
              <w:szCs w:val="16"/>
            </w:rPr>
          </w:pPr>
          <w:proofErr w:type="spellStart"/>
          <w:r w:rsidRPr="00A421DA">
            <w:rPr>
              <w:rFonts w:ascii="Times New Roman" w:eastAsia="新細明體" w:hAnsi="Times New Roman" w:cs="Times New Roman"/>
              <w:sz w:val="18"/>
              <w:szCs w:val="20"/>
              <w:lang w:val="en-US" w:eastAsia="ar-SA"/>
            </w:rPr>
            <w:t>doi</w:t>
          </w:r>
          <w:proofErr w:type="spellEnd"/>
          <w:r w:rsidRPr="00A421DA">
            <w:rPr>
              <w:rFonts w:ascii="Times New Roman" w:eastAsia="新細明體" w:hAnsi="Times New Roman" w:cs="Times New Roman"/>
              <w:sz w:val="18"/>
              <w:szCs w:val="20"/>
              <w:lang w:val="en-US" w:eastAsia="ar-SA"/>
            </w:rPr>
            <w:t>: 10.7903/ijecs.</w:t>
          </w:r>
          <w:r w:rsidR="00F9385D">
            <w:rPr>
              <w:rFonts w:ascii="Times New Roman" w:eastAsia="新細明體" w:hAnsi="Times New Roman" w:cs="Times New Roman"/>
              <w:sz w:val="18"/>
              <w:szCs w:val="20"/>
              <w:lang w:val="en-US" w:eastAsia="ar-SA"/>
            </w:rPr>
            <w:t>2096</w:t>
          </w:r>
        </w:p>
      </w:tc>
    </w:tr>
  </w:tbl>
  <w:p w14:paraId="3FB3251B" w14:textId="77777777" w:rsidR="00354500" w:rsidRPr="00354500" w:rsidRDefault="00354500">
    <w:pPr>
      <w:pStyle w:val="aa"/>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E9"/>
    <w:rsid w:val="00006B0B"/>
    <w:rsid w:val="0001446A"/>
    <w:rsid w:val="0002193C"/>
    <w:rsid w:val="00025824"/>
    <w:rsid w:val="00077489"/>
    <w:rsid w:val="0008691E"/>
    <w:rsid w:val="000937E9"/>
    <w:rsid w:val="000C5C05"/>
    <w:rsid w:val="00127CA4"/>
    <w:rsid w:val="0014256A"/>
    <w:rsid w:val="0018022A"/>
    <w:rsid w:val="00185926"/>
    <w:rsid w:val="001B5CB7"/>
    <w:rsid w:val="00202A2E"/>
    <w:rsid w:val="002056B6"/>
    <w:rsid w:val="0022184B"/>
    <w:rsid w:val="00240529"/>
    <w:rsid w:val="002A02AE"/>
    <w:rsid w:val="002C12BA"/>
    <w:rsid w:val="00354500"/>
    <w:rsid w:val="00372E0F"/>
    <w:rsid w:val="003832A2"/>
    <w:rsid w:val="003A214E"/>
    <w:rsid w:val="003D44B9"/>
    <w:rsid w:val="003E0D09"/>
    <w:rsid w:val="00412512"/>
    <w:rsid w:val="00462EF7"/>
    <w:rsid w:val="00463882"/>
    <w:rsid w:val="00467FAC"/>
    <w:rsid w:val="00471AE4"/>
    <w:rsid w:val="00476644"/>
    <w:rsid w:val="00495270"/>
    <w:rsid w:val="004A2506"/>
    <w:rsid w:val="004D724C"/>
    <w:rsid w:val="004D7363"/>
    <w:rsid w:val="004E1BDA"/>
    <w:rsid w:val="0050097C"/>
    <w:rsid w:val="005077B2"/>
    <w:rsid w:val="005136EF"/>
    <w:rsid w:val="005140DB"/>
    <w:rsid w:val="00524126"/>
    <w:rsid w:val="00525388"/>
    <w:rsid w:val="00544177"/>
    <w:rsid w:val="00546D37"/>
    <w:rsid w:val="0057093C"/>
    <w:rsid w:val="005768B5"/>
    <w:rsid w:val="00615B6B"/>
    <w:rsid w:val="006311FC"/>
    <w:rsid w:val="006A1A72"/>
    <w:rsid w:val="006B14B0"/>
    <w:rsid w:val="006C0429"/>
    <w:rsid w:val="007245A0"/>
    <w:rsid w:val="007245D2"/>
    <w:rsid w:val="007307CF"/>
    <w:rsid w:val="00730BE2"/>
    <w:rsid w:val="00746BF5"/>
    <w:rsid w:val="00782349"/>
    <w:rsid w:val="00782E26"/>
    <w:rsid w:val="007904C3"/>
    <w:rsid w:val="00816676"/>
    <w:rsid w:val="0082789A"/>
    <w:rsid w:val="00842850"/>
    <w:rsid w:val="00851AB6"/>
    <w:rsid w:val="0085534E"/>
    <w:rsid w:val="008641B2"/>
    <w:rsid w:val="008C0929"/>
    <w:rsid w:val="008C4917"/>
    <w:rsid w:val="008D664D"/>
    <w:rsid w:val="00910ED1"/>
    <w:rsid w:val="00912AC2"/>
    <w:rsid w:val="00944E17"/>
    <w:rsid w:val="00960810"/>
    <w:rsid w:val="0099299A"/>
    <w:rsid w:val="009C28BA"/>
    <w:rsid w:val="009E3FAA"/>
    <w:rsid w:val="009E4B5B"/>
    <w:rsid w:val="009E5703"/>
    <w:rsid w:val="00A421DA"/>
    <w:rsid w:val="00A952DB"/>
    <w:rsid w:val="00AA3882"/>
    <w:rsid w:val="00AB476F"/>
    <w:rsid w:val="00AC5668"/>
    <w:rsid w:val="00AF12D2"/>
    <w:rsid w:val="00B120B6"/>
    <w:rsid w:val="00B44EC9"/>
    <w:rsid w:val="00B45838"/>
    <w:rsid w:val="00B77EDE"/>
    <w:rsid w:val="00BA65F6"/>
    <w:rsid w:val="00BB2F86"/>
    <w:rsid w:val="00C2120D"/>
    <w:rsid w:val="00C52E42"/>
    <w:rsid w:val="00C67663"/>
    <w:rsid w:val="00D83110"/>
    <w:rsid w:val="00DD1025"/>
    <w:rsid w:val="00E26BDE"/>
    <w:rsid w:val="00E307B4"/>
    <w:rsid w:val="00E862A5"/>
    <w:rsid w:val="00EA1E4F"/>
    <w:rsid w:val="00EB4886"/>
    <w:rsid w:val="00EC5BCB"/>
    <w:rsid w:val="00F15F4E"/>
    <w:rsid w:val="00F16F9E"/>
    <w:rsid w:val="00F17CF6"/>
    <w:rsid w:val="00F33418"/>
    <w:rsid w:val="00F60226"/>
    <w:rsid w:val="00F75D94"/>
    <w:rsid w:val="00F87CEB"/>
    <w:rsid w:val="00F9385D"/>
    <w:rsid w:val="00FB515D"/>
    <w:rsid w:val="00FD2746"/>
    <w:rsid w:val="00FE4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after="360" w:line="240" w:lineRule="auto"/>
      <w:ind w:firstLine="0"/>
      <w:outlineLvl w:val="0"/>
    </w:pPr>
    <w:rPr>
      <w:rFonts w:ascii="Times New Roman" w:eastAsia="Times New Roman" w:hAnsi="Times New Roman" w:cs="Times New Roman"/>
      <w:b/>
      <w:sz w:val="36"/>
      <w:szCs w:val="36"/>
    </w:rPr>
  </w:style>
  <w:style w:type="paragraph" w:styleId="2">
    <w:name w:val="heading 2"/>
    <w:basedOn w:val="a"/>
    <w:next w:val="a"/>
    <w:uiPriority w:val="9"/>
    <w:unhideWhenUsed/>
    <w:qFormat/>
    <w:pPr>
      <w:spacing w:before="360" w:line="240" w:lineRule="auto"/>
      <w:ind w:firstLine="0"/>
      <w:outlineLvl w:val="1"/>
    </w:pPr>
    <w:rPr>
      <w:rFonts w:ascii="Times New Roman" w:eastAsia="Times New Roman" w:hAnsi="Times New Roman" w:cs="Times New Roman"/>
      <w:b/>
      <w:smallCaps/>
      <w:sz w:val="28"/>
      <w:szCs w:val="28"/>
    </w:rPr>
  </w:style>
  <w:style w:type="paragraph" w:styleId="3">
    <w:name w:val="heading 3"/>
    <w:basedOn w:val="a"/>
    <w:next w:val="a"/>
    <w:uiPriority w:val="9"/>
    <w:unhideWhenUsed/>
    <w:qFormat/>
    <w:pPr>
      <w:tabs>
        <w:tab w:val="left" w:pos="1134"/>
      </w:tabs>
      <w:spacing w:before="240" w:line="240" w:lineRule="auto"/>
      <w:ind w:left="1134" w:hanging="1134"/>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
    <w:unhideWhenUsed/>
    <w:qFormat/>
    <w:pPr>
      <w:spacing w:before="120" w:after="120" w:line="360" w:lineRule="auto"/>
      <w:ind w:firstLine="0"/>
      <w:jc w:val="both"/>
      <w:outlineLvl w:val="3"/>
    </w:pPr>
    <w:rPr>
      <w:rFonts w:ascii="Times New Roman" w:eastAsia="Times New Roman" w:hAnsi="Times New Roman" w:cs="Times New Roman"/>
      <w:sz w:val="24"/>
      <w:szCs w:val="24"/>
    </w:rPr>
  </w:style>
  <w:style w:type="paragraph" w:styleId="5">
    <w:name w:val="heading 5"/>
    <w:basedOn w:val="a"/>
    <w:next w:val="a"/>
    <w:uiPriority w:val="9"/>
    <w:unhideWhenUsed/>
    <w:qFormat/>
    <w:pPr>
      <w:keepNext/>
      <w:spacing w:before="360" w:after="120" w:line="360" w:lineRule="auto"/>
      <w:ind w:firstLine="0"/>
      <w:outlineLvl w:val="4"/>
    </w:pPr>
    <w:rPr>
      <w:rFonts w:ascii="Times New Roman" w:eastAsia="Times New Roman" w:hAnsi="Times New Roman" w:cs="Times New Roman"/>
      <w:b/>
      <w:sz w:val="24"/>
      <w:szCs w:val="24"/>
    </w:rPr>
  </w:style>
  <w:style w:type="paragraph" w:styleId="6">
    <w:name w:val="heading 6"/>
    <w:basedOn w:val="a"/>
    <w:next w:val="a"/>
    <w:link w:val="60"/>
    <w:uiPriority w:val="9"/>
    <w:unhideWhenUsed/>
    <w:qFormat/>
    <w:pPr>
      <w:spacing w:before="120" w:after="120" w:line="240" w:lineRule="auto"/>
      <w:ind w:left="737" w:hanging="737"/>
      <w:jc w:val="both"/>
      <w:outlineLvl w:val="5"/>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line="240" w:lineRule="auto"/>
      <w:ind w:firstLine="0"/>
    </w:pPr>
    <w:rPr>
      <w:rFonts w:ascii="Cambria" w:eastAsia="Cambria" w:hAnsi="Cambria" w:cs="Cambria"/>
      <w:b/>
      <w:i/>
      <w:sz w:val="60"/>
      <w:szCs w:val="60"/>
    </w:rPr>
  </w:style>
  <w:style w:type="paragraph" w:styleId="a4">
    <w:name w:val="Subtitle"/>
    <w:basedOn w:val="a"/>
    <w:next w:val="a"/>
    <w:uiPriority w:val="11"/>
    <w:qFormat/>
    <w:pPr>
      <w:spacing w:after="320"/>
      <w:jc w:val="right"/>
    </w:pPr>
    <w:rPr>
      <w:i/>
      <w:color w:val="808080"/>
      <w:sz w:val="24"/>
      <w:szCs w:val="24"/>
    </w:rPr>
  </w:style>
  <w:style w:type="table" w:customStyle="1" w:styleId="a5">
    <w:name w:val="a"/>
    <w:basedOn w:val="a1"/>
    <w:pPr>
      <w:spacing w:after="0" w:line="240" w:lineRule="auto"/>
    </w:pPr>
    <w:tblPr>
      <w:tblStyleRowBandSize w:val="1"/>
      <w:tblStyleColBandSize w:val="1"/>
      <w:tblCellMar>
        <w:top w:w="15" w:type="dxa"/>
        <w:left w:w="115" w:type="dxa"/>
        <w:bottom w:w="15" w:type="dxa"/>
        <w:right w:w="115" w:type="dxa"/>
      </w:tblCellMar>
    </w:tblPr>
  </w:style>
  <w:style w:type="table" w:customStyle="1" w:styleId="a00">
    <w:name w:val="a0"/>
    <w:basedOn w:val="a1"/>
    <w:pPr>
      <w:spacing w:after="0" w:line="240" w:lineRule="auto"/>
    </w:pPr>
    <w:tblPr>
      <w:tblStyleRowBandSize w:val="1"/>
      <w:tblStyleColBandSize w:val="1"/>
      <w:tblCellMar>
        <w:top w:w="15" w:type="dxa"/>
        <w:left w:w="115" w:type="dxa"/>
        <w:bottom w:w="15" w:type="dxa"/>
        <w:right w:w="115" w:type="dxa"/>
      </w:tblCellMar>
    </w:tblPr>
  </w:style>
  <w:style w:type="table" w:customStyle="1" w:styleId="a10">
    <w:name w:val="a1"/>
    <w:basedOn w:val="a1"/>
    <w:pPr>
      <w:spacing w:after="0" w:line="240" w:lineRule="auto"/>
    </w:pPr>
    <w:tblPr>
      <w:tblStyleRowBandSize w:val="1"/>
      <w:tblStyleColBandSize w:val="1"/>
      <w:tblCellMar>
        <w:top w:w="15" w:type="dxa"/>
        <w:left w:w="115" w:type="dxa"/>
        <w:bottom w:w="15" w:type="dxa"/>
        <w:right w:w="115" w:type="dxa"/>
      </w:tblCellMar>
    </w:tblPr>
  </w:style>
  <w:style w:type="table" w:customStyle="1" w:styleId="a20">
    <w:name w:val="a2"/>
    <w:basedOn w:val="a1"/>
    <w:pPr>
      <w:spacing w:after="0" w:line="240" w:lineRule="auto"/>
    </w:pPr>
    <w:tblPr>
      <w:tblStyleRowBandSize w:val="1"/>
      <w:tblStyleColBandSize w:val="1"/>
      <w:tblCellMar>
        <w:top w:w="15" w:type="dxa"/>
        <w:left w:w="115" w:type="dxa"/>
        <w:bottom w:w="15" w:type="dxa"/>
        <w:right w:w="115" w:type="dxa"/>
      </w:tblCellMar>
    </w:tblPr>
  </w:style>
  <w:style w:type="table" w:customStyle="1" w:styleId="a30">
    <w:name w:val="a3"/>
    <w:basedOn w:val="a1"/>
    <w:pPr>
      <w:spacing w:after="0" w:line="240" w:lineRule="auto"/>
    </w:pPr>
    <w:tblPr>
      <w:tblStyleRowBandSize w:val="1"/>
      <w:tblStyleColBandSize w:val="1"/>
      <w:tblCellMar>
        <w:top w:w="15" w:type="dxa"/>
        <w:left w:w="115" w:type="dxa"/>
        <w:bottom w:w="15" w:type="dxa"/>
        <w:right w:w="115" w:type="dxa"/>
      </w:tblCellMar>
    </w:tblPr>
  </w:style>
  <w:style w:type="character" w:styleId="a6">
    <w:name w:val="Hyperlink"/>
    <w:basedOn w:val="a0"/>
    <w:rsid w:val="00EB4886"/>
    <w:rPr>
      <w:rFonts w:ascii="Verdana" w:hAnsi="Verdana" w:hint="default"/>
      <w:color w:val="000033"/>
      <w:sz w:val="20"/>
      <w:szCs w:val="20"/>
      <w:u w:val="single"/>
    </w:rPr>
  </w:style>
  <w:style w:type="paragraph" w:styleId="Web">
    <w:name w:val="Normal (Web)"/>
    <w:basedOn w:val="a"/>
    <w:link w:val="Web0"/>
    <w:rsid w:val="00EB4886"/>
    <w:pPr>
      <w:spacing w:before="100" w:beforeAutospacing="1" w:after="100" w:afterAutospacing="1" w:line="240" w:lineRule="auto"/>
      <w:ind w:firstLine="0"/>
    </w:pPr>
    <w:rPr>
      <w:rFonts w:ascii="Arial Unicode MS" w:eastAsia="Arial Unicode MS" w:hAnsi="Arial Unicode MS" w:cs="Arial Unicode MS"/>
      <w:sz w:val="24"/>
      <w:szCs w:val="24"/>
      <w:lang w:val="en-US" w:eastAsia="zh-TW"/>
    </w:rPr>
  </w:style>
  <w:style w:type="paragraph" w:customStyle="1" w:styleId="ijecsauthor">
    <w:name w:val="ijecs_author"/>
    <w:basedOn w:val="Web"/>
    <w:link w:val="ijecsauthor0"/>
    <w:qFormat/>
    <w:rsid w:val="00EB4886"/>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0"/>
    <w:link w:val="Web"/>
    <w:rsid w:val="00EB4886"/>
    <w:rPr>
      <w:rFonts w:ascii="Arial Unicode MS" w:eastAsia="Arial Unicode MS" w:hAnsi="Arial Unicode MS" w:cs="Arial Unicode MS"/>
      <w:sz w:val="24"/>
      <w:szCs w:val="24"/>
      <w:lang w:val="en-US" w:eastAsia="zh-TW"/>
    </w:rPr>
  </w:style>
  <w:style w:type="paragraph" w:customStyle="1" w:styleId="ijecsL1">
    <w:name w:val="ijecs_L1"/>
    <w:basedOn w:val="Web"/>
    <w:link w:val="ijecsL10"/>
    <w:qFormat/>
    <w:rsid w:val="00EB4886"/>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EB4886"/>
    <w:rPr>
      <w:rFonts w:ascii="Arial" w:eastAsia="Arial Unicode MS" w:hAnsi="Arial" w:cs="Arial"/>
      <w:sz w:val="24"/>
      <w:szCs w:val="24"/>
      <w:lang w:val="en-US" w:eastAsia="zh-TW"/>
    </w:rPr>
  </w:style>
  <w:style w:type="paragraph" w:customStyle="1" w:styleId="IJECSAbstract">
    <w:name w:val="IJECS_Abstract"/>
    <w:basedOn w:val="ijecsL1"/>
    <w:link w:val="IJECSAbstract0"/>
    <w:qFormat/>
    <w:rsid w:val="00EB4886"/>
    <w:pPr>
      <w:spacing w:afterLines="100" w:after="360"/>
    </w:pPr>
  </w:style>
  <w:style w:type="character" w:customStyle="1" w:styleId="ijecsL10">
    <w:name w:val="ijecs_L1 字元"/>
    <w:basedOn w:val="Web0"/>
    <w:link w:val="ijecsL1"/>
    <w:rsid w:val="00EB4886"/>
    <w:rPr>
      <w:rFonts w:ascii="Arial" w:eastAsia="Arial Unicode MS" w:hAnsi="Arial" w:cs="Arial"/>
      <w:b/>
      <w:bCs/>
      <w:sz w:val="28"/>
      <w:szCs w:val="28"/>
      <w:lang w:val="en-US" w:eastAsia="zh-TW"/>
    </w:rPr>
  </w:style>
  <w:style w:type="character" w:customStyle="1" w:styleId="IJECSAbstract0">
    <w:name w:val="IJECS_Abstract 字元"/>
    <w:basedOn w:val="ijecsL10"/>
    <w:link w:val="IJECSAbstract"/>
    <w:rsid w:val="00EB4886"/>
    <w:rPr>
      <w:rFonts w:ascii="Arial" w:eastAsia="Arial Unicode MS" w:hAnsi="Arial" w:cs="Arial"/>
      <w:b/>
      <w:bCs/>
      <w:sz w:val="28"/>
      <w:szCs w:val="28"/>
      <w:lang w:val="en-US" w:eastAsia="zh-TW"/>
    </w:rPr>
  </w:style>
  <w:style w:type="character" w:customStyle="1" w:styleId="UnresolvedMention1">
    <w:name w:val="Unresolved Mention1"/>
    <w:basedOn w:val="a0"/>
    <w:uiPriority w:val="99"/>
    <w:semiHidden/>
    <w:unhideWhenUsed/>
    <w:rsid w:val="00EB4886"/>
    <w:rPr>
      <w:color w:val="605E5C"/>
      <w:shd w:val="clear" w:color="auto" w:fill="E1DFDD"/>
    </w:rPr>
  </w:style>
  <w:style w:type="paragraph" w:customStyle="1" w:styleId="ijecstable">
    <w:name w:val="ijecs_table"/>
    <w:basedOn w:val="Web"/>
    <w:link w:val="ijecstable0"/>
    <w:qFormat/>
    <w:rsid w:val="00BA65F6"/>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table0">
    <w:name w:val="ijecs_table 字元"/>
    <w:basedOn w:val="Web0"/>
    <w:link w:val="ijecstable"/>
    <w:rsid w:val="00BA65F6"/>
    <w:rPr>
      <w:rFonts w:ascii="Times New Roman" w:eastAsia="新細明體" w:hAnsi="Times New Roman" w:cs="Times New Roman"/>
      <w:b/>
      <w:bCs/>
      <w:sz w:val="24"/>
      <w:szCs w:val="20"/>
      <w:shd w:val="clear" w:color="auto" w:fill="FFFFFF"/>
      <w:lang w:val="en-US" w:eastAsia="zh-TW"/>
    </w:rPr>
  </w:style>
  <w:style w:type="paragraph" w:styleId="a7">
    <w:name w:val="endnote text"/>
    <w:basedOn w:val="a"/>
    <w:link w:val="a8"/>
    <w:uiPriority w:val="99"/>
    <w:semiHidden/>
    <w:unhideWhenUsed/>
    <w:rsid w:val="004D7363"/>
    <w:pPr>
      <w:spacing w:after="0" w:line="240" w:lineRule="auto"/>
    </w:pPr>
    <w:rPr>
      <w:sz w:val="20"/>
      <w:szCs w:val="20"/>
    </w:rPr>
  </w:style>
  <w:style w:type="character" w:customStyle="1" w:styleId="a8">
    <w:name w:val="章節附註文字 字元"/>
    <w:basedOn w:val="a0"/>
    <w:link w:val="a7"/>
    <w:uiPriority w:val="99"/>
    <w:semiHidden/>
    <w:rsid w:val="004D7363"/>
    <w:rPr>
      <w:sz w:val="20"/>
      <w:szCs w:val="20"/>
    </w:rPr>
  </w:style>
  <w:style w:type="character" w:styleId="a9">
    <w:name w:val="endnote reference"/>
    <w:basedOn w:val="a0"/>
    <w:uiPriority w:val="99"/>
    <w:semiHidden/>
    <w:unhideWhenUsed/>
    <w:rsid w:val="004D7363"/>
    <w:rPr>
      <w:vertAlign w:val="superscript"/>
    </w:rPr>
  </w:style>
  <w:style w:type="paragraph" w:styleId="aa">
    <w:name w:val="header"/>
    <w:aliases w:val=" 字元,字元"/>
    <w:basedOn w:val="a"/>
    <w:link w:val="ab"/>
    <w:uiPriority w:val="99"/>
    <w:unhideWhenUsed/>
    <w:rsid w:val="005136EF"/>
    <w:pPr>
      <w:tabs>
        <w:tab w:val="center" w:pos="4680"/>
        <w:tab w:val="right" w:pos="9360"/>
      </w:tabs>
      <w:spacing w:after="0" w:line="240" w:lineRule="auto"/>
    </w:pPr>
  </w:style>
  <w:style w:type="character" w:customStyle="1" w:styleId="ab">
    <w:name w:val="頁首 字元"/>
    <w:aliases w:val=" 字元 字元,字元 字元"/>
    <w:basedOn w:val="a0"/>
    <w:link w:val="aa"/>
    <w:uiPriority w:val="99"/>
    <w:rsid w:val="005136EF"/>
  </w:style>
  <w:style w:type="paragraph" w:styleId="ac">
    <w:name w:val="footer"/>
    <w:basedOn w:val="a"/>
    <w:link w:val="ad"/>
    <w:uiPriority w:val="99"/>
    <w:unhideWhenUsed/>
    <w:rsid w:val="005136EF"/>
    <w:pPr>
      <w:tabs>
        <w:tab w:val="center" w:pos="4680"/>
        <w:tab w:val="right" w:pos="9360"/>
      </w:tabs>
      <w:spacing w:after="0" w:line="240" w:lineRule="auto"/>
    </w:pPr>
  </w:style>
  <w:style w:type="character" w:customStyle="1" w:styleId="ad">
    <w:name w:val="頁尾 字元"/>
    <w:basedOn w:val="a0"/>
    <w:link w:val="ac"/>
    <w:uiPriority w:val="99"/>
    <w:rsid w:val="005136EF"/>
  </w:style>
  <w:style w:type="character" w:customStyle="1" w:styleId="60">
    <w:name w:val="標題 6 字元"/>
    <w:basedOn w:val="a0"/>
    <w:link w:val="6"/>
    <w:uiPriority w:val="9"/>
    <w:rsid w:val="00240529"/>
    <w:rPr>
      <w:rFonts w:ascii="Times New Roman" w:eastAsia="Times New Roman" w:hAnsi="Times New Roman" w:cs="Times New Roman"/>
      <w:b/>
      <w:sz w:val="24"/>
      <w:szCs w:val="24"/>
    </w:rPr>
  </w:style>
  <w:style w:type="character" w:customStyle="1" w:styleId="UnresolvedMention2">
    <w:name w:val="Unresolved Mention2"/>
    <w:basedOn w:val="a0"/>
    <w:uiPriority w:val="99"/>
    <w:rsid w:val="003832A2"/>
    <w:rPr>
      <w:color w:val="605E5C"/>
      <w:shd w:val="clear" w:color="auto" w:fill="E1DFDD"/>
    </w:rPr>
  </w:style>
  <w:style w:type="paragraph" w:styleId="ae">
    <w:name w:val="List Paragraph"/>
    <w:basedOn w:val="a"/>
    <w:link w:val="af"/>
    <w:uiPriority w:val="34"/>
    <w:qFormat/>
    <w:rsid w:val="009E5703"/>
    <w:pPr>
      <w:spacing w:after="200" w:line="276" w:lineRule="auto"/>
      <w:ind w:left="720" w:firstLine="0"/>
      <w:contextualSpacing/>
    </w:pPr>
    <w:rPr>
      <w:rFonts w:asciiTheme="minorHAnsi" w:hAnsiTheme="minorHAnsi" w:cstheme="minorBidi"/>
      <w:lang w:val="en-US"/>
    </w:rPr>
  </w:style>
  <w:style w:type="character" w:customStyle="1" w:styleId="af">
    <w:name w:val="清單段落 字元"/>
    <w:basedOn w:val="a0"/>
    <w:link w:val="ae"/>
    <w:uiPriority w:val="34"/>
    <w:rsid w:val="009E5703"/>
    <w:rPr>
      <w:rFonts w:asciiTheme="minorHAnsi" w:eastAsiaTheme="minorEastAsia" w:hAnsiTheme="minorHAnsi" w:cstheme="minorBidi"/>
      <w:lang w:val="en-US"/>
    </w:rPr>
  </w:style>
  <w:style w:type="table" w:styleId="af0">
    <w:name w:val="Table Grid"/>
    <w:basedOn w:val="a1"/>
    <w:uiPriority w:val="39"/>
    <w:rsid w:val="008C4917"/>
    <w:pPr>
      <w:spacing w:after="0" w:line="240" w:lineRule="auto"/>
      <w:ind w:firstLine="0"/>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9"/>
    <w:rsid w:val="008C4917"/>
    <w:rPr>
      <w:rFonts w:ascii="Times New Roman" w:eastAsia="Times New Roman" w:hAnsi="Times New Roman" w:cs="Times New Roman"/>
      <w:sz w:val="24"/>
      <w:szCs w:val="24"/>
    </w:rPr>
  </w:style>
  <w:style w:type="character" w:styleId="af1">
    <w:name w:val="page number"/>
    <w:basedOn w:val="a0"/>
    <w:rsid w:val="00354500"/>
  </w:style>
  <w:style w:type="paragraph" w:customStyle="1" w:styleId="EndNoteBibliography">
    <w:name w:val="EndNote Bibliography"/>
    <w:basedOn w:val="a"/>
    <w:link w:val="EndNoteBibliography0"/>
    <w:rsid w:val="00AC5668"/>
    <w:pPr>
      <w:widowControl w:val="0"/>
      <w:spacing w:after="0" w:line="240" w:lineRule="auto"/>
      <w:ind w:firstLine="0"/>
      <w:jc w:val="both"/>
    </w:pPr>
    <w:rPr>
      <w:rFonts w:ascii="新細明體" w:eastAsia="新細明體" w:hAnsi="新細明體" w:cs="Times New Roman"/>
      <w:noProof/>
      <w:kern w:val="2"/>
      <w:sz w:val="24"/>
      <w:lang w:val="en-US" w:eastAsia="zh-TW"/>
    </w:rPr>
  </w:style>
  <w:style w:type="character" w:customStyle="1" w:styleId="EndNoteBibliography0">
    <w:name w:val="EndNote Bibliography 字元"/>
    <w:link w:val="EndNoteBibliography"/>
    <w:rsid w:val="00AC5668"/>
    <w:rPr>
      <w:rFonts w:ascii="新細明體" w:eastAsia="新細明體" w:hAnsi="新細明體" w:cs="Times New Roman"/>
      <w:noProof/>
      <w:kern w:val="2"/>
      <w:sz w:val="24"/>
      <w:lang w:val="en-US" w:eastAsia="zh-TW"/>
    </w:rPr>
  </w:style>
  <w:style w:type="character" w:customStyle="1" w:styleId="apple-tab-span">
    <w:name w:val="apple-tab-span"/>
    <w:basedOn w:val="a0"/>
    <w:rsid w:val="00AC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874">
      <w:bodyDiv w:val="1"/>
      <w:marLeft w:val="0"/>
      <w:marRight w:val="0"/>
      <w:marTop w:val="0"/>
      <w:marBottom w:val="0"/>
      <w:divBdr>
        <w:top w:val="none" w:sz="0" w:space="0" w:color="auto"/>
        <w:left w:val="none" w:sz="0" w:space="0" w:color="auto"/>
        <w:bottom w:val="none" w:sz="0" w:space="0" w:color="auto"/>
        <w:right w:val="none" w:sz="0" w:space="0" w:color="auto"/>
      </w:divBdr>
      <w:divsChild>
        <w:div w:id="1386492778">
          <w:marLeft w:val="0"/>
          <w:marRight w:val="0"/>
          <w:marTop w:val="0"/>
          <w:marBottom w:val="0"/>
          <w:divBdr>
            <w:top w:val="none" w:sz="0" w:space="0" w:color="auto"/>
            <w:left w:val="none" w:sz="0" w:space="0" w:color="auto"/>
            <w:bottom w:val="none" w:sz="0" w:space="0" w:color="auto"/>
            <w:right w:val="none" w:sz="0" w:space="0" w:color="auto"/>
          </w:divBdr>
          <w:divsChild>
            <w:div w:id="272128749">
              <w:marLeft w:val="0"/>
              <w:marRight w:val="0"/>
              <w:marTop w:val="0"/>
              <w:marBottom w:val="0"/>
              <w:divBdr>
                <w:top w:val="none" w:sz="0" w:space="0" w:color="auto"/>
                <w:left w:val="none" w:sz="0" w:space="0" w:color="auto"/>
                <w:bottom w:val="none" w:sz="0" w:space="0" w:color="auto"/>
                <w:right w:val="none" w:sz="0" w:space="0" w:color="auto"/>
              </w:divBdr>
              <w:divsChild>
                <w:div w:id="15233940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1004754">
      <w:bodyDiv w:val="1"/>
      <w:marLeft w:val="0"/>
      <w:marRight w:val="0"/>
      <w:marTop w:val="0"/>
      <w:marBottom w:val="0"/>
      <w:divBdr>
        <w:top w:val="none" w:sz="0" w:space="0" w:color="auto"/>
        <w:left w:val="none" w:sz="0" w:space="0" w:color="auto"/>
        <w:bottom w:val="none" w:sz="0" w:space="0" w:color="auto"/>
        <w:right w:val="none" w:sz="0" w:space="0" w:color="auto"/>
      </w:divBdr>
    </w:div>
    <w:div w:id="1587301394">
      <w:bodyDiv w:val="1"/>
      <w:marLeft w:val="0"/>
      <w:marRight w:val="0"/>
      <w:marTop w:val="0"/>
      <w:marBottom w:val="0"/>
      <w:divBdr>
        <w:top w:val="none" w:sz="0" w:space="0" w:color="auto"/>
        <w:left w:val="none" w:sz="0" w:space="0" w:color="auto"/>
        <w:bottom w:val="none" w:sz="0" w:space="0" w:color="auto"/>
        <w:right w:val="none" w:sz="0" w:space="0" w:color="auto"/>
      </w:divBdr>
      <w:divsChild>
        <w:div w:id="2099053197">
          <w:marLeft w:val="0"/>
          <w:marRight w:val="0"/>
          <w:marTop w:val="0"/>
          <w:marBottom w:val="0"/>
          <w:divBdr>
            <w:top w:val="none" w:sz="0" w:space="0" w:color="auto"/>
            <w:left w:val="none" w:sz="0" w:space="0" w:color="auto"/>
            <w:bottom w:val="none" w:sz="0" w:space="0" w:color="auto"/>
            <w:right w:val="none" w:sz="0" w:space="0" w:color="auto"/>
          </w:divBdr>
          <w:divsChild>
            <w:div w:id="1190029549">
              <w:marLeft w:val="0"/>
              <w:marRight w:val="0"/>
              <w:marTop w:val="0"/>
              <w:marBottom w:val="0"/>
              <w:divBdr>
                <w:top w:val="none" w:sz="0" w:space="0" w:color="auto"/>
                <w:left w:val="none" w:sz="0" w:space="0" w:color="auto"/>
                <w:bottom w:val="none" w:sz="0" w:space="0" w:color="auto"/>
                <w:right w:val="none" w:sz="0" w:space="0" w:color="auto"/>
              </w:divBdr>
              <w:divsChild>
                <w:div w:id="10626058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0452394">
      <w:bodyDiv w:val="1"/>
      <w:marLeft w:val="0"/>
      <w:marRight w:val="0"/>
      <w:marTop w:val="0"/>
      <w:marBottom w:val="0"/>
      <w:divBdr>
        <w:top w:val="none" w:sz="0" w:space="0" w:color="auto"/>
        <w:left w:val="none" w:sz="0" w:space="0" w:color="auto"/>
        <w:bottom w:val="none" w:sz="0" w:space="0" w:color="auto"/>
        <w:right w:val="none" w:sz="0" w:space="0" w:color="auto"/>
      </w:divBdr>
      <w:divsChild>
        <w:div w:id="1710648077">
          <w:marLeft w:val="0"/>
          <w:marRight w:val="0"/>
          <w:marTop w:val="0"/>
          <w:marBottom w:val="0"/>
          <w:divBdr>
            <w:top w:val="none" w:sz="0" w:space="0" w:color="auto"/>
            <w:left w:val="none" w:sz="0" w:space="0" w:color="auto"/>
            <w:bottom w:val="none" w:sz="0" w:space="0" w:color="auto"/>
            <w:right w:val="none" w:sz="0" w:space="0" w:color="auto"/>
          </w:divBdr>
          <w:divsChild>
            <w:div w:id="1045255083">
              <w:marLeft w:val="0"/>
              <w:marRight w:val="0"/>
              <w:marTop w:val="0"/>
              <w:marBottom w:val="0"/>
              <w:divBdr>
                <w:top w:val="none" w:sz="0" w:space="0" w:color="auto"/>
                <w:left w:val="none" w:sz="0" w:space="0" w:color="auto"/>
                <w:bottom w:val="none" w:sz="0" w:space="0" w:color="auto"/>
                <w:right w:val="none" w:sz="0" w:space="0" w:color="auto"/>
              </w:divBdr>
              <w:divsChild>
                <w:div w:id="9956424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53381425">
      <w:bodyDiv w:val="1"/>
      <w:marLeft w:val="0"/>
      <w:marRight w:val="0"/>
      <w:marTop w:val="0"/>
      <w:marBottom w:val="0"/>
      <w:divBdr>
        <w:top w:val="none" w:sz="0" w:space="0" w:color="auto"/>
        <w:left w:val="none" w:sz="0" w:space="0" w:color="auto"/>
        <w:bottom w:val="none" w:sz="0" w:space="0" w:color="auto"/>
        <w:right w:val="none" w:sz="0" w:space="0" w:color="auto"/>
      </w:divBdr>
      <w:divsChild>
        <w:div w:id="308942813">
          <w:marLeft w:val="0"/>
          <w:marRight w:val="0"/>
          <w:marTop w:val="0"/>
          <w:marBottom w:val="0"/>
          <w:divBdr>
            <w:top w:val="none" w:sz="0" w:space="0" w:color="auto"/>
            <w:left w:val="none" w:sz="0" w:space="0" w:color="auto"/>
            <w:bottom w:val="none" w:sz="0" w:space="0" w:color="auto"/>
            <w:right w:val="none" w:sz="0" w:space="0" w:color="auto"/>
          </w:divBdr>
          <w:divsChild>
            <w:div w:id="2130128553">
              <w:marLeft w:val="0"/>
              <w:marRight w:val="0"/>
              <w:marTop w:val="0"/>
              <w:marBottom w:val="0"/>
              <w:divBdr>
                <w:top w:val="none" w:sz="0" w:space="0" w:color="auto"/>
                <w:left w:val="none" w:sz="0" w:space="0" w:color="auto"/>
                <w:bottom w:val="none" w:sz="0" w:space="0" w:color="auto"/>
                <w:right w:val="none" w:sz="0" w:space="0" w:color="auto"/>
              </w:divBdr>
              <w:divsChild>
                <w:div w:id="2323560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8845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Zca5VNK57Yp5PXPNNdYYJcgbMXzbB6hZ/edit" TargetMode="External"/><Relationship Id="rId18" Type="http://schemas.openxmlformats.org/officeDocument/2006/relationships/hyperlink" Target="https://docs.google.com/document/d/1Zca5VNK57Yp5PXPNNdYYJcgbMXzbB6hZ/edit" TargetMode="External"/><Relationship Id="rId26" Type="http://schemas.openxmlformats.org/officeDocument/2006/relationships/hyperlink" Target="https://docs.google.com/document/d/1Zca5VNK57Yp5PXPNNdYYJcgbMXzbB6hZ/edit" TargetMode="External"/><Relationship Id="rId39" Type="http://schemas.openxmlformats.org/officeDocument/2006/relationships/hyperlink" Target="https://doi.org/10.1016/S0148-2963(02)00433-2" TargetMode="External"/><Relationship Id="rId21" Type="http://schemas.openxmlformats.org/officeDocument/2006/relationships/hyperlink" Target="https://docs.google.com/document/d/1Zca5VNK57Yp5PXPNNdYYJcgbMXzbB6hZ/edit" TargetMode="External"/><Relationship Id="rId34" Type="http://schemas.openxmlformats.org/officeDocument/2006/relationships/hyperlink" Target="https://docs.google.com/document/d/1Zca5VNK57Yp5PXPNNdYYJcgbMXzbB6hZ/edit" TargetMode="External"/><Relationship Id="rId42" Type="http://schemas.openxmlformats.org/officeDocument/2006/relationships/hyperlink" Target="https://docs.google.com/document/d/1Zca5VNK57Yp5PXPNNdYYJcgbMXzbB6hZ/edit"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mailto:nguyentuquyen008@gmail.com" TargetMode="External"/><Relationship Id="rId2" Type="http://schemas.openxmlformats.org/officeDocument/2006/relationships/styles" Target="styles.xml"/><Relationship Id="rId16" Type="http://schemas.openxmlformats.org/officeDocument/2006/relationships/hyperlink" Target="https://docs.google.com/document/d/1Zca5VNK57Yp5PXPNNdYYJcgbMXzbB6hZ/edit" TargetMode="External"/><Relationship Id="rId29" Type="http://schemas.openxmlformats.org/officeDocument/2006/relationships/hyperlink" Target="https://doi.org/10.1016/j.tre.2010.02.002" TargetMode="External"/><Relationship Id="rId11" Type="http://schemas.openxmlformats.org/officeDocument/2006/relationships/hyperlink" Target="https://docs.google.com/document/d/1Zca5VNK57Yp5PXPNNdYYJcgbMXzbB6hZ/edit" TargetMode="External"/><Relationship Id="rId24" Type="http://schemas.openxmlformats.org/officeDocument/2006/relationships/hyperlink" Target="https://docs.google.com/document/d/1Zca5VNK57Yp5PXPNNdYYJcgbMXzbB6hZ/edit" TargetMode="External"/><Relationship Id="rId32" Type="http://schemas.openxmlformats.org/officeDocument/2006/relationships/hyperlink" Target="https://docs.google.com/document/d/1Zca5VNK57Yp5PXPNNdYYJcgbMXzbB6hZ/edit" TargetMode="External"/><Relationship Id="rId37" Type="http://schemas.openxmlformats.org/officeDocument/2006/relationships/hyperlink" Target="https://doi.org/10.1016/j.elerap.2005.10.009" TargetMode="External"/><Relationship Id="rId40" Type="http://schemas.openxmlformats.org/officeDocument/2006/relationships/hyperlink" Target="https://docs.google.com/document/d/1Zca5VNK57Yp5PXPNNdYYJcgbMXzbB6hZ/edit" TargetMode="External"/><Relationship Id="rId45" Type="http://schemas.openxmlformats.org/officeDocument/2006/relationships/hyperlink" Target="https://docs.google.com/document/d/1Zca5VNK57Yp5PXPNNdYYJcgbMXzbB6hZ/edit" TargetMode="External"/><Relationship Id="rId5" Type="http://schemas.openxmlformats.org/officeDocument/2006/relationships/footnotes" Target="footnotes.xml"/><Relationship Id="rId15" Type="http://schemas.openxmlformats.org/officeDocument/2006/relationships/hyperlink" Target="https://docs.google.com/document/d/1Zca5VNK57Yp5PXPNNdYYJcgbMXzbB6hZ/edit" TargetMode="External"/><Relationship Id="rId23" Type="http://schemas.openxmlformats.org/officeDocument/2006/relationships/hyperlink" Target="http://urn.kb.se/resolve?urn=urn:nbn:se:hj:diva-21335" TargetMode="External"/><Relationship Id="rId28" Type="http://schemas.openxmlformats.org/officeDocument/2006/relationships/hyperlink" Target="https://docs.google.com/document/d/1Zca5VNK57Yp5PXPNNdYYJcgbMXzbB6hZ/edit" TargetMode="External"/><Relationship Id="rId36" Type="http://schemas.openxmlformats.org/officeDocument/2006/relationships/hyperlink" Target="https://docs.google.com/document/d/1Zca5VNK57Yp5PXPNNdYYJcgbMXzbB6hZ/edit" TargetMode="External"/><Relationship Id="rId49" Type="http://schemas.openxmlformats.org/officeDocument/2006/relationships/fontTable" Target="fontTable.xml"/><Relationship Id="rId10" Type="http://schemas.openxmlformats.org/officeDocument/2006/relationships/hyperlink" Target="https://doi.org/10.1007/s11066-016-9105-3" TargetMode="External"/><Relationship Id="rId19" Type="http://schemas.openxmlformats.org/officeDocument/2006/relationships/hyperlink" Target="https://doi.org/10.1108/JM2-05-2012-0016" TargetMode="External"/><Relationship Id="rId31" Type="http://schemas.openxmlformats.org/officeDocument/2006/relationships/hyperlink" Target="https://docs.google.com/document/d/1Zca5VNK57Yp5PXPNNdYYJcgbMXzbB6hZ/edit" TargetMode="External"/><Relationship Id="rId44" Type="http://schemas.openxmlformats.org/officeDocument/2006/relationships/hyperlink" Target="https://docs.google.com/document/d/1Zca5VNK57Yp5PXPNNdYYJcgbMXzbB6hZ/edi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crwebsite.org/volumes/9746/volumes/v08/NA-08/full" TargetMode="External"/><Relationship Id="rId22" Type="http://schemas.openxmlformats.org/officeDocument/2006/relationships/hyperlink" Target="https://docs.google.com/document/d/1Zca5VNK57Yp5PXPNNdYYJcgbMXzbB6hZ/edit" TargetMode="External"/><Relationship Id="rId27" Type="http://schemas.openxmlformats.org/officeDocument/2006/relationships/hyperlink" Target="https://doi.org/10.3390/su8020168" TargetMode="External"/><Relationship Id="rId30" Type="http://schemas.openxmlformats.org/officeDocument/2006/relationships/hyperlink" Target="https://doi.org/10.1002/wfp2.12015" TargetMode="External"/><Relationship Id="rId35" Type="http://schemas.openxmlformats.org/officeDocument/2006/relationships/hyperlink" Target="https://doi.org/10.1016/S0148-2963(02)00432-0" TargetMode="External"/><Relationship Id="rId43" Type="http://schemas.openxmlformats.org/officeDocument/2006/relationships/hyperlink" Target="https://docs.google.com/document/d/1Zca5VNK57Yp5PXPNNdYYJcgbMXzbB6hZ/edit" TargetMode="External"/><Relationship Id="rId48" Type="http://schemas.openxmlformats.org/officeDocument/2006/relationships/header" Target="header3.xml"/><Relationship Id="rId8" Type="http://schemas.openxmlformats.org/officeDocument/2006/relationships/hyperlink" Target="mailto:nhungnph0711@gmail.com" TargetMode="External"/><Relationship Id="rId3" Type="http://schemas.openxmlformats.org/officeDocument/2006/relationships/settings" Target="settings.xml"/><Relationship Id="rId12" Type="http://schemas.openxmlformats.org/officeDocument/2006/relationships/hyperlink" Target="https://doi.org/10.1108/JSM-06-2012-0104" TargetMode="External"/><Relationship Id="rId17" Type="http://schemas.openxmlformats.org/officeDocument/2006/relationships/hyperlink" Target="https://doi.org/10.1108/BFJ-07-2017-0412" TargetMode="External"/><Relationship Id="rId25" Type="http://schemas.openxmlformats.org/officeDocument/2006/relationships/hyperlink" Target="https://docs.google.com/document/d/1Zca5VNK57Yp5PXPNNdYYJcgbMXzbB6hZ/edit" TargetMode="External"/><Relationship Id="rId33" Type="http://schemas.openxmlformats.org/officeDocument/2006/relationships/hyperlink" Target="https://docs.google.com/document/d/1Zca5VNK57Yp5PXPNNdYYJcgbMXzbB6hZ/edit" TargetMode="External"/><Relationship Id="rId38" Type="http://schemas.openxmlformats.org/officeDocument/2006/relationships/hyperlink" Target="https://docs.google.com/document/d/1Zca5VNK57Yp5PXPNNdYYJcgbMXzbB6hZ/edit" TargetMode="External"/><Relationship Id="rId46" Type="http://schemas.openxmlformats.org/officeDocument/2006/relationships/header" Target="header1.xml"/><Relationship Id="rId20" Type="http://schemas.openxmlformats.org/officeDocument/2006/relationships/hyperlink" Target="http://icbtsproceeding.ssru.ac.th/index.php/ICBTSVIENNA/article/view/105" TargetMode="External"/><Relationship Id="rId41" Type="http://schemas.openxmlformats.org/officeDocument/2006/relationships/hyperlink" Target="https://docs.google.com/document/d/1Zca5VNK57Yp5PXPNNdYYJcgbMXzbB6hZ/edit"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6245-33B6-452D-8162-679EB5FD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7840</Words>
  <Characters>44693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2022-09-14T07:03:00Z</dcterms:created>
  <dcterms:modified xsi:type="dcterms:W3CDTF">2022-12-27T02:24:00Z</dcterms:modified>
</cp:coreProperties>
</file>