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99991" w14:textId="77777777" w:rsidR="00675E00" w:rsidRDefault="00000000">
      <w:pPr>
        <w:pStyle w:val="ijecstitle"/>
      </w:pPr>
      <w:r>
        <w:t xml:space="preserve">Bibliometrics Analysis of </w:t>
      </w:r>
      <w:proofErr w:type="gramStart"/>
      <w:r>
        <w:t>Social Media</w:t>
      </w:r>
      <w:proofErr w:type="gramEnd"/>
      <w:r>
        <w:t xml:space="preserve"> And Entrepreneurship Research Using Scopus Database</w:t>
      </w:r>
    </w:p>
    <w:p w14:paraId="1625374E" w14:textId="77777777" w:rsidR="00675E00" w:rsidRDefault="00000000">
      <w:pPr>
        <w:pStyle w:val="Web"/>
        <w:snapToGrid w:val="0"/>
        <w:spacing w:beforeLines="100" w:before="312" w:beforeAutospacing="0" w:after="0" w:afterAutospacing="0"/>
        <w:jc w:val="center"/>
        <w:textAlignment w:val="top"/>
        <w:rPr>
          <w:rFonts w:ascii="Helvetica" w:hAnsi="Helvetica" w:cs="Times New Roman"/>
          <w:szCs w:val="27"/>
        </w:rPr>
      </w:pPr>
      <w:r>
        <w:rPr>
          <w:rFonts w:ascii="Helvetica" w:hAnsi="Helvetica" w:cs="Times New Roman"/>
          <w:szCs w:val="27"/>
        </w:rPr>
        <w:t>Lian Yang</w:t>
      </w:r>
    </w:p>
    <w:p w14:paraId="2CC766D5" w14:textId="77777777" w:rsidR="00675E00" w:rsidRDefault="00000000">
      <w:pPr>
        <w:pStyle w:val="Web"/>
        <w:snapToGrid w:val="0"/>
        <w:spacing w:before="0" w:beforeAutospacing="0" w:afterLines="100" w:after="312" w:afterAutospacing="0"/>
        <w:jc w:val="center"/>
        <w:textAlignment w:val="top"/>
        <w:rPr>
          <w:rFonts w:ascii="Helvetica" w:hAnsi="Helvetica" w:cs="Times New Roman"/>
          <w:szCs w:val="27"/>
        </w:rPr>
      </w:pPr>
      <w:proofErr w:type="spellStart"/>
      <w:r>
        <w:rPr>
          <w:rFonts w:ascii="Helvetica" w:hAnsi="Helvetica" w:cs="Times New Roman"/>
          <w:szCs w:val="27"/>
        </w:rPr>
        <w:t>Universiti</w:t>
      </w:r>
      <w:proofErr w:type="spellEnd"/>
      <w:r>
        <w:rPr>
          <w:rFonts w:ascii="Helvetica" w:hAnsi="Helvetica" w:cs="Times New Roman"/>
          <w:szCs w:val="27"/>
        </w:rPr>
        <w:t xml:space="preserve"> </w:t>
      </w:r>
      <w:proofErr w:type="spellStart"/>
      <w:r>
        <w:rPr>
          <w:rFonts w:ascii="Helvetica" w:hAnsi="Helvetica" w:cs="Times New Roman"/>
          <w:szCs w:val="27"/>
        </w:rPr>
        <w:t>Teknologi</w:t>
      </w:r>
      <w:proofErr w:type="spellEnd"/>
      <w:r>
        <w:rPr>
          <w:rFonts w:ascii="Helvetica" w:hAnsi="Helvetica" w:cs="Times New Roman"/>
          <w:szCs w:val="27"/>
        </w:rPr>
        <w:t xml:space="preserve"> Malaysia</w:t>
      </w:r>
    </w:p>
    <w:p w14:paraId="78C0B565" w14:textId="77777777" w:rsidR="00675E00" w:rsidRDefault="00000000">
      <w:pPr>
        <w:pStyle w:val="Web"/>
        <w:snapToGrid w:val="0"/>
        <w:spacing w:before="0" w:beforeAutospacing="0" w:after="0" w:afterAutospacing="0"/>
        <w:jc w:val="center"/>
        <w:textAlignment w:val="top"/>
        <w:rPr>
          <w:rFonts w:ascii="Helvetica" w:hAnsi="Helvetica" w:cs="Times New Roman"/>
          <w:szCs w:val="27"/>
        </w:rPr>
      </w:pPr>
      <w:proofErr w:type="spellStart"/>
      <w:r>
        <w:rPr>
          <w:rFonts w:ascii="Helvetica" w:hAnsi="Helvetica" w:cs="Times New Roman"/>
          <w:szCs w:val="27"/>
        </w:rPr>
        <w:t>Zuraidah</w:t>
      </w:r>
      <w:proofErr w:type="spellEnd"/>
      <w:r>
        <w:rPr>
          <w:rFonts w:ascii="Helvetica" w:hAnsi="Helvetica" w:cs="Times New Roman"/>
          <w:szCs w:val="27"/>
        </w:rPr>
        <w:t xml:space="preserve"> </w:t>
      </w:r>
      <w:proofErr w:type="spellStart"/>
      <w:r>
        <w:rPr>
          <w:rFonts w:ascii="Helvetica" w:hAnsi="Helvetica" w:cs="Times New Roman"/>
          <w:szCs w:val="27"/>
        </w:rPr>
        <w:t>Sulaiman</w:t>
      </w:r>
      <w:proofErr w:type="spellEnd"/>
    </w:p>
    <w:p w14:paraId="13FBD07E" w14:textId="77777777" w:rsidR="00675E00" w:rsidRDefault="00000000">
      <w:pPr>
        <w:pStyle w:val="Web"/>
        <w:snapToGrid w:val="0"/>
        <w:spacing w:before="0" w:beforeAutospacing="0" w:after="0" w:afterAutospacing="0"/>
        <w:jc w:val="center"/>
        <w:textAlignment w:val="top"/>
        <w:rPr>
          <w:rFonts w:ascii="Helvetica" w:hAnsi="Helvetica" w:cs="Times New Roman"/>
          <w:szCs w:val="27"/>
        </w:rPr>
      </w:pPr>
      <w:proofErr w:type="spellStart"/>
      <w:r>
        <w:rPr>
          <w:rFonts w:ascii="Helvetica" w:hAnsi="Helvetica" w:cs="Times New Roman"/>
          <w:szCs w:val="27"/>
        </w:rPr>
        <w:t>Universiti</w:t>
      </w:r>
      <w:proofErr w:type="spellEnd"/>
      <w:r>
        <w:rPr>
          <w:rFonts w:ascii="Helvetica" w:hAnsi="Helvetica" w:cs="Times New Roman"/>
          <w:szCs w:val="27"/>
        </w:rPr>
        <w:t xml:space="preserve"> </w:t>
      </w:r>
      <w:proofErr w:type="spellStart"/>
      <w:r>
        <w:rPr>
          <w:rFonts w:ascii="Helvetica" w:hAnsi="Helvetica" w:cs="Times New Roman"/>
          <w:szCs w:val="27"/>
        </w:rPr>
        <w:t>Teknologi</w:t>
      </w:r>
      <w:proofErr w:type="spellEnd"/>
      <w:r>
        <w:rPr>
          <w:rFonts w:ascii="Helvetica" w:hAnsi="Helvetica" w:cs="Times New Roman"/>
          <w:szCs w:val="27"/>
        </w:rPr>
        <w:t xml:space="preserve"> Malaysia</w:t>
      </w:r>
    </w:p>
    <w:p w14:paraId="3E7A1B5C" w14:textId="77777777" w:rsidR="00675E00" w:rsidRDefault="00675E00">
      <w:pPr>
        <w:pStyle w:val="ijecsauthor"/>
        <w:jc w:val="both"/>
      </w:pPr>
    </w:p>
    <w:p w14:paraId="6D786AFE" w14:textId="77777777" w:rsidR="00675E00" w:rsidRDefault="00000000">
      <w:pPr>
        <w:pStyle w:val="IJECSAbstract"/>
        <w:spacing w:before="312" w:after="312"/>
        <w:rPr>
          <w:rFonts w:eastAsia="新細明體"/>
        </w:rPr>
      </w:pPr>
      <w:r>
        <w:t>ABSTRACT</w:t>
      </w:r>
    </w:p>
    <w:p w14:paraId="3FAD728F" w14:textId="77777777" w:rsidR="00675E00" w:rsidRDefault="00000000">
      <w:pPr>
        <w:pStyle w:val="Web"/>
        <w:snapToGrid w:val="0"/>
        <w:spacing w:before="0" w:beforeAutospacing="0" w:afterLines="50" w:after="156" w:afterAutospacing="0"/>
        <w:ind w:firstLine="476"/>
        <w:jc w:val="both"/>
        <w:textAlignment w:val="top"/>
        <w:rPr>
          <w:rFonts w:ascii="Times New Roman" w:hAnsi="Times New Roman" w:cs="Times New Roman"/>
        </w:rPr>
      </w:pPr>
      <w:r>
        <w:rPr>
          <w:rFonts w:ascii="Times New Roman" w:hAnsi="Times New Roman" w:cs="Times New Roman" w:hint="eastAsia"/>
        </w:rPr>
        <w:t xml:space="preserve">This paper analyzes the changing trend of international cooperation and research topics on social media and entrepreneurship in the past decade. Through the bibliometric analysis of 569 academic publications selected from Scopus from 2007 to 2020, it can </w:t>
      </w:r>
      <w:r>
        <w:rPr>
          <w:rFonts w:ascii="Times New Roman" w:hAnsi="Times New Roman" w:cs="Times New Roman"/>
        </w:rPr>
        <w:t>be found</w:t>
      </w:r>
      <w:r>
        <w:rPr>
          <w:rFonts w:ascii="Times New Roman" w:hAnsi="Times New Roman" w:cs="Times New Roman" w:hint="eastAsia"/>
        </w:rPr>
        <w:t xml:space="preserve"> that the importance of Asian countries in social media and entrepreneurship research is increasing. Except for several countries with the most extensive international cooperation, the international cooperation of other </w:t>
      </w:r>
      <w:r>
        <w:rPr>
          <w:rFonts w:ascii="Times New Roman" w:hAnsi="Times New Roman" w:cs="Times New Roman"/>
        </w:rPr>
        <w:t>countrie</w:t>
      </w:r>
      <w:r>
        <w:rPr>
          <w:rFonts w:ascii="Times New Roman" w:hAnsi="Times New Roman" w:cs="Times New Roman" w:hint="eastAsia"/>
        </w:rPr>
        <w:t xml:space="preserve">s is mainly limited to the continent to which the country belongs. The change of research objects in this field is accompanied by the emergence of new social media platforms. It is worth noting that </w:t>
      </w:r>
      <w:r>
        <w:rPr>
          <w:rFonts w:ascii="Times New Roman" w:eastAsia="新細明體" w:hAnsi="Times New Roman" w:cs="Times New Roman" w:hint="eastAsia"/>
          <w:szCs w:val="20"/>
        </w:rPr>
        <w:t>combin</w:t>
      </w:r>
      <w:r>
        <w:rPr>
          <w:rFonts w:ascii="Times New Roman" w:eastAsia="新細明體" w:hAnsi="Times New Roman" w:cs="Times New Roman"/>
          <w:szCs w:val="20"/>
        </w:rPr>
        <w:t>ing</w:t>
      </w:r>
      <w:r>
        <w:rPr>
          <w:rFonts w:ascii="Times New Roman" w:hAnsi="Times New Roman" w:cs="Times New Roman" w:hint="eastAsia"/>
        </w:rPr>
        <w:t xml:space="preserve"> research topics with other industries has become a trend. This paper reveals the development trend of social media and entrepreneurship research through keyword co-occurrence analysis and cluster analysis and provides some suggestions for future research</w:t>
      </w:r>
      <w:r>
        <w:rPr>
          <w:rFonts w:ascii="Times New Roman" w:hAnsi="Times New Roman" w:cs="Times New Roman"/>
        </w:rPr>
        <w:t>.</w:t>
      </w:r>
    </w:p>
    <w:p w14:paraId="7C109B28" w14:textId="77777777" w:rsidR="00675E00" w:rsidRDefault="00000000">
      <w:pPr>
        <w:pStyle w:val="Web"/>
        <w:pBdr>
          <w:bottom w:val="single" w:sz="6" w:space="1" w:color="auto"/>
        </w:pBdr>
        <w:snapToGrid w:val="0"/>
        <w:spacing w:before="0" w:beforeAutospacing="0" w:after="0" w:afterAutospacing="0"/>
        <w:jc w:val="both"/>
        <w:textAlignment w:val="top"/>
        <w:rPr>
          <w:rFonts w:ascii="Times New Roman" w:hAnsi="Times New Roman" w:cs="Times New Roman"/>
          <w:szCs w:val="20"/>
        </w:rPr>
      </w:pPr>
      <w:r>
        <w:rPr>
          <w:rFonts w:ascii="Times New Roman" w:hAnsi="Times New Roman" w:cs="Times New Roman" w:hint="eastAsia"/>
          <w:b/>
          <w:szCs w:val="20"/>
        </w:rPr>
        <w:t xml:space="preserve">Keywords: </w:t>
      </w:r>
      <w:proofErr w:type="gramStart"/>
      <w:r>
        <w:rPr>
          <w:rFonts w:ascii="Times New Roman" w:hAnsi="Times New Roman" w:cs="Times New Roman" w:hint="eastAsia"/>
          <w:szCs w:val="20"/>
        </w:rPr>
        <w:t>Social media</w:t>
      </w:r>
      <w:proofErr w:type="gramEnd"/>
      <w:r>
        <w:rPr>
          <w:rFonts w:ascii="Times New Roman" w:hAnsi="Times New Roman" w:cs="Times New Roman" w:hint="eastAsia"/>
          <w:szCs w:val="20"/>
        </w:rPr>
        <w:t>, Entrepreneurship, Bibliometric, Scopus, E-commerce</w:t>
      </w:r>
    </w:p>
    <w:p w14:paraId="241D4B1D" w14:textId="77777777" w:rsidR="00675E00" w:rsidRDefault="00675E00">
      <w:pPr>
        <w:pStyle w:val="Web"/>
        <w:pBdr>
          <w:bottom w:val="single" w:sz="6" w:space="1" w:color="auto"/>
        </w:pBdr>
        <w:snapToGrid w:val="0"/>
        <w:spacing w:before="0" w:beforeAutospacing="0" w:after="0" w:afterAutospacing="0"/>
        <w:jc w:val="both"/>
        <w:textAlignment w:val="top"/>
        <w:rPr>
          <w:rFonts w:ascii="Times New Roman" w:hAnsi="Times New Roman" w:cs="Times New Roman"/>
          <w:szCs w:val="20"/>
        </w:rPr>
      </w:pPr>
    </w:p>
    <w:p w14:paraId="12D75B80" w14:textId="77777777" w:rsidR="00675E00" w:rsidRDefault="00000000">
      <w:pPr>
        <w:pStyle w:val="ijecsL1"/>
        <w:spacing w:before="312" w:afterLines="100" w:after="312"/>
        <w:rPr>
          <w:rFonts w:ascii="Times New Roman" w:hAnsi="Times New Roman" w:cs="Times New Roman"/>
          <w:szCs w:val="20"/>
        </w:rPr>
      </w:pPr>
      <w:r>
        <w:t>1. INTRODUCTION</w:t>
      </w:r>
    </w:p>
    <w:p w14:paraId="6ADDE74F" w14:textId="77777777" w:rsidR="00675E00" w:rsidRDefault="00000000">
      <w:pPr>
        <w:pStyle w:val="Web"/>
        <w:adjustRightInd w:val="0"/>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The rapid development of social media has gradually participated in most aspects of people's life (</w:t>
      </w:r>
      <w:proofErr w:type="gramStart"/>
      <w:r>
        <w:rPr>
          <w:rFonts w:ascii="Times New Roman" w:hAnsi="Times New Roman" w:cs="Times New Roman"/>
          <w:szCs w:val="20"/>
        </w:rPr>
        <w:t>i.e.</w:t>
      </w:r>
      <w:proofErr w:type="gramEnd"/>
      <w:r>
        <w:rPr>
          <w:rFonts w:ascii="Times New Roman" w:hAnsi="Times New Roman" w:cs="Times New Roman"/>
          <w:szCs w:val="20"/>
        </w:rPr>
        <w:t xml:space="preserve"> social life, business life, education sector, and political life)</w:t>
      </w:r>
      <w:r>
        <w:rPr>
          <w:rFonts w:ascii="Times New Roman" w:hAnsi="Times New Roman" w:cs="Times New Roman"/>
          <w:szCs w:val="20"/>
        </w:rPr>
        <w:fldChar w:fldCharType="begin"/>
      </w:r>
      <w:r>
        <w:rPr>
          <w:rFonts w:ascii="Times New Roman" w:hAnsi="Times New Roman" w:cs="Times New Roman"/>
          <w:szCs w:val="20"/>
        </w:rPr>
        <w:instrText xml:space="preserve"> REF _Ref4221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[1] </w:t>
      </w:r>
      <w:r>
        <w:rPr>
          <w:rFonts w:ascii="Times New Roman" w:hAnsi="Times New Roman" w:cs="Times New Roman"/>
          <w:szCs w:val="20"/>
        </w:rPr>
        <w:fldChar w:fldCharType="end"/>
      </w:r>
      <w:r>
        <w:rPr>
          <w:rFonts w:ascii="Times New Roman" w:hAnsi="Times New Roman" w:cs="Times New Roman"/>
          <w:szCs w:val="20"/>
        </w:rPr>
        <w:t>. Rich types of social media, such as Facebook and LinkedIn; Microblogs, such as Twitter and Tumblr; Blogs, such as Blogger and WordPress; Video</w:t>
      </w:r>
      <w:r>
        <w:rPr>
          <w:rFonts w:ascii="Times New Roman" w:hAnsi="Times New Roman" w:cs="Times New Roman" w:hint="eastAsia"/>
          <w:szCs w:val="20"/>
        </w:rPr>
        <w:t>/</w:t>
      </w:r>
      <w:r>
        <w:rPr>
          <w:rFonts w:ascii="Times New Roman" w:hAnsi="Times New Roman" w:cs="Times New Roman"/>
          <w:szCs w:val="20"/>
        </w:rPr>
        <w:t>photo</w:t>
      </w:r>
      <w:r>
        <w:rPr>
          <w:rFonts w:ascii="Times New Roman" w:hAnsi="Times New Roman" w:cs="Times New Roman" w:hint="eastAsia"/>
          <w:szCs w:val="20"/>
        </w:rPr>
        <w:t>-</w:t>
      </w:r>
      <w:r>
        <w:rPr>
          <w:rFonts w:ascii="Times New Roman" w:hAnsi="Times New Roman" w:cs="Times New Roman"/>
          <w:szCs w:val="20"/>
        </w:rPr>
        <w:t xml:space="preserve">sharing platforms such as YouTube, Instagram, </w:t>
      </w:r>
      <w:proofErr w:type="spellStart"/>
      <w:r>
        <w:rPr>
          <w:rFonts w:ascii="Times New Roman" w:hAnsi="Times New Roman" w:cs="Times New Roman"/>
          <w:szCs w:val="20"/>
        </w:rPr>
        <w:t>Tiktok</w:t>
      </w:r>
      <w:proofErr w:type="spellEnd"/>
      <w:r>
        <w:rPr>
          <w:rFonts w:ascii="Times New Roman" w:hAnsi="Times New Roman" w:cs="Times New Roman"/>
          <w:szCs w:val="20"/>
        </w:rPr>
        <w:t>, and Flick</w:t>
      </w:r>
      <w:r>
        <w:rPr>
          <w:rFonts w:ascii="Times New Roman" w:hAnsi="Times New Roman" w:cs="Times New Roman" w:hint="eastAsia"/>
          <w:szCs w:val="20"/>
        </w:rPr>
        <w:t>r;</w:t>
      </w:r>
      <w:r>
        <w:rPr>
          <w:rFonts w:ascii="Times New Roman" w:hAnsi="Times New Roman" w:cs="Times New Roman"/>
          <w:szCs w:val="20"/>
        </w:rPr>
        <w:t xml:space="preserve"> Social bookmarking websites, such as Pinterest, Snapchat, etc. Social media have become one of the most discussed topics in today's business field.</w:t>
      </w:r>
      <w:r>
        <w:rPr>
          <w:rFonts w:ascii="Times New Roman" w:hAnsi="Times New Roman" w:cs="Times New Roman" w:hint="eastAsia"/>
          <w:szCs w:val="20"/>
        </w:rPr>
        <w:t xml:space="preserve"> </w:t>
      </w:r>
      <w:r>
        <w:rPr>
          <w:rFonts w:ascii="Times New Roman" w:hAnsi="Times New Roman" w:cs="Times New Roman"/>
          <w:szCs w:val="20"/>
        </w:rPr>
        <w:t>They have led to the reshaping of the business environment.</w:t>
      </w:r>
      <w:r>
        <w:rPr>
          <w:rFonts w:ascii="Times New Roman" w:hAnsi="Times New Roman" w:cs="Times New Roman" w:hint="eastAsia"/>
          <w:szCs w:val="20"/>
        </w:rPr>
        <w:t xml:space="preserve"> </w:t>
      </w:r>
      <w:r>
        <w:rPr>
          <w:rFonts w:ascii="Times New Roman" w:hAnsi="Times New Roman" w:cs="Times New Roman"/>
          <w:szCs w:val="20"/>
        </w:rPr>
        <w:t>More companies recognize that social media change the business model and creat</w:t>
      </w:r>
      <w:r>
        <w:rPr>
          <w:rFonts w:ascii="Times New Roman" w:hAnsi="Times New Roman" w:cs="Times New Roman" w:hint="eastAsia"/>
          <w:szCs w:val="20"/>
        </w:rPr>
        <w:t>e</w:t>
      </w:r>
      <w:r>
        <w:rPr>
          <w:rFonts w:ascii="Times New Roman" w:hAnsi="Times New Roman" w:cs="Times New Roman"/>
          <w:szCs w:val="20"/>
        </w:rPr>
        <w:t xml:space="preserve"> new opportunities</w:t>
      </w:r>
      <w:r>
        <w:rPr>
          <w:rFonts w:ascii="Times New Roman" w:hAnsi="Times New Roman" w:cs="Times New Roman"/>
          <w:szCs w:val="20"/>
        </w:rPr>
        <w:fldChar w:fldCharType="begin"/>
      </w:r>
      <w:r>
        <w:rPr>
          <w:rFonts w:ascii="Times New Roman" w:hAnsi="Times New Roman" w:cs="Times New Roman"/>
          <w:szCs w:val="20"/>
        </w:rPr>
        <w:instrText xml:space="preserve"> REF _Ref4276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[2] </w:t>
      </w:r>
      <w:r>
        <w:rPr>
          <w:rFonts w:ascii="Times New Roman" w:hAnsi="Times New Roman" w:cs="Times New Roman"/>
          <w:szCs w:val="20"/>
        </w:rPr>
        <w:fldChar w:fldCharType="end"/>
      </w:r>
      <w:r>
        <w:rPr>
          <w:rFonts w:ascii="Times New Roman" w:hAnsi="Times New Roman" w:cs="Times New Roman"/>
          <w:szCs w:val="20"/>
        </w:rPr>
        <w:fldChar w:fldCharType="begin"/>
      </w:r>
      <w:r>
        <w:rPr>
          <w:rFonts w:ascii="Times New Roman" w:hAnsi="Times New Roman" w:cs="Times New Roman"/>
          <w:szCs w:val="20"/>
        </w:rPr>
        <w:instrText xml:space="preserve"> REF _Ref4296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[3] </w:t>
      </w:r>
      <w:r>
        <w:rPr>
          <w:rFonts w:ascii="Times New Roman" w:hAnsi="Times New Roman" w:cs="Times New Roman"/>
          <w:szCs w:val="20"/>
        </w:rPr>
        <w:fldChar w:fldCharType="end"/>
      </w:r>
      <w:r>
        <w:rPr>
          <w:rFonts w:ascii="Times New Roman" w:hAnsi="Times New Roman" w:cs="Times New Roman"/>
          <w:szCs w:val="20"/>
        </w:rPr>
        <w:t>. Social media platforms provide enterprises with new opportunities to improve their competitive position through new and interactive ways, which makes social media widely used as a business tool in the twenty-first</w:t>
      </w:r>
      <w:r>
        <w:rPr>
          <w:rFonts w:ascii="Times New Roman" w:hAnsi="Times New Roman" w:cs="Times New Roman" w:hint="eastAsia"/>
          <w:szCs w:val="20"/>
        </w:rPr>
        <w:t xml:space="preserve"> </w:t>
      </w:r>
      <w:r>
        <w:rPr>
          <w:rFonts w:ascii="Times New Roman" w:hAnsi="Times New Roman" w:cs="Times New Roman"/>
          <w:szCs w:val="20"/>
        </w:rPr>
        <w:t>century</w:t>
      </w:r>
      <w:r>
        <w:rPr>
          <w:rFonts w:ascii="Times New Roman" w:hAnsi="Times New Roman" w:cs="Times New Roman"/>
          <w:szCs w:val="20"/>
        </w:rPr>
        <w:fldChar w:fldCharType="begin"/>
      </w:r>
      <w:r>
        <w:rPr>
          <w:rFonts w:ascii="Times New Roman" w:hAnsi="Times New Roman" w:cs="Times New Roman"/>
          <w:szCs w:val="20"/>
        </w:rPr>
        <w:instrText xml:space="preserve"> REF _Ref4351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[4] </w:t>
      </w:r>
      <w:r>
        <w:rPr>
          <w:rFonts w:ascii="Times New Roman" w:hAnsi="Times New Roman" w:cs="Times New Roman"/>
          <w:szCs w:val="20"/>
        </w:rPr>
        <w:fldChar w:fldCharType="end"/>
      </w:r>
      <w:r>
        <w:rPr>
          <w:rFonts w:ascii="Times New Roman" w:hAnsi="Times New Roman" w:cs="Times New Roman"/>
          <w:szCs w:val="20"/>
        </w:rPr>
        <w:t>.</w:t>
      </w:r>
    </w:p>
    <w:p w14:paraId="5DFFA92C" w14:textId="77777777" w:rsidR="00675E00" w:rsidRDefault="00000000">
      <w:pPr>
        <w:pStyle w:val="Web"/>
        <w:adjustRightInd w:val="0"/>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Social media technology enables more stakeholders to participate in the identification of entrepreneurial opportunities</w:t>
      </w:r>
      <w:r>
        <w:rPr>
          <w:rFonts w:ascii="Times New Roman" w:hAnsi="Times New Roman" w:cs="Times New Roman" w:hint="eastAsia"/>
          <w:szCs w:val="20"/>
        </w:rPr>
        <w:t xml:space="preserve"> </w:t>
      </w:r>
      <w:r>
        <w:rPr>
          <w:rFonts w:ascii="Times New Roman" w:hAnsi="Times New Roman" w:cs="Times New Roman"/>
          <w:szCs w:val="20"/>
        </w:rPr>
        <w:t xml:space="preserve">and provides entrepreneurs with more sources of entrepreneurial opportunities. Social media has been identified as a source </w:t>
      </w:r>
      <w:r>
        <w:rPr>
          <w:rFonts w:ascii="Times New Roman" w:hAnsi="Times New Roman" w:cs="Times New Roman"/>
          <w:szCs w:val="20"/>
        </w:rPr>
        <w:lastRenderedPageBreak/>
        <w:t>of entrepreneurial opportunities,</w:t>
      </w:r>
      <w:r>
        <w:rPr>
          <w:rFonts w:ascii="Times New Roman" w:hAnsi="Times New Roman" w:cs="Times New Roman" w:hint="eastAsia"/>
          <w:szCs w:val="20"/>
        </w:rPr>
        <w:t xml:space="preserve"> </w:t>
      </w:r>
      <w:r>
        <w:rPr>
          <w:rFonts w:ascii="Times New Roman" w:hAnsi="Times New Roman" w:cs="Times New Roman"/>
          <w:szCs w:val="20"/>
        </w:rPr>
        <w:t xml:space="preserve">an indispensable part of entrepreneurial practice and a </w:t>
      </w:r>
      <w:r>
        <w:rPr>
          <w:rFonts w:ascii="Times New Roman" w:hAnsi="Times New Roman" w:cs="Times New Roman" w:hint="eastAsia"/>
          <w:szCs w:val="20"/>
        </w:rPr>
        <w:t>help</w:t>
      </w:r>
      <w:r>
        <w:rPr>
          <w:rFonts w:ascii="Times New Roman" w:hAnsi="Times New Roman" w:cs="Times New Roman"/>
          <w:szCs w:val="20"/>
        </w:rPr>
        <w:t>ful platform for business growth</w:t>
      </w:r>
      <w:r>
        <w:rPr>
          <w:rFonts w:ascii="Times New Roman" w:hAnsi="Times New Roman" w:cs="Times New Roman"/>
          <w:szCs w:val="20"/>
        </w:rPr>
        <w:fldChar w:fldCharType="begin"/>
      </w:r>
      <w:r>
        <w:rPr>
          <w:rFonts w:ascii="Times New Roman" w:hAnsi="Times New Roman" w:cs="Times New Roman"/>
          <w:szCs w:val="20"/>
        </w:rPr>
        <w:instrText xml:space="preserve"> REF _Ref4929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[5] </w:t>
      </w:r>
      <w:r>
        <w:rPr>
          <w:rFonts w:ascii="Times New Roman" w:hAnsi="Times New Roman" w:cs="Times New Roman"/>
          <w:szCs w:val="20"/>
        </w:rPr>
        <w:fldChar w:fldCharType="end"/>
      </w:r>
      <w:r>
        <w:rPr>
          <w:rFonts w:ascii="Times New Roman" w:hAnsi="Times New Roman" w:cs="Times New Roman"/>
          <w:szCs w:val="20"/>
        </w:rPr>
        <w:t>. Entrepreneurs often seek advice from altruistic information providers on social media platforms</w:t>
      </w:r>
      <w:r>
        <w:rPr>
          <w:rFonts w:ascii="Times New Roman" w:hAnsi="Times New Roman" w:cs="Times New Roman"/>
          <w:szCs w:val="20"/>
        </w:rPr>
        <w:fldChar w:fldCharType="begin"/>
      </w:r>
      <w:r>
        <w:rPr>
          <w:rFonts w:ascii="Times New Roman" w:hAnsi="Times New Roman" w:cs="Times New Roman"/>
          <w:szCs w:val="20"/>
        </w:rPr>
        <w:instrText xml:space="preserve"> REF _Ref4959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[6] </w:t>
      </w:r>
      <w:r>
        <w:rPr>
          <w:rFonts w:ascii="Times New Roman" w:hAnsi="Times New Roman" w:cs="Times New Roman"/>
          <w:szCs w:val="20"/>
        </w:rPr>
        <w:fldChar w:fldCharType="end"/>
      </w:r>
      <w:r>
        <w:rPr>
          <w:rFonts w:ascii="Times New Roman" w:hAnsi="Times New Roman" w:cs="Times New Roman"/>
          <w:szCs w:val="20"/>
        </w:rPr>
        <w:fldChar w:fldCharType="begin"/>
      </w:r>
      <w:r>
        <w:rPr>
          <w:rFonts w:ascii="Times New Roman" w:hAnsi="Times New Roman" w:cs="Times New Roman"/>
          <w:szCs w:val="20"/>
        </w:rPr>
        <w:instrText xml:space="preserve"> REF _Ref4968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[7] </w:t>
      </w:r>
      <w:r>
        <w:rPr>
          <w:rFonts w:ascii="Times New Roman" w:hAnsi="Times New Roman" w:cs="Times New Roman"/>
          <w:szCs w:val="20"/>
        </w:rPr>
        <w:fldChar w:fldCharType="end"/>
      </w:r>
      <w:r>
        <w:rPr>
          <w:rFonts w:ascii="Times New Roman" w:hAnsi="Times New Roman" w:cs="Times New Roman"/>
          <w:szCs w:val="20"/>
        </w:rPr>
        <w:t>. Many entrepreneurs use social media platforms for marketing. Social media is recognized as an important platform for</w:t>
      </w:r>
      <w:r>
        <w:rPr>
          <w:rFonts w:ascii="Times New Roman" w:hAnsi="Times New Roman" w:cs="Times New Roman" w:hint="eastAsia"/>
          <w:szCs w:val="20"/>
        </w:rPr>
        <w:t xml:space="preserve"> </w:t>
      </w:r>
      <w:r>
        <w:rPr>
          <w:rFonts w:ascii="Times New Roman" w:hAnsi="Times New Roman" w:cs="Times New Roman"/>
          <w:szCs w:val="20"/>
        </w:rPr>
        <w:t>brand</w:t>
      </w:r>
      <w:r>
        <w:rPr>
          <w:rFonts w:ascii="Times New Roman" w:hAnsi="Times New Roman" w:cs="Times New Roman" w:hint="eastAsia"/>
          <w:szCs w:val="20"/>
        </w:rPr>
        <w:t xml:space="preserve">s and </w:t>
      </w:r>
      <w:r>
        <w:rPr>
          <w:rFonts w:ascii="Times New Roman" w:hAnsi="Times New Roman" w:cs="Times New Roman"/>
          <w:szCs w:val="20"/>
        </w:rPr>
        <w:t xml:space="preserve">advertise and promote their products and services. Social media allows these companies to design their advertising materials with rich, dynamic, and interactive media at the lowest cost </w:t>
      </w:r>
      <w:r>
        <w:rPr>
          <w:rFonts w:ascii="Times New Roman" w:hAnsi="Times New Roman" w:cs="Times New Roman"/>
          <w:szCs w:val="20"/>
        </w:rPr>
        <w:fldChar w:fldCharType="begin"/>
      </w:r>
      <w:r>
        <w:rPr>
          <w:rFonts w:ascii="Times New Roman" w:hAnsi="Times New Roman" w:cs="Times New Roman"/>
          <w:szCs w:val="20"/>
        </w:rPr>
        <w:instrText xml:space="preserve"> REF _Ref4998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[8] </w:t>
      </w:r>
      <w:r>
        <w:rPr>
          <w:rFonts w:ascii="Times New Roman" w:hAnsi="Times New Roman" w:cs="Times New Roman"/>
          <w:szCs w:val="20"/>
        </w:rPr>
        <w:fldChar w:fldCharType="end"/>
      </w:r>
      <w:r>
        <w:rPr>
          <w:rFonts w:ascii="Times New Roman" w:hAnsi="Times New Roman" w:cs="Times New Roman"/>
          <w:szCs w:val="20"/>
        </w:rPr>
        <w:t>; realizing a cost advantage over traditional advertising and marketing processes</w:t>
      </w:r>
      <w:r>
        <w:rPr>
          <w:rFonts w:ascii="Times New Roman" w:hAnsi="Times New Roman" w:cs="Times New Roman"/>
          <w:szCs w:val="20"/>
        </w:rPr>
        <w:fldChar w:fldCharType="begin"/>
      </w:r>
      <w:r>
        <w:rPr>
          <w:rFonts w:ascii="Times New Roman" w:hAnsi="Times New Roman" w:cs="Times New Roman"/>
          <w:szCs w:val="20"/>
        </w:rPr>
        <w:instrText xml:space="preserve"> REF _Ref5027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[9] </w:t>
      </w:r>
      <w:r>
        <w:rPr>
          <w:rFonts w:ascii="Times New Roman" w:hAnsi="Times New Roman" w:cs="Times New Roman"/>
          <w:szCs w:val="20"/>
        </w:rPr>
        <w:fldChar w:fldCharType="end"/>
      </w:r>
      <w:r>
        <w:rPr>
          <w:rFonts w:ascii="Times New Roman" w:hAnsi="Times New Roman" w:cs="Times New Roman"/>
          <w:szCs w:val="20"/>
        </w:rPr>
        <w:fldChar w:fldCharType="begin"/>
      </w:r>
      <w:r>
        <w:rPr>
          <w:rFonts w:ascii="Times New Roman" w:hAnsi="Times New Roman" w:cs="Times New Roman"/>
          <w:szCs w:val="20"/>
        </w:rPr>
        <w:instrText xml:space="preserve"> REF _Ref5034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[10] </w:t>
      </w:r>
      <w:r>
        <w:rPr>
          <w:rFonts w:ascii="Times New Roman" w:hAnsi="Times New Roman" w:cs="Times New Roman"/>
          <w:szCs w:val="20"/>
        </w:rPr>
        <w:fldChar w:fldCharType="end"/>
      </w:r>
      <w:r>
        <w:rPr>
          <w:rFonts w:ascii="Times New Roman" w:hAnsi="Times New Roman" w:cs="Times New Roman"/>
          <w:szCs w:val="20"/>
        </w:rPr>
        <w:t xml:space="preserve">. Social media has been regarded as an effective mechanism to help the company's marketing objectives and strategies, especially in customer participation, customer relationship management, and communication </w:t>
      </w:r>
      <w:r>
        <w:rPr>
          <w:rFonts w:ascii="Times New Roman" w:hAnsi="Times New Roman" w:cs="Times New Roman"/>
          <w:szCs w:val="20"/>
        </w:rPr>
        <w:fldChar w:fldCharType="begin"/>
      </w:r>
      <w:r>
        <w:rPr>
          <w:rFonts w:ascii="Times New Roman" w:hAnsi="Times New Roman" w:cs="Times New Roman"/>
          <w:szCs w:val="20"/>
        </w:rPr>
        <w:instrText xml:space="preserve"> REF _Ref5057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[11] </w:t>
      </w:r>
      <w:r>
        <w:rPr>
          <w:rFonts w:ascii="Times New Roman" w:hAnsi="Times New Roman" w:cs="Times New Roman"/>
          <w:szCs w:val="20"/>
        </w:rPr>
        <w:fldChar w:fldCharType="end"/>
      </w:r>
      <w:r>
        <w:rPr>
          <w:rFonts w:ascii="Times New Roman" w:hAnsi="Times New Roman" w:cs="Times New Roman"/>
          <w:szCs w:val="20"/>
        </w:rPr>
        <w:fldChar w:fldCharType="begin"/>
      </w:r>
      <w:r>
        <w:rPr>
          <w:rFonts w:ascii="Times New Roman" w:hAnsi="Times New Roman" w:cs="Times New Roman"/>
          <w:szCs w:val="20"/>
        </w:rPr>
        <w:instrText xml:space="preserve"> REF _Ref5066 \r \h  \* MERGEFORMAT </w:instrText>
      </w:r>
      <w:r>
        <w:rPr>
          <w:rFonts w:ascii="Times New Roman" w:hAnsi="Times New Roman" w:cs="Times New Roman"/>
          <w:szCs w:val="20"/>
        </w:rPr>
      </w:r>
      <w:r>
        <w:rPr>
          <w:rFonts w:ascii="Times New Roman" w:hAnsi="Times New Roman" w:cs="Times New Roman"/>
          <w:szCs w:val="20"/>
        </w:rPr>
        <w:fldChar w:fldCharType="separate"/>
      </w:r>
      <w:r>
        <w:rPr>
          <w:rFonts w:ascii="Times New Roman" w:hAnsi="Times New Roman" w:cs="Times New Roman"/>
          <w:szCs w:val="20"/>
        </w:rPr>
        <w:t xml:space="preserve">[12] </w:t>
      </w:r>
      <w:r>
        <w:rPr>
          <w:rFonts w:ascii="Times New Roman" w:hAnsi="Times New Roman" w:cs="Times New Roman"/>
          <w:szCs w:val="20"/>
        </w:rPr>
        <w:fldChar w:fldCharType="end"/>
      </w:r>
      <w:r>
        <w:rPr>
          <w:rFonts w:ascii="Times New Roman" w:hAnsi="Times New Roman" w:cs="Times New Roman"/>
          <w:szCs w:val="20"/>
        </w:rPr>
        <w:t>.</w:t>
      </w:r>
    </w:p>
    <w:p w14:paraId="3409F758" w14:textId="77777777" w:rsidR="00675E00" w:rsidRDefault="00000000">
      <w:pPr>
        <w:pStyle w:val="Web"/>
        <w:adjustRightInd w:val="0"/>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At present, the adoption of social media in</w:t>
      </w:r>
      <w:r>
        <w:rPr>
          <w:rFonts w:ascii="Times New Roman" w:hAnsi="Times New Roman" w:cs="Times New Roman" w:hint="eastAsia"/>
          <w:szCs w:val="20"/>
        </w:rPr>
        <w:t xml:space="preserve"> </w:t>
      </w:r>
      <w:r>
        <w:rPr>
          <w:rFonts w:ascii="Times New Roman" w:hAnsi="Times New Roman" w:cs="Times New Roman"/>
          <w:szCs w:val="20"/>
        </w:rPr>
        <w:t>entrepreneurship has become a common phenomenon, and the research on social media and entrepreneurship has attracted more and more attention. The number of research literature in this field has increased year by year, but the research on the characteristics of international cooperation of social media and entrepreneurship</w:t>
      </w:r>
      <w:r>
        <w:rPr>
          <w:rFonts w:ascii="Times New Roman" w:hAnsi="Times New Roman" w:cs="Times New Roman" w:hint="eastAsia"/>
          <w:szCs w:val="20"/>
        </w:rPr>
        <w:t xml:space="preserve"> is </w:t>
      </w:r>
      <w:r>
        <w:rPr>
          <w:rFonts w:ascii="Times New Roman" w:hAnsi="Times New Roman" w:cs="Times New Roman"/>
          <w:szCs w:val="20"/>
        </w:rPr>
        <w:t>almost nonexistent. The bibliometric</w:t>
      </w:r>
      <w:r>
        <w:rPr>
          <w:rFonts w:ascii="Times New Roman" w:hAnsi="Times New Roman" w:cs="Times New Roman" w:hint="eastAsia"/>
          <w:szCs w:val="20"/>
        </w:rPr>
        <w:t xml:space="preserve"> </w:t>
      </w:r>
      <w:r>
        <w:rPr>
          <w:rFonts w:ascii="Times New Roman" w:hAnsi="Times New Roman" w:cs="Times New Roman"/>
          <w:szCs w:val="20"/>
        </w:rPr>
        <w:t>analysis</w:t>
      </w:r>
      <w:r>
        <w:rPr>
          <w:rFonts w:ascii="Times New Roman" w:hAnsi="Times New Roman" w:cs="Times New Roman" w:hint="eastAsia"/>
          <w:szCs w:val="20"/>
        </w:rPr>
        <w:t xml:space="preserve"> </w:t>
      </w:r>
      <w:r>
        <w:rPr>
          <w:rFonts w:ascii="Times New Roman" w:hAnsi="Times New Roman" w:cs="Times New Roman"/>
          <w:szCs w:val="20"/>
        </w:rPr>
        <w:t xml:space="preserve">of social media and entrepreneurship research </w:t>
      </w:r>
      <w:r>
        <w:rPr>
          <w:rFonts w:ascii="Times New Roman" w:hAnsi="Times New Roman" w:cs="Times New Roman" w:hint="eastAsia"/>
          <w:szCs w:val="20"/>
        </w:rPr>
        <w:t>is</w:t>
      </w:r>
      <w:r>
        <w:rPr>
          <w:rFonts w:ascii="Times New Roman" w:hAnsi="Times New Roman" w:cs="Times New Roman"/>
          <w:szCs w:val="20"/>
        </w:rPr>
        <w:t xml:space="preserve"> rare</w:t>
      </w:r>
      <w:proofErr w:type="gramStart"/>
      <w:r>
        <w:rPr>
          <w:rFonts w:ascii="Times New Roman" w:hAnsi="Times New Roman" w:cs="Times New Roman"/>
          <w:szCs w:val="20"/>
        </w:rPr>
        <w:t xml:space="preserve">, </w:t>
      </w:r>
      <w:r>
        <w:rPr>
          <w:rFonts w:ascii="Times New Roman" w:hAnsi="Times New Roman" w:cs="Times New Roman" w:hint="eastAsia"/>
          <w:szCs w:val="20"/>
        </w:rPr>
        <w:t>i</w:t>
      </w:r>
      <w:r>
        <w:rPr>
          <w:rFonts w:ascii="Times New Roman" w:hAnsi="Times New Roman" w:cs="Times New Roman"/>
          <w:szCs w:val="20"/>
        </w:rPr>
        <w:t>n particular, there</w:t>
      </w:r>
      <w:proofErr w:type="gramEnd"/>
      <w:r>
        <w:rPr>
          <w:rFonts w:ascii="Times New Roman" w:hAnsi="Times New Roman" w:cs="Times New Roman"/>
          <w:szCs w:val="20"/>
        </w:rPr>
        <w:t xml:space="preserve"> is a lack of in-depth research on the characteristics and evolution of international cooperation in social media and entrepreneurship</w:t>
      </w:r>
      <w:r>
        <w:rPr>
          <w:rFonts w:ascii="Times New Roman" w:hAnsi="Times New Roman" w:cs="Times New Roman" w:hint="eastAsia"/>
          <w:szCs w:val="20"/>
        </w:rPr>
        <w:t xml:space="preserve"> study</w:t>
      </w:r>
      <w:r>
        <w:rPr>
          <w:rFonts w:ascii="Times New Roman" w:hAnsi="Times New Roman" w:cs="Times New Roman"/>
          <w:szCs w:val="20"/>
        </w:rPr>
        <w:t xml:space="preserve"> in the past </w:t>
      </w:r>
      <w:r>
        <w:rPr>
          <w:rFonts w:ascii="Times New Roman" w:hAnsi="Times New Roman" w:cs="Times New Roman" w:hint="eastAsia"/>
          <w:szCs w:val="20"/>
        </w:rPr>
        <w:t>ten</w:t>
      </w:r>
      <w:r>
        <w:rPr>
          <w:rFonts w:ascii="Times New Roman" w:hAnsi="Times New Roman" w:cs="Times New Roman"/>
          <w:szCs w:val="20"/>
        </w:rPr>
        <w:t xml:space="preserve"> years, as well as the changes of research trends.</w:t>
      </w:r>
      <w:r>
        <w:rPr>
          <w:rFonts w:ascii="Times New Roman" w:hAnsi="Times New Roman" w:cs="Times New Roman" w:hint="eastAsia"/>
          <w:szCs w:val="20"/>
        </w:rPr>
        <w:t xml:space="preserve"> To</w:t>
      </w:r>
      <w:r>
        <w:rPr>
          <w:rFonts w:ascii="Times New Roman" w:hAnsi="Times New Roman" w:cs="Times New Roman"/>
          <w:szCs w:val="20"/>
        </w:rPr>
        <w:t xml:space="preserve"> fill this gap, we conducted a bibliometric analysis on social media and entrepreneurship research. </w:t>
      </w:r>
      <w:r>
        <w:rPr>
          <w:rFonts w:ascii="Times New Roman" w:hAnsi="Times New Roman" w:cs="Times New Roman" w:hint="eastAsia"/>
          <w:szCs w:val="20"/>
        </w:rPr>
        <w:t>T</w:t>
      </w:r>
      <w:r>
        <w:rPr>
          <w:rFonts w:ascii="Times New Roman" w:hAnsi="Times New Roman" w:cs="Times New Roman"/>
          <w:szCs w:val="20"/>
        </w:rPr>
        <w:t xml:space="preserve">o reveal the changing characteristics of international cooperation in social media and entrepreneurship research and the research trends in this field, we reviewed 569 publications included by Scopus from 2007 to 2020 and </w:t>
      </w:r>
      <w:r>
        <w:rPr>
          <w:rFonts w:ascii="Times New Roman" w:hAnsi="Times New Roman" w:cs="Times New Roman" w:hint="eastAsia"/>
          <w:szCs w:val="20"/>
        </w:rPr>
        <w:t xml:space="preserve">we </w:t>
      </w:r>
      <w:r>
        <w:rPr>
          <w:rFonts w:ascii="Times New Roman" w:hAnsi="Times New Roman" w:cs="Times New Roman"/>
          <w:szCs w:val="20"/>
        </w:rPr>
        <w:t xml:space="preserve">comprehensively conducted </w:t>
      </w:r>
      <w:r>
        <w:rPr>
          <w:rFonts w:ascii="Times New Roman" w:hAnsi="Times New Roman" w:cs="Times New Roman" w:hint="eastAsia"/>
          <w:szCs w:val="20"/>
        </w:rPr>
        <w:t xml:space="preserve">a </w:t>
      </w:r>
      <w:r>
        <w:rPr>
          <w:rFonts w:ascii="Times New Roman" w:hAnsi="Times New Roman" w:cs="Times New Roman"/>
          <w:szCs w:val="20"/>
        </w:rPr>
        <w:t>bibliometric analysis on the publications in three sub</w:t>
      </w:r>
      <w:r>
        <w:rPr>
          <w:rFonts w:ascii="Times New Roman" w:hAnsi="Times New Roman" w:cs="Times New Roman" w:hint="eastAsia"/>
          <w:szCs w:val="20"/>
        </w:rPr>
        <w:t>-</w:t>
      </w:r>
      <w:r>
        <w:rPr>
          <w:rFonts w:ascii="Times New Roman" w:hAnsi="Times New Roman" w:cs="Times New Roman"/>
          <w:szCs w:val="20"/>
        </w:rPr>
        <w:t xml:space="preserve">periods (2007-2010, 2011-2015 and 2016-2020). The </w:t>
      </w:r>
      <w:r>
        <w:rPr>
          <w:rFonts w:ascii="Times New Roman" w:hAnsi="Times New Roman" w:cs="Times New Roman" w:hint="eastAsia"/>
          <w:szCs w:val="20"/>
        </w:rPr>
        <w:t>paper</w:t>
      </w:r>
      <w:r>
        <w:rPr>
          <w:rFonts w:ascii="Times New Roman" w:hAnsi="Times New Roman" w:cs="Times New Roman"/>
          <w:szCs w:val="20"/>
        </w:rPr>
        <w:t>'s</w:t>
      </w:r>
      <w:r>
        <w:rPr>
          <w:rFonts w:ascii="Times New Roman" w:hAnsi="Times New Roman" w:cs="Times New Roman" w:hint="eastAsia"/>
          <w:szCs w:val="20"/>
        </w:rPr>
        <w:t xml:space="preserve"> </w:t>
      </w:r>
      <w:r>
        <w:rPr>
          <w:rFonts w:ascii="Times New Roman" w:hAnsi="Times New Roman" w:cs="Times New Roman"/>
          <w:szCs w:val="20"/>
        </w:rPr>
        <w:t>purpose is to show the changing characteristics and research trends of international cooperation in social media and entrepreneurship research and to provide guidance for future research.</w:t>
      </w:r>
    </w:p>
    <w:p w14:paraId="7D62B631" w14:textId="77777777" w:rsidR="00675E00" w:rsidRDefault="00000000">
      <w:pPr>
        <w:pStyle w:val="ijecsL1"/>
        <w:numPr>
          <w:ilvl w:val="0"/>
          <w:numId w:val="1"/>
        </w:numPr>
        <w:spacing w:before="312" w:afterLines="100" w:after="312"/>
      </w:pPr>
      <w:r>
        <w:t>Methodology</w:t>
      </w:r>
    </w:p>
    <w:p w14:paraId="4EF48417" w14:textId="77777777" w:rsidR="00675E00" w:rsidRDefault="00000000">
      <w:pPr>
        <w:pStyle w:val="Web"/>
        <w:snapToGrid w:val="0"/>
        <w:spacing w:beforeLines="50" w:before="156" w:beforeAutospacing="0" w:after="0" w:afterAutospacing="0"/>
        <w:ind w:firstLineChars="200" w:firstLine="480"/>
        <w:jc w:val="both"/>
        <w:textAlignment w:val="top"/>
        <w:rPr>
          <w:rFonts w:ascii="Times New Roman" w:hAnsi="Times New Roman" w:cs="Times New Roman"/>
          <w:szCs w:val="20"/>
        </w:rPr>
      </w:pPr>
      <w:r>
        <w:rPr>
          <w:rFonts w:ascii="Times New Roman" w:hAnsi="Times New Roman" w:cs="Times New Roman"/>
          <w:szCs w:val="20"/>
        </w:rPr>
        <w:t>This study uses bibliometrics as a quantitative research method to sort out and analyze the research development and change process of social media and entrepreneurship,</w:t>
      </w:r>
      <w:r>
        <w:rPr>
          <w:rFonts w:ascii="Times New Roman" w:hAnsi="Times New Roman" w:cs="Times New Roman" w:hint="eastAsia"/>
          <w:szCs w:val="20"/>
        </w:rPr>
        <w:t xml:space="preserve"> and</w:t>
      </w:r>
      <w:r>
        <w:rPr>
          <w:rFonts w:ascii="Times New Roman" w:hAnsi="Times New Roman" w:cs="Times New Roman"/>
          <w:szCs w:val="20"/>
        </w:rPr>
        <w:t xml:space="preserve"> the characteristics of international cooperation and the future research trend in this field.</w:t>
      </w:r>
    </w:p>
    <w:p w14:paraId="157C3DCD" w14:textId="77777777" w:rsidR="00675E00" w:rsidRDefault="00000000" w:rsidP="003B2764">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2.1 Bibliometrics</w:t>
      </w:r>
    </w:p>
    <w:p w14:paraId="5A5B93F9" w14:textId="77777777" w:rsidR="00675E00" w:rsidRDefault="00000000" w:rsidP="003B2764">
      <w:pPr>
        <w:spacing w:line="276" w:lineRule="auto"/>
        <w:ind w:firstLineChars="200" w:firstLine="480"/>
        <w:rPr>
          <w:rFonts w:ascii="Times New Roman" w:hAnsi="Times New Roman"/>
          <w:szCs w:val="20"/>
        </w:rPr>
      </w:pPr>
      <w:r>
        <w:rPr>
          <w:rFonts w:ascii="Times New Roman" w:hAnsi="Times New Roman"/>
          <w:kern w:val="0"/>
          <w:sz w:val="24"/>
          <w:szCs w:val="20"/>
        </w:rPr>
        <w:t>Bibliometrics is a statistical analysis method of publications, which has been used since the 1920s</w:t>
      </w:r>
      <w:r>
        <w:rPr>
          <w:rFonts w:ascii="Times New Roman" w:hAnsi="Times New Roman"/>
          <w:kern w:val="0"/>
          <w:sz w:val="24"/>
          <w:szCs w:val="20"/>
        </w:rPr>
        <w:fldChar w:fldCharType="begin"/>
      </w:r>
      <w:r>
        <w:rPr>
          <w:rFonts w:ascii="Times New Roman" w:hAnsi="Times New Roman"/>
          <w:kern w:val="0"/>
          <w:sz w:val="24"/>
          <w:szCs w:val="20"/>
        </w:rPr>
        <w:instrText xml:space="preserve"> REF _Ref5122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[13] </w:t>
      </w:r>
      <w:r>
        <w:rPr>
          <w:rFonts w:ascii="Times New Roman" w:hAnsi="Times New Roman"/>
          <w:kern w:val="0"/>
          <w:sz w:val="24"/>
          <w:szCs w:val="20"/>
        </w:rPr>
        <w:fldChar w:fldCharType="end"/>
      </w:r>
      <w:r>
        <w:rPr>
          <w:rFonts w:ascii="Times New Roman" w:hAnsi="Times New Roman"/>
          <w:kern w:val="0"/>
          <w:sz w:val="24"/>
          <w:szCs w:val="20"/>
        </w:rPr>
        <w:t>. The use of bibliometric methods, indicators, and tools has increased sharply, mainly due to the improvement of bibliographic database suppliers</w:t>
      </w:r>
      <w:r>
        <w:rPr>
          <w:rFonts w:ascii="Times New Roman" w:hAnsi="Times New Roman"/>
          <w:kern w:val="0"/>
          <w:sz w:val="24"/>
          <w:szCs w:val="20"/>
        </w:rPr>
        <w:fldChar w:fldCharType="begin"/>
      </w:r>
      <w:r>
        <w:rPr>
          <w:rFonts w:ascii="Times New Roman" w:hAnsi="Times New Roman"/>
          <w:kern w:val="0"/>
          <w:sz w:val="24"/>
          <w:szCs w:val="20"/>
        </w:rPr>
        <w:instrText xml:space="preserve"> REF _Ref5145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[14] </w:t>
      </w:r>
      <w:r>
        <w:rPr>
          <w:rFonts w:ascii="Times New Roman" w:hAnsi="Times New Roman"/>
          <w:kern w:val="0"/>
          <w:sz w:val="24"/>
          <w:szCs w:val="20"/>
        </w:rPr>
        <w:fldChar w:fldCharType="end"/>
      </w:r>
      <w:r>
        <w:rPr>
          <w:rFonts w:ascii="Times New Roman" w:hAnsi="Times New Roman"/>
          <w:kern w:val="0"/>
          <w:sz w:val="24"/>
          <w:szCs w:val="20"/>
        </w:rPr>
        <w:t>. The Bibliometric analysis uses statistical techniques to evaluate academic publications from a quantitatively perspective in a certain field</w:t>
      </w:r>
      <w:r>
        <w:rPr>
          <w:rFonts w:ascii="Times New Roman" w:hAnsi="Times New Roman"/>
          <w:kern w:val="0"/>
          <w:sz w:val="24"/>
          <w:szCs w:val="20"/>
        </w:rPr>
        <w:fldChar w:fldCharType="begin"/>
      </w:r>
      <w:r>
        <w:rPr>
          <w:rFonts w:ascii="Times New Roman" w:hAnsi="Times New Roman"/>
          <w:kern w:val="0"/>
          <w:sz w:val="24"/>
          <w:szCs w:val="20"/>
        </w:rPr>
        <w:instrText xml:space="preserve"> REF _Ref5174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[15] </w:t>
      </w:r>
      <w:r>
        <w:rPr>
          <w:rFonts w:ascii="Times New Roman" w:hAnsi="Times New Roman"/>
          <w:kern w:val="0"/>
          <w:sz w:val="24"/>
          <w:szCs w:val="20"/>
        </w:rPr>
        <w:fldChar w:fldCharType="end"/>
      </w:r>
      <w:r>
        <w:rPr>
          <w:rFonts w:ascii="Times New Roman" w:hAnsi="Times New Roman"/>
          <w:kern w:val="0"/>
          <w:sz w:val="24"/>
          <w:szCs w:val="20"/>
        </w:rPr>
        <w:t>. It enables researchers to organize information in specific fields</w:t>
      </w:r>
      <w:r>
        <w:rPr>
          <w:rFonts w:ascii="Times New Roman" w:hAnsi="Times New Roman"/>
          <w:kern w:val="0"/>
          <w:sz w:val="24"/>
          <w:szCs w:val="20"/>
        </w:rPr>
        <w:fldChar w:fldCharType="begin"/>
      </w:r>
      <w:r>
        <w:rPr>
          <w:rFonts w:ascii="Times New Roman" w:hAnsi="Times New Roman"/>
          <w:kern w:val="0"/>
          <w:sz w:val="24"/>
          <w:szCs w:val="20"/>
        </w:rPr>
        <w:instrText xml:space="preserve"> REF _Ref8133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[16] </w:t>
      </w:r>
      <w:r>
        <w:rPr>
          <w:rFonts w:ascii="Times New Roman" w:hAnsi="Times New Roman"/>
          <w:kern w:val="0"/>
          <w:sz w:val="24"/>
          <w:szCs w:val="20"/>
        </w:rPr>
        <w:fldChar w:fldCharType="end"/>
      </w:r>
      <w:r>
        <w:rPr>
          <w:rFonts w:ascii="Times New Roman" w:hAnsi="Times New Roman"/>
          <w:kern w:val="0"/>
          <w:sz w:val="24"/>
          <w:szCs w:val="20"/>
        </w:rPr>
        <w:t xml:space="preserve">, assess the scientific </w:t>
      </w:r>
      <w:r>
        <w:rPr>
          <w:rFonts w:ascii="Times New Roman" w:hAnsi="Times New Roman"/>
          <w:kern w:val="0"/>
          <w:sz w:val="24"/>
          <w:szCs w:val="20"/>
        </w:rPr>
        <w:lastRenderedPageBreak/>
        <w:t>development of particular subject knowledge</w:t>
      </w:r>
      <w:r>
        <w:rPr>
          <w:rFonts w:ascii="Times New Roman" w:hAnsi="Times New Roman"/>
          <w:kern w:val="0"/>
          <w:sz w:val="24"/>
          <w:szCs w:val="20"/>
        </w:rPr>
        <w:fldChar w:fldCharType="begin"/>
      </w:r>
      <w:r>
        <w:rPr>
          <w:rFonts w:ascii="Times New Roman" w:hAnsi="Times New Roman"/>
          <w:kern w:val="0"/>
          <w:sz w:val="24"/>
          <w:szCs w:val="20"/>
        </w:rPr>
        <w:instrText xml:space="preserve"> REF _Ref8165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[17] </w:t>
      </w:r>
      <w:r>
        <w:rPr>
          <w:rFonts w:ascii="Times New Roman" w:hAnsi="Times New Roman"/>
          <w:kern w:val="0"/>
          <w:sz w:val="24"/>
          <w:szCs w:val="20"/>
        </w:rPr>
        <w:fldChar w:fldCharType="end"/>
      </w:r>
      <w:r>
        <w:rPr>
          <w:rFonts w:ascii="Times New Roman" w:hAnsi="Times New Roman"/>
          <w:kern w:val="0"/>
          <w:sz w:val="24"/>
          <w:szCs w:val="20"/>
        </w:rPr>
        <w:t>and compare research performance in different countries</w:t>
      </w:r>
      <w:r>
        <w:rPr>
          <w:rFonts w:ascii="Times New Roman" w:hAnsi="Times New Roman"/>
          <w:kern w:val="0"/>
          <w:sz w:val="24"/>
          <w:szCs w:val="20"/>
        </w:rPr>
        <w:fldChar w:fldCharType="begin"/>
      </w:r>
      <w:r>
        <w:rPr>
          <w:rFonts w:ascii="Times New Roman" w:hAnsi="Times New Roman"/>
          <w:kern w:val="0"/>
          <w:sz w:val="24"/>
          <w:szCs w:val="20"/>
        </w:rPr>
        <w:instrText xml:space="preserve"> REF _Ref13224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[18] </w:t>
      </w:r>
      <w:r>
        <w:rPr>
          <w:rFonts w:ascii="Times New Roman" w:hAnsi="Times New Roman"/>
          <w:kern w:val="0"/>
          <w:sz w:val="24"/>
          <w:szCs w:val="20"/>
        </w:rPr>
        <w:fldChar w:fldCharType="end"/>
      </w:r>
      <w:r>
        <w:rPr>
          <w:rFonts w:ascii="Times New Roman" w:hAnsi="Times New Roman"/>
          <w:kern w:val="0"/>
          <w:sz w:val="24"/>
          <w:szCs w:val="20"/>
        </w:rPr>
        <w:t>, determine emerging research priorities, and predict future research directions</w:t>
      </w:r>
      <w:r>
        <w:rPr>
          <w:rFonts w:ascii="Times New Roman" w:hAnsi="Times New Roman"/>
          <w:kern w:val="0"/>
          <w:sz w:val="24"/>
          <w:szCs w:val="20"/>
        </w:rPr>
        <w:fldChar w:fldCharType="begin"/>
      </w:r>
      <w:r>
        <w:rPr>
          <w:rFonts w:ascii="Times New Roman" w:hAnsi="Times New Roman"/>
          <w:kern w:val="0"/>
          <w:sz w:val="24"/>
          <w:szCs w:val="20"/>
        </w:rPr>
        <w:instrText xml:space="preserve"> REF _Ref13253 \r \h </w:instrText>
      </w:r>
      <w:r>
        <w:rPr>
          <w:rFonts w:ascii="Times New Roman" w:hAnsi="Times New Roman"/>
          <w:kern w:val="0"/>
          <w:sz w:val="24"/>
          <w:szCs w:val="20"/>
        </w:rPr>
      </w:r>
      <w:r>
        <w:rPr>
          <w:rFonts w:ascii="Times New Roman" w:hAnsi="Times New Roman"/>
          <w:kern w:val="0"/>
          <w:sz w:val="24"/>
          <w:szCs w:val="20"/>
        </w:rPr>
        <w:fldChar w:fldCharType="separate"/>
      </w:r>
      <w:r>
        <w:rPr>
          <w:rFonts w:ascii="Times New Roman" w:hAnsi="Times New Roman"/>
          <w:kern w:val="0"/>
          <w:sz w:val="24"/>
          <w:szCs w:val="20"/>
        </w:rPr>
        <w:t xml:space="preserve">[19] </w:t>
      </w:r>
      <w:r>
        <w:rPr>
          <w:rFonts w:ascii="Times New Roman" w:hAnsi="Times New Roman"/>
          <w:kern w:val="0"/>
          <w:sz w:val="24"/>
          <w:szCs w:val="20"/>
        </w:rPr>
        <w:fldChar w:fldCharType="end"/>
      </w:r>
      <w:r>
        <w:rPr>
          <w:rFonts w:ascii="Times New Roman" w:hAnsi="Times New Roman"/>
          <w:kern w:val="0"/>
          <w:sz w:val="24"/>
          <w:szCs w:val="20"/>
        </w:rPr>
        <w:t>. Bibliometric analysis has been widely used in various fields to measure the quality of academic output and productivity.</w:t>
      </w:r>
    </w:p>
    <w:p w14:paraId="0648A1A2" w14:textId="77777777" w:rsidR="00675E00" w:rsidRDefault="00000000" w:rsidP="003B2764">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 xml:space="preserve">2.2 Designing the </w:t>
      </w:r>
      <w:r>
        <w:rPr>
          <w:rFonts w:ascii="Arial" w:eastAsia="新細明體" w:hAnsi="Arial" w:cs="Arial" w:hint="eastAsia"/>
          <w:b/>
          <w:sz w:val="28"/>
          <w:szCs w:val="28"/>
        </w:rPr>
        <w:t>K</w:t>
      </w:r>
      <w:r>
        <w:rPr>
          <w:rFonts w:ascii="Arial" w:eastAsia="新細明體" w:hAnsi="Arial" w:cs="Arial"/>
          <w:b/>
          <w:sz w:val="28"/>
          <w:szCs w:val="28"/>
        </w:rPr>
        <w:t xml:space="preserve">eyword </w:t>
      </w:r>
      <w:r>
        <w:rPr>
          <w:rFonts w:ascii="Arial" w:eastAsia="新細明體" w:hAnsi="Arial" w:cs="Arial" w:hint="eastAsia"/>
          <w:b/>
          <w:sz w:val="28"/>
          <w:szCs w:val="28"/>
        </w:rPr>
        <w:t>S</w:t>
      </w:r>
      <w:r>
        <w:rPr>
          <w:rFonts w:ascii="Arial" w:eastAsia="新細明體" w:hAnsi="Arial" w:cs="Arial"/>
          <w:b/>
          <w:sz w:val="28"/>
          <w:szCs w:val="28"/>
        </w:rPr>
        <w:t xml:space="preserve">earch </w:t>
      </w:r>
      <w:r>
        <w:rPr>
          <w:rFonts w:ascii="Arial" w:eastAsia="新細明體" w:hAnsi="Arial" w:cs="Arial" w:hint="eastAsia"/>
          <w:b/>
          <w:sz w:val="28"/>
          <w:szCs w:val="28"/>
        </w:rPr>
        <w:t>S</w:t>
      </w:r>
      <w:r>
        <w:rPr>
          <w:rFonts w:ascii="Arial" w:eastAsia="新細明體" w:hAnsi="Arial" w:cs="Arial"/>
          <w:b/>
          <w:sz w:val="28"/>
          <w:szCs w:val="28"/>
        </w:rPr>
        <w:t>trings</w:t>
      </w:r>
    </w:p>
    <w:p w14:paraId="2B6D8617" w14:textId="77777777" w:rsidR="00675E00" w:rsidRDefault="00000000" w:rsidP="003B2764">
      <w:pPr>
        <w:pStyle w:val="Web"/>
        <w:snapToGrid w:val="0"/>
        <w:spacing w:before="0"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 xml:space="preserve">The data source of our study is the Scopus publishing database. Scopus is one of the largest databases of peer-reviewed research papers in science, medicine, technology, engineering, art, social </w:t>
      </w:r>
      <w:proofErr w:type="gramStart"/>
      <w:r>
        <w:rPr>
          <w:rFonts w:ascii="Times New Roman" w:hAnsi="Times New Roman" w:cs="Times New Roman"/>
          <w:szCs w:val="20"/>
        </w:rPr>
        <w:t>sciences</w:t>
      </w:r>
      <w:proofErr w:type="gramEnd"/>
      <w:r>
        <w:rPr>
          <w:rFonts w:ascii="Times New Roman" w:hAnsi="Times New Roman" w:cs="Times New Roman"/>
          <w:szCs w:val="20"/>
        </w:rPr>
        <w:t xml:space="preserve"> and humanities. To retrieve the research related to social media and entrepreneurship, we adopted the following steps to conduct this bibliometric research:</w:t>
      </w:r>
    </w:p>
    <w:p w14:paraId="23BDE9B6"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Step 1:The query string used for the search was:(TITLE-ABS-KEY ( ( "social media" OR "social network* site" OR "Facebook" OR "Twitter" OR "blog" OR "blogs" OR "Pinterest" OR "Snapchat" OR "Instagram" OR "LinkedIn" OR "Weibo" OR "YouTube" OR "video sharing site" OR "WeChat" OR "</w:t>
      </w:r>
      <w:proofErr w:type="spellStart"/>
      <w:r>
        <w:rPr>
          <w:rFonts w:ascii="Times New Roman" w:hAnsi="Times New Roman" w:cs="Times New Roman"/>
          <w:szCs w:val="20"/>
        </w:rPr>
        <w:t>Tiktok</w:t>
      </w:r>
      <w:proofErr w:type="spellEnd"/>
      <w:r>
        <w:rPr>
          <w:rFonts w:ascii="Times New Roman" w:hAnsi="Times New Roman" w:cs="Times New Roman"/>
          <w:szCs w:val="20"/>
        </w:rPr>
        <w:t>" OR "</w:t>
      </w:r>
      <w:proofErr w:type="spellStart"/>
      <w:r>
        <w:rPr>
          <w:rFonts w:ascii="Times New Roman" w:hAnsi="Times New Roman" w:cs="Times New Roman"/>
          <w:szCs w:val="20"/>
        </w:rPr>
        <w:t>douyin</w:t>
      </w:r>
      <w:proofErr w:type="spellEnd"/>
      <w:r>
        <w:rPr>
          <w:rFonts w:ascii="Times New Roman" w:hAnsi="Times New Roman" w:cs="Times New Roman"/>
          <w:szCs w:val="20"/>
        </w:rPr>
        <w:t>" OR "</w:t>
      </w:r>
      <w:proofErr w:type="spellStart"/>
      <w:r>
        <w:rPr>
          <w:rFonts w:ascii="Times New Roman" w:hAnsi="Times New Roman" w:cs="Times New Roman"/>
          <w:szCs w:val="20"/>
        </w:rPr>
        <w:t>kuaishou</w:t>
      </w:r>
      <w:proofErr w:type="spellEnd"/>
      <w:r>
        <w:rPr>
          <w:rFonts w:ascii="Times New Roman" w:hAnsi="Times New Roman" w:cs="Times New Roman"/>
          <w:szCs w:val="20"/>
        </w:rPr>
        <w:t>" ) AND ( "Entrepreneur*" OR "start-up" OR "new venture" ) ) )AND  ( LIMIT-TO ( SRCTYPE ,  "j" ) )  AND  ( LIMIT-TO ( DOCTYPE ,  "</w:t>
      </w:r>
      <w:proofErr w:type="spellStart"/>
      <w:r>
        <w:rPr>
          <w:rFonts w:ascii="Times New Roman" w:hAnsi="Times New Roman" w:cs="Times New Roman"/>
          <w:szCs w:val="20"/>
        </w:rPr>
        <w:t>ar</w:t>
      </w:r>
      <w:proofErr w:type="spellEnd"/>
      <w:r>
        <w:rPr>
          <w:rFonts w:ascii="Times New Roman" w:hAnsi="Times New Roman" w:cs="Times New Roman"/>
          <w:szCs w:val="20"/>
        </w:rPr>
        <w:t xml:space="preserve">" ) ), which is used to collected all publications containing these terms in titles, abstracts and keywords, and determine the scope of the search in journal and article. This </w:t>
      </w:r>
      <w:proofErr w:type="spellStart"/>
      <w:r>
        <w:rPr>
          <w:rFonts w:ascii="Times New Roman" w:hAnsi="Times New Roman" w:cs="Times New Roman"/>
          <w:szCs w:val="20"/>
        </w:rPr>
        <w:t>querystring</w:t>
      </w:r>
      <w:proofErr w:type="spellEnd"/>
      <w:r>
        <w:rPr>
          <w:rFonts w:ascii="Times New Roman" w:hAnsi="Times New Roman" w:cs="Times New Roman"/>
          <w:szCs w:val="20"/>
        </w:rPr>
        <w:t xml:space="preserve"> resulted in 796 articles.</w:t>
      </w:r>
      <w:r>
        <w:rPr>
          <w:rFonts w:ascii="Times New Roman" w:hAnsi="Times New Roman" w:cs="Times New Roman"/>
          <w:szCs w:val="20"/>
        </w:rPr>
        <w:t>。</w:t>
      </w:r>
    </w:p>
    <w:p w14:paraId="47BBBE4A"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Step 2:The query string used for the search was:( TITLE-ABS-KEY( ( "social media" OR "social network* site" OR "</w:t>
      </w:r>
      <w:proofErr w:type="spellStart"/>
      <w:r>
        <w:rPr>
          <w:rFonts w:ascii="Times New Roman" w:hAnsi="Times New Roman" w:cs="Times New Roman"/>
          <w:szCs w:val="20"/>
        </w:rPr>
        <w:t>facebook</w:t>
      </w:r>
      <w:proofErr w:type="spellEnd"/>
      <w:r>
        <w:rPr>
          <w:rFonts w:ascii="Times New Roman" w:hAnsi="Times New Roman" w:cs="Times New Roman"/>
          <w:szCs w:val="20"/>
        </w:rPr>
        <w:t>" OR "twitter" OR "blog" OR "blogs" OR "Pinterest" OR "Snapchat" OR "Instagram" OR "LinkedIn" OR "Weibo" OR "YouTube" OR "video sharing site" OR "WeChat" OR "</w:t>
      </w:r>
      <w:proofErr w:type="spellStart"/>
      <w:r>
        <w:rPr>
          <w:rFonts w:ascii="Times New Roman" w:hAnsi="Times New Roman" w:cs="Times New Roman"/>
          <w:szCs w:val="20"/>
        </w:rPr>
        <w:t>Tiktok</w:t>
      </w:r>
      <w:proofErr w:type="spellEnd"/>
      <w:r>
        <w:rPr>
          <w:rFonts w:ascii="Times New Roman" w:hAnsi="Times New Roman" w:cs="Times New Roman"/>
          <w:szCs w:val="20"/>
        </w:rPr>
        <w:t>" OR "</w:t>
      </w:r>
      <w:proofErr w:type="spellStart"/>
      <w:r>
        <w:rPr>
          <w:rFonts w:ascii="Times New Roman" w:hAnsi="Times New Roman" w:cs="Times New Roman"/>
          <w:szCs w:val="20"/>
        </w:rPr>
        <w:t>douyin</w:t>
      </w:r>
      <w:proofErr w:type="spellEnd"/>
      <w:r>
        <w:rPr>
          <w:rFonts w:ascii="Times New Roman" w:hAnsi="Times New Roman" w:cs="Times New Roman"/>
          <w:szCs w:val="20"/>
        </w:rPr>
        <w:t>" OR "</w:t>
      </w:r>
      <w:proofErr w:type="spellStart"/>
      <w:r>
        <w:rPr>
          <w:rFonts w:ascii="Times New Roman" w:hAnsi="Times New Roman" w:cs="Times New Roman"/>
          <w:szCs w:val="20"/>
        </w:rPr>
        <w:t>kuaishou</w:t>
      </w:r>
      <w:proofErr w:type="spellEnd"/>
      <w:r>
        <w:rPr>
          <w:rFonts w:ascii="Times New Roman" w:hAnsi="Times New Roman" w:cs="Times New Roman"/>
          <w:szCs w:val="20"/>
        </w:rPr>
        <w:t xml:space="preserve">" ) AND ( "Entrepreneur*" OR "start-up" OR "new venture" ) ) ) AND ( TITLE ( "recent" OR progress OR review OR critical OR revisit OR advance* OR highlight OR perspective OR prospect OR trends OR bibliometric OR </w:t>
      </w:r>
      <w:proofErr w:type="spellStart"/>
      <w:r>
        <w:rPr>
          <w:rFonts w:ascii="Times New Roman" w:hAnsi="Times New Roman" w:cs="Times New Roman"/>
          <w:szCs w:val="20"/>
        </w:rPr>
        <w:t>scientometric</w:t>
      </w:r>
      <w:proofErr w:type="spellEnd"/>
      <w:r>
        <w:rPr>
          <w:rFonts w:ascii="Times New Roman" w:hAnsi="Times New Roman" w:cs="Times New Roman"/>
          <w:szCs w:val="20"/>
        </w:rPr>
        <w:t xml:space="preserve"> OR insights OR overview OR "state of the art" OR challenges OR updates ) OR ( ABS ( progress OR review OR bibliometric OR </w:t>
      </w:r>
      <w:proofErr w:type="spellStart"/>
      <w:r>
        <w:rPr>
          <w:rFonts w:ascii="Times New Roman" w:hAnsi="Times New Roman" w:cs="Times New Roman"/>
          <w:szCs w:val="20"/>
        </w:rPr>
        <w:t>scientometric</w:t>
      </w:r>
      <w:proofErr w:type="spellEnd"/>
      <w:r>
        <w:rPr>
          <w:rFonts w:ascii="Times New Roman" w:hAnsi="Times New Roman" w:cs="Times New Roman"/>
          <w:szCs w:val="20"/>
        </w:rPr>
        <w:t xml:space="preserve"> ) ) ) AND ( LIMIT-TO ( </w:t>
      </w:r>
      <w:proofErr w:type="spellStart"/>
      <w:r>
        <w:rPr>
          <w:rFonts w:ascii="Times New Roman" w:hAnsi="Times New Roman" w:cs="Times New Roman"/>
          <w:szCs w:val="20"/>
        </w:rPr>
        <w:t>SRCTYPE,"j</w:t>
      </w:r>
      <w:proofErr w:type="spellEnd"/>
      <w:r>
        <w:rPr>
          <w:rFonts w:ascii="Times New Roman" w:hAnsi="Times New Roman" w:cs="Times New Roman"/>
          <w:szCs w:val="20"/>
        </w:rPr>
        <w:t>" ) ) AND ( LIMIT-TO ( DOCTYPE,"</w:t>
      </w:r>
      <w:proofErr w:type="spellStart"/>
      <w:r>
        <w:rPr>
          <w:rFonts w:ascii="Times New Roman" w:hAnsi="Times New Roman" w:cs="Times New Roman"/>
          <w:szCs w:val="20"/>
        </w:rPr>
        <w:t>ar</w:t>
      </w:r>
      <w:proofErr w:type="spellEnd"/>
      <w:r>
        <w:rPr>
          <w:rFonts w:ascii="Times New Roman" w:hAnsi="Times New Roman" w:cs="Times New Roman"/>
          <w:szCs w:val="20"/>
        </w:rPr>
        <w:t xml:space="preserve">" ) ), which is used to find potentially review articles. This </w:t>
      </w:r>
      <w:proofErr w:type="spellStart"/>
      <w:r>
        <w:rPr>
          <w:rFonts w:ascii="Times New Roman" w:hAnsi="Times New Roman" w:cs="Times New Roman"/>
          <w:szCs w:val="20"/>
        </w:rPr>
        <w:t>querystring</w:t>
      </w:r>
      <w:proofErr w:type="spellEnd"/>
      <w:r>
        <w:rPr>
          <w:rFonts w:ascii="Times New Roman" w:hAnsi="Times New Roman" w:cs="Times New Roman"/>
          <w:szCs w:val="20"/>
        </w:rPr>
        <w:t xml:space="preserve"> resulted in 107 articles collect the EID of these review papers.</w:t>
      </w:r>
    </w:p>
    <w:p w14:paraId="087FE831"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szCs w:val="20"/>
        </w:rPr>
        <w:t xml:space="preserve">Step 3: The first article appeared in 2007. Considering that 2021 is not over, we limit the time to 2007-2020 and exclude the articles in 2021. We exclude the review articles obtained in step 2 from the search results in step 1, and finally get a query </w:t>
      </w:r>
      <w:proofErr w:type="gramStart"/>
      <w:r>
        <w:rPr>
          <w:rFonts w:ascii="Times New Roman" w:hAnsi="Times New Roman" w:cs="Times New Roman"/>
          <w:szCs w:val="20"/>
        </w:rPr>
        <w:t>string ,</w:t>
      </w:r>
      <w:proofErr w:type="gramEnd"/>
      <w:r>
        <w:rPr>
          <w:rFonts w:ascii="Times New Roman" w:hAnsi="Times New Roman" w:cs="Times New Roman"/>
          <w:szCs w:val="20"/>
        </w:rPr>
        <w:t xml:space="preserve"> as shown below:</w:t>
      </w:r>
    </w:p>
    <w:p w14:paraId="2DFB41F8" w14:textId="77777777" w:rsidR="00675E00" w:rsidRDefault="00000000">
      <w:pPr>
        <w:pStyle w:v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szCs w:val="20"/>
        </w:rPr>
        <w:t>(TITLE-ABS-KEY ( ( "social media" OR "social network* site" OR "</w:t>
      </w:r>
      <w:proofErr w:type="spellStart"/>
      <w:r>
        <w:rPr>
          <w:rFonts w:ascii="Times New Roman" w:hAnsi="Times New Roman" w:cs="Times New Roman"/>
          <w:szCs w:val="20"/>
        </w:rPr>
        <w:t>facebook</w:t>
      </w:r>
      <w:proofErr w:type="spellEnd"/>
      <w:r>
        <w:rPr>
          <w:rFonts w:ascii="Times New Roman" w:hAnsi="Times New Roman" w:cs="Times New Roman"/>
          <w:szCs w:val="20"/>
        </w:rPr>
        <w:t>" OR "twitter" OR "blog" OR "blogs" OR "Pinterest" OR "Snapchat" OR "Instagram" OR "LinkedIn" OR "Weibo" OR "YouTube" OR "video sharing site" OR "WeChat" OR "</w:t>
      </w:r>
      <w:proofErr w:type="spellStart"/>
      <w:r>
        <w:rPr>
          <w:rFonts w:ascii="Times New Roman" w:hAnsi="Times New Roman" w:cs="Times New Roman"/>
          <w:szCs w:val="20"/>
        </w:rPr>
        <w:t>Tiktok</w:t>
      </w:r>
      <w:proofErr w:type="spellEnd"/>
      <w:r>
        <w:rPr>
          <w:rFonts w:ascii="Times New Roman" w:hAnsi="Times New Roman" w:cs="Times New Roman"/>
          <w:szCs w:val="20"/>
        </w:rPr>
        <w:t>" OR "</w:t>
      </w:r>
      <w:proofErr w:type="spellStart"/>
      <w:r>
        <w:rPr>
          <w:rFonts w:ascii="Times New Roman" w:hAnsi="Times New Roman" w:cs="Times New Roman"/>
          <w:szCs w:val="20"/>
        </w:rPr>
        <w:t>douyin</w:t>
      </w:r>
      <w:proofErr w:type="spellEnd"/>
      <w:r>
        <w:rPr>
          <w:rFonts w:ascii="Times New Roman" w:hAnsi="Times New Roman" w:cs="Times New Roman"/>
          <w:szCs w:val="20"/>
        </w:rPr>
        <w:t>" OR "</w:t>
      </w:r>
      <w:proofErr w:type="spellStart"/>
      <w:r>
        <w:rPr>
          <w:rFonts w:ascii="Times New Roman" w:hAnsi="Times New Roman" w:cs="Times New Roman"/>
        </w:rPr>
        <w:t>kuaishou</w:t>
      </w:r>
      <w:proofErr w:type="spellEnd"/>
      <w:r>
        <w:rPr>
          <w:rFonts w:ascii="Times New Roman" w:hAnsi="Times New Roman" w:cs="Times New Roman"/>
        </w:rPr>
        <w:t xml:space="preserve">" ) AND ( "Entrepreneur*" OR "start-up" OR "new venture" ) ) )AND NOT EID (EID of review articles) AND ( LIMIT-TO </w:t>
      </w:r>
      <w:r>
        <w:rPr>
          <w:rFonts w:ascii="Times New Roman" w:hAnsi="Times New Roman" w:cs="Times New Roman"/>
        </w:rPr>
        <w:lastRenderedPageBreak/>
        <w:t xml:space="preserve">( </w:t>
      </w:r>
      <w:proofErr w:type="spellStart"/>
      <w:r>
        <w:rPr>
          <w:rFonts w:ascii="Times New Roman" w:hAnsi="Times New Roman" w:cs="Times New Roman"/>
        </w:rPr>
        <w:t>SRCTYPE,"j</w:t>
      </w:r>
      <w:proofErr w:type="spellEnd"/>
      <w:r>
        <w:rPr>
          <w:rFonts w:ascii="Times New Roman" w:hAnsi="Times New Roman" w:cs="Times New Roman"/>
        </w:rPr>
        <w:t>" ) ) AND ( LIMIT-TO ( DOCTYPE,"</w:t>
      </w:r>
      <w:proofErr w:type="spellStart"/>
      <w:r>
        <w:rPr>
          <w:rFonts w:ascii="Times New Roman" w:hAnsi="Times New Roman" w:cs="Times New Roman"/>
        </w:rPr>
        <w:t>ar</w:t>
      </w:r>
      <w:proofErr w:type="spellEnd"/>
      <w:r>
        <w:rPr>
          <w:rFonts w:ascii="Times New Roman" w:hAnsi="Times New Roman" w:cs="Times New Roman"/>
        </w:rPr>
        <w:t xml:space="preserve">" ) ) AND ( EXCLUDE ( PUBYEAR,2021) ). This </w:t>
      </w:r>
      <w:proofErr w:type="spellStart"/>
      <w:r>
        <w:rPr>
          <w:rFonts w:ascii="Times New Roman" w:hAnsi="Times New Roman" w:cs="Times New Roman"/>
        </w:rPr>
        <w:t>querystring</w:t>
      </w:r>
      <w:proofErr w:type="spellEnd"/>
      <w:r>
        <w:rPr>
          <w:rFonts w:ascii="Times New Roman" w:hAnsi="Times New Roman" w:cs="Times New Roman"/>
        </w:rPr>
        <w:t xml:space="preserve"> resulted in 569 articles.</w:t>
      </w:r>
    </w:p>
    <w:p w14:paraId="1B1E9A57"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hAnsi="Times New Roman" w:cs="Times New Roman"/>
        </w:rPr>
        <w:t xml:space="preserve">Step 4: All collected articles are divided into three sub-periods: 2007-2010, 2011-2015 and 2016-2020 and are analyzed and drawn according to the following characteristics: year of publication, number of publications, productive journals, top authors, institutions, predominant countries/regions, international cooperation, highly cited </w:t>
      </w:r>
      <w:proofErr w:type="gramStart"/>
      <w:r>
        <w:rPr>
          <w:rFonts w:ascii="Times New Roman" w:hAnsi="Times New Roman" w:cs="Times New Roman"/>
        </w:rPr>
        <w:t>publications</w:t>
      </w:r>
      <w:proofErr w:type="gramEnd"/>
      <w:r>
        <w:rPr>
          <w:rFonts w:ascii="Times New Roman" w:hAnsi="Times New Roman" w:cs="Times New Roman"/>
        </w:rPr>
        <w:t xml:space="preserve"> and author keyword co-occurrence.</w:t>
      </w:r>
    </w:p>
    <w:p w14:paraId="0013CDE2" w14:textId="77777777" w:rsidR="00675E00" w:rsidRDefault="00000000" w:rsidP="003B2764">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 xml:space="preserve">2.3 Data </w:t>
      </w:r>
      <w:r>
        <w:rPr>
          <w:rFonts w:ascii="Arial" w:eastAsia="新細明體" w:hAnsi="Arial" w:cs="Arial" w:hint="eastAsia"/>
          <w:b/>
          <w:sz w:val="28"/>
          <w:szCs w:val="28"/>
        </w:rPr>
        <w:t>A</w:t>
      </w:r>
      <w:r>
        <w:rPr>
          <w:rFonts w:ascii="Arial" w:eastAsia="新細明體" w:hAnsi="Arial" w:cs="Arial"/>
          <w:b/>
          <w:sz w:val="28"/>
          <w:szCs w:val="28"/>
        </w:rPr>
        <w:t xml:space="preserve">nalysis </w:t>
      </w:r>
      <w:r>
        <w:rPr>
          <w:rFonts w:ascii="Arial" w:eastAsia="新細明體" w:hAnsi="Arial" w:cs="Arial" w:hint="eastAsia"/>
          <w:b/>
          <w:sz w:val="28"/>
          <w:szCs w:val="28"/>
        </w:rPr>
        <w:t>S</w:t>
      </w:r>
      <w:r>
        <w:rPr>
          <w:rFonts w:ascii="Arial" w:eastAsia="新細明體" w:hAnsi="Arial" w:cs="Arial"/>
          <w:b/>
          <w:sz w:val="28"/>
          <w:szCs w:val="28"/>
        </w:rPr>
        <w:t>trategies</w:t>
      </w:r>
    </w:p>
    <w:p w14:paraId="12CDF527" w14:textId="77777777" w:rsidR="00675E00" w:rsidRDefault="00000000" w:rsidP="003B2764">
      <w:pPr>
        <w:pStyle w:val="Web"/>
        <w:snapToGrid w:val="0"/>
        <w:spacing w:before="0" w:beforeAutospacing="0" w:after="0" w:afterAutospacing="0" w:line="276" w:lineRule="auto"/>
        <w:ind w:firstLineChars="200" w:firstLine="480"/>
        <w:jc w:val="both"/>
        <w:textAlignment w:val="top"/>
        <w:rPr>
          <w:rFonts w:ascii="Times New Roman" w:hAnsi="Times New Roman" w:cs="Times New Roman"/>
          <w:szCs w:val="20"/>
        </w:rPr>
      </w:pPr>
      <w:proofErr w:type="spellStart"/>
      <w:r>
        <w:rPr>
          <w:rFonts w:ascii="Times New Roman" w:hAnsi="Times New Roman" w:cs="Times New Roman" w:hint="eastAsia"/>
          <w:szCs w:val="20"/>
        </w:rPr>
        <w:t>VOSviewer</w:t>
      </w:r>
      <w:proofErr w:type="spellEnd"/>
      <w:r>
        <w:rPr>
          <w:rFonts w:ascii="Times New Roman" w:hAnsi="Times New Roman" w:cs="Times New Roman" w:hint="eastAsia"/>
          <w:szCs w:val="20"/>
        </w:rPr>
        <w:t xml:space="preserve"> is a bibliometric software tool that is extensively used by researchers to examine bibliographic </w:t>
      </w:r>
      <w:proofErr w:type="gramStart"/>
      <w:r>
        <w:rPr>
          <w:rFonts w:ascii="Times New Roman" w:hAnsi="Times New Roman" w:cs="Times New Roman" w:hint="eastAsia"/>
          <w:szCs w:val="20"/>
        </w:rPr>
        <w:t>coupling[</w:t>
      </w:r>
      <w:proofErr w:type="gramEnd"/>
      <w:r>
        <w:rPr>
          <w:rFonts w:ascii="Times New Roman" w:hAnsi="Times New Roman" w:cs="Times New Roman" w:hint="eastAsia"/>
          <w:szCs w:val="20"/>
        </w:rPr>
        <w:t xml:space="preserve">20][21]and build and view bibliometric maps[22]. We use </w:t>
      </w:r>
      <w:proofErr w:type="spellStart"/>
      <w:r>
        <w:rPr>
          <w:rFonts w:ascii="Times New Roman" w:hAnsi="Times New Roman" w:cs="Times New Roman" w:hint="eastAsia"/>
          <w:szCs w:val="20"/>
        </w:rPr>
        <w:t>VOSviewer</w:t>
      </w:r>
      <w:proofErr w:type="spellEnd"/>
      <w:r>
        <w:rPr>
          <w:rFonts w:ascii="Times New Roman" w:hAnsi="Times New Roman" w:cs="Times New Roman" w:hint="eastAsia"/>
          <w:szCs w:val="20"/>
        </w:rPr>
        <w:t xml:space="preserve"> v.1.6.17 software to analyze the retrieved data, identify the relationship between countries, institutions, and author keywords through the visualization of each main cluster, and show the development process of social media and entrepreneurship research around the number of publications, source journals, institutions, countries/regions and keywords in different sub-periods, in-depth analysis of the changing characteristics of international cooperation. Finally, the change and trend of research topics are revealed by co-occurrence analysis and cluster analysis based on author keywords.</w:t>
      </w:r>
    </w:p>
    <w:p w14:paraId="0242866E" w14:textId="77777777" w:rsidR="00675E00" w:rsidRDefault="00000000">
      <w:pPr>
        <w:widowControl/>
        <w:jc w:val="left"/>
        <w:rPr>
          <w:rFonts w:ascii="Arial" w:hAnsi="Arial" w:cs="Arial"/>
          <w:b/>
          <w:bCs/>
          <w:kern w:val="0"/>
          <w:sz w:val="28"/>
          <w:szCs w:val="28"/>
        </w:rPr>
      </w:pPr>
      <w:r>
        <w:br w:type="page"/>
      </w:r>
    </w:p>
    <w:p w14:paraId="4D2BE001" w14:textId="77777777" w:rsidR="00675E00" w:rsidRDefault="00000000">
      <w:pPr>
        <w:pStyle w:val="ijecsL1"/>
        <w:spacing w:before="312" w:line="276" w:lineRule="auto"/>
      </w:pPr>
      <w:r>
        <w:lastRenderedPageBreak/>
        <w:t>3. Result analysis</w:t>
      </w:r>
    </w:p>
    <w:p w14:paraId="273D56EF"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3.1</w:t>
      </w:r>
      <w:r>
        <w:rPr>
          <w:rFonts w:ascii="Arial" w:eastAsia="新細明體" w:hAnsi="Arial" w:cs="Arial" w:hint="eastAsia"/>
          <w:b/>
          <w:sz w:val="28"/>
          <w:szCs w:val="28"/>
        </w:rPr>
        <w:t xml:space="preserve"> </w:t>
      </w:r>
      <w:r>
        <w:rPr>
          <w:rFonts w:ascii="Arial" w:eastAsia="新細明體" w:hAnsi="Arial" w:cs="Arial"/>
          <w:b/>
          <w:sz w:val="28"/>
          <w:szCs w:val="28"/>
        </w:rPr>
        <w:t>Publication Distribution Analysis</w:t>
      </w:r>
    </w:p>
    <w:p w14:paraId="773CDB8C" w14:textId="77777777" w:rsidR="00675E00" w:rsidRDefault="00000000">
      <w:pPr>
        <w:pStyle w:val="Web"/>
        <w:snapToGrid w:val="0"/>
        <w:spacing w:before="0" w:beforeAutospacing="0" w:afterLines="50" w:after="156" w:afterAutospacing="0" w:line="276" w:lineRule="auto"/>
        <w:ind w:firstLineChars="200" w:firstLine="480"/>
        <w:jc w:val="both"/>
        <w:textAlignment w:val="top"/>
        <w:rPr>
          <w:rFonts w:ascii="Times New Roman" w:hAnsi="Times New Roman" w:cs="Times New Roman"/>
          <w:szCs w:val="20"/>
        </w:rPr>
      </w:pPr>
      <w:r>
        <w:rPr>
          <w:rFonts w:ascii="Times New Roman" w:hAnsi="Times New Roman" w:cs="Times New Roman" w:hint="eastAsia"/>
          <w:szCs w:val="20"/>
        </w:rPr>
        <w:t>Through the statistical calculation of the retrieved data, the number of publications increased continuously from 2007 to 2020. As shown in Figure 1, it can be observed that the change in the number of publications can be divided into three stages. From 2007 to 2010, the number of publications in this period was less, and 1, 4, 7, and 6 articles were retrieved respectively. The number of publications increased from 2011 to 2015, and the number of publications from 2011 to 2015 were 10, 19, 15, 32, and 31 respectively. From 2016 to 2020, the number of publications increased rapidly. From 2016 to 2020, the number of publications were 51, 69, 73, 105, and 146 respectively, and exceeded 100 to 105 for the first time in 2019.</w:t>
      </w:r>
    </w:p>
    <w:p w14:paraId="74BF8A0F" w14:textId="77777777" w:rsidR="00675E00" w:rsidRDefault="00000000">
      <w:pPr>
        <w:snapToGrid w:val="0"/>
        <w:jc w:val="center"/>
        <w:rPr>
          <w:rFonts w:ascii="Times New Roman" w:hAnsi="Times New Roman"/>
          <w:bCs/>
          <w:sz w:val="24"/>
          <w:szCs w:val="24"/>
          <w:shd w:val="clear" w:color="auto" w:fill="FFFFFF"/>
        </w:rPr>
      </w:pPr>
      <w:r>
        <w:rPr>
          <w:rFonts w:ascii="Times New Roman" w:hAnsi="Times New Roman"/>
          <w:bCs/>
          <w:noProof/>
          <w:sz w:val="24"/>
          <w:szCs w:val="24"/>
          <w:shd w:val="clear" w:color="auto" w:fill="FFFFFF"/>
        </w:rPr>
        <w:drawing>
          <wp:inline distT="0" distB="0" distL="0" distR="0" wp14:anchorId="4293F1D2" wp14:editId="40B0E3B3">
            <wp:extent cx="4486275" cy="246253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52301" cy="2499147"/>
                    </a:xfrm>
                    <a:prstGeom prst="rect">
                      <a:avLst/>
                    </a:prstGeom>
                    <a:noFill/>
                  </pic:spPr>
                </pic:pic>
              </a:graphicData>
            </a:graphic>
          </wp:inline>
        </w:drawing>
      </w:r>
    </w:p>
    <w:p w14:paraId="7320598E" w14:textId="77777777" w:rsidR="00675E00" w:rsidRDefault="00000000">
      <w:pPr>
        <w:pStyle w:val="Web"/>
        <w:shd w:val="clear" w:color="auto" w:fill="FFFFFF"/>
        <w:snapToGrid w:val="0"/>
        <w:spacing w:before="0" w:beforeAutospacing="0" w:after="0" w:afterAutospacing="0"/>
        <w:jc w:val="center"/>
        <w:rPr>
          <w:rFonts w:ascii="Arial" w:eastAsia="新細明體" w:hAnsi="Arial" w:cs="Arial"/>
          <w:bCs/>
          <w:sz w:val="28"/>
          <w:szCs w:val="28"/>
        </w:rPr>
      </w:pPr>
      <w:r>
        <w:rPr>
          <w:rFonts w:ascii="Times New Roman" w:eastAsia="新細明體" w:hAnsi="Times New Roman" w:cs="Times New Roman"/>
          <w:b/>
          <w:bCs/>
          <w:szCs w:val="20"/>
        </w:rPr>
        <w:t xml:space="preserve">Figure </w:t>
      </w:r>
      <w:proofErr w:type="gramStart"/>
      <w:r>
        <w:rPr>
          <w:rFonts w:ascii="Times New Roman" w:eastAsia="新細明體" w:hAnsi="Times New Roman" w:cs="Times New Roman"/>
          <w:b/>
          <w:bCs/>
          <w:szCs w:val="20"/>
        </w:rPr>
        <w:t>1</w:t>
      </w:r>
      <w:r>
        <w:rPr>
          <w:rFonts w:ascii="Times New Roman" w:eastAsia="標楷體" w:hAnsi="Times New Roman" w:cs="Times New Roman"/>
          <w:b/>
          <w:bCs/>
        </w:rPr>
        <w:t>.</w:t>
      </w:r>
      <w:r>
        <w:rPr>
          <w:rFonts w:ascii="Times New Roman" w:eastAsia="標楷體" w:hAnsi="Times New Roman" w:cs="Times New Roman" w:hint="eastAsia"/>
        </w:rPr>
        <w:t>Publication</w:t>
      </w:r>
      <w:proofErr w:type="gramEnd"/>
      <w:r>
        <w:rPr>
          <w:rFonts w:ascii="Times New Roman" w:eastAsia="標楷體" w:hAnsi="Times New Roman" w:cs="Times New Roman" w:hint="eastAsia"/>
        </w:rPr>
        <w:t xml:space="preserve"> distribution by year</w:t>
      </w:r>
    </w:p>
    <w:p w14:paraId="3B18A362"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3.2</w:t>
      </w:r>
      <w:r>
        <w:rPr>
          <w:rFonts w:ascii="Arial" w:eastAsia="新細明體" w:hAnsi="Arial" w:cs="Arial" w:hint="eastAsia"/>
          <w:b/>
          <w:sz w:val="28"/>
          <w:szCs w:val="28"/>
        </w:rPr>
        <w:t xml:space="preserve"> </w:t>
      </w:r>
      <w:r>
        <w:rPr>
          <w:rFonts w:ascii="Arial" w:eastAsia="新細明體" w:hAnsi="Arial" w:cs="Arial"/>
          <w:b/>
          <w:sz w:val="28"/>
          <w:szCs w:val="28"/>
        </w:rPr>
        <w:t>Productive Publication Source</w:t>
      </w:r>
    </w:p>
    <w:p w14:paraId="3B40B7C0" w14:textId="77777777" w:rsidR="00675E00" w:rsidRDefault="00000000">
      <w:pPr>
        <w:pStyle w:val="Web"/>
        <w:snapToGrid w:val="0"/>
        <w:spacing w:before="0" w:beforeAutospacing="0" w:after="0" w:afterAutospacing="0" w:line="276" w:lineRule="auto"/>
        <w:jc w:val="both"/>
        <w:textAlignment w:val="top"/>
        <w:rPr>
          <w:rFonts w:ascii="Times New Roman" w:hAnsi="Times New Roman" w:cs="Times New Roman"/>
          <w:szCs w:val="20"/>
        </w:rPr>
      </w:pPr>
      <w:r>
        <w:rPr>
          <w:rFonts w:ascii="Times New Roman" w:hAnsi="Times New Roman" w:cs="Times New Roman"/>
          <w:szCs w:val="20"/>
        </w:rPr>
        <w:t xml:space="preserve">Analyze the source journals in the three sub-periods, bibliometric indicators such as total publications, total citations, and </w:t>
      </w:r>
      <w:proofErr w:type="spellStart"/>
      <w:r>
        <w:rPr>
          <w:rFonts w:ascii="Times New Roman" w:hAnsi="Times New Roman" w:cs="Times New Roman"/>
          <w:szCs w:val="20"/>
        </w:rPr>
        <w:t>CiteScore</w:t>
      </w:r>
      <w:proofErr w:type="spellEnd"/>
      <w:r>
        <w:rPr>
          <w:rFonts w:ascii="Times New Roman" w:hAnsi="Times New Roman" w:cs="Times New Roman"/>
          <w:szCs w:val="20"/>
        </w:rPr>
        <w:t xml:space="preserve"> (2020 report) were used for ranking purposes</w:t>
      </w:r>
      <w:r>
        <w:rPr>
          <w:rFonts w:ascii="Times New Roman" w:hAnsi="Times New Roman" w:cs="Times New Roman" w:hint="eastAsia"/>
          <w:szCs w:val="20"/>
        </w:rPr>
        <w:t>. T</w:t>
      </w:r>
      <w:r>
        <w:rPr>
          <w:rFonts w:ascii="Times New Roman" w:hAnsi="Times New Roman" w:cs="Times New Roman"/>
          <w:szCs w:val="20"/>
        </w:rPr>
        <w:t>he t</w:t>
      </w:r>
      <w:r>
        <w:rPr>
          <w:rFonts w:ascii="Times New Roman" w:hAnsi="Times New Roman" w:cs="Times New Roman" w:hint="eastAsia"/>
          <w:szCs w:val="20"/>
        </w:rPr>
        <w:t xml:space="preserve">op </w:t>
      </w:r>
      <w:r>
        <w:rPr>
          <w:rFonts w:ascii="Times New Roman" w:hAnsi="Times New Roman" w:cs="Times New Roman"/>
          <w:szCs w:val="20"/>
        </w:rPr>
        <w:t>ten productive publication sources are shown in Table 1., it can be observed that the source</w:t>
      </w:r>
      <w:r>
        <w:rPr>
          <w:rFonts w:ascii="Times New Roman" w:hAnsi="Times New Roman" w:cs="Times New Roman" w:hint="eastAsia"/>
          <w:szCs w:val="20"/>
        </w:rPr>
        <w:t>s</w:t>
      </w:r>
      <w:r>
        <w:rPr>
          <w:rFonts w:ascii="Times New Roman" w:hAnsi="Times New Roman" w:cs="Times New Roman"/>
          <w:szCs w:val="20"/>
        </w:rPr>
        <w:t xml:space="preserve"> journal with the total publications from 2007 to 2010 is</w:t>
      </w:r>
      <w:r>
        <w:rPr>
          <w:rFonts w:ascii="Times New Roman" w:hAnsi="Times New Roman" w:cs="Times New Roman"/>
          <w:i/>
          <w:iCs/>
          <w:szCs w:val="20"/>
        </w:rPr>
        <w:t xml:space="preserve"> Entrepreneurial Executive</w:t>
      </w:r>
      <w:r>
        <w:rPr>
          <w:rFonts w:ascii="Times New Roman" w:hAnsi="Times New Roman" w:cs="Times New Roman"/>
          <w:szCs w:val="20"/>
        </w:rPr>
        <w:t xml:space="preserve"> and </w:t>
      </w:r>
      <w:r>
        <w:rPr>
          <w:rFonts w:ascii="Times New Roman" w:hAnsi="Times New Roman" w:cs="Times New Roman"/>
          <w:i/>
          <w:iCs/>
          <w:szCs w:val="20"/>
        </w:rPr>
        <w:t xml:space="preserve">Journal </w:t>
      </w:r>
      <w:proofErr w:type="gramStart"/>
      <w:r>
        <w:rPr>
          <w:rFonts w:ascii="Times New Roman" w:hAnsi="Times New Roman" w:cs="Times New Roman"/>
          <w:i/>
          <w:iCs/>
          <w:szCs w:val="20"/>
        </w:rPr>
        <w:t>Of</w:t>
      </w:r>
      <w:proofErr w:type="gramEnd"/>
      <w:r>
        <w:rPr>
          <w:rFonts w:ascii="Times New Roman" w:hAnsi="Times New Roman" w:cs="Times New Roman"/>
          <w:i/>
          <w:iCs/>
          <w:szCs w:val="20"/>
        </w:rPr>
        <w:t xml:space="preserve"> Research In Marketing And Entrepreneurship</w:t>
      </w:r>
      <w:r>
        <w:rPr>
          <w:rFonts w:ascii="Times New Roman" w:hAnsi="Times New Roman" w:cs="Times New Roman"/>
          <w:szCs w:val="20"/>
        </w:rPr>
        <w:t xml:space="preserve">, with </w:t>
      </w:r>
      <w:r>
        <w:rPr>
          <w:rFonts w:ascii="Times New Roman" w:hAnsi="Times New Roman" w:cs="Times New Roman" w:hint="eastAsia"/>
          <w:szCs w:val="20"/>
        </w:rPr>
        <w:t xml:space="preserve">two </w:t>
      </w:r>
      <w:r>
        <w:rPr>
          <w:rFonts w:ascii="Times New Roman" w:hAnsi="Times New Roman" w:cs="Times New Roman"/>
          <w:szCs w:val="20"/>
        </w:rPr>
        <w:t>publications respectively and</w:t>
      </w:r>
      <w:r>
        <w:rPr>
          <w:rFonts w:ascii="Times New Roman" w:hAnsi="Times New Roman" w:cs="Times New Roman" w:hint="eastAsia"/>
          <w:szCs w:val="20"/>
        </w:rPr>
        <w:t xml:space="preserve"> one</w:t>
      </w:r>
      <w:r>
        <w:rPr>
          <w:rFonts w:ascii="Times New Roman" w:hAnsi="Times New Roman" w:cs="Times New Roman"/>
          <w:szCs w:val="20"/>
        </w:rPr>
        <w:t xml:space="preserve"> publication in other journals. The most total citations are the </w:t>
      </w:r>
      <w:r>
        <w:rPr>
          <w:rFonts w:ascii="Times New Roman" w:hAnsi="Times New Roman" w:cs="Times New Roman"/>
          <w:i/>
          <w:iCs/>
          <w:szCs w:val="20"/>
        </w:rPr>
        <w:t xml:space="preserve">International Journal </w:t>
      </w:r>
      <w:proofErr w:type="gramStart"/>
      <w:r>
        <w:rPr>
          <w:rFonts w:ascii="Times New Roman" w:hAnsi="Times New Roman" w:cs="Times New Roman"/>
          <w:i/>
          <w:iCs/>
          <w:szCs w:val="20"/>
        </w:rPr>
        <w:t>Of</w:t>
      </w:r>
      <w:proofErr w:type="gramEnd"/>
      <w:r>
        <w:rPr>
          <w:rFonts w:ascii="Times New Roman" w:hAnsi="Times New Roman" w:cs="Times New Roman"/>
          <w:i/>
          <w:iCs/>
          <w:szCs w:val="20"/>
        </w:rPr>
        <w:t xml:space="preserve"> Cultural Studies</w:t>
      </w:r>
      <w:r>
        <w:rPr>
          <w:rFonts w:ascii="Times New Roman" w:hAnsi="Times New Roman" w:cs="Times New Roman"/>
          <w:szCs w:val="20"/>
        </w:rPr>
        <w:t xml:space="preserve">, the highest </w:t>
      </w:r>
      <w:proofErr w:type="spellStart"/>
      <w:r>
        <w:rPr>
          <w:rFonts w:ascii="Times New Roman" w:hAnsi="Times New Roman" w:cs="Times New Roman"/>
          <w:szCs w:val="20"/>
        </w:rPr>
        <w:t>CiteScore</w:t>
      </w:r>
      <w:proofErr w:type="spellEnd"/>
      <w:r>
        <w:rPr>
          <w:rFonts w:ascii="Times New Roman" w:hAnsi="Times New Roman" w:cs="Times New Roman"/>
          <w:szCs w:val="20"/>
        </w:rPr>
        <w:t xml:space="preserve"> journal is the </w:t>
      </w:r>
      <w:r>
        <w:rPr>
          <w:rFonts w:ascii="Times New Roman" w:hAnsi="Times New Roman" w:cs="Times New Roman"/>
          <w:i/>
          <w:iCs/>
          <w:szCs w:val="20"/>
        </w:rPr>
        <w:t>Journal Of Internet Commerce</w:t>
      </w:r>
      <w:r>
        <w:rPr>
          <w:rFonts w:ascii="Times New Roman" w:hAnsi="Times New Roman" w:cs="Times New Roman"/>
          <w:szCs w:val="20"/>
        </w:rPr>
        <w:t>, with a value of 4.3.</w:t>
      </w:r>
    </w:p>
    <w:p w14:paraId="3CD60FBA" w14:textId="77777777" w:rsidR="00675E00" w:rsidRDefault="00000000">
      <w:pPr>
        <w:widowControl/>
        <w:jc w:val="left"/>
        <w:rPr>
          <w:rFonts w:ascii="Times New Roman" w:hAnsi="Times New Roman"/>
          <w:kern w:val="0"/>
          <w:sz w:val="24"/>
          <w:szCs w:val="20"/>
        </w:rPr>
      </w:pPr>
      <w:r>
        <w:rPr>
          <w:rFonts w:ascii="Times New Roman" w:hAnsi="Times New Roman"/>
          <w:szCs w:val="20"/>
        </w:rPr>
        <w:br w:type="page"/>
      </w:r>
    </w:p>
    <w:p w14:paraId="7B261747" w14:textId="77777777" w:rsidR="00675E00" w:rsidRDefault="00675E00">
      <w:pPr>
        <w:pStyle w:val="Web"/>
        <w:snapToGrid w:val="0"/>
        <w:spacing w:before="0" w:beforeAutospacing="0" w:after="0" w:afterAutospacing="0" w:line="276" w:lineRule="auto"/>
        <w:jc w:val="both"/>
        <w:textAlignment w:val="top"/>
        <w:rPr>
          <w:rFonts w:ascii="Times New Roman" w:hAnsi="Times New Roman" w:cs="Times New Roman"/>
          <w:szCs w:val="20"/>
        </w:rPr>
        <w:sectPr w:rsidR="00675E00" w:rsidSect="00003935">
          <w:headerReference w:type="even" r:id="rId10"/>
          <w:headerReference w:type="default" r:id="rId11"/>
          <w:footerReference w:type="default" r:id="rId12"/>
          <w:headerReference w:type="first" r:id="rId13"/>
          <w:type w:val="continuous"/>
          <w:pgSz w:w="11906" w:h="16838"/>
          <w:pgMar w:top="1440" w:right="1800" w:bottom="1440" w:left="1800" w:header="851" w:footer="992" w:gutter="0"/>
          <w:pgNumType w:start="97"/>
          <w:cols w:space="425"/>
          <w:titlePg/>
          <w:docGrid w:type="lines" w:linePitch="312"/>
        </w:sectPr>
      </w:pPr>
    </w:p>
    <w:p w14:paraId="7F57EE48" w14:textId="77777777" w:rsidR="00675E00" w:rsidRPr="004C0BD9" w:rsidRDefault="00000000">
      <w:pPr>
        <w:pStyle w:val="ijecstable"/>
        <w:spacing w:beforeLines="0" w:before="0"/>
      </w:pPr>
      <w:r w:rsidRPr="004C0BD9">
        <w:rPr>
          <w:rFonts w:hint="eastAsia"/>
        </w:rPr>
        <w:lastRenderedPageBreak/>
        <w:t>Table 1. Productive Publication Source</w:t>
      </w:r>
    </w:p>
    <w:tbl>
      <w:tblPr>
        <w:tblStyle w:val="a9"/>
        <w:tblW w:w="5124" w:type="pct"/>
        <w:jc w:val="center"/>
        <w:tblLayout w:type="fixed"/>
        <w:tblLook w:val="04A0" w:firstRow="1" w:lastRow="0" w:firstColumn="1" w:lastColumn="0" w:noHBand="0" w:noVBand="1"/>
      </w:tblPr>
      <w:tblGrid>
        <w:gridCol w:w="852"/>
        <w:gridCol w:w="2118"/>
        <w:gridCol w:w="565"/>
        <w:gridCol w:w="662"/>
        <w:gridCol w:w="1018"/>
        <w:gridCol w:w="1983"/>
        <w:gridCol w:w="579"/>
        <w:gridCol w:w="739"/>
        <w:gridCol w:w="949"/>
        <w:gridCol w:w="1958"/>
        <w:gridCol w:w="725"/>
        <w:gridCol w:w="769"/>
        <w:gridCol w:w="871"/>
      </w:tblGrid>
      <w:tr w:rsidR="00675E00" w14:paraId="51E99CE8" w14:textId="77777777">
        <w:trPr>
          <w:trHeight w:val="270"/>
          <w:jc w:val="center"/>
        </w:trPr>
        <w:tc>
          <w:tcPr>
            <w:tcW w:w="309" w:type="pct"/>
            <w:vMerge w:val="restart"/>
            <w:tcBorders>
              <w:top w:val="single" w:sz="4" w:space="0" w:color="auto"/>
              <w:left w:val="nil"/>
              <w:bottom w:val="nil"/>
              <w:right w:val="single" w:sz="4" w:space="0" w:color="auto"/>
            </w:tcBorders>
            <w:noWrap/>
            <w:vAlign w:val="center"/>
          </w:tcPr>
          <w:p w14:paraId="6B5D4B25" w14:textId="77777777" w:rsidR="00675E00" w:rsidRDefault="00000000">
            <w:pPr>
              <w:widowControl/>
              <w:snapToGrid w:val="0"/>
              <w:jc w:val="center"/>
              <w:rPr>
                <w:rFonts w:ascii="Times New Roman" w:hAnsi="Times New Roman"/>
                <w:b/>
                <w:bCs/>
                <w:kern w:val="0"/>
                <w:sz w:val="22"/>
                <w:szCs w:val="22"/>
              </w:rPr>
            </w:pPr>
            <w:bookmarkStart w:id="0" w:name="_Hlk122891454"/>
            <w:r>
              <w:rPr>
                <w:rFonts w:ascii="Times New Roman" w:hAnsi="Times New Roman"/>
                <w:b/>
                <w:bCs/>
                <w:kern w:val="0"/>
                <w:sz w:val="22"/>
                <w:szCs w:val="22"/>
              </w:rPr>
              <w:t>Rank</w:t>
            </w:r>
          </w:p>
        </w:tc>
        <w:tc>
          <w:tcPr>
            <w:tcW w:w="1582" w:type="pct"/>
            <w:gridSpan w:val="4"/>
            <w:tcBorders>
              <w:top w:val="single" w:sz="4" w:space="0" w:color="auto"/>
              <w:left w:val="single" w:sz="4" w:space="0" w:color="auto"/>
              <w:bottom w:val="single" w:sz="4" w:space="0" w:color="auto"/>
              <w:right w:val="single" w:sz="4" w:space="0" w:color="auto"/>
            </w:tcBorders>
            <w:vAlign w:val="center"/>
          </w:tcPr>
          <w:p w14:paraId="7518C88B"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2007-2010</w:t>
            </w:r>
          </w:p>
        </w:tc>
        <w:tc>
          <w:tcPr>
            <w:tcW w:w="1541" w:type="pct"/>
            <w:gridSpan w:val="4"/>
            <w:tcBorders>
              <w:top w:val="single" w:sz="4" w:space="0" w:color="auto"/>
              <w:left w:val="single" w:sz="4" w:space="0" w:color="auto"/>
              <w:bottom w:val="single" w:sz="4" w:space="0" w:color="auto"/>
              <w:right w:val="single" w:sz="4" w:space="0" w:color="auto"/>
            </w:tcBorders>
            <w:vAlign w:val="center"/>
          </w:tcPr>
          <w:p w14:paraId="52D2714F"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2011-2015</w:t>
            </w:r>
          </w:p>
        </w:tc>
        <w:tc>
          <w:tcPr>
            <w:tcW w:w="1568" w:type="pct"/>
            <w:gridSpan w:val="4"/>
            <w:tcBorders>
              <w:top w:val="single" w:sz="4" w:space="0" w:color="auto"/>
              <w:left w:val="single" w:sz="4" w:space="0" w:color="auto"/>
              <w:bottom w:val="single" w:sz="4" w:space="0" w:color="auto"/>
              <w:right w:val="nil"/>
            </w:tcBorders>
            <w:vAlign w:val="center"/>
          </w:tcPr>
          <w:p w14:paraId="6E51C46E"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2016-2020</w:t>
            </w:r>
          </w:p>
        </w:tc>
      </w:tr>
      <w:tr w:rsidR="00675E00" w14:paraId="5E4F9791" w14:textId="77777777">
        <w:trPr>
          <w:trHeight w:val="347"/>
          <w:jc w:val="center"/>
        </w:trPr>
        <w:tc>
          <w:tcPr>
            <w:tcW w:w="309" w:type="pct"/>
            <w:vMerge/>
            <w:tcBorders>
              <w:top w:val="nil"/>
              <w:left w:val="nil"/>
              <w:bottom w:val="single" w:sz="4" w:space="0" w:color="auto"/>
              <w:right w:val="single" w:sz="4" w:space="0" w:color="auto"/>
            </w:tcBorders>
            <w:vAlign w:val="center"/>
          </w:tcPr>
          <w:p w14:paraId="0A354E52" w14:textId="77777777" w:rsidR="00675E00" w:rsidRDefault="00675E00">
            <w:pPr>
              <w:widowControl/>
              <w:snapToGrid w:val="0"/>
              <w:jc w:val="center"/>
              <w:rPr>
                <w:rFonts w:ascii="Times New Roman" w:hAnsi="Times New Roman"/>
                <w:b/>
                <w:bCs/>
                <w:kern w:val="0"/>
                <w:sz w:val="22"/>
                <w:szCs w:val="22"/>
              </w:rPr>
            </w:pPr>
          </w:p>
        </w:tc>
        <w:tc>
          <w:tcPr>
            <w:tcW w:w="768" w:type="pct"/>
            <w:tcBorders>
              <w:top w:val="single" w:sz="4" w:space="0" w:color="auto"/>
              <w:left w:val="single" w:sz="4" w:space="0" w:color="auto"/>
              <w:bottom w:val="single" w:sz="4" w:space="0" w:color="auto"/>
              <w:right w:val="single" w:sz="4" w:space="0" w:color="auto"/>
            </w:tcBorders>
            <w:vAlign w:val="center"/>
          </w:tcPr>
          <w:p w14:paraId="3A0A51B1"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Journal/periodical</w:t>
            </w:r>
          </w:p>
        </w:tc>
        <w:tc>
          <w:tcPr>
            <w:tcW w:w="205" w:type="pct"/>
            <w:tcBorders>
              <w:top w:val="single" w:sz="4" w:space="0" w:color="auto"/>
              <w:left w:val="single" w:sz="4" w:space="0" w:color="auto"/>
              <w:bottom w:val="single" w:sz="4" w:space="0" w:color="auto"/>
              <w:right w:val="single" w:sz="4" w:space="0" w:color="auto"/>
            </w:tcBorders>
            <w:vAlign w:val="center"/>
          </w:tcPr>
          <w:p w14:paraId="38ECCC17"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TP</w:t>
            </w:r>
          </w:p>
        </w:tc>
        <w:tc>
          <w:tcPr>
            <w:tcW w:w="240" w:type="pct"/>
            <w:tcBorders>
              <w:top w:val="single" w:sz="4" w:space="0" w:color="auto"/>
              <w:left w:val="single" w:sz="4" w:space="0" w:color="auto"/>
              <w:bottom w:val="single" w:sz="4" w:space="0" w:color="auto"/>
              <w:right w:val="single" w:sz="4" w:space="0" w:color="auto"/>
            </w:tcBorders>
            <w:vAlign w:val="center"/>
          </w:tcPr>
          <w:p w14:paraId="6F5E718F"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TC</w:t>
            </w:r>
          </w:p>
        </w:tc>
        <w:tc>
          <w:tcPr>
            <w:tcW w:w="369" w:type="pct"/>
            <w:tcBorders>
              <w:top w:val="single" w:sz="4" w:space="0" w:color="auto"/>
              <w:left w:val="single" w:sz="4" w:space="0" w:color="auto"/>
              <w:bottom w:val="single" w:sz="4" w:space="0" w:color="auto"/>
              <w:right w:val="single" w:sz="4" w:space="0" w:color="auto"/>
            </w:tcBorders>
            <w:vAlign w:val="center"/>
          </w:tcPr>
          <w:p w14:paraId="153767AC" w14:textId="77777777" w:rsidR="00675E00" w:rsidRDefault="00000000">
            <w:pPr>
              <w:widowControl/>
              <w:snapToGrid w:val="0"/>
              <w:jc w:val="center"/>
              <w:rPr>
                <w:rFonts w:ascii="Times New Roman" w:hAnsi="Times New Roman"/>
                <w:b/>
                <w:bCs/>
                <w:kern w:val="0"/>
                <w:sz w:val="22"/>
                <w:szCs w:val="22"/>
              </w:rPr>
            </w:pPr>
            <w:proofErr w:type="spellStart"/>
            <w:r>
              <w:rPr>
                <w:rFonts w:ascii="Times New Roman" w:hAnsi="Times New Roman"/>
                <w:b/>
                <w:bCs/>
                <w:kern w:val="0"/>
                <w:sz w:val="22"/>
                <w:szCs w:val="22"/>
              </w:rPr>
              <w:t>CiteScore</w:t>
            </w:r>
            <w:proofErr w:type="spellEnd"/>
          </w:p>
          <w:p w14:paraId="0990FA8B"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2020</w:t>
            </w:r>
          </w:p>
        </w:tc>
        <w:tc>
          <w:tcPr>
            <w:tcW w:w="719" w:type="pct"/>
            <w:tcBorders>
              <w:top w:val="single" w:sz="4" w:space="0" w:color="auto"/>
              <w:left w:val="single" w:sz="4" w:space="0" w:color="auto"/>
              <w:bottom w:val="single" w:sz="4" w:space="0" w:color="auto"/>
              <w:right w:val="single" w:sz="4" w:space="0" w:color="auto"/>
            </w:tcBorders>
            <w:vAlign w:val="center"/>
          </w:tcPr>
          <w:p w14:paraId="19E85DCC"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Journal/periodical</w:t>
            </w:r>
          </w:p>
        </w:tc>
        <w:tc>
          <w:tcPr>
            <w:tcW w:w="210" w:type="pct"/>
            <w:tcBorders>
              <w:top w:val="single" w:sz="4" w:space="0" w:color="auto"/>
              <w:left w:val="single" w:sz="4" w:space="0" w:color="auto"/>
              <w:bottom w:val="single" w:sz="4" w:space="0" w:color="auto"/>
              <w:right w:val="single" w:sz="4" w:space="0" w:color="auto"/>
            </w:tcBorders>
            <w:vAlign w:val="center"/>
          </w:tcPr>
          <w:p w14:paraId="0263108A"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TP</w:t>
            </w:r>
          </w:p>
        </w:tc>
        <w:tc>
          <w:tcPr>
            <w:tcW w:w="268" w:type="pct"/>
            <w:tcBorders>
              <w:top w:val="single" w:sz="4" w:space="0" w:color="auto"/>
              <w:left w:val="single" w:sz="4" w:space="0" w:color="auto"/>
              <w:bottom w:val="single" w:sz="4" w:space="0" w:color="auto"/>
              <w:right w:val="single" w:sz="4" w:space="0" w:color="auto"/>
            </w:tcBorders>
            <w:vAlign w:val="center"/>
          </w:tcPr>
          <w:p w14:paraId="2D7E1ECE"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TC</w:t>
            </w:r>
          </w:p>
        </w:tc>
        <w:tc>
          <w:tcPr>
            <w:tcW w:w="344" w:type="pct"/>
            <w:tcBorders>
              <w:top w:val="single" w:sz="4" w:space="0" w:color="auto"/>
              <w:left w:val="single" w:sz="4" w:space="0" w:color="auto"/>
              <w:bottom w:val="single" w:sz="4" w:space="0" w:color="auto"/>
              <w:right w:val="single" w:sz="4" w:space="0" w:color="auto"/>
            </w:tcBorders>
            <w:vAlign w:val="center"/>
          </w:tcPr>
          <w:p w14:paraId="5A707FCE" w14:textId="77777777" w:rsidR="00675E00" w:rsidRDefault="00000000">
            <w:pPr>
              <w:widowControl/>
              <w:snapToGrid w:val="0"/>
              <w:jc w:val="center"/>
              <w:rPr>
                <w:rFonts w:ascii="Times New Roman" w:hAnsi="Times New Roman"/>
                <w:b/>
                <w:bCs/>
                <w:kern w:val="0"/>
                <w:sz w:val="22"/>
                <w:szCs w:val="22"/>
              </w:rPr>
            </w:pPr>
            <w:proofErr w:type="spellStart"/>
            <w:r>
              <w:rPr>
                <w:rFonts w:ascii="Times New Roman" w:hAnsi="Times New Roman"/>
                <w:b/>
                <w:bCs/>
                <w:kern w:val="0"/>
                <w:sz w:val="22"/>
                <w:szCs w:val="22"/>
              </w:rPr>
              <w:t>CiteScore</w:t>
            </w:r>
            <w:proofErr w:type="spellEnd"/>
          </w:p>
          <w:p w14:paraId="28E3F0CE"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2020</w:t>
            </w:r>
          </w:p>
        </w:tc>
        <w:tc>
          <w:tcPr>
            <w:tcW w:w="710" w:type="pct"/>
            <w:tcBorders>
              <w:top w:val="single" w:sz="4" w:space="0" w:color="auto"/>
              <w:left w:val="single" w:sz="4" w:space="0" w:color="auto"/>
              <w:bottom w:val="single" w:sz="4" w:space="0" w:color="auto"/>
              <w:right w:val="single" w:sz="4" w:space="0" w:color="auto"/>
            </w:tcBorders>
            <w:vAlign w:val="center"/>
          </w:tcPr>
          <w:p w14:paraId="4B99E90D"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Journal/periodical</w:t>
            </w:r>
          </w:p>
        </w:tc>
        <w:tc>
          <w:tcPr>
            <w:tcW w:w="263" w:type="pct"/>
            <w:tcBorders>
              <w:top w:val="single" w:sz="4" w:space="0" w:color="auto"/>
              <w:left w:val="single" w:sz="4" w:space="0" w:color="auto"/>
              <w:bottom w:val="single" w:sz="4" w:space="0" w:color="auto"/>
              <w:right w:val="single" w:sz="4" w:space="0" w:color="auto"/>
            </w:tcBorders>
            <w:vAlign w:val="center"/>
          </w:tcPr>
          <w:p w14:paraId="6A8E65DF"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TP</w:t>
            </w:r>
          </w:p>
        </w:tc>
        <w:tc>
          <w:tcPr>
            <w:tcW w:w="279" w:type="pct"/>
            <w:tcBorders>
              <w:top w:val="single" w:sz="4" w:space="0" w:color="auto"/>
              <w:left w:val="single" w:sz="4" w:space="0" w:color="auto"/>
              <w:bottom w:val="single" w:sz="4" w:space="0" w:color="auto"/>
              <w:right w:val="single" w:sz="4" w:space="0" w:color="auto"/>
            </w:tcBorders>
            <w:vAlign w:val="center"/>
          </w:tcPr>
          <w:p w14:paraId="73E70728"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TC</w:t>
            </w:r>
          </w:p>
        </w:tc>
        <w:tc>
          <w:tcPr>
            <w:tcW w:w="316" w:type="pct"/>
            <w:tcBorders>
              <w:top w:val="single" w:sz="4" w:space="0" w:color="auto"/>
              <w:left w:val="single" w:sz="4" w:space="0" w:color="auto"/>
              <w:bottom w:val="single" w:sz="4" w:space="0" w:color="auto"/>
              <w:right w:val="nil"/>
            </w:tcBorders>
            <w:vAlign w:val="center"/>
          </w:tcPr>
          <w:p w14:paraId="010A7FFF" w14:textId="77777777" w:rsidR="00675E00" w:rsidRDefault="00000000">
            <w:pPr>
              <w:widowControl/>
              <w:snapToGrid w:val="0"/>
              <w:jc w:val="center"/>
              <w:rPr>
                <w:rFonts w:ascii="Times New Roman" w:hAnsi="Times New Roman"/>
                <w:b/>
                <w:bCs/>
                <w:kern w:val="0"/>
                <w:sz w:val="22"/>
                <w:szCs w:val="22"/>
              </w:rPr>
            </w:pPr>
            <w:proofErr w:type="spellStart"/>
            <w:r>
              <w:rPr>
                <w:rFonts w:ascii="Times New Roman" w:hAnsi="Times New Roman"/>
                <w:b/>
                <w:bCs/>
                <w:kern w:val="0"/>
                <w:sz w:val="22"/>
                <w:szCs w:val="22"/>
              </w:rPr>
              <w:t>CiteScore</w:t>
            </w:r>
            <w:proofErr w:type="spellEnd"/>
          </w:p>
          <w:p w14:paraId="0ADD13DC"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2020</w:t>
            </w:r>
          </w:p>
        </w:tc>
      </w:tr>
      <w:bookmarkEnd w:id="0"/>
      <w:tr w:rsidR="00675E00" w14:paraId="0FD43346" w14:textId="77777777">
        <w:trPr>
          <w:trHeight w:val="480"/>
          <w:jc w:val="center"/>
        </w:trPr>
        <w:tc>
          <w:tcPr>
            <w:tcW w:w="309" w:type="pct"/>
            <w:tcBorders>
              <w:top w:val="single" w:sz="4" w:space="0" w:color="auto"/>
              <w:left w:val="nil"/>
              <w:bottom w:val="single" w:sz="4" w:space="0" w:color="auto"/>
              <w:right w:val="nil"/>
            </w:tcBorders>
            <w:shd w:val="clear" w:color="auto" w:fill="FFFFFF"/>
            <w:vAlign w:val="center"/>
          </w:tcPr>
          <w:p w14:paraId="2E76874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768" w:type="pct"/>
            <w:tcBorders>
              <w:top w:val="single" w:sz="4" w:space="0" w:color="auto"/>
              <w:left w:val="nil"/>
              <w:bottom w:val="single" w:sz="4" w:space="0" w:color="auto"/>
              <w:right w:val="nil"/>
            </w:tcBorders>
            <w:shd w:val="clear" w:color="auto" w:fill="FFFFFF"/>
            <w:vAlign w:val="center"/>
          </w:tcPr>
          <w:p w14:paraId="1431939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Entrepreneurial Executive</w:t>
            </w:r>
          </w:p>
        </w:tc>
        <w:tc>
          <w:tcPr>
            <w:tcW w:w="205" w:type="pct"/>
            <w:tcBorders>
              <w:top w:val="single" w:sz="4" w:space="0" w:color="auto"/>
              <w:left w:val="nil"/>
              <w:bottom w:val="single" w:sz="4" w:space="0" w:color="auto"/>
              <w:right w:val="nil"/>
            </w:tcBorders>
            <w:shd w:val="clear" w:color="auto" w:fill="FFFFFF"/>
            <w:vAlign w:val="center"/>
          </w:tcPr>
          <w:p w14:paraId="4CF853BC"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40" w:type="pct"/>
            <w:tcBorders>
              <w:top w:val="single" w:sz="4" w:space="0" w:color="auto"/>
              <w:left w:val="nil"/>
              <w:bottom w:val="single" w:sz="4" w:space="0" w:color="auto"/>
              <w:right w:val="nil"/>
            </w:tcBorders>
            <w:shd w:val="clear" w:color="auto" w:fill="FFFFFF"/>
            <w:vAlign w:val="center"/>
          </w:tcPr>
          <w:p w14:paraId="6DB1368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49</w:t>
            </w:r>
          </w:p>
        </w:tc>
        <w:tc>
          <w:tcPr>
            <w:tcW w:w="369" w:type="pct"/>
            <w:tcBorders>
              <w:top w:val="single" w:sz="4" w:space="0" w:color="auto"/>
              <w:left w:val="nil"/>
              <w:bottom w:val="single" w:sz="4" w:space="0" w:color="auto"/>
              <w:right w:val="nil"/>
            </w:tcBorders>
            <w:shd w:val="clear" w:color="auto" w:fill="FFFFFF"/>
            <w:vAlign w:val="center"/>
          </w:tcPr>
          <w:p w14:paraId="4284B93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w:t>
            </w:r>
          </w:p>
        </w:tc>
        <w:tc>
          <w:tcPr>
            <w:tcW w:w="719" w:type="pct"/>
            <w:tcBorders>
              <w:top w:val="single" w:sz="4" w:space="0" w:color="auto"/>
              <w:left w:val="nil"/>
              <w:bottom w:val="single" w:sz="4" w:space="0" w:color="auto"/>
              <w:right w:val="nil"/>
            </w:tcBorders>
            <w:shd w:val="clear" w:color="auto" w:fill="FFFFFF"/>
            <w:vAlign w:val="center"/>
          </w:tcPr>
          <w:p w14:paraId="78C288C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Emerald Emerging Markets Case Studies</w:t>
            </w:r>
          </w:p>
        </w:tc>
        <w:tc>
          <w:tcPr>
            <w:tcW w:w="210" w:type="pct"/>
            <w:tcBorders>
              <w:top w:val="single" w:sz="4" w:space="0" w:color="auto"/>
              <w:left w:val="nil"/>
              <w:bottom w:val="single" w:sz="4" w:space="0" w:color="auto"/>
              <w:right w:val="nil"/>
            </w:tcBorders>
            <w:shd w:val="clear" w:color="auto" w:fill="FFFFFF"/>
            <w:vAlign w:val="center"/>
          </w:tcPr>
          <w:p w14:paraId="5A057E8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w:t>
            </w:r>
          </w:p>
        </w:tc>
        <w:tc>
          <w:tcPr>
            <w:tcW w:w="268" w:type="pct"/>
            <w:tcBorders>
              <w:top w:val="single" w:sz="4" w:space="0" w:color="auto"/>
              <w:left w:val="nil"/>
              <w:bottom w:val="single" w:sz="4" w:space="0" w:color="auto"/>
              <w:right w:val="nil"/>
            </w:tcBorders>
            <w:shd w:val="clear" w:color="auto" w:fill="FFFFFF"/>
            <w:vAlign w:val="center"/>
          </w:tcPr>
          <w:p w14:paraId="1FD2D07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344" w:type="pct"/>
            <w:tcBorders>
              <w:top w:val="single" w:sz="4" w:space="0" w:color="auto"/>
              <w:left w:val="nil"/>
              <w:bottom w:val="single" w:sz="4" w:space="0" w:color="auto"/>
              <w:right w:val="nil"/>
            </w:tcBorders>
            <w:shd w:val="clear" w:color="auto" w:fill="FFFFFF"/>
            <w:vAlign w:val="center"/>
          </w:tcPr>
          <w:p w14:paraId="75932DA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0.1</w:t>
            </w:r>
          </w:p>
        </w:tc>
        <w:tc>
          <w:tcPr>
            <w:tcW w:w="710" w:type="pct"/>
            <w:tcBorders>
              <w:top w:val="single" w:sz="4" w:space="0" w:color="auto"/>
              <w:left w:val="nil"/>
              <w:bottom w:val="single" w:sz="4" w:space="0" w:color="auto"/>
              <w:right w:val="nil"/>
            </w:tcBorders>
            <w:shd w:val="clear" w:color="auto" w:fill="FFFFFF"/>
            <w:vAlign w:val="center"/>
          </w:tcPr>
          <w:p w14:paraId="2A4B5F1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Social Media </w:t>
            </w:r>
            <w:proofErr w:type="gramStart"/>
            <w:r>
              <w:rPr>
                <w:rFonts w:ascii="Times New Roman" w:hAnsi="Times New Roman"/>
                <w:kern w:val="0"/>
                <w:sz w:val="22"/>
                <w:szCs w:val="22"/>
              </w:rPr>
              <w:t>And</w:t>
            </w:r>
            <w:proofErr w:type="gramEnd"/>
            <w:r>
              <w:rPr>
                <w:rFonts w:ascii="Times New Roman" w:hAnsi="Times New Roman"/>
                <w:kern w:val="0"/>
                <w:sz w:val="22"/>
                <w:szCs w:val="22"/>
              </w:rPr>
              <w:t xml:space="preserve"> Society</w:t>
            </w:r>
          </w:p>
        </w:tc>
        <w:tc>
          <w:tcPr>
            <w:tcW w:w="263" w:type="pct"/>
            <w:tcBorders>
              <w:top w:val="single" w:sz="4" w:space="0" w:color="auto"/>
              <w:left w:val="nil"/>
              <w:bottom w:val="single" w:sz="4" w:space="0" w:color="auto"/>
              <w:right w:val="nil"/>
            </w:tcBorders>
            <w:shd w:val="clear" w:color="auto" w:fill="FFFFFF"/>
            <w:vAlign w:val="center"/>
          </w:tcPr>
          <w:p w14:paraId="288D010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11</w:t>
            </w:r>
          </w:p>
        </w:tc>
        <w:tc>
          <w:tcPr>
            <w:tcW w:w="279" w:type="pct"/>
            <w:tcBorders>
              <w:top w:val="single" w:sz="4" w:space="0" w:color="auto"/>
              <w:left w:val="nil"/>
              <w:bottom w:val="single" w:sz="4" w:space="0" w:color="auto"/>
              <w:right w:val="nil"/>
            </w:tcBorders>
            <w:shd w:val="clear" w:color="auto" w:fill="FFFFFF"/>
            <w:vAlign w:val="center"/>
          </w:tcPr>
          <w:p w14:paraId="446E32E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123</w:t>
            </w:r>
          </w:p>
        </w:tc>
        <w:tc>
          <w:tcPr>
            <w:tcW w:w="316" w:type="pct"/>
            <w:tcBorders>
              <w:top w:val="single" w:sz="4" w:space="0" w:color="auto"/>
              <w:left w:val="nil"/>
              <w:bottom w:val="single" w:sz="4" w:space="0" w:color="auto"/>
              <w:right w:val="nil"/>
            </w:tcBorders>
            <w:shd w:val="clear" w:color="auto" w:fill="FFFFFF"/>
            <w:noWrap/>
            <w:vAlign w:val="center"/>
          </w:tcPr>
          <w:p w14:paraId="52A49AD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4.8</w:t>
            </w:r>
          </w:p>
        </w:tc>
      </w:tr>
      <w:tr w:rsidR="00675E00" w14:paraId="6033B4F1" w14:textId="77777777">
        <w:trPr>
          <w:trHeight w:val="780"/>
          <w:jc w:val="center"/>
        </w:trPr>
        <w:tc>
          <w:tcPr>
            <w:tcW w:w="309" w:type="pct"/>
            <w:tcBorders>
              <w:top w:val="single" w:sz="4" w:space="0" w:color="auto"/>
              <w:left w:val="nil"/>
              <w:bottom w:val="single" w:sz="4" w:space="0" w:color="auto"/>
              <w:right w:val="nil"/>
            </w:tcBorders>
            <w:shd w:val="clear" w:color="auto" w:fill="FFFFFF"/>
            <w:vAlign w:val="center"/>
          </w:tcPr>
          <w:p w14:paraId="5ABFB4C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768" w:type="pct"/>
            <w:tcBorders>
              <w:top w:val="single" w:sz="4" w:space="0" w:color="auto"/>
              <w:left w:val="nil"/>
              <w:bottom w:val="single" w:sz="4" w:space="0" w:color="auto"/>
              <w:right w:val="nil"/>
            </w:tcBorders>
            <w:shd w:val="clear" w:color="auto" w:fill="FFFFFF"/>
            <w:vAlign w:val="center"/>
          </w:tcPr>
          <w:p w14:paraId="07865663"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Journal Of Research </w:t>
            </w:r>
            <w:proofErr w:type="gramStart"/>
            <w:r>
              <w:rPr>
                <w:rFonts w:ascii="Times New Roman" w:hAnsi="Times New Roman"/>
                <w:kern w:val="0"/>
                <w:sz w:val="22"/>
                <w:szCs w:val="22"/>
              </w:rPr>
              <w:t>In</w:t>
            </w:r>
            <w:proofErr w:type="gramEnd"/>
            <w:r>
              <w:rPr>
                <w:rFonts w:ascii="Times New Roman" w:hAnsi="Times New Roman"/>
                <w:kern w:val="0"/>
                <w:sz w:val="22"/>
                <w:szCs w:val="22"/>
              </w:rPr>
              <w:t xml:space="preserve"> Marketing And Entrepreneurship</w:t>
            </w:r>
          </w:p>
        </w:tc>
        <w:tc>
          <w:tcPr>
            <w:tcW w:w="205" w:type="pct"/>
            <w:tcBorders>
              <w:top w:val="single" w:sz="4" w:space="0" w:color="auto"/>
              <w:left w:val="nil"/>
              <w:bottom w:val="single" w:sz="4" w:space="0" w:color="auto"/>
              <w:right w:val="nil"/>
            </w:tcBorders>
            <w:shd w:val="clear" w:color="auto" w:fill="FFFFFF"/>
            <w:vAlign w:val="center"/>
          </w:tcPr>
          <w:p w14:paraId="47ACDA9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40" w:type="pct"/>
            <w:tcBorders>
              <w:top w:val="single" w:sz="4" w:space="0" w:color="auto"/>
              <w:left w:val="nil"/>
              <w:bottom w:val="single" w:sz="4" w:space="0" w:color="auto"/>
              <w:right w:val="nil"/>
            </w:tcBorders>
            <w:shd w:val="clear" w:color="auto" w:fill="FFFFFF"/>
            <w:vAlign w:val="center"/>
          </w:tcPr>
          <w:p w14:paraId="4D4BEA9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48</w:t>
            </w:r>
          </w:p>
        </w:tc>
        <w:tc>
          <w:tcPr>
            <w:tcW w:w="369" w:type="pct"/>
            <w:tcBorders>
              <w:top w:val="single" w:sz="4" w:space="0" w:color="auto"/>
              <w:left w:val="nil"/>
              <w:bottom w:val="single" w:sz="4" w:space="0" w:color="auto"/>
              <w:right w:val="nil"/>
            </w:tcBorders>
            <w:shd w:val="clear" w:color="auto" w:fill="FFFFFF"/>
            <w:vAlign w:val="center"/>
          </w:tcPr>
          <w:p w14:paraId="7474759A"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2.4</w:t>
            </w:r>
          </w:p>
        </w:tc>
        <w:tc>
          <w:tcPr>
            <w:tcW w:w="719" w:type="pct"/>
            <w:tcBorders>
              <w:top w:val="single" w:sz="4" w:space="0" w:color="auto"/>
              <w:left w:val="nil"/>
              <w:bottom w:val="single" w:sz="4" w:space="0" w:color="auto"/>
              <w:right w:val="nil"/>
            </w:tcBorders>
            <w:shd w:val="clear" w:color="auto" w:fill="FFFFFF"/>
            <w:vAlign w:val="center"/>
          </w:tcPr>
          <w:p w14:paraId="32D09CB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Journal Of </w:t>
            </w:r>
            <w:proofErr w:type="gramStart"/>
            <w:r>
              <w:rPr>
                <w:rFonts w:ascii="Times New Roman" w:hAnsi="Times New Roman"/>
                <w:kern w:val="0"/>
                <w:sz w:val="22"/>
                <w:szCs w:val="22"/>
              </w:rPr>
              <w:t>The</w:t>
            </w:r>
            <w:proofErr w:type="gramEnd"/>
            <w:r>
              <w:rPr>
                <w:rFonts w:ascii="Times New Roman" w:hAnsi="Times New Roman"/>
                <w:kern w:val="0"/>
                <w:sz w:val="22"/>
                <w:szCs w:val="22"/>
              </w:rPr>
              <w:t xml:space="preserve"> International Academy For Case Studies</w:t>
            </w:r>
          </w:p>
        </w:tc>
        <w:tc>
          <w:tcPr>
            <w:tcW w:w="210" w:type="pct"/>
            <w:tcBorders>
              <w:top w:val="single" w:sz="4" w:space="0" w:color="auto"/>
              <w:left w:val="nil"/>
              <w:bottom w:val="single" w:sz="4" w:space="0" w:color="auto"/>
              <w:right w:val="nil"/>
            </w:tcBorders>
            <w:shd w:val="clear" w:color="auto" w:fill="FFFFFF"/>
            <w:vAlign w:val="center"/>
          </w:tcPr>
          <w:p w14:paraId="0818F76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w:t>
            </w:r>
          </w:p>
        </w:tc>
        <w:tc>
          <w:tcPr>
            <w:tcW w:w="268" w:type="pct"/>
            <w:tcBorders>
              <w:top w:val="single" w:sz="4" w:space="0" w:color="auto"/>
              <w:left w:val="nil"/>
              <w:bottom w:val="single" w:sz="4" w:space="0" w:color="auto"/>
              <w:right w:val="nil"/>
            </w:tcBorders>
            <w:shd w:val="clear" w:color="auto" w:fill="FFFFFF"/>
            <w:vAlign w:val="center"/>
          </w:tcPr>
          <w:p w14:paraId="40D87CA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32</w:t>
            </w:r>
          </w:p>
        </w:tc>
        <w:tc>
          <w:tcPr>
            <w:tcW w:w="344" w:type="pct"/>
            <w:tcBorders>
              <w:top w:val="single" w:sz="4" w:space="0" w:color="auto"/>
              <w:left w:val="nil"/>
              <w:bottom w:val="single" w:sz="4" w:space="0" w:color="auto"/>
              <w:right w:val="nil"/>
            </w:tcBorders>
            <w:shd w:val="clear" w:color="auto" w:fill="FFFFFF"/>
            <w:vAlign w:val="center"/>
          </w:tcPr>
          <w:p w14:paraId="4C3379D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w:t>
            </w:r>
          </w:p>
        </w:tc>
        <w:tc>
          <w:tcPr>
            <w:tcW w:w="710" w:type="pct"/>
            <w:tcBorders>
              <w:top w:val="single" w:sz="4" w:space="0" w:color="auto"/>
              <w:left w:val="nil"/>
              <w:bottom w:val="single" w:sz="4" w:space="0" w:color="auto"/>
              <w:right w:val="nil"/>
            </w:tcBorders>
            <w:shd w:val="clear" w:color="auto" w:fill="FFFFFF"/>
            <w:vAlign w:val="center"/>
          </w:tcPr>
          <w:p w14:paraId="6DD554F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Journal Of Small Business </w:t>
            </w:r>
            <w:proofErr w:type="gramStart"/>
            <w:r>
              <w:rPr>
                <w:rFonts w:ascii="Times New Roman" w:hAnsi="Times New Roman"/>
                <w:kern w:val="0"/>
                <w:sz w:val="22"/>
                <w:szCs w:val="22"/>
              </w:rPr>
              <w:t>And</w:t>
            </w:r>
            <w:proofErr w:type="gramEnd"/>
            <w:r>
              <w:rPr>
                <w:rFonts w:ascii="Times New Roman" w:hAnsi="Times New Roman"/>
                <w:kern w:val="0"/>
                <w:sz w:val="22"/>
                <w:szCs w:val="22"/>
              </w:rPr>
              <w:t xml:space="preserve"> Enterprise Development</w:t>
            </w:r>
          </w:p>
        </w:tc>
        <w:tc>
          <w:tcPr>
            <w:tcW w:w="263" w:type="pct"/>
            <w:tcBorders>
              <w:top w:val="single" w:sz="4" w:space="0" w:color="auto"/>
              <w:left w:val="nil"/>
              <w:bottom w:val="single" w:sz="4" w:space="0" w:color="auto"/>
              <w:right w:val="nil"/>
            </w:tcBorders>
            <w:shd w:val="clear" w:color="auto" w:fill="FFFFFF"/>
            <w:vAlign w:val="center"/>
          </w:tcPr>
          <w:p w14:paraId="2C2A56B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8</w:t>
            </w:r>
          </w:p>
        </w:tc>
        <w:tc>
          <w:tcPr>
            <w:tcW w:w="279" w:type="pct"/>
            <w:tcBorders>
              <w:top w:val="single" w:sz="4" w:space="0" w:color="auto"/>
              <w:left w:val="nil"/>
              <w:bottom w:val="single" w:sz="4" w:space="0" w:color="auto"/>
              <w:right w:val="nil"/>
            </w:tcBorders>
            <w:shd w:val="clear" w:color="auto" w:fill="FFFFFF"/>
            <w:vAlign w:val="center"/>
          </w:tcPr>
          <w:p w14:paraId="6F4E48A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137</w:t>
            </w:r>
          </w:p>
        </w:tc>
        <w:tc>
          <w:tcPr>
            <w:tcW w:w="316" w:type="pct"/>
            <w:tcBorders>
              <w:top w:val="single" w:sz="4" w:space="0" w:color="auto"/>
              <w:left w:val="nil"/>
              <w:bottom w:val="single" w:sz="4" w:space="0" w:color="auto"/>
              <w:right w:val="nil"/>
            </w:tcBorders>
            <w:shd w:val="clear" w:color="auto" w:fill="FFFFFF"/>
            <w:noWrap/>
            <w:vAlign w:val="center"/>
          </w:tcPr>
          <w:p w14:paraId="29453CA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4.5</w:t>
            </w:r>
          </w:p>
        </w:tc>
      </w:tr>
      <w:tr w:rsidR="00675E00" w14:paraId="50743E18" w14:textId="77777777">
        <w:trPr>
          <w:trHeight w:val="480"/>
          <w:jc w:val="center"/>
        </w:trPr>
        <w:tc>
          <w:tcPr>
            <w:tcW w:w="309" w:type="pct"/>
            <w:tcBorders>
              <w:top w:val="single" w:sz="4" w:space="0" w:color="auto"/>
              <w:left w:val="nil"/>
              <w:bottom w:val="single" w:sz="4" w:space="0" w:color="auto"/>
              <w:right w:val="nil"/>
            </w:tcBorders>
            <w:shd w:val="clear" w:color="auto" w:fill="FFFFFF"/>
            <w:vAlign w:val="center"/>
          </w:tcPr>
          <w:p w14:paraId="3AB1743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w:t>
            </w:r>
          </w:p>
        </w:tc>
        <w:tc>
          <w:tcPr>
            <w:tcW w:w="768" w:type="pct"/>
            <w:tcBorders>
              <w:top w:val="single" w:sz="4" w:space="0" w:color="auto"/>
              <w:left w:val="nil"/>
              <w:bottom w:val="single" w:sz="4" w:space="0" w:color="auto"/>
              <w:right w:val="nil"/>
            </w:tcBorders>
            <w:shd w:val="clear" w:color="auto" w:fill="FFFFFF"/>
            <w:vAlign w:val="center"/>
          </w:tcPr>
          <w:p w14:paraId="44C3523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Cultural Studies</w:t>
            </w:r>
          </w:p>
        </w:tc>
        <w:tc>
          <w:tcPr>
            <w:tcW w:w="205" w:type="pct"/>
            <w:tcBorders>
              <w:top w:val="single" w:sz="4" w:space="0" w:color="auto"/>
              <w:left w:val="nil"/>
              <w:bottom w:val="single" w:sz="4" w:space="0" w:color="auto"/>
              <w:right w:val="nil"/>
            </w:tcBorders>
            <w:shd w:val="clear" w:color="auto" w:fill="FFFFFF"/>
            <w:vAlign w:val="center"/>
          </w:tcPr>
          <w:p w14:paraId="14350C3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40" w:type="pct"/>
            <w:tcBorders>
              <w:top w:val="single" w:sz="4" w:space="0" w:color="auto"/>
              <w:left w:val="nil"/>
              <w:bottom w:val="single" w:sz="4" w:space="0" w:color="auto"/>
              <w:right w:val="nil"/>
            </w:tcBorders>
            <w:shd w:val="clear" w:color="auto" w:fill="FFFFFF"/>
            <w:vAlign w:val="center"/>
          </w:tcPr>
          <w:p w14:paraId="5221D7A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63</w:t>
            </w:r>
          </w:p>
        </w:tc>
        <w:tc>
          <w:tcPr>
            <w:tcW w:w="369" w:type="pct"/>
            <w:tcBorders>
              <w:top w:val="single" w:sz="4" w:space="0" w:color="auto"/>
              <w:left w:val="nil"/>
              <w:bottom w:val="single" w:sz="4" w:space="0" w:color="auto"/>
              <w:right w:val="nil"/>
            </w:tcBorders>
            <w:shd w:val="clear" w:color="auto" w:fill="FFFFFF"/>
            <w:vAlign w:val="center"/>
          </w:tcPr>
          <w:p w14:paraId="775B9E7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719" w:type="pct"/>
            <w:tcBorders>
              <w:top w:val="single" w:sz="4" w:space="0" w:color="auto"/>
              <w:left w:val="nil"/>
              <w:bottom w:val="single" w:sz="4" w:space="0" w:color="auto"/>
              <w:right w:val="nil"/>
            </w:tcBorders>
            <w:shd w:val="clear" w:color="auto" w:fill="FFFFFF"/>
            <w:vAlign w:val="center"/>
          </w:tcPr>
          <w:p w14:paraId="10DB829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Business Horizons</w:t>
            </w:r>
          </w:p>
        </w:tc>
        <w:tc>
          <w:tcPr>
            <w:tcW w:w="210" w:type="pct"/>
            <w:tcBorders>
              <w:top w:val="single" w:sz="4" w:space="0" w:color="auto"/>
              <w:left w:val="nil"/>
              <w:bottom w:val="single" w:sz="4" w:space="0" w:color="auto"/>
              <w:right w:val="nil"/>
            </w:tcBorders>
            <w:shd w:val="clear" w:color="auto" w:fill="FFFFFF"/>
            <w:vAlign w:val="center"/>
          </w:tcPr>
          <w:p w14:paraId="502EA83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w:t>
            </w:r>
          </w:p>
        </w:tc>
        <w:tc>
          <w:tcPr>
            <w:tcW w:w="268" w:type="pct"/>
            <w:tcBorders>
              <w:top w:val="single" w:sz="4" w:space="0" w:color="auto"/>
              <w:left w:val="nil"/>
              <w:bottom w:val="single" w:sz="4" w:space="0" w:color="auto"/>
              <w:right w:val="nil"/>
            </w:tcBorders>
            <w:shd w:val="clear" w:color="auto" w:fill="FFFFFF"/>
            <w:vAlign w:val="center"/>
          </w:tcPr>
          <w:p w14:paraId="28F7FE0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92</w:t>
            </w:r>
          </w:p>
        </w:tc>
        <w:tc>
          <w:tcPr>
            <w:tcW w:w="344" w:type="pct"/>
            <w:tcBorders>
              <w:top w:val="single" w:sz="4" w:space="0" w:color="auto"/>
              <w:left w:val="nil"/>
              <w:bottom w:val="single" w:sz="4" w:space="0" w:color="auto"/>
              <w:right w:val="nil"/>
            </w:tcBorders>
            <w:shd w:val="clear" w:color="auto" w:fill="FFFFFF"/>
            <w:vAlign w:val="center"/>
          </w:tcPr>
          <w:p w14:paraId="4CD9274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11.3</w:t>
            </w:r>
          </w:p>
        </w:tc>
        <w:tc>
          <w:tcPr>
            <w:tcW w:w="710" w:type="pct"/>
            <w:tcBorders>
              <w:top w:val="single" w:sz="4" w:space="0" w:color="auto"/>
              <w:left w:val="nil"/>
              <w:bottom w:val="single" w:sz="4" w:space="0" w:color="auto"/>
              <w:right w:val="nil"/>
            </w:tcBorders>
            <w:shd w:val="clear" w:color="auto" w:fill="FFFFFF"/>
            <w:vAlign w:val="center"/>
          </w:tcPr>
          <w:p w14:paraId="41C5061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Emerald Emerging Markets Case Studies</w:t>
            </w:r>
          </w:p>
        </w:tc>
        <w:tc>
          <w:tcPr>
            <w:tcW w:w="263" w:type="pct"/>
            <w:tcBorders>
              <w:top w:val="single" w:sz="4" w:space="0" w:color="auto"/>
              <w:left w:val="nil"/>
              <w:bottom w:val="single" w:sz="4" w:space="0" w:color="auto"/>
              <w:right w:val="nil"/>
            </w:tcBorders>
            <w:shd w:val="clear" w:color="auto" w:fill="FFFFFF"/>
            <w:vAlign w:val="center"/>
          </w:tcPr>
          <w:p w14:paraId="3E869F4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7</w:t>
            </w:r>
          </w:p>
        </w:tc>
        <w:tc>
          <w:tcPr>
            <w:tcW w:w="279" w:type="pct"/>
            <w:tcBorders>
              <w:top w:val="single" w:sz="4" w:space="0" w:color="auto"/>
              <w:left w:val="nil"/>
              <w:bottom w:val="single" w:sz="4" w:space="0" w:color="auto"/>
              <w:right w:val="nil"/>
            </w:tcBorders>
            <w:shd w:val="clear" w:color="auto" w:fill="FFFFFF"/>
            <w:vAlign w:val="center"/>
          </w:tcPr>
          <w:p w14:paraId="4D985BBA"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0</w:t>
            </w:r>
          </w:p>
        </w:tc>
        <w:tc>
          <w:tcPr>
            <w:tcW w:w="316" w:type="pct"/>
            <w:tcBorders>
              <w:top w:val="single" w:sz="4" w:space="0" w:color="auto"/>
              <w:left w:val="nil"/>
              <w:bottom w:val="single" w:sz="4" w:space="0" w:color="auto"/>
              <w:right w:val="nil"/>
            </w:tcBorders>
            <w:shd w:val="clear" w:color="auto" w:fill="FFFFFF"/>
            <w:noWrap/>
            <w:vAlign w:val="center"/>
          </w:tcPr>
          <w:p w14:paraId="6903C39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0.1</w:t>
            </w:r>
          </w:p>
        </w:tc>
      </w:tr>
      <w:tr w:rsidR="00675E00" w14:paraId="230234A7" w14:textId="77777777">
        <w:trPr>
          <w:trHeight w:val="330"/>
          <w:jc w:val="center"/>
        </w:trPr>
        <w:tc>
          <w:tcPr>
            <w:tcW w:w="309" w:type="pct"/>
            <w:tcBorders>
              <w:top w:val="single" w:sz="4" w:space="0" w:color="auto"/>
              <w:left w:val="nil"/>
              <w:bottom w:val="single" w:sz="4" w:space="0" w:color="auto"/>
              <w:right w:val="nil"/>
            </w:tcBorders>
            <w:shd w:val="clear" w:color="auto" w:fill="FFFFFF"/>
            <w:vAlign w:val="center"/>
          </w:tcPr>
          <w:p w14:paraId="167EF35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w:t>
            </w:r>
          </w:p>
        </w:tc>
        <w:tc>
          <w:tcPr>
            <w:tcW w:w="768" w:type="pct"/>
            <w:tcBorders>
              <w:top w:val="single" w:sz="4" w:space="0" w:color="auto"/>
              <w:left w:val="nil"/>
              <w:bottom w:val="single" w:sz="4" w:space="0" w:color="auto"/>
              <w:right w:val="nil"/>
            </w:tcBorders>
            <w:shd w:val="clear" w:color="auto" w:fill="FFFFFF"/>
            <w:vAlign w:val="center"/>
          </w:tcPr>
          <w:p w14:paraId="1F4920A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Review Of Policy Research</w:t>
            </w:r>
          </w:p>
        </w:tc>
        <w:tc>
          <w:tcPr>
            <w:tcW w:w="205" w:type="pct"/>
            <w:tcBorders>
              <w:top w:val="single" w:sz="4" w:space="0" w:color="auto"/>
              <w:left w:val="nil"/>
              <w:bottom w:val="single" w:sz="4" w:space="0" w:color="auto"/>
              <w:right w:val="nil"/>
            </w:tcBorders>
            <w:shd w:val="clear" w:color="auto" w:fill="FFFFFF"/>
            <w:vAlign w:val="center"/>
          </w:tcPr>
          <w:p w14:paraId="537753C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40" w:type="pct"/>
            <w:tcBorders>
              <w:top w:val="single" w:sz="4" w:space="0" w:color="auto"/>
              <w:left w:val="nil"/>
              <w:bottom w:val="single" w:sz="4" w:space="0" w:color="auto"/>
              <w:right w:val="nil"/>
            </w:tcBorders>
            <w:shd w:val="clear" w:color="auto" w:fill="FFFFFF"/>
            <w:vAlign w:val="center"/>
          </w:tcPr>
          <w:p w14:paraId="23D6E03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30</w:t>
            </w:r>
          </w:p>
        </w:tc>
        <w:tc>
          <w:tcPr>
            <w:tcW w:w="369" w:type="pct"/>
            <w:tcBorders>
              <w:top w:val="single" w:sz="4" w:space="0" w:color="auto"/>
              <w:left w:val="nil"/>
              <w:bottom w:val="single" w:sz="4" w:space="0" w:color="auto"/>
              <w:right w:val="nil"/>
            </w:tcBorders>
            <w:shd w:val="clear" w:color="auto" w:fill="FFFFFF"/>
            <w:vAlign w:val="center"/>
          </w:tcPr>
          <w:p w14:paraId="0563E09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3.5</w:t>
            </w:r>
          </w:p>
        </w:tc>
        <w:tc>
          <w:tcPr>
            <w:tcW w:w="719" w:type="pct"/>
            <w:tcBorders>
              <w:top w:val="single" w:sz="4" w:space="0" w:color="auto"/>
              <w:left w:val="nil"/>
              <w:bottom w:val="single" w:sz="4" w:space="0" w:color="auto"/>
              <w:right w:val="nil"/>
            </w:tcBorders>
            <w:shd w:val="clear" w:color="auto" w:fill="FFFFFF"/>
            <w:vAlign w:val="center"/>
          </w:tcPr>
          <w:p w14:paraId="63ACC9F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Entrepreneurial Executive</w:t>
            </w:r>
          </w:p>
        </w:tc>
        <w:tc>
          <w:tcPr>
            <w:tcW w:w="210" w:type="pct"/>
            <w:tcBorders>
              <w:top w:val="single" w:sz="4" w:space="0" w:color="auto"/>
              <w:left w:val="nil"/>
              <w:bottom w:val="single" w:sz="4" w:space="0" w:color="auto"/>
              <w:right w:val="nil"/>
            </w:tcBorders>
            <w:shd w:val="clear" w:color="auto" w:fill="FFFFFF"/>
            <w:vAlign w:val="center"/>
          </w:tcPr>
          <w:p w14:paraId="76CBF365"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w:t>
            </w:r>
          </w:p>
        </w:tc>
        <w:tc>
          <w:tcPr>
            <w:tcW w:w="268" w:type="pct"/>
            <w:tcBorders>
              <w:top w:val="single" w:sz="4" w:space="0" w:color="auto"/>
              <w:left w:val="nil"/>
              <w:bottom w:val="single" w:sz="4" w:space="0" w:color="auto"/>
              <w:right w:val="nil"/>
            </w:tcBorders>
            <w:shd w:val="clear" w:color="auto" w:fill="FFFFFF"/>
            <w:vAlign w:val="center"/>
          </w:tcPr>
          <w:p w14:paraId="0945698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30</w:t>
            </w:r>
          </w:p>
        </w:tc>
        <w:tc>
          <w:tcPr>
            <w:tcW w:w="344" w:type="pct"/>
            <w:tcBorders>
              <w:top w:val="single" w:sz="4" w:space="0" w:color="auto"/>
              <w:left w:val="nil"/>
              <w:bottom w:val="single" w:sz="4" w:space="0" w:color="auto"/>
              <w:right w:val="nil"/>
            </w:tcBorders>
            <w:shd w:val="clear" w:color="auto" w:fill="FFFFFF"/>
            <w:vAlign w:val="center"/>
          </w:tcPr>
          <w:p w14:paraId="46EDE8A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w:t>
            </w:r>
          </w:p>
        </w:tc>
        <w:tc>
          <w:tcPr>
            <w:tcW w:w="710" w:type="pct"/>
            <w:tcBorders>
              <w:top w:val="single" w:sz="4" w:space="0" w:color="auto"/>
              <w:left w:val="nil"/>
              <w:bottom w:val="single" w:sz="4" w:space="0" w:color="auto"/>
              <w:right w:val="nil"/>
            </w:tcBorders>
            <w:shd w:val="clear" w:color="auto" w:fill="FFFFFF"/>
            <w:vAlign w:val="center"/>
          </w:tcPr>
          <w:p w14:paraId="300370F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Journal Of Business Research</w:t>
            </w:r>
          </w:p>
        </w:tc>
        <w:tc>
          <w:tcPr>
            <w:tcW w:w="263" w:type="pct"/>
            <w:tcBorders>
              <w:top w:val="single" w:sz="4" w:space="0" w:color="auto"/>
              <w:left w:val="nil"/>
              <w:bottom w:val="single" w:sz="4" w:space="0" w:color="auto"/>
              <w:right w:val="nil"/>
            </w:tcBorders>
            <w:shd w:val="clear" w:color="auto" w:fill="FFFFFF"/>
            <w:vAlign w:val="center"/>
          </w:tcPr>
          <w:p w14:paraId="0F1177D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7</w:t>
            </w:r>
          </w:p>
        </w:tc>
        <w:tc>
          <w:tcPr>
            <w:tcW w:w="279" w:type="pct"/>
            <w:tcBorders>
              <w:top w:val="single" w:sz="4" w:space="0" w:color="auto"/>
              <w:left w:val="nil"/>
              <w:bottom w:val="single" w:sz="4" w:space="0" w:color="auto"/>
              <w:right w:val="nil"/>
            </w:tcBorders>
            <w:shd w:val="clear" w:color="auto" w:fill="FFFFFF"/>
            <w:vAlign w:val="center"/>
          </w:tcPr>
          <w:p w14:paraId="2C2F513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76</w:t>
            </w:r>
          </w:p>
        </w:tc>
        <w:tc>
          <w:tcPr>
            <w:tcW w:w="316" w:type="pct"/>
            <w:tcBorders>
              <w:top w:val="single" w:sz="4" w:space="0" w:color="auto"/>
              <w:left w:val="nil"/>
              <w:bottom w:val="single" w:sz="4" w:space="0" w:color="auto"/>
              <w:right w:val="nil"/>
            </w:tcBorders>
            <w:shd w:val="clear" w:color="auto" w:fill="FFFFFF"/>
            <w:noWrap/>
            <w:vAlign w:val="center"/>
          </w:tcPr>
          <w:p w14:paraId="2E4B8A3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9.2</w:t>
            </w:r>
          </w:p>
        </w:tc>
      </w:tr>
      <w:tr w:rsidR="00675E00" w14:paraId="6DC02B39" w14:textId="77777777">
        <w:trPr>
          <w:trHeight w:val="500"/>
          <w:jc w:val="center"/>
        </w:trPr>
        <w:tc>
          <w:tcPr>
            <w:tcW w:w="309" w:type="pct"/>
            <w:tcBorders>
              <w:top w:val="single" w:sz="4" w:space="0" w:color="auto"/>
              <w:left w:val="nil"/>
              <w:bottom w:val="single" w:sz="4" w:space="0" w:color="auto"/>
              <w:right w:val="nil"/>
            </w:tcBorders>
            <w:shd w:val="clear" w:color="auto" w:fill="FFFFFF"/>
            <w:vAlign w:val="center"/>
          </w:tcPr>
          <w:p w14:paraId="26AAA7E3"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5</w:t>
            </w:r>
          </w:p>
        </w:tc>
        <w:tc>
          <w:tcPr>
            <w:tcW w:w="768" w:type="pct"/>
            <w:tcBorders>
              <w:top w:val="single" w:sz="4" w:space="0" w:color="auto"/>
              <w:left w:val="nil"/>
              <w:bottom w:val="single" w:sz="4" w:space="0" w:color="auto"/>
              <w:right w:val="nil"/>
            </w:tcBorders>
            <w:shd w:val="clear" w:color="auto" w:fill="FFFFFF"/>
            <w:vAlign w:val="center"/>
          </w:tcPr>
          <w:p w14:paraId="7BF7724C" w14:textId="77777777" w:rsidR="00675E00" w:rsidRDefault="00000000">
            <w:pPr>
              <w:widowControl/>
              <w:snapToGrid w:val="0"/>
              <w:jc w:val="center"/>
              <w:rPr>
                <w:rFonts w:ascii="Times New Roman" w:hAnsi="Times New Roman"/>
                <w:kern w:val="0"/>
                <w:sz w:val="22"/>
                <w:szCs w:val="22"/>
              </w:rPr>
            </w:pPr>
            <w:proofErr w:type="spellStart"/>
            <w:r>
              <w:rPr>
                <w:rFonts w:ascii="Times New Roman" w:hAnsi="Times New Roman"/>
                <w:kern w:val="0"/>
                <w:sz w:val="22"/>
                <w:szCs w:val="22"/>
              </w:rPr>
              <w:t>Cartographica</w:t>
            </w:r>
            <w:proofErr w:type="spellEnd"/>
          </w:p>
        </w:tc>
        <w:tc>
          <w:tcPr>
            <w:tcW w:w="205" w:type="pct"/>
            <w:tcBorders>
              <w:top w:val="single" w:sz="4" w:space="0" w:color="auto"/>
              <w:left w:val="nil"/>
              <w:bottom w:val="single" w:sz="4" w:space="0" w:color="auto"/>
              <w:right w:val="nil"/>
            </w:tcBorders>
            <w:shd w:val="clear" w:color="auto" w:fill="FFFFFF"/>
            <w:vAlign w:val="center"/>
          </w:tcPr>
          <w:p w14:paraId="5EE8CEB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40" w:type="pct"/>
            <w:tcBorders>
              <w:top w:val="single" w:sz="4" w:space="0" w:color="auto"/>
              <w:left w:val="nil"/>
              <w:bottom w:val="single" w:sz="4" w:space="0" w:color="auto"/>
              <w:right w:val="nil"/>
            </w:tcBorders>
            <w:shd w:val="clear" w:color="auto" w:fill="FFFFFF"/>
            <w:vAlign w:val="center"/>
          </w:tcPr>
          <w:p w14:paraId="244EF4C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21</w:t>
            </w:r>
          </w:p>
        </w:tc>
        <w:tc>
          <w:tcPr>
            <w:tcW w:w="369" w:type="pct"/>
            <w:tcBorders>
              <w:top w:val="single" w:sz="4" w:space="0" w:color="auto"/>
              <w:left w:val="nil"/>
              <w:bottom w:val="single" w:sz="4" w:space="0" w:color="auto"/>
              <w:right w:val="nil"/>
            </w:tcBorders>
            <w:shd w:val="clear" w:color="auto" w:fill="FFFFFF"/>
            <w:vAlign w:val="center"/>
          </w:tcPr>
          <w:p w14:paraId="04108BC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1.3</w:t>
            </w:r>
          </w:p>
        </w:tc>
        <w:tc>
          <w:tcPr>
            <w:tcW w:w="719" w:type="pct"/>
            <w:tcBorders>
              <w:top w:val="single" w:sz="4" w:space="0" w:color="auto"/>
              <w:left w:val="nil"/>
              <w:bottom w:val="single" w:sz="4" w:space="0" w:color="auto"/>
              <w:right w:val="nil"/>
            </w:tcBorders>
            <w:shd w:val="clear" w:color="auto" w:fill="FFFFFF"/>
            <w:vAlign w:val="center"/>
          </w:tcPr>
          <w:p w14:paraId="09CDECF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Journal Of Business Venturing</w:t>
            </w:r>
          </w:p>
        </w:tc>
        <w:tc>
          <w:tcPr>
            <w:tcW w:w="210" w:type="pct"/>
            <w:tcBorders>
              <w:top w:val="single" w:sz="4" w:space="0" w:color="auto"/>
              <w:left w:val="nil"/>
              <w:bottom w:val="single" w:sz="4" w:space="0" w:color="auto"/>
              <w:right w:val="nil"/>
            </w:tcBorders>
            <w:shd w:val="clear" w:color="auto" w:fill="FFFFFF"/>
            <w:vAlign w:val="center"/>
          </w:tcPr>
          <w:p w14:paraId="3C096E2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68" w:type="pct"/>
            <w:tcBorders>
              <w:top w:val="single" w:sz="4" w:space="0" w:color="auto"/>
              <w:left w:val="nil"/>
              <w:bottom w:val="single" w:sz="4" w:space="0" w:color="auto"/>
              <w:right w:val="nil"/>
            </w:tcBorders>
            <w:shd w:val="clear" w:color="auto" w:fill="FFFFFF"/>
            <w:vAlign w:val="center"/>
          </w:tcPr>
          <w:p w14:paraId="50D338D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431</w:t>
            </w:r>
          </w:p>
        </w:tc>
        <w:tc>
          <w:tcPr>
            <w:tcW w:w="344" w:type="pct"/>
            <w:tcBorders>
              <w:top w:val="single" w:sz="4" w:space="0" w:color="auto"/>
              <w:left w:val="nil"/>
              <w:bottom w:val="single" w:sz="4" w:space="0" w:color="auto"/>
              <w:right w:val="nil"/>
            </w:tcBorders>
            <w:shd w:val="clear" w:color="auto" w:fill="FFFFFF"/>
            <w:vAlign w:val="center"/>
          </w:tcPr>
          <w:p w14:paraId="5237665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13.3</w:t>
            </w:r>
          </w:p>
        </w:tc>
        <w:tc>
          <w:tcPr>
            <w:tcW w:w="710" w:type="pct"/>
            <w:tcBorders>
              <w:top w:val="single" w:sz="4" w:space="0" w:color="auto"/>
              <w:left w:val="nil"/>
              <w:bottom w:val="single" w:sz="4" w:space="0" w:color="auto"/>
              <w:right w:val="nil"/>
            </w:tcBorders>
            <w:shd w:val="clear" w:color="auto" w:fill="FFFFFF"/>
            <w:vAlign w:val="center"/>
          </w:tcPr>
          <w:p w14:paraId="325D1AB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Journal Of Business Venturing Insights</w:t>
            </w:r>
          </w:p>
        </w:tc>
        <w:tc>
          <w:tcPr>
            <w:tcW w:w="263" w:type="pct"/>
            <w:tcBorders>
              <w:top w:val="single" w:sz="4" w:space="0" w:color="auto"/>
              <w:left w:val="nil"/>
              <w:bottom w:val="single" w:sz="4" w:space="0" w:color="auto"/>
              <w:right w:val="nil"/>
            </w:tcBorders>
            <w:shd w:val="clear" w:color="auto" w:fill="FFFFFF"/>
            <w:vAlign w:val="center"/>
          </w:tcPr>
          <w:p w14:paraId="38D626BC"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7</w:t>
            </w:r>
          </w:p>
        </w:tc>
        <w:tc>
          <w:tcPr>
            <w:tcW w:w="279" w:type="pct"/>
            <w:tcBorders>
              <w:top w:val="single" w:sz="4" w:space="0" w:color="auto"/>
              <w:left w:val="nil"/>
              <w:bottom w:val="single" w:sz="4" w:space="0" w:color="auto"/>
              <w:right w:val="nil"/>
            </w:tcBorders>
            <w:shd w:val="clear" w:color="auto" w:fill="FFFFFF"/>
            <w:vAlign w:val="center"/>
          </w:tcPr>
          <w:p w14:paraId="0A98CEB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103</w:t>
            </w:r>
          </w:p>
        </w:tc>
        <w:tc>
          <w:tcPr>
            <w:tcW w:w="316" w:type="pct"/>
            <w:tcBorders>
              <w:top w:val="single" w:sz="4" w:space="0" w:color="auto"/>
              <w:left w:val="nil"/>
              <w:bottom w:val="single" w:sz="4" w:space="0" w:color="auto"/>
              <w:right w:val="nil"/>
            </w:tcBorders>
            <w:shd w:val="clear" w:color="auto" w:fill="FFFFFF"/>
            <w:noWrap/>
            <w:vAlign w:val="center"/>
          </w:tcPr>
          <w:p w14:paraId="23401DB3"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4.4</w:t>
            </w:r>
          </w:p>
        </w:tc>
      </w:tr>
      <w:tr w:rsidR="00675E00" w14:paraId="6481B23D" w14:textId="77777777">
        <w:trPr>
          <w:trHeight w:val="480"/>
          <w:jc w:val="center"/>
        </w:trPr>
        <w:tc>
          <w:tcPr>
            <w:tcW w:w="309" w:type="pct"/>
            <w:tcBorders>
              <w:top w:val="single" w:sz="4" w:space="0" w:color="auto"/>
              <w:left w:val="nil"/>
              <w:bottom w:val="single" w:sz="4" w:space="0" w:color="auto"/>
              <w:right w:val="nil"/>
            </w:tcBorders>
            <w:shd w:val="clear" w:color="auto" w:fill="FFFFFF"/>
            <w:vAlign w:val="center"/>
          </w:tcPr>
          <w:p w14:paraId="004729B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w:t>
            </w:r>
          </w:p>
        </w:tc>
        <w:tc>
          <w:tcPr>
            <w:tcW w:w="768" w:type="pct"/>
            <w:tcBorders>
              <w:top w:val="single" w:sz="4" w:space="0" w:color="auto"/>
              <w:left w:val="nil"/>
              <w:bottom w:val="single" w:sz="4" w:space="0" w:color="auto"/>
              <w:right w:val="nil"/>
            </w:tcBorders>
            <w:shd w:val="clear" w:color="auto" w:fill="FFFFFF"/>
            <w:vAlign w:val="center"/>
          </w:tcPr>
          <w:p w14:paraId="451701B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Communications Of The ACM</w:t>
            </w:r>
          </w:p>
        </w:tc>
        <w:tc>
          <w:tcPr>
            <w:tcW w:w="205" w:type="pct"/>
            <w:tcBorders>
              <w:top w:val="single" w:sz="4" w:space="0" w:color="auto"/>
              <w:left w:val="nil"/>
              <w:bottom w:val="single" w:sz="4" w:space="0" w:color="auto"/>
              <w:right w:val="nil"/>
            </w:tcBorders>
            <w:shd w:val="clear" w:color="auto" w:fill="FFFFFF"/>
            <w:vAlign w:val="center"/>
          </w:tcPr>
          <w:p w14:paraId="1EA93C2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40" w:type="pct"/>
            <w:tcBorders>
              <w:top w:val="single" w:sz="4" w:space="0" w:color="auto"/>
              <w:left w:val="nil"/>
              <w:bottom w:val="single" w:sz="4" w:space="0" w:color="auto"/>
              <w:right w:val="nil"/>
            </w:tcBorders>
            <w:shd w:val="clear" w:color="auto" w:fill="FFFFFF"/>
            <w:vAlign w:val="center"/>
          </w:tcPr>
          <w:p w14:paraId="5D7532E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15</w:t>
            </w:r>
          </w:p>
        </w:tc>
        <w:tc>
          <w:tcPr>
            <w:tcW w:w="369" w:type="pct"/>
            <w:tcBorders>
              <w:top w:val="single" w:sz="4" w:space="0" w:color="auto"/>
              <w:left w:val="nil"/>
              <w:bottom w:val="single" w:sz="4" w:space="0" w:color="auto"/>
              <w:right w:val="nil"/>
            </w:tcBorders>
            <w:shd w:val="clear" w:color="auto" w:fill="FFFFFF"/>
            <w:vAlign w:val="center"/>
          </w:tcPr>
          <w:p w14:paraId="742FA5F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w:t>
            </w:r>
          </w:p>
        </w:tc>
        <w:tc>
          <w:tcPr>
            <w:tcW w:w="719" w:type="pct"/>
            <w:tcBorders>
              <w:top w:val="single" w:sz="4" w:space="0" w:color="auto"/>
              <w:left w:val="nil"/>
              <w:bottom w:val="single" w:sz="4" w:space="0" w:color="auto"/>
              <w:right w:val="nil"/>
            </w:tcBorders>
            <w:shd w:val="clear" w:color="auto" w:fill="FFFFFF"/>
            <w:vAlign w:val="center"/>
          </w:tcPr>
          <w:p w14:paraId="62FF7FF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Social Media </w:t>
            </w:r>
            <w:proofErr w:type="gramStart"/>
            <w:r>
              <w:rPr>
                <w:rFonts w:ascii="Times New Roman" w:hAnsi="Times New Roman"/>
                <w:kern w:val="0"/>
                <w:sz w:val="22"/>
                <w:szCs w:val="22"/>
              </w:rPr>
              <w:t>And</w:t>
            </w:r>
            <w:proofErr w:type="gramEnd"/>
            <w:r>
              <w:rPr>
                <w:rFonts w:ascii="Times New Roman" w:hAnsi="Times New Roman"/>
                <w:kern w:val="0"/>
                <w:sz w:val="22"/>
                <w:szCs w:val="22"/>
              </w:rPr>
              <w:t xml:space="preserve"> Society</w:t>
            </w:r>
          </w:p>
        </w:tc>
        <w:tc>
          <w:tcPr>
            <w:tcW w:w="210" w:type="pct"/>
            <w:tcBorders>
              <w:top w:val="single" w:sz="4" w:space="0" w:color="auto"/>
              <w:left w:val="nil"/>
              <w:bottom w:val="single" w:sz="4" w:space="0" w:color="auto"/>
              <w:right w:val="nil"/>
            </w:tcBorders>
            <w:shd w:val="clear" w:color="auto" w:fill="FFFFFF"/>
            <w:vAlign w:val="center"/>
          </w:tcPr>
          <w:p w14:paraId="7EDE568A"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68" w:type="pct"/>
            <w:tcBorders>
              <w:top w:val="single" w:sz="4" w:space="0" w:color="auto"/>
              <w:left w:val="nil"/>
              <w:bottom w:val="single" w:sz="4" w:space="0" w:color="auto"/>
              <w:right w:val="nil"/>
            </w:tcBorders>
            <w:shd w:val="clear" w:color="auto" w:fill="FFFFFF"/>
            <w:vAlign w:val="center"/>
          </w:tcPr>
          <w:p w14:paraId="32AAE47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198</w:t>
            </w:r>
          </w:p>
        </w:tc>
        <w:tc>
          <w:tcPr>
            <w:tcW w:w="344" w:type="pct"/>
            <w:tcBorders>
              <w:top w:val="single" w:sz="4" w:space="0" w:color="auto"/>
              <w:left w:val="nil"/>
              <w:bottom w:val="single" w:sz="4" w:space="0" w:color="auto"/>
              <w:right w:val="nil"/>
            </w:tcBorders>
            <w:shd w:val="clear" w:color="auto" w:fill="FFFFFF"/>
            <w:vAlign w:val="center"/>
          </w:tcPr>
          <w:p w14:paraId="610B9EA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4.8</w:t>
            </w:r>
          </w:p>
        </w:tc>
        <w:tc>
          <w:tcPr>
            <w:tcW w:w="710" w:type="pct"/>
            <w:tcBorders>
              <w:top w:val="single" w:sz="4" w:space="0" w:color="auto"/>
              <w:left w:val="nil"/>
              <w:bottom w:val="single" w:sz="4" w:space="0" w:color="auto"/>
              <w:right w:val="nil"/>
            </w:tcBorders>
            <w:shd w:val="clear" w:color="auto" w:fill="FFFFFF"/>
            <w:vAlign w:val="center"/>
          </w:tcPr>
          <w:p w14:paraId="15D1EB9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Sustainability Switzerland</w:t>
            </w:r>
          </w:p>
        </w:tc>
        <w:tc>
          <w:tcPr>
            <w:tcW w:w="263" w:type="pct"/>
            <w:tcBorders>
              <w:top w:val="single" w:sz="4" w:space="0" w:color="auto"/>
              <w:left w:val="nil"/>
              <w:bottom w:val="single" w:sz="4" w:space="0" w:color="auto"/>
              <w:right w:val="nil"/>
            </w:tcBorders>
            <w:shd w:val="clear" w:color="auto" w:fill="FFFFFF"/>
            <w:vAlign w:val="center"/>
          </w:tcPr>
          <w:p w14:paraId="3148F7C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7</w:t>
            </w:r>
          </w:p>
        </w:tc>
        <w:tc>
          <w:tcPr>
            <w:tcW w:w="279" w:type="pct"/>
            <w:tcBorders>
              <w:top w:val="single" w:sz="4" w:space="0" w:color="auto"/>
              <w:left w:val="nil"/>
              <w:bottom w:val="single" w:sz="4" w:space="0" w:color="auto"/>
              <w:right w:val="nil"/>
            </w:tcBorders>
            <w:shd w:val="clear" w:color="auto" w:fill="FFFFFF"/>
            <w:vAlign w:val="center"/>
          </w:tcPr>
          <w:p w14:paraId="5756259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35</w:t>
            </w:r>
          </w:p>
        </w:tc>
        <w:tc>
          <w:tcPr>
            <w:tcW w:w="316" w:type="pct"/>
            <w:tcBorders>
              <w:top w:val="single" w:sz="4" w:space="0" w:color="auto"/>
              <w:left w:val="nil"/>
              <w:bottom w:val="single" w:sz="4" w:space="0" w:color="auto"/>
              <w:right w:val="nil"/>
            </w:tcBorders>
            <w:shd w:val="clear" w:color="auto" w:fill="FFFFFF"/>
            <w:noWrap/>
            <w:vAlign w:val="center"/>
          </w:tcPr>
          <w:p w14:paraId="1EEC263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3.9</w:t>
            </w:r>
          </w:p>
        </w:tc>
      </w:tr>
      <w:tr w:rsidR="00675E00" w14:paraId="1D71734A" w14:textId="77777777">
        <w:trPr>
          <w:trHeight w:val="500"/>
          <w:jc w:val="center"/>
        </w:trPr>
        <w:tc>
          <w:tcPr>
            <w:tcW w:w="309" w:type="pct"/>
            <w:tcBorders>
              <w:top w:val="single" w:sz="4" w:space="0" w:color="auto"/>
              <w:left w:val="nil"/>
              <w:bottom w:val="single" w:sz="4" w:space="0" w:color="auto"/>
              <w:right w:val="nil"/>
            </w:tcBorders>
            <w:shd w:val="clear" w:color="auto" w:fill="FFFFFF"/>
            <w:vAlign w:val="center"/>
          </w:tcPr>
          <w:p w14:paraId="5E9FADD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7</w:t>
            </w:r>
          </w:p>
        </w:tc>
        <w:tc>
          <w:tcPr>
            <w:tcW w:w="768" w:type="pct"/>
            <w:tcBorders>
              <w:top w:val="single" w:sz="4" w:space="0" w:color="auto"/>
              <w:left w:val="nil"/>
              <w:bottom w:val="single" w:sz="4" w:space="0" w:color="auto"/>
              <w:right w:val="nil"/>
            </w:tcBorders>
            <w:shd w:val="clear" w:color="auto" w:fill="FFFFFF"/>
            <w:vAlign w:val="center"/>
          </w:tcPr>
          <w:p w14:paraId="2EDD0F9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Journal Of Internet Commerce</w:t>
            </w:r>
          </w:p>
        </w:tc>
        <w:tc>
          <w:tcPr>
            <w:tcW w:w="205" w:type="pct"/>
            <w:tcBorders>
              <w:top w:val="single" w:sz="4" w:space="0" w:color="auto"/>
              <w:left w:val="nil"/>
              <w:bottom w:val="single" w:sz="4" w:space="0" w:color="auto"/>
              <w:right w:val="nil"/>
            </w:tcBorders>
            <w:shd w:val="clear" w:color="auto" w:fill="FFFFFF"/>
            <w:vAlign w:val="center"/>
          </w:tcPr>
          <w:p w14:paraId="71ABB85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40" w:type="pct"/>
            <w:tcBorders>
              <w:top w:val="single" w:sz="4" w:space="0" w:color="auto"/>
              <w:left w:val="nil"/>
              <w:bottom w:val="single" w:sz="4" w:space="0" w:color="auto"/>
              <w:right w:val="nil"/>
            </w:tcBorders>
            <w:shd w:val="clear" w:color="auto" w:fill="FFFFFF"/>
            <w:vAlign w:val="center"/>
          </w:tcPr>
          <w:p w14:paraId="63CBF36A"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10</w:t>
            </w:r>
          </w:p>
        </w:tc>
        <w:tc>
          <w:tcPr>
            <w:tcW w:w="369" w:type="pct"/>
            <w:tcBorders>
              <w:top w:val="single" w:sz="4" w:space="0" w:color="auto"/>
              <w:left w:val="nil"/>
              <w:bottom w:val="single" w:sz="4" w:space="0" w:color="auto"/>
              <w:right w:val="nil"/>
            </w:tcBorders>
            <w:shd w:val="clear" w:color="auto" w:fill="FFFFFF"/>
            <w:vAlign w:val="center"/>
          </w:tcPr>
          <w:p w14:paraId="224615A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4.3</w:t>
            </w:r>
          </w:p>
        </w:tc>
        <w:tc>
          <w:tcPr>
            <w:tcW w:w="719" w:type="pct"/>
            <w:tcBorders>
              <w:top w:val="single" w:sz="4" w:space="0" w:color="auto"/>
              <w:left w:val="nil"/>
              <w:bottom w:val="single" w:sz="4" w:space="0" w:color="auto"/>
              <w:right w:val="nil"/>
            </w:tcBorders>
            <w:shd w:val="clear" w:color="auto" w:fill="FFFFFF"/>
            <w:vAlign w:val="center"/>
          </w:tcPr>
          <w:p w14:paraId="75B89F7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Feminist Media Studies</w:t>
            </w:r>
          </w:p>
        </w:tc>
        <w:tc>
          <w:tcPr>
            <w:tcW w:w="210" w:type="pct"/>
            <w:tcBorders>
              <w:top w:val="single" w:sz="4" w:space="0" w:color="auto"/>
              <w:left w:val="nil"/>
              <w:bottom w:val="single" w:sz="4" w:space="0" w:color="auto"/>
              <w:right w:val="nil"/>
            </w:tcBorders>
            <w:shd w:val="clear" w:color="auto" w:fill="FFFFFF"/>
            <w:vAlign w:val="center"/>
          </w:tcPr>
          <w:p w14:paraId="46C9D013"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68" w:type="pct"/>
            <w:tcBorders>
              <w:top w:val="single" w:sz="4" w:space="0" w:color="auto"/>
              <w:left w:val="nil"/>
              <w:bottom w:val="single" w:sz="4" w:space="0" w:color="auto"/>
              <w:right w:val="nil"/>
            </w:tcBorders>
            <w:shd w:val="clear" w:color="auto" w:fill="FFFFFF"/>
            <w:vAlign w:val="center"/>
          </w:tcPr>
          <w:p w14:paraId="474045E3"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40</w:t>
            </w:r>
          </w:p>
        </w:tc>
        <w:tc>
          <w:tcPr>
            <w:tcW w:w="344" w:type="pct"/>
            <w:tcBorders>
              <w:top w:val="single" w:sz="4" w:space="0" w:color="auto"/>
              <w:left w:val="nil"/>
              <w:bottom w:val="single" w:sz="4" w:space="0" w:color="auto"/>
              <w:right w:val="nil"/>
            </w:tcBorders>
            <w:shd w:val="clear" w:color="auto" w:fill="FFFFFF"/>
            <w:vAlign w:val="center"/>
          </w:tcPr>
          <w:p w14:paraId="07C5FF4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2.1</w:t>
            </w:r>
          </w:p>
        </w:tc>
        <w:tc>
          <w:tcPr>
            <w:tcW w:w="710" w:type="pct"/>
            <w:tcBorders>
              <w:top w:val="single" w:sz="4" w:space="0" w:color="auto"/>
              <w:left w:val="nil"/>
              <w:bottom w:val="single" w:sz="4" w:space="0" w:color="auto"/>
              <w:right w:val="nil"/>
            </w:tcBorders>
            <w:shd w:val="clear" w:color="auto" w:fill="FFFFFF"/>
            <w:vAlign w:val="center"/>
          </w:tcPr>
          <w:p w14:paraId="51DE997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Communication</w:t>
            </w:r>
          </w:p>
        </w:tc>
        <w:tc>
          <w:tcPr>
            <w:tcW w:w="263" w:type="pct"/>
            <w:tcBorders>
              <w:top w:val="single" w:sz="4" w:space="0" w:color="auto"/>
              <w:left w:val="nil"/>
              <w:bottom w:val="single" w:sz="4" w:space="0" w:color="auto"/>
              <w:right w:val="nil"/>
            </w:tcBorders>
            <w:shd w:val="clear" w:color="auto" w:fill="FFFFFF"/>
            <w:vAlign w:val="center"/>
          </w:tcPr>
          <w:p w14:paraId="63B221D3"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w:t>
            </w:r>
          </w:p>
        </w:tc>
        <w:tc>
          <w:tcPr>
            <w:tcW w:w="279" w:type="pct"/>
            <w:tcBorders>
              <w:top w:val="single" w:sz="4" w:space="0" w:color="auto"/>
              <w:left w:val="nil"/>
              <w:bottom w:val="single" w:sz="4" w:space="0" w:color="auto"/>
              <w:right w:val="nil"/>
            </w:tcBorders>
            <w:shd w:val="clear" w:color="auto" w:fill="FFFFFF"/>
            <w:vAlign w:val="center"/>
          </w:tcPr>
          <w:p w14:paraId="43C8935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56</w:t>
            </w:r>
          </w:p>
        </w:tc>
        <w:tc>
          <w:tcPr>
            <w:tcW w:w="316" w:type="pct"/>
            <w:tcBorders>
              <w:top w:val="single" w:sz="4" w:space="0" w:color="auto"/>
              <w:left w:val="nil"/>
              <w:bottom w:val="single" w:sz="4" w:space="0" w:color="auto"/>
              <w:right w:val="nil"/>
            </w:tcBorders>
            <w:shd w:val="clear" w:color="auto" w:fill="FFFFFF"/>
            <w:noWrap/>
            <w:vAlign w:val="center"/>
          </w:tcPr>
          <w:p w14:paraId="00C840FA"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2.4</w:t>
            </w:r>
          </w:p>
        </w:tc>
      </w:tr>
      <w:tr w:rsidR="00675E00" w14:paraId="5A199AB2" w14:textId="77777777">
        <w:trPr>
          <w:trHeight w:val="720"/>
          <w:jc w:val="center"/>
        </w:trPr>
        <w:tc>
          <w:tcPr>
            <w:tcW w:w="309" w:type="pct"/>
            <w:tcBorders>
              <w:top w:val="single" w:sz="4" w:space="0" w:color="auto"/>
              <w:left w:val="nil"/>
              <w:bottom w:val="single" w:sz="4" w:space="0" w:color="auto"/>
              <w:right w:val="nil"/>
            </w:tcBorders>
            <w:shd w:val="clear" w:color="auto" w:fill="FFFFFF"/>
            <w:vAlign w:val="center"/>
          </w:tcPr>
          <w:p w14:paraId="2460A7C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8</w:t>
            </w:r>
          </w:p>
        </w:tc>
        <w:tc>
          <w:tcPr>
            <w:tcW w:w="768" w:type="pct"/>
            <w:tcBorders>
              <w:top w:val="single" w:sz="4" w:space="0" w:color="auto"/>
              <w:left w:val="nil"/>
              <w:bottom w:val="single" w:sz="4" w:space="0" w:color="auto"/>
              <w:right w:val="nil"/>
            </w:tcBorders>
            <w:shd w:val="clear" w:color="auto" w:fill="FFFFFF"/>
            <w:vAlign w:val="center"/>
          </w:tcPr>
          <w:p w14:paraId="2B10CCE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European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Social Sciences</w:t>
            </w:r>
          </w:p>
        </w:tc>
        <w:tc>
          <w:tcPr>
            <w:tcW w:w="205" w:type="pct"/>
            <w:tcBorders>
              <w:top w:val="single" w:sz="4" w:space="0" w:color="auto"/>
              <w:left w:val="nil"/>
              <w:bottom w:val="single" w:sz="4" w:space="0" w:color="auto"/>
              <w:right w:val="nil"/>
            </w:tcBorders>
            <w:shd w:val="clear" w:color="auto" w:fill="FFFFFF"/>
            <w:vAlign w:val="center"/>
          </w:tcPr>
          <w:p w14:paraId="3E92839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40" w:type="pct"/>
            <w:tcBorders>
              <w:top w:val="single" w:sz="4" w:space="0" w:color="auto"/>
              <w:left w:val="nil"/>
              <w:bottom w:val="single" w:sz="4" w:space="0" w:color="auto"/>
              <w:right w:val="nil"/>
            </w:tcBorders>
            <w:shd w:val="clear" w:color="auto" w:fill="FFFFFF"/>
            <w:vAlign w:val="center"/>
          </w:tcPr>
          <w:p w14:paraId="15CE1D3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9</w:t>
            </w:r>
          </w:p>
        </w:tc>
        <w:tc>
          <w:tcPr>
            <w:tcW w:w="369" w:type="pct"/>
            <w:tcBorders>
              <w:top w:val="single" w:sz="4" w:space="0" w:color="auto"/>
              <w:left w:val="nil"/>
              <w:bottom w:val="single" w:sz="4" w:space="0" w:color="auto"/>
              <w:right w:val="nil"/>
            </w:tcBorders>
            <w:shd w:val="clear" w:color="auto" w:fill="FFFFFF"/>
            <w:vAlign w:val="center"/>
          </w:tcPr>
          <w:p w14:paraId="1F44A14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w:t>
            </w:r>
          </w:p>
        </w:tc>
        <w:tc>
          <w:tcPr>
            <w:tcW w:w="719" w:type="pct"/>
            <w:tcBorders>
              <w:top w:val="single" w:sz="4" w:space="0" w:color="auto"/>
              <w:left w:val="nil"/>
              <w:bottom w:val="single" w:sz="4" w:space="0" w:color="auto"/>
              <w:right w:val="nil"/>
            </w:tcBorders>
            <w:shd w:val="clear" w:color="auto" w:fill="FFFFFF"/>
            <w:vAlign w:val="center"/>
          </w:tcPr>
          <w:p w14:paraId="26ECCF4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First Monday</w:t>
            </w:r>
          </w:p>
        </w:tc>
        <w:tc>
          <w:tcPr>
            <w:tcW w:w="210" w:type="pct"/>
            <w:tcBorders>
              <w:top w:val="single" w:sz="4" w:space="0" w:color="auto"/>
              <w:left w:val="nil"/>
              <w:bottom w:val="single" w:sz="4" w:space="0" w:color="auto"/>
              <w:right w:val="nil"/>
            </w:tcBorders>
            <w:shd w:val="clear" w:color="auto" w:fill="FFFFFF"/>
            <w:vAlign w:val="center"/>
          </w:tcPr>
          <w:p w14:paraId="65D8BB7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68" w:type="pct"/>
            <w:tcBorders>
              <w:top w:val="single" w:sz="4" w:space="0" w:color="auto"/>
              <w:left w:val="nil"/>
              <w:bottom w:val="single" w:sz="4" w:space="0" w:color="auto"/>
              <w:right w:val="nil"/>
            </w:tcBorders>
            <w:shd w:val="clear" w:color="auto" w:fill="FFFFFF"/>
            <w:vAlign w:val="center"/>
          </w:tcPr>
          <w:p w14:paraId="469DD5C5"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39</w:t>
            </w:r>
          </w:p>
        </w:tc>
        <w:tc>
          <w:tcPr>
            <w:tcW w:w="344" w:type="pct"/>
            <w:tcBorders>
              <w:top w:val="single" w:sz="4" w:space="0" w:color="auto"/>
              <w:left w:val="nil"/>
              <w:bottom w:val="single" w:sz="4" w:space="0" w:color="auto"/>
              <w:right w:val="nil"/>
            </w:tcBorders>
            <w:shd w:val="clear" w:color="auto" w:fill="FFFFFF"/>
            <w:vAlign w:val="center"/>
          </w:tcPr>
          <w:p w14:paraId="301ED03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3.2</w:t>
            </w:r>
          </w:p>
        </w:tc>
        <w:tc>
          <w:tcPr>
            <w:tcW w:w="710" w:type="pct"/>
            <w:tcBorders>
              <w:top w:val="single" w:sz="4" w:space="0" w:color="auto"/>
              <w:left w:val="nil"/>
              <w:bottom w:val="single" w:sz="4" w:space="0" w:color="auto"/>
              <w:right w:val="nil"/>
            </w:tcBorders>
            <w:shd w:val="clear" w:color="auto" w:fill="FFFFFF"/>
            <w:vAlign w:val="center"/>
          </w:tcPr>
          <w:p w14:paraId="2926AC2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Entrepreneurial </w:t>
            </w:r>
            <w:proofErr w:type="spellStart"/>
            <w:r>
              <w:rPr>
                <w:rFonts w:ascii="Times New Roman" w:hAnsi="Times New Roman"/>
                <w:kern w:val="0"/>
                <w:sz w:val="22"/>
                <w:szCs w:val="22"/>
              </w:rPr>
              <w:t>Behaviour</w:t>
            </w:r>
            <w:proofErr w:type="spellEnd"/>
            <w:r>
              <w:rPr>
                <w:rFonts w:ascii="Times New Roman" w:hAnsi="Times New Roman"/>
                <w:kern w:val="0"/>
                <w:sz w:val="22"/>
                <w:szCs w:val="22"/>
              </w:rPr>
              <w:t xml:space="preserve"> And Research</w:t>
            </w:r>
          </w:p>
        </w:tc>
        <w:tc>
          <w:tcPr>
            <w:tcW w:w="263" w:type="pct"/>
            <w:tcBorders>
              <w:top w:val="single" w:sz="4" w:space="0" w:color="auto"/>
              <w:left w:val="nil"/>
              <w:bottom w:val="single" w:sz="4" w:space="0" w:color="auto"/>
              <w:right w:val="nil"/>
            </w:tcBorders>
            <w:shd w:val="clear" w:color="auto" w:fill="FFFFFF"/>
            <w:vAlign w:val="center"/>
          </w:tcPr>
          <w:p w14:paraId="4BA7AD7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w:t>
            </w:r>
          </w:p>
        </w:tc>
        <w:tc>
          <w:tcPr>
            <w:tcW w:w="279" w:type="pct"/>
            <w:tcBorders>
              <w:top w:val="single" w:sz="4" w:space="0" w:color="auto"/>
              <w:left w:val="nil"/>
              <w:bottom w:val="single" w:sz="4" w:space="0" w:color="auto"/>
              <w:right w:val="nil"/>
            </w:tcBorders>
            <w:shd w:val="clear" w:color="auto" w:fill="FFFFFF"/>
            <w:vAlign w:val="center"/>
          </w:tcPr>
          <w:p w14:paraId="7AB6586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69</w:t>
            </w:r>
          </w:p>
        </w:tc>
        <w:tc>
          <w:tcPr>
            <w:tcW w:w="316" w:type="pct"/>
            <w:tcBorders>
              <w:top w:val="single" w:sz="4" w:space="0" w:color="auto"/>
              <w:left w:val="nil"/>
              <w:bottom w:val="single" w:sz="4" w:space="0" w:color="auto"/>
              <w:right w:val="nil"/>
            </w:tcBorders>
            <w:shd w:val="clear" w:color="auto" w:fill="FFFFFF"/>
            <w:noWrap/>
            <w:vAlign w:val="center"/>
          </w:tcPr>
          <w:p w14:paraId="406ABE7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6.2</w:t>
            </w:r>
          </w:p>
        </w:tc>
      </w:tr>
    </w:tbl>
    <w:p w14:paraId="235072BC" w14:textId="77777777" w:rsidR="00675E00" w:rsidRDefault="00675E00"/>
    <w:p w14:paraId="604E687E" w14:textId="77777777" w:rsidR="00675E00" w:rsidRDefault="00000000">
      <w:pPr>
        <w:widowControl/>
        <w:jc w:val="left"/>
      </w:pPr>
      <w:r>
        <w:br w:type="page"/>
      </w:r>
    </w:p>
    <w:p w14:paraId="3B0B8D94" w14:textId="77777777" w:rsidR="00675E00" w:rsidRPr="004C0BD9" w:rsidRDefault="00000000">
      <w:pPr>
        <w:pStyle w:val="ijecstable"/>
        <w:spacing w:beforeLines="0" w:before="0"/>
      </w:pPr>
      <w:r w:rsidRPr="004C0BD9">
        <w:rPr>
          <w:rFonts w:hint="eastAsia"/>
        </w:rPr>
        <w:lastRenderedPageBreak/>
        <w:t>Table 1. Productive Publication Source</w:t>
      </w:r>
    </w:p>
    <w:tbl>
      <w:tblPr>
        <w:tblStyle w:val="a9"/>
        <w:tblW w:w="5013" w:type="pct"/>
        <w:jc w:val="center"/>
        <w:tblLayout w:type="fixed"/>
        <w:tblLook w:val="04A0" w:firstRow="1" w:lastRow="0" w:firstColumn="1" w:lastColumn="0" w:noHBand="0" w:noVBand="1"/>
      </w:tblPr>
      <w:tblGrid>
        <w:gridCol w:w="752"/>
        <w:gridCol w:w="1951"/>
        <w:gridCol w:w="588"/>
        <w:gridCol w:w="604"/>
        <w:gridCol w:w="1014"/>
        <w:gridCol w:w="1983"/>
        <w:gridCol w:w="580"/>
        <w:gridCol w:w="739"/>
        <w:gridCol w:w="947"/>
        <w:gridCol w:w="1959"/>
        <w:gridCol w:w="726"/>
        <w:gridCol w:w="769"/>
        <w:gridCol w:w="877"/>
      </w:tblGrid>
      <w:tr w:rsidR="00675E00" w14:paraId="6A82DBE8" w14:textId="77777777">
        <w:trPr>
          <w:trHeight w:val="270"/>
          <w:jc w:val="center"/>
        </w:trPr>
        <w:tc>
          <w:tcPr>
            <w:tcW w:w="279" w:type="pct"/>
            <w:vMerge w:val="restart"/>
            <w:tcBorders>
              <w:top w:val="single" w:sz="4" w:space="0" w:color="auto"/>
              <w:left w:val="nil"/>
              <w:bottom w:val="nil"/>
              <w:right w:val="single" w:sz="4" w:space="0" w:color="auto"/>
            </w:tcBorders>
            <w:noWrap/>
            <w:vAlign w:val="center"/>
          </w:tcPr>
          <w:p w14:paraId="45433E82"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Rank</w:t>
            </w:r>
          </w:p>
        </w:tc>
        <w:tc>
          <w:tcPr>
            <w:tcW w:w="1541" w:type="pct"/>
            <w:gridSpan w:val="4"/>
            <w:tcBorders>
              <w:top w:val="single" w:sz="4" w:space="0" w:color="auto"/>
              <w:left w:val="single" w:sz="4" w:space="0" w:color="auto"/>
              <w:bottom w:val="single" w:sz="4" w:space="0" w:color="auto"/>
              <w:right w:val="single" w:sz="4" w:space="0" w:color="auto"/>
            </w:tcBorders>
            <w:vAlign w:val="center"/>
          </w:tcPr>
          <w:p w14:paraId="3FC1CF9A"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2007-2010</w:t>
            </w:r>
          </w:p>
        </w:tc>
        <w:tc>
          <w:tcPr>
            <w:tcW w:w="1575" w:type="pct"/>
            <w:gridSpan w:val="4"/>
            <w:tcBorders>
              <w:top w:val="single" w:sz="4" w:space="0" w:color="auto"/>
              <w:left w:val="single" w:sz="4" w:space="0" w:color="auto"/>
              <w:bottom w:val="single" w:sz="4" w:space="0" w:color="auto"/>
              <w:right w:val="single" w:sz="4" w:space="0" w:color="auto"/>
            </w:tcBorders>
            <w:vAlign w:val="center"/>
          </w:tcPr>
          <w:p w14:paraId="094620A3"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2011-2015</w:t>
            </w:r>
          </w:p>
        </w:tc>
        <w:tc>
          <w:tcPr>
            <w:tcW w:w="1606" w:type="pct"/>
            <w:gridSpan w:val="4"/>
            <w:tcBorders>
              <w:top w:val="single" w:sz="4" w:space="0" w:color="auto"/>
              <w:left w:val="single" w:sz="4" w:space="0" w:color="auto"/>
              <w:bottom w:val="single" w:sz="4" w:space="0" w:color="auto"/>
              <w:right w:val="nil"/>
            </w:tcBorders>
            <w:vAlign w:val="center"/>
          </w:tcPr>
          <w:p w14:paraId="625ED0F3"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2016-2020</w:t>
            </w:r>
          </w:p>
        </w:tc>
      </w:tr>
      <w:tr w:rsidR="00675E00" w14:paraId="61344720" w14:textId="77777777">
        <w:trPr>
          <w:trHeight w:val="347"/>
          <w:jc w:val="center"/>
        </w:trPr>
        <w:tc>
          <w:tcPr>
            <w:tcW w:w="279" w:type="pct"/>
            <w:vMerge/>
            <w:tcBorders>
              <w:top w:val="nil"/>
              <w:left w:val="nil"/>
              <w:bottom w:val="single" w:sz="4" w:space="0" w:color="auto"/>
              <w:right w:val="single" w:sz="4" w:space="0" w:color="auto"/>
            </w:tcBorders>
            <w:vAlign w:val="center"/>
          </w:tcPr>
          <w:p w14:paraId="393B471F" w14:textId="77777777" w:rsidR="00675E00" w:rsidRDefault="00675E00">
            <w:pPr>
              <w:widowControl/>
              <w:snapToGrid w:val="0"/>
              <w:jc w:val="center"/>
              <w:rPr>
                <w:rFonts w:ascii="Times New Roman" w:hAnsi="Times New Roman"/>
                <w:b/>
                <w:bCs/>
                <w:kern w:val="0"/>
                <w:sz w:val="22"/>
                <w:szCs w:val="22"/>
              </w:rPr>
            </w:pPr>
          </w:p>
        </w:tc>
        <w:tc>
          <w:tcPr>
            <w:tcW w:w="723" w:type="pct"/>
            <w:tcBorders>
              <w:top w:val="single" w:sz="4" w:space="0" w:color="auto"/>
              <w:left w:val="single" w:sz="4" w:space="0" w:color="auto"/>
              <w:bottom w:val="single" w:sz="4" w:space="0" w:color="auto"/>
              <w:right w:val="single" w:sz="4" w:space="0" w:color="auto"/>
            </w:tcBorders>
            <w:vAlign w:val="center"/>
          </w:tcPr>
          <w:p w14:paraId="3224430F"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Journal/periodical</w:t>
            </w:r>
          </w:p>
        </w:tc>
        <w:tc>
          <w:tcPr>
            <w:tcW w:w="218" w:type="pct"/>
            <w:tcBorders>
              <w:top w:val="single" w:sz="4" w:space="0" w:color="auto"/>
              <w:left w:val="single" w:sz="4" w:space="0" w:color="auto"/>
              <w:bottom w:val="single" w:sz="4" w:space="0" w:color="auto"/>
              <w:right w:val="single" w:sz="4" w:space="0" w:color="auto"/>
            </w:tcBorders>
            <w:vAlign w:val="center"/>
          </w:tcPr>
          <w:p w14:paraId="342D6546"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TP</w:t>
            </w:r>
          </w:p>
        </w:tc>
        <w:tc>
          <w:tcPr>
            <w:tcW w:w="224" w:type="pct"/>
            <w:tcBorders>
              <w:top w:val="single" w:sz="4" w:space="0" w:color="auto"/>
              <w:left w:val="single" w:sz="4" w:space="0" w:color="auto"/>
              <w:bottom w:val="single" w:sz="4" w:space="0" w:color="auto"/>
              <w:right w:val="single" w:sz="4" w:space="0" w:color="auto"/>
            </w:tcBorders>
            <w:vAlign w:val="center"/>
          </w:tcPr>
          <w:p w14:paraId="4C930B91"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TC</w:t>
            </w:r>
          </w:p>
        </w:tc>
        <w:tc>
          <w:tcPr>
            <w:tcW w:w="376" w:type="pct"/>
            <w:tcBorders>
              <w:top w:val="single" w:sz="4" w:space="0" w:color="auto"/>
              <w:left w:val="single" w:sz="4" w:space="0" w:color="auto"/>
              <w:bottom w:val="single" w:sz="4" w:space="0" w:color="auto"/>
              <w:right w:val="single" w:sz="4" w:space="0" w:color="auto"/>
            </w:tcBorders>
            <w:vAlign w:val="center"/>
          </w:tcPr>
          <w:p w14:paraId="402F8B0C" w14:textId="77777777" w:rsidR="00675E00" w:rsidRDefault="00000000">
            <w:pPr>
              <w:widowControl/>
              <w:snapToGrid w:val="0"/>
              <w:jc w:val="center"/>
              <w:rPr>
                <w:rFonts w:ascii="Times New Roman" w:hAnsi="Times New Roman"/>
                <w:b/>
                <w:bCs/>
                <w:kern w:val="0"/>
                <w:sz w:val="22"/>
                <w:szCs w:val="22"/>
              </w:rPr>
            </w:pPr>
            <w:proofErr w:type="spellStart"/>
            <w:r>
              <w:rPr>
                <w:rFonts w:ascii="Times New Roman" w:hAnsi="Times New Roman"/>
                <w:b/>
                <w:bCs/>
                <w:kern w:val="0"/>
                <w:sz w:val="22"/>
                <w:szCs w:val="22"/>
              </w:rPr>
              <w:t>CiteScore</w:t>
            </w:r>
            <w:proofErr w:type="spellEnd"/>
          </w:p>
          <w:p w14:paraId="7AF62F3C"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2020</w:t>
            </w:r>
          </w:p>
        </w:tc>
        <w:tc>
          <w:tcPr>
            <w:tcW w:w="735" w:type="pct"/>
            <w:tcBorders>
              <w:top w:val="single" w:sz="4" w:space="0" w:color="auto"/>
              <w:left w:val="single" w:sz="4" w:space="0" w:color="auto"/>
              <w:bottom w:val="single" w:sz="4" w:space="0" w:color="auto"/>
              <w:right w:val="single" w:sz="4" w:space="0" w:color="auto"/>
            </w:tcBorders>
            <w:vAlign w:val="center"/>
          </w:tcPr>
          <w:p w14:paraId="517F15DE"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Journal/periodical</w:t>
            </w:r>
          </w:p>
        </w:tc>
        <w:tc>
          <w:tcPr>
            <w:tcW w:w="215" w:type="pct"/>
            <w:tcBorders>
              <w:top w:val="single" w:sz="4" w:space="0" w:color="auto"/>
              <w:left w:val="single" w:sz="4" w:space="0" w:color="auto"/>
              <w:bottom w:val="single" w:sz="4" w:space="0" w:color="auto"/>
              <w:right w:val="single" w:sz="4" w:space="0" w:color="auto"/>
            </w:tcBorders>
            <w:vAlign w:val="center"/>
          </w:tcPr>
          <w:p w14:paraId="1376D645"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TP</w:t>
            </w:r>
          </w:p>
        </w:tc>
        <w:tc>
          <w:tcPr>
            <w:tcW w:w="274" w:type="pct"/>
            <w:tcBorders>
              <w:top w:val="single" w:sz="4" w:space="0" w:color="auto"/>
              <w:left w:val="single" w:sz="4" w:space="0" w:color="auto"/>
              <w:bottom w:val="single" w:sz="4" w:space="0" w:color="auto"/>
              <w:right w:val="single" w:sz="4" w:space="0" w:color="auto"/>
            </w:tcBorders>
            <w:vAlign w:val="center"/>
          </w:tcPr>
          <w:p w14:paraId="5106C8C4"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TC</w:t>
            </w:r>
          </w:p>
        </w:tc>
        <w:tc>
          <w:tcPr>
            <w:tcW w:w="350" w:type="pct"/>
            <w:tcBorders>
              <w:top w:val="single" w:sz="4" w:space="0" w:color="auto"/>
              <w:left w:val="single" w:sz="4" w:space="0" w:color="auto"/>
              <w:bottom w:val="single" w:sz="4" w:space="0" w:color="auto"/>
              <w:right w:val="single" w:sz="4" w:space="0" w:color="auto"/>
            </w:tcBorders>
            <w:vAlign w:val="center"/>
          </w:tcPr>
          <w:p w14:paraId="0C50EDC9" w14:textId="77777777" w:rsidR="00675E00" w:rsidRDefault="00000000">
            <w:pPr>
              <w:widowControl/>
              <w:snapToGrid w:val="0"/>
              <w:jc w:val="center"/>
              <w:rPr>
                <w:rFonts w:ascii="Times New Roman" w:hAnsi="Times New Roman"/>
                <w:b/>
                <w:bCs/>
                <w:kern w:val="0"/>
                <w:sz w:val="22"/>
                <w:szCs w:val="22"/>
              </w:rPr>
            </w:pPr>
            <w:proofErr w:type="spellStart"/>
            <w:r>
              <w:rPr>
                <w:rFonts w:ascii="Times New Roman" w:hAnsi="Times New Roman"/>
                <w:b/>
                <w:bCs/>
                <w:kern w:val="0"/>
                <w:sz w:val="22"/>
                <w:szCs w:val="22"/>
              </w:rPr>
              <w:t>CiteScore</w:t>
            </w:r>
            <w:proofErr w:type="spellEnd"/>
          </w:p>
          <w:p w14:paraId="17BEDEAF"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2020</w:t>
            </w:r>
          </w:p>
        </w:tc>
        <w:tc>
          <w:tcPr>
            <w:tcW w:w="726" w:type="pct"/>
            <w:tcBorders>
              <w:top w:val="single" w:sz="4" w:space="0" w:color="auto"/>
              <w:left w:val="single" w:sz="4" w:space="0" w:color="auto"/>
              <w:bottom w:val="single" w:sz="4" w:space="0" w:color="auto"/>
              <w:right w:val="single" w:sz="4" w:space="0" w:color="auto"/>
            </w:tcBorders>
            <w:vAlign w:val="center"/>
          </w:tcPr>
          <w:p w14:paraId="1071AEED"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Journal/periodical</w:t>
            </w:r>
          </w:p>
        </w:tc>
        <w:tc>
          <w:tcPr>
            <w:tcW w:w="269" w:type="pct"/>
            <w:tcBorders>
              <w:top w:val="single" w:sz="4" w:space="0" w:color="auto"/>
              <w:left w:val="single" w:sz="4" w:space="0" w:color="auto"/>
              <w:bottom w:val="single" w:sz="4" w:space="0" w:color="auto"/>
              <w:right w:val="single" w:sz="4" w:space="0" w:color="auto"/>
            </w:tcBorders>
            <w:vAlign w:val="center"/>
          </w:tcPr>
          <w:p w14:paraId="74507B48"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TP</w:t>
            </w:r>
          </w:p>
        </w:tc>
        <w:tc>
          <w:tcPr>
            <w:tcW w:w="285" w:type="pct"/>
            <w:tcBorders>
              <w:top w:val="single" w:sz="4" w:space="0" w:color="auto"/>
              <w:left w:val="single" w:sz="4" w:space="0" w:color="auto"/>
              <w:bottom w:val="single" w:sz="4" w:space="0" w:color="auto"/>
              <w:right w:val="single" w:sz="4" w:space="0" w:color="auto"/>
            </w:tcBorders>
            <w:vAlign w:val="center"/>
          </w:tcPr>
          <w:p w14:paraId="4E967A68"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TC</w:t>
            </w:r>
          </w:p>
        </w:tc>
        <w:tc>
          <w:tcPr>
            <w:tcW w:w="324" w:type="pct"/>
            <w:tcBorders>
              <w:top w:val="single" w:sz="4" w:space="0" w:color="auto"/>
              <w:left w:val="single" w:sz="4" w:space="0" w:color="auto"/>
              <w:bottom w:val="single" w:sz="4" w:space="0" w:color="auto"/>
              <w:right w:val="nil"/>
            </w:tcBorders>
            <w:vAlign w:val="center"/>
          </w:tcPr>
          <w:p w14:paraId="7DE2CE5B" w14:textId="77777777" w:rsidR="00675E00" w:rsidRDefault="00000000">
            <w:pPr>
              <w:widowControl/>
              <w:snapToGrid w:val="0"/>
              <w:jc w:val="center"/>
              <w:rPr>
                <w:rFonts w:ascii="Times New Roman" w:hAnsi="Times New Roman"/>
                <w:b/>
                <w:bCs/>
                <w:kern w:val="0"/>
                <w:sz w:val="22"/>
                <w:szCs w:val="22"/>
              </w:rPr>
            </w:pPr>
            <w:proofErr w:type="spellStart"/>
            <w:r>
              <w:rPr>
                <w:rFonts w:ascii="Times New Roman" w:hAnsi="Times New Roman"/>
                <w:b/>
                <w:bCs/>
                <w:kern w:val="0"/>
                <w:sz w:val="22"/>
                <w:szCs w:val="22"/>
              </w:rPr>
              <w:t>CiteScore</w:t>
            </w:r>
            <w:proofErr w:type="spellEnd"/>
          </w:p>
          <w:p w14:paraId="01136C74" w14:textId="77777777" w:rsidR="00675E00" w:rsidRDefault="00000000">
            <w:pPr>
              <w:widowControl/>
              <w:snapToGrid w:val="0"/>
              <w:jc w:val="center"/>
              <w:rPr>
                <w:rFonts w:ascii="Times New Roman" w:hAnsi="Times New Roman"/>
                <w:b/>
                <w:bCs/>
                <w:kern w:val="0"/>
                <w:sz w:val="22"/>
                <w:szCs w:val="22"/>
              </w:rPr>
            </w:pPr>
            <w:r>
              <w:rPr>
                <w:rFonts w:ascii="Times New Roman" w:hAnsi="Times New Roman"/>
                <w:b/>
                <w:bCs/>
                <w:kern w:val="0"/>
                <w:sz w:val="22"/>
                <w:szCs w:val="22"/>
              </w:rPr>
              <w:t>2020</w:t>
            </w:r>
          </w:p>
        </w:tc>
      </w:tr>
      <w:tr w:rsidR="00675E00" w14:paraId="751F61F4" w14:textId="77777777">
        <w:trPr>
          <w:trHeight w:val="960"/>
          <w:jc w:val="center"/>
        </w:trPr>
        <w:tc>
          <w:tcPr>
            <w:tcW w:w="279" w:type="pct"/>
            <w:tcBorders>
              <w:top w:val="single" w:sz="4" w:space="0" w:color="auto"/>
              <w:left w:val="nil"/>
              <w:bottom w:val="single" w:sz="4" w:space="0" w:color="auto"/>
              <w:right w:val="nil"/>
            </w:tcBorders>
            <w:shd w:val="clear" w:color="auto" w:fill="FFFFFF"/>
            <w:vAlign w:val="center"/>
          </w:tcPr>
          <w:p w14:paraId="2D997E2E"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9</w:t>
            </w:r>
          </w:p>
        </w:tc>
        <w:tc>
          <w:tcPr>
            <w:tcW w:w="723" w:type="pct"/>
            <w:tcBorders>
              <w:top w:val="single" w:sz="4" w:space="0" w:color="auto"/>
              <w:left w:val="nil"/>
              <w:bottom w:val="single" w:sz="4" w:space="0" w:color="auto"/>
              <w:right w:val="nil"/>
            </w:tcBorders>
            <w:shd w:val="clear" w:color="auto" w:fill="FFFFFF"/>
            <w:vAlign w:val="center"/>
          </w:tcPr>
          <w:p w14:paraId="748A6AB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Entrepreneurship And Small Business</w:t>
            </w:r>
          </w:p>
        </w:tc>
        <w:tc>
          <w:tcPr>
            <w:tcW w:w="218" w:type="pct"/>
            <w:tcBorders>
              <w:top w:val="single" w:sz="4" w:space="0" w:color="auto"/>
              <w:left w:val="nil"/>
              <w:bottom w:val="single" w:sz="4" w:space="0" w:color="auto"/>
              <w:right w:val="nil"/>
            </w:tcBorders>
            <w:shd w:val="clear" w:color="auto" w:fill="FFFFFF"/>
            <w:vAlign w:val="center"/>
          </w:tcPr>
          <w:p w14:paraId="7D2C3382"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24" w:type="pct"/>
            <w:tcBorders>
              <w:top w:val="single" w:sz="4" w:space="0" w:color="auto"/>
              <w:left w:val="nil"/>
              <w:bottom w:val="single" w:sz="4" w:space="0" w:color="auto"/>
              <w:right w:val="nil"/>
            </w:tcBorders>
            <w:shd w:val="clear" w:color="auto" w:fill="FFFFFF"/>
            <w:vAlign w:val="center"/>
          </w:tcPr>
          <w:p w14:paraId="23C10461"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5</w:t>
            </w:r>
          </w:p>
        </w:tc>
        <w:tc>
          <w:tcPr>
            <w:tcW w:w="376" w:type="pct"/>
            <w:tcBorders>
              <w:top w:val="single" w:sz="4" w:space="0" w:color="auto"/>
              <w:left w:val="nil"/>
              <w:bottom w:val="single" w:sz="4" w:space="0" w:color="auto"/>
              <w:right w:val="nil"/>
            </w:tcBorders>
            <w:shd w:val="clear" w:color="auto" w:fill="FFFFFF"/>
            <w:vAlign w:val="center"/>
          </w:tcPr>
          <w:p w14:paraId="3ED1C458"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1.7</w:t>
            </w:r>
          </w:p>
        </w:tc>
        <w:tc>
          <w:tcPr>
            <w:tcW w:w="735" w:type="pct"/>
            <w:tcBorders>
              <w:top w:val="single" w:sz="4" w:space="0" w:color="auto"/>
              <w:left w:val="nil"/>
              <w:bottom w:val="single" w:sz="4" w:space="0" w:color="auto"/>
              <w:right w:val="nil"/>
            </w:tcBorders>
            <w:shd w:val="clear" w:color="auto" w:fill="FFFFFF"/>
            <w:vAlign w:val="center"/>
          </w:tcPr>
          <w:p w14:paraId="10664C46"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Technology Management</w:t>
            </w:r>
          </w:p>
        </w:tc>
        <w:tc>
          <w:tcPr>
            <w:tcW w:w="215" w:type="pct"/>
            <w:tcBorders>
              <w:top w:val="single" w:sz="4" w:space="0" w:color="auto"/>
              <w:left w:val="nil"/>
              <w:bottom w:val="single" w:sz="4" w:space="0" w:color="auto"/>
              <w:right w:val="nil"/>
            </w:tcBorders>
            <w:shd w:val="clear" w:color="auto" w:fill="FFFFFF"/>
            <w:vAlign w:val="center"/>
          </w:tcPr>
          <w:p w14:paraId="3F88C6E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74" w:type="pct"/>
            <w:tcBorders>
              <w:top w:val="single" w:sz="4" w:space="0" w:color="auto"/>
              <w:left w:val="nil"/>
              <w:bottom w:val="single" w:sz="4" w:space="0" w:color="auto"/>
              <w:right w:val="nil"/>
            </w:tcBorders>
            <w:shd w:val="clear" w:color="auto" w:fill="FFFFFF"/>
            <w:vAlign w:val="center"/>
          </w:tcPr>
          <w:p w14:paraId="7D43BC4C"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25</w:t>
            </w:r>
          </w:p>
        </w:tc>
        <w:tc>
          <w:tcPr>
            <w:tcW w:w="350" w:type="pct"/>
            <w:tcBorders>
              <w:top w:val="single" w:sz="4" w:space="0" w:color="auto"/>
              <w:left w:val="nil"/>
              <w:bottom w:val="single" w:sz="4" w:space="0" w:color="auto"/>
              <w:right w:val="nil"/>
            </w:tcBorders>
            <w:shd w:val="clear" w:color="auto" w:fill="FFFFFF"/>
            <w:vAlign w:val="center"/>
          </w:tcPr>
          <w:p w14:paraId="2A9B9FC7"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726" w:type="pct"/>
            <w:tcBorders>
              <w:top w:val="single" w:sz="4" w:space="0" w:color="auto"/>
              <w:left w:val="nil"/>
              <w:bottom w:val="single" w:sz="4" w:space="0" w:color="auto"/>
              <w:right w:val="nil"/>
            </w:tcBorders>
            <w:shd w:val="clear" w:color="auto" w:fill="FFFFFF"/>
            <w:vAlign w:val="center"/>
          </w:tcPr>
          <w:p w14:paraId="2F4D6BF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Innovative Technology And Exploring Engineering</w:t>
            </w:r>
          </w:p>
        </w:tc>
        <w:tc>
          <w:tcPr>
            <w:tcW w:w="269" w:type="pct"/>
            <w:tcBorders>
              <w:top w:val="single" w:sz="4" w:space="0" w:color="auto"/>
              <w:left w:val="nil"/>
              <w:bottom w:val="single" w:sz="4" w:space="0" w:color="auto"/>
              <w:right w:val="nil"/>
            </w:tcBorders>
            <w:shd w:val="clear" w:color="auto" w:fill="FFFFFF"/>
            <w:vAlign w:val="center"/>
          </w:tcPr>
          <w:p w14:paraId="4834827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6</w:t>
            </w:r>
          </w:p>
        </w:tc>
        <w:tc>
          <w:tcPr>
            <w:tcW w:w="285" w:type="pct"/>
            <w:tcBorders>
              <w:top w:val="single" w:sz="4" w:space="0" w:color="auto"/>
              <w:left w:val="nil"/>
              <w:bottom w:val="single" w:sz="4" w:space="0" w:color="auto"/>
              <w:right w:val="nil"/>
            </w:tcBorders>
            <w:shd w:val="clear" w:color="auto" w:fill="FFFFFF"/>
            <w:vAlign w:val="center"/>
          </w:tcPr>
          <w:p w14:paraId="217D892A"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0</w:t>
            </w:r>
          </w:p>
        </w:tc>
        <w:tc>
          <w:tcPr>
            <w:tcW w:w="324" w:type="pct"/>
            <w:tcBorders>
              <w:top w:val="single" w:sz="4" w:space="0" w:color="auto"/>
              <w:left w:val="nil"/>
              <w:bottom w:val="single" w:sz="4" w:space="0" w:color="auto"/>
              <w:right w:val="nil"/>
            </w:tcBorders>
            <w:shd w:val="clear" w:color="auto" w:fill="FFFFFF"/>
            <w:noWrap/>
            <w:vAlign w:val="center"/>
          </w:tcPr>
          <w:p w14:paraId="6803CEBF"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w:t>
            </w:r>
          </w:p>
        </w:tc>
      </w:tr>
      <w:tr w:rsidR="00675E00" w14:paraId="59610EC7" w14:textId="77777777">
        <w:trPr>
          <w:trHeight w:val="480"/>
          <w:jc w:val="center"/>
        </w:trPr>
        <w:tc>
          <w:tcPr>
            <w:tcW w:w="279" w:type="pct"/>
            <w:tcBorders>
              <w:top w:val="single" w:sz="4" w:space="0" w:color="auto"/>
              <w:left w:val="nil"/>
              <w:bottom w:val="single" w:sz="4" w:space="0" w:color="auto"/>
              <w:right w:val="nil"/>
            </w:tcBorders>
            <w:shd w:val="clear" w:color="auto" w:fill="FFFFFF"/>
            <w:vAlign w:val="center"/>
          </w:tcPr>
          <w:p w14:paraId="4FFDD56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10</w:t>
            </w:r>
          </w:p>
        </w:tc>
        <w:tc>
          <w:tcPr>
            <w:tcW w:w="723" w:type="pct"/>
            <w:tcBorders>
              <w:top w:val="single" w:sz="4" w:space="0" w:color="auto"/>
              <w:left w:val="nil"/>
              <w:bottom w:val="single" w:sz="4" w:space="0" w:color="auto"/>
              <w:right w:val="nil"/>
            </w:tcBorders>
            <w:shd w:val="clear" w:color="auto" w:fill="FFFFFF"/>
            <w:vAlign w:val="center"/>
          </w:tcPr>
          <w:p w14:paraId="57F0FC14"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 xml:space="preserve">International Journal </w:t>
            </w:r>
            <w:proofErr w:type="gramStart"/>
            <w:r>
              <w:rPr>
                <w:rFonts w:ascii="Times New Roman" w:hAnsi="Times New Roman"/>
                <w:kern w:val="0"/>
                <w:sz w:val="22"/>
                <w:szCs w:val="22"/>
              </w:rPr>
              <w:t>Of</w:t>
            </w:r>
            <w:proofErr w:type="gramEnd"/>
            <w:r>
              <w:rPr>
                <w:rFonts w:ascii="Times New Roman" w:hAnsi="Times New Roman"/>
                <w:kern w:val="0"/>
                <w:sz w:val="22"/>
                <w:szCs w:val="22"/>
              </w:rPr>
              <w:t xml:space="preserve"> E Collaboration</w:t>
            </w:r>
          </w:p>
        </w:tc>
        <w:tc>
          <w:tcPr>
            <w:tcW w:w="218" w:type="pct"/>
            <w:tcBorders>
              <w:top w:val="single" w:sz="4" w:space="0" w:color="auto"/>
              <w:left w:val="nil"/>
              <w:bottom w:val="single" w:sz="4" w:space="0" w:color="auto"/>
              <w:right w:val="nil"/>
            </w:tcBorders>
            <w:shd w:val="clear" w:color="auto" w:fill="FFFFFF"/>
            <w:vAlign w:val="center"/>
          </w:tcPr>
          <w:p w14:paraId="53036A6C"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w:t>
            </w:r>
          </w:p>
        </w:tc>
        <w:tc>
          <w:tcPr>
            <w:tcW w:w="224" w:type="pct"/>
            <w:tcBorders>
              <w:top w:val="single" w:sz="4" w:space="0" w:color="auto"/>
              <w:left w:val="nil"/>
              <w:bottom w:val="single" w:sz="4" w:space="0" w:color="auto"/>
              <w:right w:val="nil"/>
            </w:tcBorders>
            <w:shd w:val="clear" w:color="auto" w:fill="FFFFFF"/>
            <w:vAlign w:val="center"/>
          </w:tcPr>
          <w:p w14:paraId="4516A54C"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4</w:t>
            </w:r>
          </w:p>
        </w:tc>
        <w:tc>
          <w:tcPr>
            <w:tcW w:w="376" w:type="pct"/>
            <w:tcBorders>
              <w:top w:val="single" w:sz="4" w:space="0" w:color="auto"/>
              <w:left w:val="nil"/>
              <w:bottom w:val="single" w:sz="4" w:space="0" w:color="auto"/>
              <w:right w:val="nil"/>
            </w:tcBorders>
            <w:shd w:val="clear" w:color="auto" w:fill="FFFFFF"/>
            <w:vAlign w:val="center"/>
          </w:tcPr>
          <w:p w14:paraId="10D03C5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0.9</w:t>
            </w:r>
          </w:p>
        </w:tc>
        <w:tc>
          <w:tcPr>
            <w:tcW w:w="735" w:type="pct"/>
            <w:tcBorders>
              <w:top w:val="single" w:sz="4" w:space="0" w:color="auto"/>
              <w:left w:val="nil"/>
              <w:bottom w:val="single" w:sz="4" w:space="0" w:color="auto"/>
              <w:right w:val="nil"/>
            </w:tcBorders>
            <w:shd w:val="clear" w:color="auto" w:fill="FFFFFF"/>
            <w:vAlign w:val="center"/>
          </w:tcPr>
          <w:p w14:paraId="1FA68B87" w14:textId="77777777" w:rsidR="00675E00" w:rsidRDefault="00000000">
            <w:pPr>
              <w:widowControl/>
              <w:snapToGrid w:val="0"/>
              <w:jc w:val="center"/>
              <w:rPr>
                <w:rFonts w:ascii="Times New Roman" w:hAnsi="Times New Roman"/>
                <w:kern w:val="0"/>
                <w:sz w:val="22"/>
                <w:szCs w:val="22"/>
              </w:rPr>
            </w:pPr>
            <w:proofErr w:type="spellStart"/>
            <w:r>
              <w:rPr>
                <w:rFonts w:ascii="Times New Roman" w:hAnsi="Times New Roman"/>
                <w:kern w:val="0"/>
                <w:sz w:val="22"/>
                <w:szCs w:val="22"/>
              </w:rPr>
              <w:t>Triplec</w:t>
            </w:r>
            <w:proofErr w:type="spellEnd"/>
          </w:p>
        </w:tc>
        <w:tc>
          <w:tcPr>
            <w:tcW w:w="215" w:type="pct"/>
            <w:tcBorders>
              <w:top w:val="single" w:sz="4" w:space="0" w:color="auto"/>
              <w:left w:val="nil"/>
              <w:bottom w:val="single" w:sz="4" w:space="0" w:color="auto"/>
              <w:right w:val="nil"/>
            </w:tcBorders>
            <w:shd w:val="clear" w:color="auto" w:fill="FFFFFF"/>
            <w:vAlign w:val="center"/>
          </w:tcPr>
          <w:p w14:paraId="534371F0"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w:t>
            </w:r>
          </w:p>
        </w:tc>
        <w:tc>
          <w:tcPr>
            <w:tcW w:w="274" w:type="pct"/>
            <w:tcBorders>
              <w:top w:val="single" w:sz="4" w:space="0" w:color="auto"/>
              <w:left w:val="nil"/>
              <w:bottom w:val="single" w:sz="4" w:space="0" w:color="auto"/>
              <w:right w:val="nil"/>
            </w:tcBorders>
            <w:shd w:val="clear" w:color="auto" w:fill="FFFFFF"/>
            <w:vAlign w:val="center"/>
          </w:tcPr>
          <w:p w14:paraId="5D76F15B"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15</w:t>
            </w:r>
          </w:p>
        </w:tc>
        <w:tc>
          <w:tcPr>
            <w:tcW w:w="350" w:type="pct"/>
            <w:tcBorders>
              <w:top w:val="single" w:sz="4" w:space="0" w:color="auto"/>
              <w:left w:val="nil"/>
              <w:bottom w:val="single" w:sz="4" w:space="0" w:color="auto"/>
              <w:right w:val="nil"/>
            </w:tcBorders>
            <w:shd w:val="clear" w:color="auto" w:fill="FFFFFF"/>
            <w:vAlign w:val="center"/>
          </w:tcPr>
          <w:p w14:paraId="371622D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2.1</w:t>
            </w:r>
          </w:p>
        </w:tc>
        <w:tc>
          <w:tcPr>
            <w:tcW w:w="726" w:type="pct"/>
            <w:tcBorders>
              <w:top w:val="single" w:sz="4" w:space="0" w:color="auto"/>
              <w:left w:val="nil"/>
              <w:bottom w:val="single" w:sz="4" w:space="0" w:color="auto"/>
              <w:right w:val="nil"/>
            </w:tcBorders>
            <w:shd w:val="clear" w:color="auto" w:fill="FFFFFF"/>
            <w:vAlign w:val="center"/>
          </w:tcPr>
          <w:p w14:paraId="6743C32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Small Business Economics</w:t>
            </w:r>
          </w:p>
        </w:tc>
        <w:tc>
          <w:tcPr>
            <w:tcW w:w="269" w:type="pct"/>
            <w:tcBorders>
              <w:top w:val="single" w:sz="4" w:space="0" w:color="auto"/>
              <w:left w:val="nil"/>
              <w:bottom w:val="single" w:sz="4" w:space="0" w:color="auto"/>
              <w:right w:val="nil"/>
            </w:tcBorders>
            <w:shd w:val="clear" w:color="auto" w:fill="FFFFFF"/>
            <w:vAlign w:val="center"/>
          </w:tcPr>
          <w:p w14:paraId="2DA2DE0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5</w:t>
            </w:r>
          </w:p>
        </w:tc>
        <w:tc>
          <w:tcPr>
            <w:tcW w:w="285" w:type="pct"/>
            <w:tcBorders>
              <w:top w:val="single" w:sz="4" w:space="0" w:color="auto"/>
              <w:left w:val="nil"/>
              <w:bottom w:val="single" w:sz="4" w:space="0" w:color="auto"/>
              <w:right w:val="nil"/>
            </w:tcBorders>
            <w:shd w:val="clear" w:color="auto" w:fill="FFFFFF"/>
            <w:vAlign w:val="center"/>
          </w:tcPr>
          <w:p w14:paraId="5C2D709D"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97</w:t>
            </w:r>
          </w:p>
        </w:tc>
        <w:tc>
          <w:tcPr>
            <w:tcW w:w="324" w:type="pct"/>
            <w:tcBorders>
              <w:top w:val="single" w:sz="4" w:space="0" w:color="auto"/>
              <w:left w:val="nil"/>
              <w:bottom w:val="single" w:sz="4" w:space="0" w:color="auto"/>
              <w:right w:val="nil"/>
            </w:tcBorders>
            <w:shd w:val="clear" w:color="auto" w:fill="FFFFFF"/>
            <w:noWrap/>
            <w:vAlign w:val="center"/>
          </w:tcPr>
          <w:p w14:paraId="56461359" w14:textId="77777777" w:rsidR="00675E00" w:rsidRDefault="00000000">
            <w:pPr>
              <w:widowControl/>
              <w:snapToGrid w:val="0"/>
              <w:jc w:val="center"/>
              <w:rPr>
                <w:rFonts w:ascii="Times New Roman" w:hAnsi="Times New Roman"/>
                <w:kern w:val="0"/>
                <w:sz w:val="22"/>
                <w:szCs w:val="22"/>
              </w:rPr>
            </w:pPr>
            <w:r>
              <w:rPr>
                <w:rFonts w:ascii="Times New Roman" w:hAnsi="Times New Roman"/>
                <w:kern w:val="0"/>
                <w:sz w:val="22"/>
                <w:szCs w:val="22"/>
              </w:rPr>
              <w:t>8.8</w:t>
            </w:r>
          </w:p>
        </w:tc>
      </w:tr>
    </w:tbl>
    <w:p w14:paraId="7B80D323" w14:textId="77777777" w:rsidR="00675E00" w:rsidRDefault="00000000">
      <w:pPr>
        <w:rPr>
          <w:rFonts w:ascii="Times New Roman" w:hAnsi="Times New Roman"/>
          <w:kern w:val="0"/>
          <w:sz w:val="24"/>
          <w:szCs w:val="24"/>
        </w:rPr>
      </w:pPr>
      <w:r>
        <w:rPr>
          <w:rFonts w:ascii="Times New Roman" w:hAnsi="Times New Roman"/>
          <w:kern w:val="0"/>
          <w:sz w:val="24"/>
          <w:szCs w:val="24"/>
        </w:rPr>
        <w:t>TP: Total Publications</w:t>
      </w:r>
      <w:r>
        <w:rPr>
          <w:rFonts w:ascii="Times New Roman" w:hAnsi="Times New Roman" w:hint="eastAsia"/>
          <w:kern w:val="0"/>
          <w:sz w:val="24"/>
          <w:szCs w:val="24"/>
        </w:rPr>
        <w:t xml:space="preserve">; TC: </w:t>
      </w:r>
      <w:r>
        <w:rPr>
          <w:rFonts w:ascii="Times New Roman" w:hAnsi="Times New Roman"/>
          <w:kern w:val="0"/>
          <w:sz w:val="24"/>
          <w:szCs w:val="24"/>
        </w:rPr>
        <w:t>Total Citations</w:t>
      </w:r>
    </w:p>
    <w:p w14:paraId="1830E6AB" w14:textId="77777777" w:rsidR="00675E00" w:rsidRDefault="00675E00">
      <w:pPr>
        <w:pStyle w:val="Web"/>
        <w:snapToGrid w:val="0"/>
        <w:spacing w:beforeLines="50" w:before="156" w:beforeAutospacing="0" w:after="0" w:afterAutospacing="0"/>
        <w:ind w:firstLineChars="200" w:firstLine="480"/>
        <w:jc w:val="both"/>
        <w:textAlignment w:val="top"/>
        <w:rPr>
          <w:rFonts w:ascii="Times New Roman" w:eastAsia="新細明體" w:hAnsi="Times New Roman" w:cs="Times New Roman"/>
          <w:szCs w:val="20"/>
        </w:rPr>
      </w:pPr>
    </w:p>
    <w:p w14:paraId="270DF8D4" w14:textId="77777777" w:rsidR="00675E00" w:rsidRDefault="00675E00">
      <w:pPr>
        <w:pStyle w:val="Web"/>
        <w:snapToGrid w:val="0"/>
        <w:spacing w:beforeLines="50" w:before="156" w:beforeAutospacing="0" w:after="0" w:afterAutospacing="0"/>
        <w:ind w:firstLineChars="200" w:firstLine="480"/>
        <w:jc w:val="both"/>
        <w:textAlignment w:val="top"/>
        <w:rPr>
          <w:rFonts w:ascii="Times New Roman" w:eastAsia="新細明體" w:hAnsi="Times New Roman" w:cs="Times New Roman"/>
          <w:szCs w:val="20"/>
        </w:rPr>
      </w:pPr>
    </w:p>
    <w:p w14:paraId="5E0F9429" w14:textId="77777777" w:rsidR="00675E00" w:rsidRDefault="00675E00">
      <w:pPr>
        <w:pStyle w:val="Web"/>
        <w:snapToGrid w:val="0"/>
        <w:spacing w:beforeLines="50" w:before="156" w:beforeAutospacing="0" w:after="0" w:afterAutospacing="0"/>
        <w:jc w:val="both"/>
        <w:textAlignment w:val="top"/>
        <w:rPr>
          <w:rFonts w:ascii="Times New Roman" w:eastAsiaTheme="minorEastAsia" w:hAnsi="Times New Roman" w:cs="Times New Roman"/>
          <w:szCs w:val="20"/>
        </w:rPr>
        <w:sectPr w:rsidR="00675E00">
          <w:pgSz w:w="16838" w:h="11906" w:orient="landscape"/>
          <w:pgMar w:top="1440" w:right="1800" w:bottom="1440" w:left="1800" w:header="851" w:footer="992" w:gutter="0"/>
          <w:cols w:space="425"/>
          <w:docGrid w:type="lines" w:linePitch="312"/>
        </w:sectPr>
      </w:pPr>
    </w:p>
    <w:p w14:paraId="16B3DD1C" w14:textId="77777777" w:rsidR="00675E00" w:rsidRDefault="00000000">
      <w:pPr>
        <w:pStyle w:val="Web"/>
        <w:snapToGrid w:val="0"/>
        <w:spacing w:before="0" w:beforeAutospacing="0" w:afterLines="50" w:after="156"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lastRenderedPageBreak/>
        <w:t xml:space="preserve">From 2011 to 2015, </w:t>
      </w:r>
      <w:r>
        <w:rPr>
          <w:rFonts w:ascii="Times New Roman" w:eastAsia="新細明體" w:hAnsi="Times New Roman" w:cs="Times New Roman" w:hint="eastAsia"/>
          <w:i/>
          <w:iCs/>
          <w:szCs w:val="20"/>
        </w:rPr>
        <w:t>Emerald Emerging Markets Case Studies</w:t>
      </w:r>
      <w:r>
        <w:rPr>
          <w:rFonts w:ascii="Times New Roman" w:eastAsia="新細明體" w:hAnsi="Times New Roman" w:cs="Times New Roman" w:hint="eastAsia"/>
          <w:szCs w:val="20"/>
        </w:rPr>
        <w:t xml:space="preserve"> had</w:t>
      </w:r>
      <w:r>
        <w:rPr>
          <w:rFonts w:ascii="Times New Roman" w:hAnsi="Times New Roman" w:cs="Times New Roman" w:hint="eastAsia"/>
          <w:szCs w:val="20"/>
        </w:rPr>
        <w:t xml:space="preserve"> six </w:t>
      </w:r>
      <w:r>
        <w:rPr>
          <w:rFonts w:ascii="Times New Roman" w:eastAsia="新細明體" w:hAnsi="Times New Roman" w:cs="Times New Roman" w:hint="eastAsia"/>
          <w:szCs w:val="20"/>
        </w:rPr>
        <w:t xml:space="preserve">publications, but its citations and </w:t>
      </w:r>
      <w:proofErr w:type="spellStart"/>
      <w:r>
        <w:rPr>
          <w:rFonts w:ascii="Times New Roman" w:eastAsia="新細明體" w:hAnsi="Times New Roman" w:cs="Times New Roman"/>
          <w:szCs w:val="20"/>
        </w:rPr>
        <w:t>C</w:t>
      </w:r>
      <w:r>
        <w:rPr>
          <w:rFonts w:ascii="Times New Roman" w:eastAsia="新細明體" w:hAnsi="Times New Roman" w:cs="Times New Roman" w:hint="eastAsia"/>
          <w:szCs w:val="20"/>
        </w:rPr>
        <w:t>ite</w:t>
      </w:r>
      <w:r>
        <w:rPr>
          <w:rFonts w:ascii="Times New Roman" w:hAnsi="Times New Roman" w:cs="Times New Roman"/>
          <w:szCs w:val="20"/>
        </w:rPr>
        <w:t>S</w:t>
      </w:r>
      <w:r>
        <w:rPr>
          <w:rFonts w:ascii="Times New Roman" w:eastAsia="新細明體" w:hAnsi="Times New Roman" w:cs="Times New Roman" w:hint="eastAsia"/>
          <w:szCs w:val="20"/>
        </w:rPr>
        <w:t>core</w:t>
      </w:r>
      <w:proofErr w:type="spellEnd"/>
      <w:r>
        <w:rPr>
          <w:rFonts w:ascii="Times New Roman" w:eastAsia="新細明體" w:hAnsi="Times New Roman" w:cs="Times New Roman" w:hint="eastAsia"/>
          <w:szCs w:val="20"/>
        </w:rPr>
        <w:t xml:space="preserve"> were the least, 2 and 0.1 respectively. The </w:t>
      </w:r>
      <w:r>
        <w:rPr>
          <w:rFonts w:ascii="Times New Roman" w:eastAsia="新細明體" w:hAnsi="Times New Roman" w:cs="Times New Roman" w:hint="eastAsia"/>
          <w:i/>
          <w:iCs/>
          <w:szCs w:val="20"/>
        </w:rPr>
        <w:t xml:space="preserve">Journal </w:t>
      </w:r>
      <w:proofErr w:type="gramStart"/>
      <w:r>
        <w:rPr>
          <w:rFonts w:ascii="Times New Roman" w:eastAsia="新細明體" w:hAnsi="Times New Roman" w:cs="Times New Roman" w:hint="eastAsia"/>
          <w:i/>
          <w:iCs/>
          <w:szCs w:val="20"/>
        </w:rPr>
        <w:t>Of</w:t>
      </w:r>
      <w:proofErr w:type="gramEnd"/>
      <w:r>
        <w:rPr>
          <w:rFonts w:ascii="Times New Roman" w:eastAsia="新細明體" w:hAnsi="Times New Roman" w:cs="Times New Roman" w:hint="eastAsia"/>
          <w:i/>
          <w:iCs/>
          <w:szCs w:val="20"/>
        </w:rPr>
        <w:t xml:space="preserve"> Business Venturing</w:t>
      </w:r>
      <w:r>
        <w:rPr>
          <w:rFonts w:ascii="Times New Roman" w:eastAsia="新細明體" w:hAnsi="Times New Roman" w:cs="Times New Roman" w:hint="eastAsia"/>
          <w:szCs w:val="20"/>
        </w:rPr>
        <w:t xml:space="preserve"> has the highest total citations, with 431 </w:t>
      </w:r>
      <w:r>
        <w:rPr>
          <w:rFonts w:ascii="Times New Roman" w:hAnsi="Times New Roman" w:cs="Times New Roman" w:hint="eastAsia"/>
          <w:szCs w:val="20"/>
        </w:rPr>
        <w:t>sources</w:t>
      </w:r>
      <w:r>
        <w:rPr>
          <w:rFonts w:ascii="Times New Roman" w:eastAsia="新細明體" w:hAnsi="Times New Roman" w:cs="Times New Roman" w:hint="eastAsia"/>
          <w:szCs w:val="20"/>
        </w:rPr>
        <w:t xml:space="preserve">, and its </w:t>
      </w:r>
      <w:proofErr w:type="spellStart"/>
      <w:r>
        <w:rPr>
          <w:rFonts w:ascii="Times New Roman" w:eastAsia="新細明體" w:hAnsi="Times New Roman" w:cs="Times New Roman"/>
          <w:szCs w:val="20"/>
        </w:rPr>
        <w:t>C</w:t>
      </w:r>
      <w:r>
        <w:rPr>
          <w:rFonts w:ascii="Times New Roman" w:eastAsia="新細明體" w:hAnsi="Times New Roman" w:cs="Times New Roman" w:hint="eastAsia"/>
          <w:szCs w:val="20"/>
        </w:rPr>
        <w:t>ite</w:t>
      </w:r>
      <w:r>
        <w:rPr>
          <w:rFonts w:ascii="Times New Roman" w:hAnsi="Times New Roman" w:cs="Times New Roman"/>
          <w:szCs w:val="20"/>
        </w:rPr>
        <w:t>S</w:t>
      </w:r>
      <w:r>
        <w:rPr>
          <w:rFonts w:ascii="Times New Roman" w:eastAsia="新細明體" w:hAnsi="Times New Roman" w:cs="Times New Roman" w:hint="eastAsia"/>
          <w:szCs w:val="20"/>
        </w:rPr>
        <w:t>core</w:t>
      </w:r>
      <w:proofErr w:type="spellEnd"/>
      <w:r>
        <w:rPr>
          <w:rFonts w:ascii="Times New Roman" w:eastAsia="新細明體" w:hAnsi="Times New Roman" w:cs="Times New Roman" w:hint="eastAsia"/>
          <w:szCs w:val="20"/>
        </w:rPr>
        <w:t xml:space="preserve"> value of 13.3 is also the highest. It is worth noting that </w:t>
      </w:r>
      <w:proofErr w:type="gramStart"/>
      <w:r>
        <w:rPr>
          <w:rFonts w:ascii="Times New Roman" w:eastAsia="新細明體" w:hAnsi="Times New Roman" w:cs="Times New Roman" w:hint="eastAsia"/>
          <w:i/>
          <w:iCs/>
          <w:szCs w:val="20"/>
        </w:rPr>
        <w:t>Social Media</w:t>
      </w:r>
      <w:proofErr w:type="gramEnd"/>
      <w:r>
        <w:rPr>
          <w:rFonts w:ascii="Times New Roman" w:eastAsia="新細明體" w:hAnsi="Times New Roman" w:cs="Times New Roman" w:hint="eastAsia"/>
          <w:i/>
          <w:iCs/>
          <w:szCs w:val="20"/>
        </w:rPr>
        <w:t xml:space="preserve"> And Society</w:t>
      </w:r>
      <w:r>
        <w:rPr>
          <w:rFonts w:ascii="Times New Roman" w:eastAsia="新細明體" w:hAnsi="Times New Roman" w:cs="Times New Roman" w:hint="eastAsia"/>
          <w:szCs w:val="20"/>
        </w:rPr>
        <w:t>, a professional journal in social media</w:t>
      </w:r>
      <w:r>
        <w:rPr>
          <w:rFonts w:ascii="Times New Roman" w:hAnsi="Times New Roman" w:cs="Times New Roman" w:hint="eastAsia"/>
          <w:szCs w:val="20"/>
        </w:rPr>
        <w:t xml:space="preserve"> </w:t>
      </w:r>
      <w:r>
        <w:rPr>
          <w:rFonts w:ascii="Times New Roman" w:eastAsia="新細明體" w:hAnsi="Times New Roman" w:cs="Times New Roman" w:hint="eastAsia"/>
          <w:szCs w:val="20"/>
        </w:rPr>
        <w:t>appeared</w:t>
      </w:r>
      <w:r>
        <w:rPr>
          <w:rFonts w:ascii="Times New Roman" w:hAnsi="Times New Roman" w:cs="Times New Roman" w:hint="eastAsia"/>
          <w:szCs w:val="20"/>
        </w:rPr>
        <w:t xml:space="preserve"> </w:t>
      </w:r>
      <w:r>
        <w:rPr>
          <w:rFonts w:ascii="Times New Roman" w:eastAsia="新細明體" w:hAnsi="Times New Roman" w:cs="Times New Roman" w:hint="eastAsia"/>
          <w:szCs w:val="20"/>
        </w:rPr>
        <w:t>in</w:t>
      </w:r>
      <w:r>
        <w:rPr>
          <w:rFonts w:ascii="Times New Roman" w:hAnsi="Times New Roman" w:cs="Times New Roman" w:hint="eastAsia"/>
          <w:szCs w:val="20"/>
        </w:rPr>
        <w:t xml:space="preserve"> 2015,</w:t>
      </w:r>
      <w:r>
        <w:rPr>
          <w:rFonts w:ascii="Times New Roman" w:eastAsia="新細明體" w:hAnsi="Times New Roman" w:cs="Times New Roman" w:hint="eastAsia"/>
          <w:szCs w:val="20"/>
        </w:rPr>
        <w:t xml:space="preserve"> with 198 citations and</w:t>
      </w:r>
      <w:r>
        <w:rPr>
          <w:rFonts w:ascii="Times New Roman" w:hAnsi="Times New Roman" w:cs="Times New Roman" w:hint="eastAsia"/>
          <w:szCs w:val="20"/>
        </w:rPr>
        <w:t xml:space="preserve"> </w:t>
      </w:r>
      <w:r>
        <w:rPr>
          <w:rFonts w:ascii="Times New Roman" w:hAnsi="Times New Roman" w:cs="Times New Roman"/>
          <w:szCs w:val="20"/>
        </w:rPr>
        <w:t xml:space="preserve">a </w:t>
      </w:r>
      <w:proofErr w:type="spellStart"/>
      <w:r>
        <w:rPr>
          <w:rFonts w:ascii="Times New Roman" w:hAnsi="Times New Roman" w:cs="Times New Roman"/>
          <w:szCs w:val="20"/>
        </w:rPr>
        <w:t>C</w:t>
      </w:r>
      <w:r>
        <w:rPr>
          <w:rFonts w:ascii="Times New Roman" w:hAnsi="Times New Roman" w:cs="Times New Roman" w:hint="eastAsia"/>
          <w:szCs w:val="20"/>
        </w:rPr>
        <w:t>ite</w:t>
      </w:r>
      <w:r>
        <w:rPr>
          <w:rFonts w:ascii="Times New Roman" w:hAnsi="Times New Roman" w:cs="Times New Roman"/>
          <w:szCs w:val="20"/>
        </w:rPr>
        <w:t>S</w:t>
      </w:r>
      <w:r>
        <w:rPr>
          <w:rFonts w:ascii="Times New Roman" w:eastAsia="新細明體" w:hAnsi="Times New Roman" w:cs="Times New Roman" w:hint="eastAsia"/>
          <w:szCs w:val="20"/>
        </w:rPr>
        <w:t>core</w:t>
      </w:r>
      <w:proofErr w:type="spellEnd"/>
      <w:r>
        <w:rPr>
          <w:rFonts w:ascii="Times New Roman" w:eastAsia="新細明體" w:hAnsi="Times New Roman" w:cs="Times New Roman" w:hint="eastAsia"/>
          <w:szCs w:val="20"/>
        </w:rPr>
        <w:t xml:space="preserve"> of 4.8, which reflects that research in this field has become more concerned than ever before.</w:t>
      </w:r>
    </w:p>
    <w:p w14:paraId="0D364A73" w14:textId="77777777" w:rsidR="00675E00" w:rsidRDefault="00000000">
      <w:pPr>
        <w:pStyle w:val="Web"/>
        <w:snapToGrid w:val="0"/>
        <w:spacing w:before="0" w:beforeAutospacing="0" w:afterLines="50" w:after="156"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From 2016 to 2020, </w:t>
      </w:r>
      <w:proofErr w:type="gramStart"/>
      <w:r>
        <w:rPr>
          <w:rFonts w:ascii="Times New Roman" w:eastAsia="新細明體" w:hAnsi="Times New Roman" w:cs="Times New Roman" w:hint="eastAsia"/>
          <w:i/>
          <w:iCs/>
          <w:szCs w:val="20"/>
        </w:rPr>
        <w:t>Social Media</w:t>
      </w:r>
      <w:proofErr w:type="gramEnd"/>
      <w:r>
        <w:rPr>
          <w:rFonts w:ascii="Times New Roman" w:eastAsia="新細明體" w:hAnsi="Times New Roman" w:cs="Times New Roman" w:hint="eastAsia"/>
          <w:i/>
          <w:iCs/>
          <w:szCs w:val="20"/>
        </w:rPr>
        <w:t xml:space="preserve"> And Society</w:t>
      </w:r>
      <w:r>
        <w:rPr>
          <w:rFonts w:ascii="Times New Roman" w:eastAsia="新細明體" w:hAnsi="Times New Roman" w:cs="Times New Roman" w:hint="eastAsia"/>
          <w:szCs w:val="20"/>
        </w:rPr>
        <w:t xml:space="preserve"> developed into one of the most critical journals in this field</w:t>
      </w:r>
      <w:r>
        <w:rPr>
          <w:rFonts w:ascii="Times New Roman" w:eastAsia="新細明體" w:hAnsi="Times New Roman" w:cs="Times New Roman"/>
          <w:szCs w:val="20"/>
        </w:rPr>
        <w:t xml:space="preserve"> as</w:t>
      </w:r>
      <w:r>
        <w:rPr>
          <w:rFonts w:ascii="Times New Roman" w:eastAsia="新細明體" w:hAnsi="Times New Roman" w:cs="Times New Roman" w:hint="eastAsia"/>
          <w:szCs w:val="20"/>
        </w:rPr>
        <w:t xml:space="preserve"> </w:t>
      </w:r>
      <w:r>
        <w:rPr>
          <w:rFonts w:ascii="Times New Roman" w:hAnsi="Times New Roman" w:cs="Times New Roman" w:hint="eastAsia"/>
          <w:szCs w:val="20"/>
        </w:rPr>
        <w:t xml:space="preserve">they </w:t>
      </w:r>
      <w:r>
        <w:rPr>
          <w:rFonts w:ascii="Times New Roman" w:eastAsia="新細明體" w:hAnsi="Times New Roman" w:cs="Times New Roman" w:hint="eastAsia"/>
          <w:szCs w:val="20"/>
        </w:rPr>
        <w:t>published the most publications, with</w:t>
      </w:r>
      <w:r>
        <w:rPr>
          <w:rFonts w:ascii="Times New Roman" w:hAnsi="Times New Roman" w:cs="Times New Roman" w:hint="eastAsia"/>
          <w:szCs w:val="20"/>
        </w:rPr>
        <w:t xml:space="preserve"> full</w:t>
      </w:r>
      <w:r>
        <w:rPr>
          <w:rFonts w:ascii="Times New Roman" w:eastAsia="新細明體" w:hAnsi="Times New Roman" w:cs="Times New Roman" w:hint="eastAsia"/>
          <w:szCs w:val="20"/>
        </w:rPr>
        <w:t xml:space="preserve"> publications of 11 and </w:t>
      </w:r>
      <w:r>
        <w:rPr>
          <w:rFonts w:ascii="Times New Roman" w:eastAsia="新細明體" w:hAnsi="Times New Roman" w:cs="Times New Roman"/>
          <w:szCs w:val="20"/>
        </w:rPr>
        <w:t xml:space="preserve">a </w:t>
      </w:r>
      <w:proofErr w:type="spellStart"/>
      <w:r>
        <w:rPr>
          <w:rFonts w:ascii="Times New Roman" w:eastAsia="新細明體" w:hAnsi="Times New Roman" w:cs="Times New Roman"/>
          <w:szCs w:val="20"/>
        </w:rPr>
        <w:t>C</w:t>
      </w:r>
      <w:r>
        <w:rPr>
          <w:rFonts w:ascii="Times New Roman" w:eastAsia="新細明體" w:hAnsi="Times New Roman" w:cs="Times New Roman" w:hint="eastAsia"/>
          <w:szCs w:val="20"/>
        </w:rPr>
        <w:t>ite</w:t>
      </w:r>
      <w:r>
        <w:rPr>
          <w:rFonts w:ascii="Times New Roman" w:eastAsia="新細明體" w:hAnsi="Times New Roman" w:cs="Times New Roman"/>
          <w:szCs w:val="20"/>
        </w:rPr>
        <w:t>S</w:t>
      </w:r>
      <w:r>
        <w:rPr>
          <w:rFonts w:ascii="Times New Roman" w:eastAsia="新細明體" w:hAnsi="Times New Roman" w:cs="Times New Roman" w:hint="eastAsia"/>
          <w:szCs w:val="20"/>
        </w:rPr>
        <w:t>core</w:t>
      </w:r>
      <w:proofErr w:type="spellEnd"/>
      <w:r>
        <w:rPr>
          <w:rFonts w:ascii="Times New Roman" w:hAnsi="Times New Roman" w:cs="Times New Roman" w:hint="eastAsia"/>
          <w:szCs w:val="20"/>
        </w:rPr>
        <w:t xml:space="preserve"> </w:t>
      </w:r>
      <w:r>
        <w:rPr>
          <w:rFonts w:ascii="Times New Roman" w:eastAsia="新細明體" w:hAnsi="Times New Roman" w:cs="Times New Roman" w:hint="eastAsia"/>
          <w:szCs w:val="20"/>
        </w:rPr>
        <w:t>of 4.8. The most cit</w:t>
      </w:r>
      <w:r>
        <w:rPr>
          <w:rFonts w:ascii="Times New Roman" w:hAnsi="Times New Roman" w:cs="Times New Roman" w:hint="eastAsia"/>
          <w:szCs w:val="20"/>
        </w:rPr>
        <w:t>ed</w:t>
      </w:r>
      <w:r>
        <w:rPr>
          <w:rFonts w:ascii="Times New Roman" w:eastAsia="新細明體" w:hAnsi="Times New Roman" w:cs="Times New Roman" w:hint="eastAsia"/>
          <w:szCs w:val="20"/>
        </w:rPr>
        <w:t xml:space="preserve"> journal is </w:t>
      </w:r>
      <w:r>
        <w:rPr>
          <w:rFonts w:ascii="Times New Roman" w:eastAsia="新細明體" w:hAnsi="Times New Roman" w:cs="Times New Roman"/>
          <w:szCs w:val="20"/>
        </w:rPr>
        <w:t xml:space="preserve">the </w:t>
      </w:r>
      <w:r>
        <w:rPr>
          <w:rFonts w:ascii="Times New Roman" w:eastAsia="新細明體" w:hAnsi="Times New Roman" w:cs="Times New Roman" w:hint="eastAsia"/>
          <w:i/>
          <w:iCs/>
          <w:szCs w:val="20"/>
        </w:rPr>
        <w:t xml:space="preserve">Journal </w:t>
      </w:r>
      <w:proofErr w:type="gramStart"/>
      <w:r>
        <w:rPr>
          <w:rFonts w:ascii="Times New Roman" w:eastAsia="新細明體" w:hAnsi="Times New Roman" w:cs="Times New Roman" w:hint="eastAsia"/>
          <w:i/>
          <w:iCs/>
          <w:szCs w:val="20"/>
        </w:rPr>
        <w:t>Of</w:t>
      </w:r>
      <w:proofErr w:type="gramEnd"/>
      <w:r>
        <w:rPr>
          <w:rFonts w:ascii="Times New Roman" w:eastAsia="新細明體" w:hAnsi="Times New Roman" w:cs="Times New Roman" w:hint="eastAsia"/>
          <w:i/>
          <w:iCs/>
          <w:szCs w:val="20"/>
        </w:rPr>
        <w:t xml:space="preserve"> Small Business And Enterprise Development</w:t>
      </w:r>
      <w:r>
        <w:rPr>
          <w:rFonts w:ascii="Times New Roman" w:eastAsia="新細明體" w:hAnsi="Times New Roman" w:cs="Times New Roman" w:hint="eastAsia"/>
          <w:szCs w:val="20"/>
        </w:rPr>
        <w:t xml:space="preserve">, and the </w:t>
      </w:r>
      <w:proofErr w:type="spellStart"/>
      <w:r>
        <w:rPr>
          <w:rFonts w:ascii="Times New Roman" w:eastAsia="新細明體" w:hAnsi="Times New Roman" w:cs="Times New Roman"/>
          <w:szCs w:val="20"/>
        </w:rPr>
        <w:t>C</w:t>
      </w:r>
      <w:r>
        <w:rPr>
          <w:rFonts w:ascii="Times New Roman" w:eastAsia="新細明體" w:hAnsi="Times New Roman" w:cs="Times New Roman" w:hint="eastAsia"/>
          <w:szCs w:val="20"/>
        </w:rPr>
        <w:t>ite</w:t>
      </w:r>
      <w:r>
        <w:rPr>
          <w:rFonts w:ascii="Times New Roman" w:hAnsi="Times New Roman" w:cs="Times New Roman"/>
          <w:szCs w:val="20"/>
        </w:rPr>
        <w:t>S</w:t>
      </w:r>
      <w:r>
        <w:rPr>
          <w:rFonts w:ascii="Times New Roman" w:eastAsia="新細明體" w:hAnsi="Times New Roman" w:cs="Times New Roman" w:hint="eastAsia"/>
          <w:szCs w:val="20"/>
        </w:rPr>
        <w:t>core</w:t>
      </w:r>
      <w:proofErr w:type="spellEnd"/>
      <w:r>
        <w:rPr>
          <w:rFonts w:ascii="Times New Roman" w:eastAsia="新細明體" w:hAnsi="Times New Roman" w:cs="Times New Roman" w:hint="eastAsia"/>
          <w:szCs w:val="20"/>
        </w:rPr>
        <w:t xml:space="preserve"> is 4.5. The highest </w:t>
      </w:r>
      <w:proofErr w:type="spellStart"/>
      <w:r>
        <w:rPr>
          <w:rFonts w:ascii="Times New Roman" w:eastAsia="新細明體" w:hAnsi="Times New Roman" w:cs="Times New Roman"/>
          <w:szCs w:val="20"/>
        </w:rPr>
        <w:t>C</w:t>
      </w:r>
      <w:r>
        <w:rPr>
          <w:rFonts w:ascii="Times New Roman" w:eastAsia="新細明體" w:hAnsi="Times New Roman" w:cs="Times New Roman" w:hint="eastAsia"/>
          <w:szCs w:val="20"/>
        </w:rPr>
        <w:t>ite</w:t>
      </w:r>
      <w:r>
        <w:rPr>
          <w:rFonts w:ascii="Times New Roman" w:hAnsi="Times New Roman" w:cs="Times New Roman"/>
          <w:szCs w:val="20"/>
        </w:rPr>
        <w:t>S</w:t>
      </w:r>
      <w:r>
        <w:rPr>
          <w:rFonts w:ascii="Times New Roman" w:eastAsia="新細明體" w:hAnsi="Times New Roman" w:cs="Times New Roman" w:hint="eastAsia"/>
          <w:szCs w:val="20"/>
        </w:rPr>
        <w:t>core</w:t>
      </w:r>
      <w:proofErr w:type="spellEnd"/>
      <w:r>
        <w:rPr>
          <w:rFonts w:ascii="Times New Roman" w:eastAsia="新細明體" w:hAnsi="Times New Roman" w:cs="Times New Roman" w:hint="eastAsia"/>
          <w:szCs w:val="20"/>
        </w:rPr>
        <w:t xml:space="preserve"> is </w:t>
      </w:r>
      <w:r>
        <w:rPr>
          <w:rFonts w:ascii="Times New Roman" w:eastAsia="新細明體" w:hAnsi="Times New Roman" w:cs="Times New Roman" w:hint="eastAsia"/>
          <w:i/>
          <w:iCs/>
          <w:szCs w:val="20"/>
        </w:rPr>
        <w:t xml:space="preserve">Journal </w:t>
      </w:r>
      <w:proofErr w:type="gramStart"/>
      <w:r>
        <w:rPr>
          <w:rFonts w:ascii="Times New Roman" w:eastAsia="新細明體" w:hAnsi="Times New Roman" w:cs="Times New Roman" w:hint="eastAsia"/>
          <w:i/>
          <w:iCs/>
          <w:szCs w:val="20"/>
        </w:rPr>
        <w:t>Of</w:t>
      </w:r>
      <w:proofErr w:type="gramEnd"/>
      <w:r>
        <w:rPr>
          <w:rFonts w:ascii="Times New Roman" w:eastAsia="新細明體" w:hAnsi="Times New Roman" w:cs="Times New Roman" w:hint="eastAsia"/>
          <w:i/>
          <w:iCs/>
          <w:szCs w:val="20"/>
        </w:rPr>
        <w:t xml:space="preserve"> Business Research</w:t>
      </w:r>
      <w:r>
        <w:rPr>
          <w:rFonts w:ascii="Times New Roman" w:eastAsia="新細明體" w:hAnsi="Times New Roman" w:cs="Times New Roman" w:hint="eastAsia"/>
          <w:szCs w:val="20"/>
        </w:rPr>
        <w:t xml:space="preserve">, and the </w:t>
      </w:r>
      <w:proofErr w:type="spellStart"/>
      <w:r>
        <w:rPr>
          <w:rFonts w:ascii="Times New Roman" w:eastAsia="新細明體" w:hAnsi="Times New Roman" w:cs="Times New Roman"/>
          <w:szCs w:val="20"/>
        </w:rPr>
        <w:t>C</w:t>
      </w:r>
      <w:r>
        <w:rPr>
          <w:rFonts w:ascii="Times New Roman" w:eastAsia="新細明體" w:hAnsi="Times New Roman" w:cs="Times New Roman" w:hint="eastAsia"/>
          <w:szCs w:val="20"/>
        </w:rPr>
        <w:t>ite</w:t>
      </w:r>
      <w:r>
        <w:rPr>
          <w:rFonts w:ascii="Times New Roman" w:hAnsi="Times New Roman" w:cs="Times New Roman"/>
          <w:szCs w:val="20"/>
        </w:rPr>
        <w:t>S</w:t>
      </w:r>
      <w:r>
        <w:rPr>
          <w:rFonts w:ascii="Times New Roman" w:eastAsia="新細明體" w:hAnsi="Times New Roman" w:cs="Times New Roman" w:hint="eastAsia"/>
          <w:szCs w:val="20"/>
        </w:rPr>
        <w:t>core</w:t>
      </w:r>
      <w:proofErr w:type="spellEnd"/>
      <w:r>
        <w:rPr>
          <w:rFonts w:ascii="Times New Roman" w:eastAsia="新細明體" w:hAnsi="Times New Roman" w:cs="Times New Roman" w:hint="eastAsia"/>
          <w:szCs w:val="20"/>
        </w:rPr>
        <w:t xml:space="preserve"> is 9.2. From the data of these three sub</w:t>
      </w:r>
      <w:r>
        <w:rPr>
          <w:rFonts w:ascii="Times New Roman" w:hAnsi="Times New Roman" w:cs="Times New Roman" w:hint="eastAsia"/>
          <w:szCs w:val="20"/>
        </w:rPr>
        <w:t>-</w:t>
      </w:r>
      <w:r>
        <w:rPr>
          <w:rFonts w:ascii="Times New Roman" w:eastAsia="新細明體" w:hAnsi="Times New Roman" w:cs="Times New Roman" w:hint="eastAsia"/>
          <w:szCs w:val="20"/>
        </w:rPr>
        <w:t>periods, it can be found that professional social media journals have gradually become the core journals in this field.</w:t>
      </w:r>
    </w:p>
    <w:p w14:paraId="76D2D7FE" w14:textId="77777777" w:rsidR="00675E00" w:rsidRDefault="00000000">
      <w:pPr>
        <w:pStyle w:val="Web"/>
        <w:snapToGrid w:val="0"/>
        <w:spacing w:before="0"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3.3</w:t>
      </w:r>
      <w:r>
        <w:rPr>
          <w:rFonts w:ascii="Arial" w:eastAsia="新細明體" w:hAnsi="Arial" w:cs="Arial" w:hint="eastAsia"/>
          <w:b/>
          <w:sz w:val="28"/>
          <w:szCs w:val="28"/>
        </w:rPr>
        <w:t xml:space="preserve"> </w:t>
      </w:r>
      <w:r>
        <w:rPr>
          <w:rFonts w:ascii="Arial" w:eastAsia="新細明體" w:hAnsi="Arial" w:cs="Arial"/>
          <w:b/>
          <w:sz w:val="28"/>
          <w:szCs w:val="28"/>
        </w:rPr>
        <w:t>Highly Cited Publications</w:t>
      </w:r>
    </w:p>
    <w:p w14:paraId="11B530A6" w14:textId="5BDCFFA1" w:rsidR="00675E00" w:rsidRDefault="00000000">
      <w:pPr>
        <w:pStyle w:val="Web"/>
        <w:snapToGrid w:val="0"/>
        <w:spacing w:before="0" w:beforeAutospacing="0" w:afterLines="50" w:after="156" w:afterAutospacing="0" w:line="276" w:lineRule="auto"/>
        <w:ind w:firstLineChars="200" w:firstLine="480"/>
        <w:jc w:val="both"/>
        <w:textAlignment w:val="top"/>
        <w:rPr>
          <w:rFonts w:ascii="Times New Roman" w:eastAsiaTheme="minorEastAsia" w:hAnsi="Times New Roman" w:cs="Times New Roman"/>
          <w:szCs w:val="20"/>
        </w:rPr>
      </w:pPr>
      <w:r>
        <w:rPr>
          <w:rFonts w:ascii="Times New Roman" w:eastAsia="新細明體" w:hAnsi="Times New Roman" w:cs="Times New Roman" w:hint="eastAsia"/>
          <w:szCs w:val="20"/>
        </w:rPr>
        <w:t>For the publications in these three sub</w:t>
      </w:r>
      <w:r>
        <w:rPr>
          <w:rFonts w:ascii="Times New Roman" w:eastAsia="新細明體" w:hAnsi="Times New Roman" w:cs="Times New Roman"/>
          <w:szCs w:val="20"/>
        </w:rPr>
        <w:t>-</w:t>
      </w:r>
      <w:r>
        <w:rPr>
          <w:rFonts w:ascii="Times New Roman" w:eastAsia="新細明體" w:hAnsi="Times New Roman" w:cs="Times New Roman" w:hint="eastAsia"/>
          <w:szCs w:val="20"/>
        </w:rPr>
        <w:t>periods, by using the indicator of total citations, sort out</w:t>
      </w:r>
      <w:r>
        <w:rPr>
          <w:rFonts w:ascii="Times New Roman" w:hAnsi="Times New Roman" w:cs="Times New Roman" w:hint="eastAsia"/>
          <w:szCs w:val="20"/>
        </w:rPr>
        <w:t xml:space="preserve"> the </w:t>
      </w:r>
      <w:r>
        <w:rPr>
          <w:rFonts w:ascii="Times New Roman" w:eastAsia="新細明體" w:hAnsi="Times New Roman" w:cs="Times New Roman" w:hint="eastAsia"/>
          <w:szCs w:val="20"/>
        </w:rPr>
        <w:t xml:space="preserve">top 10 highly cited publications. From 2007 to 2010, by analyzing the 10 highly cited publications, as shown in Table 2, we can find that </w:t>
      </w:r>
      <w:r>
        <w:rPr>
          <w:rFonts w:ascii="Times New Roman" w:eastAsia="新細明體" w:hAnsi="Times New Roman" w:cs="Times New Roman"/>
          <w:szCs w:val="20"/>
        </w:rPr>
        <w:t>YouTube</w:t>
      </w:r>
      <w:r>
        <w:rPr>
          <w:rFonts w:ascii="Times New Roman" w:eastAsia="新細明體" w:hAnsi="Times New Roman" w:cs="Times New Roman" w:hint="eastAsia"/>
          <w:szCs w:val="20"/>
        </w:rPr>
        <w:t>, Blog</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Twitter are the </w:t>
      </w:r>
      <w:r>
        <w:rPr>
          <w:rFonts w:ascii="Times New Roman" w:hAnsi="Times New Roman" w:cs="Times New Roman" w:hint="eastAsia"/>
          <w:szCs w:val="20"/>
        </w:rPr>
        <w:t>leading</w:t>
      </w:r>
      <w:r>
        <w:rPr>
          <w:rFonts w:ascii="Times New Roman" w:eastAsia="新細明體" w:hAnsi="Times New Roman" w:cs="Times New Roman" w:hint="eastAsia"/>
          <w:szCs w:val="20"/>
        </w:rPr>
        <w:t xml:space="preserve"> social media platform</w:t>
      </w:r>
      <w:r>
        <w:rPr>
          <w:rFonts w:ascii="Times New Roman" w:eastAsia="新細明體" w:hAnsi="Times New Roman" w:cs="Times New Roman"/>
          <w:szCs w:val="20"/>
        </w:rPr>
        <w:t>. T</w:t>
      </w:r>
      <w:r>
        <w:rPr>
          <w:rFonts w:ascii="Times New Roman" w:eastAsia="新細明體" w:hAnsi="Times New Roman" w:cs="Times New Roman" w:hint="eastAsia"/>
          <w:szCs w:val="20"/>
        </w:rPr>
        <w:t xml:space="preserve">he marketing role of social media is the focus of research, such as focusing on </w:t>
      </w:r>
      <w:r>
        <w:rPr>
          <w:rFonts w:ascii="Times New Roman" w:hAnsi="Times New Roman" w:cs="Times New Roman" w:hint="eastAsia"/>
          <w:szCs w:val="20"/>
        </w:rPr>
        <w:t>e</w:t>
      </w:r>
      <w:r>
        <w:rPr>
          <w:rFonts w:ascii="Times New Roman" w:eastAsia="新細明體" w:hAnsi="Times New Roman" w:cs="Times New Roman" w:hint="eastAsia"/>
          <w:szCs w:val="20"/>
        </w:rPr>
        <w:t>ntrepreneurial marketing</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_Ref13462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[25]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using social media to increase advertising</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improve marketing</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_Ref13485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[26]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and enhance marketing efforts</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_Ref13508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[27]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w:t>
      </w:r>
    </w:p>
    <w:p w14:paraId="6F181011" w14:textId="77777777" w:rsidR="00675E00" w:rsidRDefault="00000000">
      <w:pPr>
        <w:widowControl/>
        <w:jc w:val="left"/>
        <w:rPr>
          <w:rFonts w:ascii="Times New Roman" w:eastAsiaTheme="minorEastAsia" w:hAnsi="Times New Roman"/>
          <w:kern w:val="0"/>
          <w:sz w:val="24"/>
          <w:szCs w:val="20"/>
        </w:rPr>
      </w:pPr>
      <w:r>
        <w:rPr>
          <w:rFonts w:ascii="Times New Roman" w:eastAsiaTheme="minorEastAsia" w:hAnsi="Times New Roman"/>
          <w:szCs w:val="20"/>
        </w:rPr>
        <w:br w:type="page"/>
      </w:r>
    </w:p>
    <w:p w14:paraId="092D4C1F" w14:textId="77777777" w:rsidR="00675E00" w:rsidRPr="004C0BD9" w:rsidRDefault="00000000">
      <w:pPr>
        <w:pStyle w:val="ijecstable"/>
        <w:spacing w:beforeLines="0" w:before="0" w:afterLines="50" w:after="156"/>
      </w:pPr>
      <w:r w:rsidRPr="004C0BD9">
        <w:rPr>
          <w:rFonts w:hint="eastAsia"/>
        </w:rPr>
        <w:lastRenderedPageBreak/>
        <w:t xml:space="preserve">Table </w:t>
      </w:r>
      <w:r w:rsidRPr="004C0BD9">
        <w:rPr>
          <w:rFonts w:eastAsia="SimSun" w:hint="eastAsia"/>
        </w:rPr>
        <w:t>2</w:t>
      </w:r>
      <w:r w:rsidRPr="004C0BD9">
        <w:rPr>
          <w:rFonts w:hint="eastAsia"/>
        </w:rPr>
        <w:t>. Top 10 Highly Cited Publications from 2007 to 2010</w:t>
      </w:r>
    </w:p>
    <w:tbl>
      <w:tblPr>
        <w:tblStyle w:val="1"/>
        <w:tblW w:w="5137" w:type="pct"/>
        <w:jc w:val="center"/>
        <w:tblLayout w:type="fixed"/>
        <w:tblLook w:val="04A0" w:firstRow="1" w:lastRow="0" w:firstColumn="1" w:lastColumn="0" w:noHBand="0" w:noVBand="1"/>
      </w:tblPr>
      <w:tblGrid>
        <w:gridCol w:w="1101"/>
        <w:gridCol w:w="2793"/>
        <w:gridCol w:w="1809"/>
        <w:gridCol w:w="902"/>
        <w:gridCol w:w="1557"/>
        <w:gridCol w:w="594"/>
      </w:tblGrid>
      <w:tr w:rsidR="00675E00" w14:paraId="298A9C5C" w14:textId="77777777" w:rsidTr="00675E00">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629" w:type="pct"/>
            <w:shd w:val="clear" w:color="auto" w:fill="FFFFFF"/>
            <w:noWrap/>
          </w:tcPr>
          <w:p w14:paraId="29CE0320" w14:textId="77777777" w:rsidR="00675E00" w:rsidRDefault="00000000">
            <w:pPr>
              <w:widowControl/>
              <w:snapToGrid w:val="0"/>
              <w:ind w:right="240"/>
              <w:jc w:val="center"/>
              <w:rPr>
                <w:rFonts w:ascii="Times New Roman" w:hAnsi="Times New Roman"/>
                <w:b w:val="0"/>
                <w:bCs w:val="0"/>
                <w:color w:val="auto"/>
                <w:kern w:val="0"/>
                <w:sz w:val="24"/>
                <w:szCs w:val="24"/>
              </w:rPr>
            </w:pPr>
            <w:r>
              <w:rPr>
                <w:rFonts w:ascii="Times New Roman" w:hAnsi="Times New Roman"/>
                <w:color w:val="auto"/>
                <w:kern w:val="0"/>
                <w:sz w:val="24"/>
                <w:szCs w:val="24"/>
              </w:rPr>
              <w:t>Rank</w:t>
            </w:r>
          </w:p>
        </w:tc>
        <w:tc>
          <w:tcPr>
            <w:tcW w:w="1595" w:type="pct"/>
            <w:shd w:val="clear" w:color="auto" w:fill="FFFFFF"/>
          </w:tcPr>
          <w:p w14:paraId="5F5AAF80" w14:textId="77777777" w:rsidR="00675E00"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Title</w:t>
            </w:r>
          </w:p>
        </w:tc>
        <w:tc>
          <w:tcPr>
            <w:tcW w:w="1033" w:type="pct"/>
            <w:shd w:val="clear" w:color="auto" w:fill="FFFFFF"/>
          </w:tcPr>
          <w:p w14:paraId="350BA947" w14:textId="77777777" w:rsidR="00675E00"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Author</w:t>
            </w:r>
          </w:p>
        </w:tc>
        <w:tc>
          <w:tcPr>
            <w:tcW w:w="515" w:type="pct"/>
            <w:shd w:val="clear" w:color="auto" w:fill="FFFFFF"/>
          </w:tcPr>
          <w:p w14:paraId="1B69D23A" w14:textId="77777777" w:rsidR="00675E00"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Year</w:t>
            </w:r>
          </w:p>
        </w:tc>
        <w:tc>
          <w:tcPr>
            <w:tcW w:w="889" w:type="pct"/>
            <w:shd w:val="clear" w:color="auto" w:fill="FFFFFF"/>
          </w:tcPr>
          <w:p w14:paraId="45B2AED9" w14:textId="77777777" w:rsidR="00675E00"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Journal</w:t>
            </w:r>
          </w:p>
        </w:tc>
        <w:tc>
          <w:tcPr>
            <w:tcW w:w="339" w:type="pct"/>
            <w:shd w:val="clear" w:color="auto" w:fill="FFFFFF"/>
            <w:noWrap/>
          </w:tcPr>
          <w:p w14:paraId="72EA8203" w14:textId="77777777" w:rsidR="00675E00"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kern w:val="0"/>
                <w:sz w:val="24"/>
                <w:szCs w:val="24"/>
              </w:rPr>
              <w:t>TC</w:t>
            </w:r>
          </w:p>
        </w:tc>
      </w:tr>
      <w:tr w:rsidR="00675E00" w14:paraId="6D88A117" w14:textId="77777777" w:rsidTr="00675E00">
        <w:trPr>
          <w:trHeight w:val="402"/>
          <w:jc w:val="center"/>
        </w:trPr>
        <w:tc>
          <w:tcPr>
            <w:cnfStyle w:val="001000000000" w:firstRow="0" w:lastRow="0" w:firstColumn="1" w:lastColumn="0" w:oddVBand="0" w:evenVBand="0" w:oddHBand="0" w:evenHBand="0" w:firstRowFirstColumn="0" w:firstRowLastColumn="0" w:lastRowFirstColumn="0" w:lastRowLastColumn="0"/>
            <w:tcW w:w="629" w:type="pct"/>
            <w:tcBorders>
              <w:top w:val="nil"/>
              <w:left w:val="nil"/>
              <w:bottom w:val="single" w:sz="4" w:space="0" w:color="auto"/>
              <w:right w:val="nil"/>
            </w:tcBorders>
            <w:shd w:val="clear" w:color="auto" w:fill="FFFFFF"/>
            <w:noWrap/>
            <w:vAlign w:val="center"/>
          </w:tcPr>
          <w:p w14:paraId="459D4538"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1</w:t>
            </w:r>
          </w:p>
        </w:tc>
        <w:tc>
          <w:tcPr>
            <w:tcW w:w="1595" w:type="pct"/>
            <w:tcBorders>
              <w:top w:val="nil"/>
              <w:left w:val="nil"/>
              <w:bottom w:val="single" w:sz="4" w:space="0" w:color="auto"/>
              <w:right w:val="nil"/>
            </w:tcBorders>
            <w:shd w:val="clear" w:color="auto" w:fill="FFFFFF"/>
            <w:vAlign w:val="center"/>
          </w:tcPr>
          <w:p w14:paraId="3D756058"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4" w:tooltip="显示文献详情" w:history="1">
              <w:r>
                <w:rPr>
                  <w:rFonts w:ascii="Times New Roman" w:hAnsi="Times New Roman"/>
                  <w:color w:val="auto"/>
                  <w:kern w:val="0"/>
                  <w:sz w:val="24"/>
                  <w:szCs w:val="24"/>
                </w:rPr>
                <w:t>YouTube as archive: Who will curate this digital Wunderkammer?</w:t>
              </w:r>
            </w:hyperlink>
          </w:p>
        </w:tc>
        <w:tc>
          <w:tcPr>
            <w:tcW w:w="1033" w:type="pct"/>
            <w:tcBorders>
              <w:top w:val="nil"/>
              <w:left w:val="nil"/>
              <w:bottom w:val="single" w:sz="4" w:space="0" w:color="auto"/>
              <w:right w:val="nil"/>
            </w:tcBorders>
            <w:shd w:val="clear" w:color="auto" w:fill="FFFFFF"/>
            <w:vAlign w:val="center"/>
          </w:tcPr>
          <w:p w14:paraId="5AFDD22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5" w:tooltip="显示作者详情" w:history="1">
              <w:r>
                <w:rPr>
                  <w:rFonts w:ascii="Times New Roman" w:hAnsi="Times New Roman"/>
                  <w:color w:val="auto"/>
                  <w:kern w:val="0"/>
                  <w:sz w:val="24"/>
                  <w:szCs w:val="24"/>
                </w:rPr>
                <w:t>Gehl, R.</w:t>
              </w:r>
            </w:hyperlink>
          </w:p>
        </w:tc>
        <w:tc>
          <w:tcPr>
            <w:tcW w:w="515" w:type="pct"/>
            <w:tcBorders>
              <w:top w:val="nil"/>
              <w:left w:val="nil"/>
              <w:bottom w:val="single" w:sz="4" w:space="0" w:color="auto"/>
              <w:right w:val="nil"/>
            </w:tcBorders>
            <w:shd w:val="clear" w:color="auto" w:fill="FFFFFF"/>
            <w:vAlign w:val="center"/>
          </w:tcPr>
          <w:p w14:paraId="567324BD"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2009</w:t>
            </w:r>
          </w:p>
        </w:tc>
        <w:tc>
          <w:tcPr>
            <w:tcW w:w="889" w:type="pct"/>
            <w:tcBorders>
              <w:top w:val="nil"/>
              <w:left w:val="nil"/>
              <w:bottom w:val="single" w:sz="4" w:space="0" w:color="auto"/>
              <w:right w:val="nil"/>
            </w:tcBorders>
            <w:shd w:val="clear" w:color="auto" w:fill="FFFFFF"/>
            <w:vAlign w:val="center"/>
          </w:tcPr>
          <w:p w14:paraId="1A553DF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6" w:tooltip="显示来源出版物名称详情" w:history="1">
              <w:r>
                <w:rPr>
                  <w:rFonts w:ascii="Times New Roman" w:hAnsi="Times New Roman"/>
                  <w:color w:val="auto"/>
                  <w:kern w:val="0"/>
                  <w:sz w:val="24"/>
                  <w:szCs w:val="24"/>
                </w:rPr>
                <w:t>International Journal of Cultural Studies</w:t>
              </w:r>
            </w:hyperlink>
          </w:p>
        </w:tc>
        <w:tc>
          <w:tcPr>
            <w:tcW w:w="339" w:type="pct"/>
            <w:tcBorders>
              <w:top w:val="nil"/>
              <w:left w:val="nil"/>
              <w:bottom w:val="single" w:sz="4" w:space="0" w:color="auto"/>
              <w:right w:val="nil"/>
            </w:tcBorders>
            <w:shd w:val="clear" w:color="auto" w:fill="FFFFFF"/>
            <w:noWrap/>
            <w:vAlign w:val="center"/>
          </w:tcPr>
          <w:p w14:paraId="5336849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7" w:tooltip="查看引用此项的文献" w:history="1">
              <w:r>
                <w:rPr>
                  <w:rFonts w:ascii="Times New Roman" w:hAnsi="Times New Roman"/>
                  <w:color w:val="auto"/>
                  <w:kern w:val="0"/>
                  <w:sz w:val="24"/>
                  <w:szCs w:val="24"/>
                </w:rPr>
                <w:t>63</w:t>
              </w:r>
            </w:hyperlink>
          </w:p>
        </w:tc>
      </w:tr>
      <w:tr w:rsidR="00675E00" w14:paraId="1B2630D4" w14:textId="77777777" w:rsidTr="00675E00">
        <w:trPr>
          <w:trHeight w:val="408"/>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2D98D735"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2</w:t>
            </w:r>
          </w:p>
        </w:tc>
        <w:tc>
          <w:tcPr>
            <w:tcW w:w="1595" w:type="pct"/>
            <w:tcBorders>
              <w:top w:val="single" w:sz="4" w:space="0" w:color="auto"/>
              <w:left w:val="nil"/>
              <w:bottom w:val="single" w:sz="4" w:space="0" w:color="auto"/>
              <w:right w:val="nil"/>
            </w:tcBorders>
            <w:shd w:val="clear" w:color="auto" w:fill="FFFFFF"/>
            <w:vAlign w:val="center"/>
          </w:tcPr>
          <w:p w14:paraId="5B84DCCD"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8" w:tooltip="显示文献详情" w:history="1">
              <w:r>
                <w:rPr>
                  <w:rFonts w:ascii="Times New Roman" w:hAnsi="Times New Roman"/>
                  <w:color w:val="auto"/>
                  <w:kern w:val="0"/>
                  <w:sz w:val="24"/>
                  <w:szCs w:val="24"/>
                </w:rPr>
                <w:t>Using social media to increase advertising and improve marketing</w:t>
              </w:r>
            </w:hyperlink>
          </w:p>
        </w:tc>
        <w:tc>
          <w:tcPr>
            <w:tcW w:w="1033" w:type="pct"/>
            <w:tcBorders>
              <w:top w:val="single" w:sz="4" w:space="0" w:color="auto"/>
              <w:left w:val="nil"/>
              <w:bottom w:val="single" w:sz="4" w:space="0" w:color="auto"/>
              <w:right w:val="nil"/>
            </w:tcBorders>
            <w:shd w:val="clear" w:color="auto" w:fill="FFFFFF"/>
            <w:vAlign w:val="center"/>
          </w:tcPr>
          <w:p w14:paraId="1317886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Hensel, K., </w:t>
            </w:r>
            <w:proofErr w:type="spellStart"/>
            <w:r>
              <w:rPr>
                <w:rFonts w:ascii="Times New Roman" w:hAnsi="Times New Roman"/>
                <w:color w:val="auto"/>
                <w:kern w:val="0"/>
                <w:sz w:val="24"/>
                <w:szCs w:val="24"/>
              </w:rPr>
              <w:t>Deis</w:t>
            </w:r>
            <w:proofErr w:type="spellEnd"/>
            <w:r>
              <w:rPr>
                <w:rFonts w:ascii="Times New Roman" w:hAnsi="Times New Roman"/>
                <w:color w:val="auto"/>
                <w:kern w:val="0"/>
                <w:sz w:val="24"/>
                <w:szCs w:val="24"/>
              </w:rPr>
              <w:t>, M.H.</w:t>
            </w:r>
          </w:p>
        </w:tc>
        <w:tc>
          <w:tcPr>
            <w:tcW w:w="515" w:type="pct"/>
            <w:tcBorders>
              <w:top w:val="single" w:sz="4" w:space="0" w:color="auto"/>
              <w:left w:val="nil"/>
              <w:bottom w:val="single" w:sz="4" w:space="0" w:color="auto"/>
              <w:right w:val="nil"/>
            </w:tcBorders>
            <w:shd w:val="clear" w:color="auto" w:fill="FFFFFF"/>
            <w:vAlign w:val="center"/>
          </w:tcPr>
          <w:p w14:paraId="08D9A347"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2010</w:t>
            </w:r>
          </w:p>
        </w:tc>
        <w:tc>
          <w:tcPr>
            <w:tcW w:w="889" w:type="pct"/>
            <w:tcBorders>
              <w:top w:val="single" w:sz="4" w:space="0" w:color="auto"/>
              <w:left w:val="nil"/>
              <w:bottom w:val="single" w:sz="4" w:space="0" w:color="auto"/>
              <w:right w:val="nil"/>
            </w:tcBorders>
            <w:shd w:val="clear" w:color="auto" w:fill="FFFFFF"/>
            <w:vAlign w:val="center"/>
          </w:tcPr>
          <w:p w14:paraId="2059A0E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9" w:tooltip="显示来源出版物名称详情" w:history="1">
              <w:r>
                <w:rPr>
                  <w:rFonts w:ascii="Times New Roman" w:hAnsi="Times New Roman"/>
                  <w:color w:val="auto"/>
                  <w:kern w:val="0"/>
                  <w:sz w:val="24"/>
                  <w:szCs w:val="24"/>
                </w:rPr>
                <w:t>Entrepreneurial Executive</w:t>
              </w:r>
            </w:hyperlink>
          </w:p>
        </w:tc>
        <w:tc>
          <w:tcPr>
            <w:tcW w:w="339" w:type="pct"/>
            <w:tcBorders>
              <w:top w:val="single" w:sz="4" w:space="0" w:color="auto"/>
              <w:left w:val="nil"/>
              <w:bottom w:val="single" w:sz="4" w:space="0" w:color="auto"/>
              <w:right w:val="nil"/>
            </w:tcBorders>
            <w:shd w:val="clear" w:color="auto" w:fill="FFFFFF"/>
            <w:noWrap/>
            <w:vAlign w:val="center"/>
          </w:tcPr>
          <w:p w14:paraId="297F7E8A"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0" w:tooltip="查看引用此项的文献" w:history="1">
              <w:r>
                <w:rPr>
                  <w:rFonts w:ascii="Times New Roman" w:hAnsi="Times New Roman"/>
                  <w:color w:val="auto"/>
                  <w:kern w:val="0"/>
                  <w:sz w:val="24"/>
                  <w:szCs w:val="24"/>
                </w:rPr>
                <w:t>33</w:t>
              </w:r>
            </w:hyperlink>
          </w:p>
        </w:tc>
      </w:tr>
      <w:tr w:rsidR="00675E00" w14:paraId="34D2A6BF" w14:textId="77777777" w:rsidTr="00675E00">
        <w:trPr>
          <w:trHeight w:val="427"/>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232BED70"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3</w:t>
            </w:r>
          </w:p>
        </w:tc>
        <w:tc>
          <w:tcPr>
            <w:tcW w:w="1595" w:type="pct"/>
            <w:tcBorders>
              <w:top w:val="single" w:sz="4" w:space="0" w:color="auto"/>
              <w:left w:val="nil"/>
              <w:bottom w:val="single" w:sz="4" w:space="0" w:color="auto"/>
              <w:right w:val="nil"/>
            </w:tcBorders>
            <w:shd w:val="clear" w:color="auto" w:fill="FFFFFF"/>
            <w:vAlign w:val="center"/>
          </w:tcPr>
          <w:p w14:paraId="6740B2E8"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1" w:tooltip="显示文献详情" w:history="1">
              <w:r>
                <w:rPr>
                  <w:rFonts w:ascii="Times New Roman" w:hAnsi="Times New Roman"/>
                  <w:color w:val="auto"/>
                  <w:kern w:val="0"/>
                  <w:sz w:val="24"/>
                  <w:szCs w:val="24"/>
                </w:rPr>
                <w:t>Entrepreneurial marketing and the Web 2.0 interface</w:t>
              </w:r>
            </w:hyperlink>
          </w:p>
        </w:tc>
        <w:tc>
          <w:tcPr>
            <w:tcW w:w="1033" w:type="pct"/>
            <w:tcBorders>
              <w:top w:val="single" w:sz="4" w:space="0" w:color="auto"/>
              <w:left w:val="nil"/>
              <w:bottom w:val="single" w:sz="4" w:space="0" w:color="auto"/>
              <w:right w:val="nil"/>
            </w:tcBorders>
            <w:shd w:val="clear" w:color="auto" w:fill="FFFFFF"/>
            <w:vAlign w:val="center"/>
          </w:tcPr>
          <w:p w14:paraId="381C6A97"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2" w:tooltip="显示作者详情" w:history="1">
              <w:r>
                <w:rPr>
                  <w:rFonts w:ascii="Times New Roman" w:hAnsi="Times New Roman"/>
                  <w:color w:val="auto"/>
                  <w:kern w:val="0"/>
                  <w:sz w:val="24"/>
                  <w:szCs w:val="24"/>
                </w:rPr>
                <w:t>Jones, B.</w:t>
              </w:r>
            </w:hyperlink>
          </w:p>
        </w:tc>
        <w:tc>
          <w:tcPr>
            <w:tcW w:w="515" w:type="pct"/>
            <w:tcBorders>
              <w:top w:val="single" w:sz="4" w:space="0" w:color="auto"/>
              <w:left w:val="nil"/>
              <w:bottom w:val="single" w:sz="4" w:space="0" w:color="auto"/>
              <w:right w:val="nil"/>
            </w:tcBorders>
            <w:shd w:val="clear" w:color="auto" w:fill="FFFFFF"/>
            <w:vAlign w:val="center"/>
          </w:tcPr>
          <w:p w14:paraId="3531E372"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2010</w:t>
            </w:r>
          </w:p>
        </w:tc>
        <w:tc>
          <w:tcPr>
            <w:tcW w:w="889" w:type="pct"/>
            <w:tcBorders>
              <w:top w:val="single" w:sz="4" w:space="0" w:color="auto"/>
              <w:left w:val="nil"/>
              <w:bottom w:val="single" w:sz="4" w:space="0" w:color="auto"/>
              <w:right w:val="nil"/>
            </w:tcBorders>
            <w:shd w:val="clear" w:color="auto" w:fill="FFFFFF"/>
            <w:vAlign w:val="center"/>
          </w:tcPr>
          <w:p w14:paraId="55EF55EB"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3" w:tooltip="显示来源出版物名称详情" w:history="1">
              <w:r>
                <w:rPr>
                  <w:rFonts w:ascii="Times New Roman" w:hAnsi="Times New Roman"/>
                  <w:color w:val="auto"/>
                  <w:kern w:val="0"/>
                  <w:sz w:val="24"/>
                  <w:szCs w:val="24"/>
                </w:rPr>
                <w:t>Journal of Research in Marketing and Entrepreneurship</w:t>
              </w:r>
            </w:hyperlink>
          </w:p>
        </w:tc>
        <w:tc>
          <w:tcPr>
            <w:tcW w:w="339" w:type="pct"/>
            <w:tcBorders>
              <w:top w:val="single" w:sz="4" w:space="0" w:color="auto"/>
              <w:left w:val="nil"/>
              <w:bottom w:val="single" w:sz="4" w:space="0" w:color="auto"/>
              <w:right w:val="nil"/>
            </w:tcBorders>
            <w:shd w:val="clear" w:color="auto" w:fill="FFFFFF"/>
            <w:noWrap/>
            <w:vAlign w:val="center"/>
          </w:tcPr>
          <w:p w14:paraId="59BFF97A"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4" w:tooltip="查看引用此项的文献" w:history="1">
              <w:r>
                <w:rPr>
                  <w:rFonts w:ascii="Times New Roman" w:hAnsi="Times New Roman"/>
                  <w:color w:val="auto"/>
                  <w:kern w:val="0"/>
                  <w:sz w:val="24"/>
                  <w:szCs w:val="24"/>
                </w:rPr>
                <w:t>30</w:t>
              </w:r>
            </w:hyperlink>
          </w:p>
        </w:tc>
      </w:tr>
      <w:tr w:rsidR="00675E00" w14:paraId="4E18BAC6" w14:textId="77777777" w:rsidTr="00675E00">
        <w:trPr>
          <w:trHeight w:val="506"/>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1053B6AB"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4</w:t>
            </w:r>
          </w:p>
        </w:tc>
        <w:tc>
          <w:tcPr>
            <w:tcW w:w="1595" w:type="pct"/>
            <w:tcBorders>
              <w:top w:val="single" w:sz="4" w:space="0" w:color="auto"/>
              <w:left w:val="nil"/>
              <w:bottom w:val="single" w:sz="4" w:space="0" w:color="auto"/>
              <w:right w:val="nil"/>
            </w:tcBorders>
            <w:shd w:val="clear" w:color="auto" w:fill="FFFFFF"/>
            <w:vAlign w:val="center"/>
          </w:tcPr>
          <w:p w14:paraId="76938A52"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5" w:tooltip="显示文献详情" w:history="1">
              <w:r>
                <w:rPr>
                  <w:rFonts w:ascii="Times New Roman" w:hAnsi="Times New Roman"/>
                  <w:color w:val="auto"/>
                  <w:kern w:val="0"/>
                  <w:sz w:val="24"/>
                  <w:szCs w:val="24"/>
                </w:rPr>
                <w:t>"Getting the word out": Policy bloggers use their soap box to make change</w:t>
              </w:r>
            </w:hyperlink>
          </w:p>
        </w:tc>
        <w:tc>
          <w:tcPr>
            <w:tcW w:w="1033" w:type="pct"/>
            <w:tcBorders>
              <w:top w:val="single" w:sz="4" w:space="0" w:color="auto"/>
              <w:left w:val="nil"/>
              <w:bottom w:val="single" w:sz="4" w:space="0" w:color="auto"/>
              <w:right w:val="nil"/>
            </w:tcBorders>
            <w:shd w:val="clear" w:color="auto" w:fill="FFFFFF"/>
            <w:vAlign w:val="center"/>
          </w:tcPr>
          <w:p w14:paraId="152E619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6" w:tooltip="显示作者详情" w:history="1">
              <w:r>
                <w:rPr>
                  <w:rFonts w:ascii="Times New Roman" w:hAnsi="Times New Roman"/>
                  <w:color w:val="auto"/>
                  <w:kern w:val="0"/>
                  <w:sz w:val="24"/>
                  <w:szCs w:val="24"/>
                </w:rPr>
                <w:t>Mckenna, L.</w:t>
              </w:r>
            </w:hyperlink>
          </w:p>
        </w:tc>
        <w:tc>
          <w:tcPr>
            <w:tcW w:w="515" w:type="pct"/>
            <w:tcBorders>
              <w:top w:val="single" w:sz="4" w:space="0" w:color="auto"/>
              <w:left w:val="nil"/>
              <w:bottom w:val="single" w:sz="4" w:space="0" w:color="auto"/>
              <w:right w:val="nil"/>
            </w:tcBorders>
            <w:shd w:val="clear" w:color="auto" w:fill="FFFFFF"/>
            <w:vAlign w:val="center"/>
          </w:tcPr>
          <w:p w14:paraId="2F6232EC"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2007</w:t>
            </w:r>
          </w:p>
        </w:tc>
        <w:tc>
          <w:tcPr>
            <w:tcW w:w="889" w:type="pct"/>
            <w:tcBorders>
              <w:top w:val="single" w:sz="4" w:space="0" w:color="auto"/>
              <w:left w:val="nil"/>
              <w:bottom w:val="single" w:sz="4" w:space="0" w:color="auto"/>
              <w:right w:val="nil"/>
            </w:tcBorders>
            <w:shd w:val="clear" w:color="auto" w:fill="FFFFFF"/>
            <w:vAlign w:val="center"/>
          </w:tcPr>
          <w:p w14:paraId="65485E80"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7" w:tooltip="显示来源出版物名称详情" w:history="1">
              <w:r>
                <w:rPr>
                  <w:rFonts w:ascii="Times New Roman" w:hAnsi="Times New Roman"/>
                  <w:color w:val="auto"/>
                  <w:kern w:val="0"/>
                  <w:sz w:val="24"/>
                  <w:szCs w:val="24"/>
                </w:rPr>
                <w:t>Review of Policy Research</w:t>
              </w:r>
            </w:hyperlink>
          </w:p>
        </w:tc>
        <w:tc>
          <w:tcPr>
            <w:tcW w:w="339" w:type="pct"/>
            <w:tcBorders>
              <w:top w:val="single" w:sz="4" w:space="0" w:color="auto"/>
              <w:left w:val="nil"/>
              <w:bottom w:val="single" w:sz="4" w:space="0" w:color="auto"/>
              <w:right w:val="nil"/>
            </w:tcBorders>
            <w:shd w:val="clear" w:color="auto" w:fill="FFFFFF"/>
            <w:noWrap/>
            <w:vAlign w:val="center"/>
          </w:tcPr>
          <w:p w14:paraId="245E3B6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8" w:tooltip="查看引用此项的文献" w:history="1">
              <w:r>
                <w:rPr>
                  <w:rFonts w:ascii="Times New Roman" w:hAnsi="Times New Roman"/>
                  <w:color w:val="auto"/>
                  <w:kern w:val="0"/>
                  <w:sz w:val="24"/>
                  <w:szCs w:val="24"/>
                </w:rPr>
                <w:t>30</w:t>
              </w:r>
            </w:hyperlink>
          </w:p>
        </w:tc>
      </w:tr>
      <w:tr w:rsidR="00675E00" w14:paraId="78C561D4" w14:textId="77777777" w:rsidTr="00675E00">
        <w:trPr>
          <w:trHeight w:val="400"/>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25C22329"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5</w:t>
            </w:r>
          </w:p>
        </w:tc>
        <w:tc>
          <w:tcPr>
            <w:tcW w:w="1595" w:type="pct"/>
            <w:tcBorders>
              <w:top w:val="single" w:sz="4" w:space="0" w:color="auto"/>
              <w:left w:val="nil"/>
              <w:bottom w:val="single" w:sz="4" w:space="0" w:color="auto"/>
              <w:right w:val="nil"/>
            </w:tcBorders>
            <w:shd w:val="clear" w:color="auto" w:fill="FFFFFF"/>
            <w:vAlign w:val="center"/>
          </w:tcPr>
          <w:p w14:paraId="23CB9E95"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29" w:tooltip="显示文献详情" w:history="1">
              <w:r>
                <w:rPr>
                  <w:rFonts w:ascii="Times New Roman" w:hAnsi="Times New Roman"/>
                  <w:color w:val="auto"/>
                  <w:kern w:val="0"/>
                  <w:sz w:val="24"/>
                  <w:szCs w:val="24"/>
                </w:rPr>
                <w:t>Keyhole, Google Earth, and 3D worlds: An interview with Avi Bar-Zeev</w:t>
              </w:r>
            </w:hyperlink>
          </w:p>
        </w:tc>
        <w:tc>
          <w:tcPr>
            <w:tcW w:w="1033" w:type="pct"/>
            <w:tcBorders>
              <w:top w:val="single" w:sz="4" w:space="0" w:color="auto"/>
              <w:left w:val="nil"/>
              <w:bottom w:val="single" w:sz="4" w:space="0" w:color="auto"/>
              <w:right w:val="nil"/>
            </w:tcBorders>
            <w:shd w:val="clear" w:color="auto" w:fill="FFFFFF"/>
            <w:vAlign w:val="center"/>
          </w:tcPr>
          <w:p w14:paraId="558F86E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0" w:tooltip="显示作者详情" w:history="1">
              <w:r>
                <w:rPr>
                  <w:rFonts w:ascii="Times New Roman" w:hAnsi="Times New Roman"/>
                  <w:color w:val="auto"/>
                  <w:kern w:val="0"/>
                  <w:sz w:val="24"/>
                  <w:szCs w:val="24"/>
                </w:rPr>
                <w:t>Crampton, J.W.</w:t>
              </w:r>
            </w:hyperlink>
          </w:p>
        </w:tc>
        <w:tc>
          <w:tcPr>
            <w:tcW w:w="515" w:type="pct"/>
            <w:tcBorders>
              <w:top w:val="single" w:sz="4" w:space="0" w:color="auto"/>
              <w:left w:val="nil"/>
              <w:bottom w:val="single" w:sz="4" w:space="0" w:color="auto"/>
              <w:right w:val="nil"/>
            </w:tcBorders>
            <w:shd w:val="clear" w:color="auto" w:fill="FFFFFF"/>
            <w:vAlign w:val="center"/>
          </w:tcPr>
          <w:p w14:paraId="7E38394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2008</w:t>
            </w:r>
          </w:p>
        </w:tc>
        <w:tc>
          <w:tcPr>
            <w:tcW w:w="889" w:type="pct"/>
            <w:tcBorders>
              <w:top w:val="single" w:sz="4" w:space="0" w:color="auto"/>
              <w:left w:val="nil"/>
              <w:bottom w:val="single" w:sz="4" w:space="0" w:color="auto"/>
              <w:right w:val="nil"/>
            </w:tcBorders>
            <w:shd w:val="clear" w:color="auto" w:fill="FFFFFF"/>
            <w:vAlign w:val="center"/>
          </w:tcPr>
          <w:p w14:paraId="4DF9D99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1" w:tooltip="显示来源出版物名称详情" w:history="1">
              <w:r>
                <w:rPr>
                  <w:rFonts w:ascii="Times New Roman" w:hAnsi="Times New Roman"/>
                  <w:color w:val="auto"/>
                  <w:kern w:val="0"/>
                  <w:sz w:val="24"/>
                  <w:szCs w:val="24"/>
                </w:rPr>
                <w:t>Cartographica</w:t>
              </w:r>
            </w:hyperlink>
          </w:p>
        </w:tc>
        <w:tc>
          <w:tcPr>
            <w:tcW w:w="339" w:type="pct"/>
            <w:tcBorders>
              <w:top w:val="single" w:sz="4" w:space="0" w:color="auto"/>
              <w:left w:val="nil"/>
              <w:bottom w:val="single" w:sz="4" w:space="0" w:color="auto"/>
              <w:right w:val="nil"/>
            </w:tcBorders>
            <w:shd w:val="clear" w:color="auto" w:fill="FFFFFF"/>
            <w:noWrap/>
            <w:vAlign w:val="center"/>
          </w:tcPr>
          <w:p w14:paraId="051E5C3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2" w:tooltip="查看引用此项的文献" w:history="1">
              <w:r>
                <w:rPr>
                  <w:rFonts w:ascii="Times New Roman" w:hAnsi="Times New Roman"/>
                  <w:color w:val="auto"/>
                  <w:kern w:val="0"/>
                  <w:sz w:val="24"/>
                  <w:szCs w:val="24"/>
                </w:rPr>
                <w:t>21</w:t>
              </w:r>
            </w:hyperlink>
          </w:p>
        </w:tc>
      </w:tr>
      <w:tr w:rsidR="00675E00" w14:paraId="009198B4" w14:textId="77777777" w:rsidTr="00675E00">
        <w:trPr>
          <w:trHeight w:val="551"/>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474701C5"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6</w:t>
            </w:r>
          </w:p>
        </w:tc>
        <w:tc>
          <w:tcPr>
            <w:tcW w:w="1595" w:type="pct"/>
            <w:tcBorders>
              <w:top w:val="single" w:sz="4" w:space="0" w:color="auto"/>
              <w:left w:val="nil"/>
              <w:bottom w:val="single" w:sz="4" w:space="0" w:color="auto"/>
              <w:right w:val="nil"/>
            </w:tcBorders>
            <w:shd w:val="clear" w:color="auto" w:fill="FFFFFF"/>
            <w:vAlign w:val="center"/>
          </w:tcPr>
          <w:p w14:paraId="0A1BB0DF"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3" w:tooltip="显示文献详情" w:history="1">
              <w:r>
                <w:rPr>
                  <w:rFonts w:ascii="Times New Roman" w:hAnsi="Times New Roman"/>
                  <w:color w:val="auto"/>
                  <w:kern w:val="0"/>
                  <w:sz w:val="24"/>
                  <w:szCs w:val="24"/>
                </w:rPr>
                <w:t>Entrepreneurship education and Web 2.0</w:t>
              </w:r>
            </w:hyperlink>
          </w:p>
        </w:tc>
        <w:tc>
          <w:tcPr>
            <w:tcW w:w="1033" w:type="pct"/>
            <w:tcBorders>
              <w:top w:val="single" w:sz="4" w:space="0" w:color="auto"/>
              <w:left w:val="nil"/>
              <w:bottom w:val="single" w:sz="4" w:space="0" w:color="auto"/>
              <w:right w:val="nil"/>
            </w:tcBorders>
            <w:shd w:val="clear" w:color="auto" w:fill="FFFFFF"/>
            <w:vAlign w:val="center"/>
          </w:tcPr>
          <w:p w14:paraId="635D075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Jones, B., </w:t>
            </w:r>
            <w:proofErr w:type="spellStart"/>
            <w:r>
              <w:rPr>
                <w:rFonts w:ascii="Times New Roman" w:hAnsi="Times New Roman"/>
                <w:color w:val="auto"/>
                <w:kern w:val="0"/>
                <w:sz w:val="24"/>
                <w:szCs w:val="24"/>
              </w:rPr>
              <w:t>Iredale</w:t>
            </w:r>
            <w:proofErr w:type="spellEnd"/>
            <w:r>
              <w:rPr>
                <w:rFonts w:ascii="Times New Roman" w:hAnsi="Times New Roman"/>
                <w:color w:val="auto"/>
                <w:kern w:val="0"/>
                <w:sz w:val="24"/>
                <w:szCs w:val="24"/>
              </w:rPr>
              <w:t>, N.</w:t>
            </w:r>
          </w:p>
        </w:tc>
        <w:tc>
          <w:tcPr>
            <w:tcW w:w="515" w:type="pct"/>
            <w:tcBorders>
              <w:top w:val="single" w:sz="4" w:space="0" w:color="auto"/>
              <w:left w:val="nil"/>
              <w:bottom w:val="single" w:sz="4" w:space="0" w:color="auto"/>
              <w:right w:val="nil"/>
            </w:tcBorders>
            <w:shd w:val="clear" w:color="auto" w:fill="FFFFFF"/>
            <w:vAlign w:val="center"/>
          </w:tcPr>
          <w:p w14:paraId="02F08F5F"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2009</w:t>
            </w:r>
          </w:p>
        </w:tc>
        <w:tc>
          <w:tcPr>
            <w:tcW w:w="889" w:type="pct"/>
            <w:tcBorders>
              <w:top w:val="single" w:sz="4" w:space="0" w:color="auto"/>
              <w:left w:val="nil"/>
              <w:bottom w:val="single" w:sz="4" w:space="0" w:color="auto"/>
              <w:right w:val="nil"/>
            </w:tcBorders>
            <w:shd w:val="clear" w:color="auto" w:fill="FFFFFF"/>
            <w:vAlign w:val="center"/>
          </w:tcPr>
          <w:p w14:paraId="61B8EA67"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4" w:tooltip="显示来源出版物名称详情" w:history="1">
              <w:r>
                <w:rPr>
                  <w:rFonts w:ascii="Times New Roman" w:hAnsi="Times New Roman"/>
                  <w:color w:val="auto"/>
                  <w:kern w:val="0"/>
                  <w:sz w:val="24"/>
                  <w:szCs w:val="24"/>
                </w:rPr>
                <w:t>Journal of Research in Marketing and Entrepreneurship</w:t>
              </w:r>
            </w:hyperlink>
          </w:p>
        </w:tc>
        <w:tc>
          <w:tcPr>
            <w:tcW w:w="339" w:type="pct"/>
            <w:tcBorders>
              <w:top w:val="single" w:sz="4" w:space="0" w:color="auto"/>
              <w:left w:val="nil"/>
              <w:bottom w:val="single" w:sz="4" w:space="0" w:color="auto"/>
              <w:right w:val="nil"/>
            </w:tcBorders>
            <w:shd w:val="clear" w:color="auto" w:fill="FFFFFF"/>
            <w:noWrap/>
            <w:vAlign w:val="center"/>
          </w:tcPr>
          <w:p w14:paraId="0E0568C9"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5" w:tooltip="查看引用此项的文献" w:history="1">
              <w:r>
                <w:rPr>
                  <w:rFonts w:ascii="Times New Roman" w:hAnsi="Times New Roman"/>
                  <w:color w:val="auto"/>
                  <w:kern w:val="0"/>
                  <w:sz w:val="24"/>
                  <w:szCs w:val="24"/>
                </w:rPr>
                <w:t>18</w:t>
              </w:r>
            </w:hyperlink>
          </w:p>
        </w:tc>
      </w:tr>
      <w:tr w:rsidR="00675E00" w14:paraId="64F93ADD" w14:textId="77777777" w:rsidTr="00675E00">
        <w:trPr>
          <w:trHeight w:val="559"/>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6C9BCEE9"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7</w:t>
            </w:r>
          </w:p>
        </w:tc>
        <w:tc>
          <w:tcPr>
            <w:tcW w:w="1595" w:type="pct"/>
            <w:tcBorders>
              <w:top w:val="single" w:sz="4" w:space="0" w:color="auto"/>
              <w:left w:val="nil"/>
              <w:bottom w:val="single" w:sz="4" w:space="0" w:color="auto"/>
              <w:right w:val="nil"/>
            </w:tcBorders>
            <w:shd w:val="clear" w:color="auto" w:fill="FFFFFF"/>
            <w:vAlign w:val="center"/>
          </w:tcPr>
          <w:p w14:paraId="305DB037"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6" w:tooltip="显示文献详情" w:history="1">
              <w:r>
                <w:rPr>
                  <w:rFonts w:ascii="Times New Roman" w:hAnsi="Times New Roman"/>
                  <w:color w:val="auto"/>
                  <w:kern w:val="0"/>
                  <w:sz w:val="24"/>
                  <w:szCs w:val="24"/>
                </w:rPr>
                <w:t>Is twitter a viable commercial use platform for small businesses? an empirical study targeting two audiences in the small business community</w:t>
              </w:r>
            </w:hyperlink>
          </w:p>
        </w:tc>
        <w:tc>
          <w:tcPr>
            <w:tcW w:w="1033" w:type="pct"/>
            <w:tcBorders>
              <w:top w:val="single" w:sz="4" w:space="0" w:color="auto"/>
              <w:left w:val="nil"/>
              <w:bottom w:val="single" w:sz="4" w:space="0" w:color="auto"/>
              <w:right w:val="nil"/>
            </w:tcBorders>
            <w:shd w:val="clear" w:color="auto" w:fill="FFFFFF"/>
            <w:vAlign w:val="center"/>
          </w:tcPr>
          <w:p w14:paraId="153DFED5"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roofErr w:type="spellStart"/>
            <w:r>
              <w:rPr>
                <w:rFonts w:ascii="Times New Roman" w:hAnsi="Times New Roman"/>
                <w:color w:val="auto"/>
                <w:kern w:val="0"/>
                <w:sz w:val="24"/>
                <w:szCs w:val="24"/>
              </w:rPr>
              <w:t>Geho</w:t>
            </w:r>
            <w:proofErr w:type="spellEnd"/>
            <w:r>
              <w:rPr>
                <w:rFonts w:ascii="Times New Roman" w:hAnsi="Times New Roman"/>
                <w:color w:val="auto"/>
                <w:kern w:val="0"/>
                <w:sz w:val="24"/>
                <w:szCs w:val="24"/>
              </w:rPr>
              <w:t>, P.R., Smith, S., Lewis, S.D.</w:t>
            </w:r>
          </w:p>
        </w:tc>
        <w:tc>
          <w:tcPr>
            <w:tcW w:w="515" w:type="pct"/>
            <w:tcBorders>
              <w:top w:val="single" w:sz="4" w:space="0" w:color="auto"/>
              <w:left w:val="nil"/>
              <w:bottom w:val="single" w:sz="4" w:space="0" w:color="auto"/>
              <w:right w:val="nil"/>
            </w:tcBorders>
            <w:shd w:val="clear" w:color="auto" w:fill="FFFFFF"/>
            <w:vAlign w:val="center"/>
          </w:tcPr>
          <w:p w14:paraId="0665E47C"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2010</w:t>
            </w:r>
          </w:p>
        </w:tc>
        <w:tc>
          <w:tcPr>
            <w:tcW w:w="889" w:type="pct"/>
            <w:tcBorders>
              <w:top w:val="single" w:sz="4" w:space="0" w:color="auto"/>
              <w:left w:val="nil"/>
              <w:bottom w:val="single" w:sz="4" w:space="0" w:color="auto"/>
              <w:right w:val="nil"/>
            </w:tcBorders>
            <w:shd w:val="clear" w:color="auto" w:fill="FFFFFF"/>
            <w:vAlign w:val="center"/>
          </w:tcPr>
          <w:p w14:paraId="0DFB17E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7" w:tooltip="显示来源出版物名称详情" w:history="1">
              <w:r>
                <w:rPr>
                  <w:rFonts w:ascii="Times New Roman" w:hAnsi="Times New Roman"/>
                  <w:color w:val="auto"/>
                  <w:kern w:val="0"/>
                  <w:sz w:val="24"/>
                  <w:szCs w:val="24"/>
                </w:rPr>
                <w:t>Entrepreneurial Executive</w:t>
              </w:r>
            </w:hyperlink>
          </w:p>
        </w:tc>
        <w:tc>
          <w:tcPr>
            <w:tcW w:w="339" w:type="pct"/>
            <w:tcBorders>
              <w:top w:val="single" w:sz="4" w:space="0" w:color="auto"/>
              <w:left w:val="nil"/>
              <w:bottom w:val="single" w:sz="4" w:space="0" w:color="auto"/>
              <w:right w:val="nil"/>
            </w:tcBorders>
            <w:shd w:val="clear" w:color="auto" w:fill="FFFFFF"/>
            <w:noWrap/>
            <w:vAlign w:val="center"/>
          </w:tcPr>
          <w:p w14:paraId="74CFDA5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8" w:tooltip="查看引用此项的文献" w:history="1">
              <w:r>
                <w:rPr>
                  <w:rFonts w:ascii="Times New Roman" w:hAnsi="Times New Roman"/>
                  <w:color w:val="auto"/>
                  <w:kern w:val="0"/>
                  <w:sz w:val="24"/>
                  <w:szCs w:val="24"/>
                </w:rPr>
                <w:t>16</w:t>
              </w:r>
            </w:hyperlink>
          </w:p>
        </w:tc>
      </w:tr>
      <w:tr w:rsidR="00675E00" w14:paraId="5AC60CC8" w14:textId="77777777" w:rsidTr="00675E00">
        <w:trPr>
          <w:trHeight w:val="715"/>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48540DB8"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8</w:t>
            </w:r>
          </w:p>
        </w:tc>
        <w:tc>
          <w:tcPr>
            <w:tcW w:w="1595" w:type="pct"/>
            <w:tcBorders>
              <w:top w:val="single" w:sz="4" w:space="0" w:color="auto"/>
              <w:left w:val="nil"/>
              <w:bottom w:val="single" w:sz="4" w:space="0" w:color="auto"/>
              <w:right w:val="nil"/>
            </w:tcBorders>
            <w:shd w:val="clear" w:color="auto" w:fill="FFFFFF"/>
            <w:vAlign w:val="center"/>
          </w:tcPr>
          <w:p w14:paraId="5B9F3916"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39" w:tooltip="显示文献详情" w:history="1">
              <w:r>
                <w:rPr>
                  <w:rFonts w:ascii="Times New Roman" w:hAnsi="Times New Roman"/>
                  <w:color w:val="auto"/>
                  <w:kern w:val="0"/>
                  <w:sz w:val="24"/>
                  <w:szCs w:val="24"/>
                </w:rPr>
                <w:t>Ballot box communication in online communities</w:t>
              </w:r>
            </w:hyperlink>
          </w:p>
        </w:tc>
        <w:tc>
          <w:tcPr>
            <w:tcW w:w="1033" w:type="pct"/>
            <w:tcBorders>
              <w:top w:val="single" w:sz="4" w:space="0" w:color="auto"/>
              <w:left w:val="nil"/>
              <w:bottom w:val="single" w:sz="4" w:space="0" w:color="auto"/>
              <w:right w:val="nil"/>
            </w:tcBorders>
            <w:shd w:val="clear" w:color="auto" w:fill="FFFFFF"/>
            <w:vAlign w:val="center"/>
          </w:tcPr>
          <w:p w14:paraId="065DFAC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Xia, M., Huang, Y., Duan, W., </w:t>
            </w:r>
            <w:proofErr w:type="spellStart"/>
            <w:r>
              <w:rPr>
                <w:rFonts w:ascii="Times New Roman" w:hAnsi="Times New Roman"/>
                <w:color w:val="auto"/>
                <w:kern w:val="0"/>
                <w:sz w:val="24"/>
                <w:szCs w:val="24"/>
              </w:rPr>
              <w:t>Whinston</w:t>
            </w:r>
            <w:proofErr w:type="spellEnd"/>
            <w:r>
              <w:rPr>
                <w:rFonts w:ascii="Times New Roman" w:hAnsi="Times New Roman"/>
                <w:color w:val="auto"/>
                <w:kern w:val="0"/>
                <w:sz w:val="24"/>
                <w:szCs w:val="24"/>
              </w:rPr>
              <w:t>, A.B.</w:t>
            </w:r>
          </w:p>
        </w:tc>
        <w:tc>
          <w:tcPr>
            <w:tcW w:w="515" w:type="pct"/>
            <w:tcBorders>
              <w:top w:val="single" w:sz="4" w:space="0" w:color="auto"/>
              <w:left w:val="nil"/>
              <w:bottom w:val="single" w:sz="4" w:space="0" w:color="auto"/>
              <w:right w:val="nil"/>
            </w:tcBorders>
            <w:shd w:val="clear" w:color="auto" w:fill="FFFFFF"/>
            <w:vAlign w:val="center"/>
          </w:tcPr>
          <w:p w14:paraId="5E6977F5"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2009</w:t>
            </w:r>
          </w:p>
        </w:tc>
        <w:tc>
          <w:tcPr>
            <w:tcW w:w="889" w:type="pct"/>
            <w:tcBorders>
              <w:top w:val="single" w:sz="4" w:space="0" w:color="auto"/>
              <w:left w:val="nil"/>
              <w:bottom w:val="single" w:sz="4" w:space="0" w:color="auto"/>
              <w:right w:val="nil"/>
            </w:tcBorders>
            <w:shd w:val="clear" w:color="auto" w:fill="FFFFFF"/>
            <w:vAlign w:val="center"/>
          </w:tcPr>
          <w:p w14:paraId="0F2BD48A"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0" w:tooltip="显示来源出版物名称详情" w:history="1">
              <w:r>
                <w:rPr>
                  <w:rFonts w:ascii="Times New Roman" w:hAnsi="Times New Roman"/>
                  <w:color w:val="auto"/>
                  <w:kern w:val="0"/>
                  <w:sz w:val="24"/>
                  <w:szCs w:val="24"/>
                </w:rPr>
                <w:t>Communications of the ACM</w:t>
              </w:r>
            </w:hyperlink>
          </w:p>
        </w:tc>
        <w:tc>
          <w:tcPr>
            <w:tcW w:w="339" w:type="pct"/>
            <w:tcBorders>
              <w:top w:val="single" w:sz="4" w:space="0" w:color="auto"/>
              <w:left w:val="nil"/>
              <w:bottom w:val="single" w:sz="4" w:space="0" w:color="auto"/>
              <w:right w:val="nil"/>
            </w:tcBorders>
            <w:shd w:val="clear" w:color="auto" w:fill="FFFFFF"/>
            <w:noWrap/>
            <w:vAlign w:val="center"/>
          </w:tcPr>
          <w:p w14:paraId="1F85602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1" w:tooltip="查看引用此项的文献" w:history="1">
              <w:r>
                <w:rPr>
                  <w:rFonts w:ascii="Times New Roman" w:hAnsi="Times New Roman"/>
                  <w:color w:val="auto"/>
                  <w:kern w:val="0"/>
                  <w:sz w:val="24"/>
                  <w:szCs w:val="24"/>
                </w:rPr>
                <w:t>15</w:t>
              </w:r>
            </w:hyperlink>
          </w:p>
        </w:tc>
      </w:tr>
      <w:tr w:rsidR="00675E00" w14:paraId="1A0A9BAA" w14:textId="77777777" w:rsidTr="00675E00">
        <w:trPr>
          <w:trHeight w:val="592"/>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4" w:space="0" w:color="auto"/>
              <w:right w:val="nil"/>
            </w:tcBorders>
            <w:shd w:val="clear" w:color="auto" w:fill="FFFFFF"/>
            <w:noWrap/>
            <w:vAlign w:val="center"/>
          </w:tcPr>
          <w:p w14:paraId="7AE54E56"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9</w:t>
            </w:r>
          </w:p>
        </w:tc>
        <w:tc>
          <w:tcPr>
            <w:tcW w:w="1595" w:type="pct"/>
            <w:tcBorders>
              <w:top w:val="single" w:sz="4" w:space="0" w:color="auto"/>
              <w:left w:val="nil"/>
              <w:bottom w:val="single" w:sz="4" w:space="0" w:color="auto"/>
              <w:right w:val="nil"/>
            </w:tcBorders>
            <w:shd w:val="clear" w:color="auto" w:fill="FFFFFF"/>
            <w:vAlign w:val="center"/>
          </w:tcPr>
          <w:p w14:paraId="49FB38D8"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2" w:tooltip="显示文献详情" w:history="1">
              <w:r>
                <w:rPr>
                  <w:rFonts w:ascii="Times New Roman" w:hAnsi="Times New Roman"/>
                  <w:color w:val="auto"/>
                  <w:kern w:val="0"/>
                  <w:sz w:val="24"/>
                  <w:szCs w:val="24"/>
                </w:rPr>
                <w:t>Blogs: Emerging knowledge management tools for entrepreneurs to enhance marketing efforts</w:t>
              </w:r>
            </w:hyperlink>
          </w:p>
        </w:tc>
        <w:tc>
          <w:tcPr>
            <w:tcW w:w="1033" w:type="pct"/>
            <w:tcBorders>
              <w:top w:val="single" w:sz="4" w:space="0" w:color="auto"/>
              <w:left w:val="nil"/>
              <w:bottom w:val="single" w:sz="4" w:space="0" w:color="auto"/>
              <w:right w:val="nil"/>
            </w:tcBorders>
            <w:shd w:val="clear" w:color="auto" w:fill="FFFFFF"/>
            <w:vAlign w:val="center"/>
          </w:tcPr>
          <w:p w14:paraId="45C09D32"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Singh, R.P., Singh, L.O.</w:t>
            </w:r>
          </w:p>
        </w:tc>
        <w:tc>
          <w:tcPr>
            <w:tcW w:w="515" w:type="pct"/>
            <w:tcBorders>
              <w:top w:val="single" w:sz="4" w:space="0" w:color="auto"/>
              <w:left w:val="nil"/>
              <w:bottom w:val="single" w:sz="4" w:space="0" w:color="auto"/>
              <w:right w:val="nil"/>
            </w:tcBorders>
            <w:shd w:val="clear" w:color="auto" w:fill="FFFFFF"/>
            <w:vAlign w:val="center"/>
          </w:tcPr>
          <w:p w14:paraId="095B622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2008</w:t>
            </w:r>
          </w:p>
        </w:tc>
        <w:tc>
          <w:tcPr>
            <w:tcW w:w="889" w:type="pct"/>
            <w:tcBorders>
              <w:top w:val="single" w:sz="4" w:space="0" w:color="auto"/>
              <w:left w:val="nil"/>
              <w:bottom w:val="single" w:sz="4" w:space="0" w:color="auto"/>
              <w:right w:val="nil"/>
            </w:tcBorders>
            <w:shd w:val="clear" w:color="auto" w:fill="FFFFFF"/>
            <w:vAlign w:val="center"/>
          </w:tcPr>
          <w:p w14:paraId="11D05319"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3" w:tooltip="显示来源出版物名称详情" w:history="1">
              <w:r>
                <w:rPr>
                  <w:rFonts w:ascii="Times New Roman" w:hAnsi="Times New Roman"/>
                  <w:color w:val="auto"/>
                  <w:kern w:val="0"/>
                  <w:sz w:val="24"/>
                  <w:szCs w:val="24"/>
                </w:rPr>
                <w:t>Journal of Internet Commerce</w:t>
              </w:r>
            </w:hyperlink>
          </w:p>
        </w:tc>
        <w:tc>
          <w:tcPr>
            <w:tcW w:w="339" w:type="pct"/>
            <w:tcBorders>
              <w:top w:val="single" w:sz="4" w:space="0" w:color="auto"/>
              <w:left w:val="nil"/>
              <w:bottom w:val="single" w:sz="4" w:space="0" w:color="auto"/>
              <w:right w:val="nil"/>
            </w:tcBorders>
            <w:shd w:val="clear" w:color="auto" w:fill="FFFFFF"/>
            <w:noWrap/>
            <w:vAlign w:val="center"/>
          </w:tcPr>
          <w:p w14:paraId="0010A806"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4" w:tooltip="查看引用此项的文献" w:history="1">
              <w:r>
                <w:rPr>
                  <w:rFonts w:ascii="Times New Roman" w:hAnsi="Times New Roman"/>
                  <w:color w:val="auto"/>
                  <w:kern w:val="0"/>
                  <w:sz w:val="24"/>
                  <w:szCs w:val="24"/>
                </w:rPr>
                <w:t>10</w:t>
              </w:r>
            </w:hyperlink>
          </w:p>
        </w:tc>
      </w:tr>
      <w:tr w:rsidR="00675E00" w14:paraId="14F12A33" w14:textId="77777777" w:rsidTr="00675E00">
        <w:trPr>
          <w:trHeight w:val="661"/>
          <w:jc w:val="center"/>
        </w:trPr>
        <w:tc>
          <w:tcPr>
            <w:cnfStyle w:val="001000000000" w:firstRow="0" w:lastRow="0" w:firstColumn="1" w:lastColumn="0" w:oddVBand="0" w:evenVBand="0" w:oddHBand="0" w:evenHBand="0" w:firstRowFirstColumn="0" w:firstRowLastColumn="0" w:lastRowFirstColumn="0" w:lastRowLastColumn="0"/>
            <w:tcW w:w="629" w:type="pct"/>
            <w:tcBorders>
              <w:top w:val="single" w:sz="4" w:space="0" w:color="auto"/>
              <w:left w:val="nil"/>
              <w:bottom w:val="single" w:sz="8" w:space="0" w:color="000000"/>
              <w:right w:val="nil"/>
            </w:tcBorders>
            <w:shd w:val="clear" w:color="auto" w:fill="FFFFFF"/>
            <w:noWrap/>
            <w:vAlign w:val="center"/>
          </w:tcPr>
          <w:p w14:paraId="2402860D"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10</w:t>
            </w:r>
          </w:p>
        </w:tc>
        <w:tc>
          <w:tcPr>
            <w:tcW w:w="1595" w:type="pct"/>
            <w:tcBorders>
              <w:top w:val="single" w:sz="4" w:space="0" w:color="auto"/>
              <w:left w:val="nil"/>
              <w:bottom w:val="single" w:sz="8" w:space="0" w:color="000000"/>
              <w:right w:val="nil"/>
            </w:tcBorders>
            <w:shd w:val="clear" w:color="auto" w:fill="FFFFFF"/>
            <w:vAlign w:val="center"/>
          </w:tcPr>
          <w:p w14:paraId="0FDD7830"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5" w:tooltip="显示文献详情" w:history="1">
              <w:r>
                <w:rPr>
                  <w:rFonts w:ascii="Times New Roman" w:hAnsi="Times New Roman"/>
                  <w:color w:val="auto"/>
                  <w:kern w:val="0"/>
                  <w:sz w:val="24"/>
                  <w:szCs w:val="24"/>
                </w:rPr>
                <w:t>Developing agriculture in Malaysia: Internet utilization among Malaysian youth agro-businessman</w:t>
              </w:r>
            </w:hyperlink>
          </w:p>
        </w:tc>
        <w:tc>
          <w:tcPr>
            <w:tcW w:w="1033" w:type="pct"/>
            <w:tcBorders>
              <w:top w:val="single" w:sz="4" w:space="0" w:color="auto"/>
              <w:left w:val="nil"/>
              <w:bottom w:val="single" w:sz="8" w:space="0" w:color="000000"/>
              <w:right w:val="nil"/>
            </w:tcBorders>
            <w:shd w:val="clear" w:color="auto" w:fill="FFFFFF"/>
            <w:vAlign w:val="center"/>
          </w:tcPr>
          <w:p w14:paraId="3E587412"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Hassan, M.S., </w:t>
            </w:r>
            <w:proofErr w:type="spellStart"/>
            <w:r>
              <w:rPr>
                <w:rFonts w:ascii="Times New Roman" w:hAnsi="Times New Roman"/>
                <w:color w:val="auto"/>
                <w:kern w:val="0"/>
                <w:sz w:val="24"/>
                <w:szCs w:val="24"/>
              </w:rPr>
              <w:t>Shaffril</w:t>
            </w:r>
            <w:proofErr w:type="spellEnd"/>
            <w:r>
              <w:rPr>
                <w:rFonts w:ascii="Times New Roman" w:hAnsi="Times New Roman"/>
                <w:color w:val="auto"/>
                <w:kern w:val="0"/>
                <w:sz w:val="24"/>
                <w:szCs w:val="24"/>
              </w:rPr>
              <w:t>, H.A.M., Hassan, M.A., </w:t>
            </w:r>
            <w:proofErr w:type="spellStart"/>
            <w:r>
              <w:rPr>
                <w:rFonts w:ascii="Times New Roman" w:hAnsi="Times New Roman"/>
                <w:color w:val="auto"/>
                <w:kern w:val="0"/>
                <w:sz w:val="24"/>
                <w:szCs w:val="24"/>
              </w:rPr>
              <w:t>D'Silva</w:t>
            </w:r>
            <w:proofErr w:type="spellEnd"/>
            <w:r>
              <w:rPr>
                <w:rFonts w:ascii="Times New Roman" w:hAnsi="Times New Roman"/>
                <w:color w:val="auto"/>
                <w:kern w:val="0"/>
                <w:sz w:val="24"/>
                <w:szCs w:val="24"/>
              </w:rPr>
              <w:t>, J.L.</w:t>
            </w:r>
          </w:p>
        </w:tc>
        <w:tc>
          <w:tcPr>
            <w:tcW w:w="515" w:type="pct"/>
            <w:tcBorders>
              <w:top w:val="single" w:sz="4" w:space="0" w:color="auto"/>
              <w:left w:val="nil"/>
              <w:bottom w:val="single" w:sz="8" w:space="0" w:color="000000"/>
              <w:right w:val="nil"/>
            </w:tcBorders>
            <w:shd w:val="clear" w:color="auto" w:fill="FFFFFF"/>
            <w:vAlign w:val="center"/>
          </w:tcPr>
          <w:p w14:paraId="6269BDF0"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2009</w:t>
            </w:r>
          </w:p>
        </w:tc>
        <w:tc>
          <w:tcPr>
            <w:tcW w:w="889" w:type="pct"/>
            <w:tcBorders>
              <w:top w:val="single" w:sz="4" w:space="0" w:color="auto"/>
              <w:left w:val="nil"/>
              <w:bottom w:val="single" w:sz="8" w:space="0" w:color="000000"/>
              <w:right w:val="nil"/>
            </w:tcBorders>
            <w:shd w:val="clear" w:color="auto" w:fill="FFFFFF"/>
            <w:vAlign w:val="center"/>
          </w:tcPr>
          <w:p w14:paraId="0DA8938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6" w:tooltip="显示来源出版物名称详情" w:history="1">
              <w:r>
                <w:rPr>
                  <w:rFonts w:ascii="Times New Roman" w:hAnsi="Times New Roman"/>
                  <w:color w:val="auto"/>
                  <w:kern w:val="0"/>
                  <w:sz w:val="24"/>
                  <w:szCs w:val="24"/>
                </w:rPr>
                <w:t>European Journal of Social Sciences</w:t>
              </w:r>
            </w:hyperlink>
          </w:p>
        </w:tc>
        <w:tc>
          <w:tcPr>
            <w:tcW w:w="339" w:type="pct"/>
            <w:tcBorders>
              <w:top w:val="single" w:sz="4" w:space="0" w:color="auto"/>
              <w:left w:val="nil"/>
              <w:bottom w:val="single" w:sz="8" w:space="0" w:color="000000"/>
              <w:right w:val="nil"/>
            </w:tcBorders>
            <w:shd w:val="clear" w:color="auto" w:fill="FFFFFF"/>
            <w:noWrap/>
            <w:vAlign w:val="center"/>
          </w:tcPr>
          <w:p w14:paraId="172F843F"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47" w:tooltip="查看引用此项的文献" w:history="1">
              <w:r>
                <w:rPr>
                  <w:rFonts w:ascii="Times New Roman" w:hAnsi="Times New Roman"/>
                  <w:color w:val="auto"/>
                  <w:kern w:val="0"/>
                  <w:sz w:val="24"/>
                  <w:szCs w:val="24"/>
                </w:rPr>
                <w:t>9</w:t>
              </w:r>
            </w:hyperlink>
          </w:p>
        </w:tc>
      </w:tr>
    </w:tbl>
    <w:p w14:paraId="02EC9AAE" w14:textId="77777777" w:rsidR="00675E00" w:rsidRDefault="00000000">
      <w:pPr>
        <w:spacing w:line="320" w:lineRule="exact"/>
        <w:rPr>
          <w:rFonts w:ascii="Times New Roman" w:hAnsi="Times New Roman"/>
          <w:kern w:val="0"/>
          <w:sz w:val="24"/>
          <w:szCs w:val="24"/>
        </w:rPr>
      </w:pPr>
      <w:r>
        <w:rPr>
          <w:rFonts w:ascii="Times New Roman" w:hAnsi="Times New Roman"/>
          <w:kern w:val="0"/>
          <w:sz w:val="24"/>
          <w:szCs w:val="24"/>
        </w:rPr>
        <w:t>TC: Total Citations</w:t>
      </w:r>
    </w:p>
    <w:p w14:paraId="49F6C8DF"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Theme="minorEastAsia" w:hAnsi="Times New Roman" w:cs="Times New Roman"/>
          <w:szCs w:val="20"/>
        </w:rPr>
      </w:pPr>
      <w:r>
        <w:rPr>
          <w:rFonts w:ascii="Times New Roman" w:eastAsia="新細明體" w:hAnsi="Times New Roman" w:cs="Times New Roman" w:hint="eastAsia"/>
          <w:szCs w:val="20"/>
        </w:rPr>
        <w:lastRenderedPageBreak/>
        <w:t xml:space="preserve">The highest highly cited publication from 2011 to 2016 in Table 3 is "Social research 2.0: </w:t>
      </w:r>
      <w:r>
        <w:rPr>
          <w:rFonts w:ascii="Times New Roman" w:hAnsi="Times New Roman" w:cs="Times New Roman" w:hint="eastAsia"/>
          <w:szCs w:val="20"/>
        </w:rPr>
        <w:t>v</w:t>
      </w:r>
      <w:r>
        <w:rPr>
          <w:rFonts w:ascii="Times New Roman" w:eastAsia="新細明體" w:hAnsi="Times New Roman" w:cs="Times New Roman" w:hint="eastAsia"/>
          <w:szCs w:val="20"/>
        </w:rPr>
        <w:t>irtual snowball sampling method using Facebook</w:t>
      </w:r>
      <w:r>
        <w:rPr>
          <w:rFonts w:ascii="Times New Roman" w:hAnsi="Times New Roman" w:cs="Times New Roman" w:hint="eastAsia"/>
          <w:szCs w:val="20"/>
        </w:rPr>
        <w:t>"</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_Ref13632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[28]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which shows that Facebook is the most concern</w:t>
      </w:r>
      <w:r>
        <w:rPr>
          <w:rFonts w:ascii="Times New Roman" w:hAnsi="Times New Roman" w:cs="Times New Roman" w:hint="eastAsia"/>
          <w:szCs w:val="20"/>
        </w:rPr>
        <w:t>ing</w:t>
      </w:r>
      <w:r>
        <w:rPr>
          <w:rFonts w:ascii="Times New Roman" w:eastAsia="新細明體" w:hAnsi="Times New Roman" w:cs="Times New Roman" w:hint="eastAsia"/>
          <w:szCs w:val="20"/>
        </w:rPr>
        <w:t xml:space="preserve"> social media platform at this stage. In addition, </w:t>
      </w:r>
      <w:r>
        <w:rPr>
          <w:rFonts w:ascii="Times New Roman" w:hAnsi="Times New Roman" w:cs="Times New Roman" w:hint="eastAsia"/>
          <w:szCs w:val="20"/>
        </w:rPr>
        <w:t>Tw</w:t>
      </w:r>
      <w:r>
        <w:rPr>
          <w:rFonts w:ascii="Times New Roman" w:eastAsia="新細明體" w:hAnsi="Times New Roman" w:cs="Times New Roman" w:hint="eastAsia"/>
          <w:szCs w:val="20"/>
        </w:rPr>
        <w:t>itter</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_Ref13658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[29]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xml:space="preserve"> is also a popular social media platform. The research on crowdfunding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_Ref13684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[30]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appeared for the first time, indicating that the research on social media and entrepreneurship has extended to the financial industry.</w:t>
      </w:r>
    </w:p>
    <w:p w14:paraId="1B84EDAE" w14:textId="77777777" w:rsidR="00675E00" w:rsidRPr="004C0BD9" w:rsidRDefault="00000000">
      <w:pPr>
        <w:pStyle w:val="ijecstable"/>
        <w:spacing w:beforeLines="50" w:before="156"/>
      </w:pPr>
      <w:r w:rsidRPr="004C0BD9">
        <w:rPr>
          <w:rFonts w:hint="eastAsia"/>
        </w:rPr>
        <w:t xml:space="preserve">Table </w:t>
      </w:r>
      <w:r w:rsidRPr="004C0BD9">
        <w:rPr>
          <w:rFonts w:eastAsia="SimSun" w:hint="eastAsia"/>
        </w:rPr>
        <w:t>3</w:t>
      </w:r>
      <w:r w:rsidRPr="004C0BD9">
        <w:rPr>
          <w:rFonts w:hint="eastAsia"/>
        </w:rPr>
        <w:t>. Top 10 Highly Cited Publications from 2011 to 2015</w:t>
      </w:r>
    </w:p>
    <w:tbl>
      <w:tblPr>
        <w:tblStyle w:val="1"/>
        <w:tblW w:w="5000" w:type="pct"/>
        <w:tblBorders>
          <w:insideH w:val="single" w:sz="4" w:space="0" w:color="auto"/>
        </w:tblBorders>
        <w:tblLayout w:type="fixed"/>
        <w:tblLook w:val="04A0" w:firstRow="1" w:lastRow="0" w:firstColumn="1" w:lastColumn="0" w:noHBand="0" w:noVBand="1"/>
      </w:tblPr>
      <w:tblGrid>
        <w:gridCol w:w="795"/>
        <w:gridCol w:w="2811"/>
        <w:gridCol w:w="1749"/>
        <w:gridCol w:w="757"/>
        <w:gridCol w:w="1652"/>
        <w:gridCol w:w="758"/>
      </w:tblGrid>
      <w:tr w:rsidR="00675E00" w14:paraId="4B7DBEDC" w14:textId="77777777" w:rsidTr="00675E00">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66" w:type="pct"/>
            <w:shd w:val="clear" w:color="auto" w:fill="FFFFFF"/>
            <w:noWrap/>
          </w:tcPr>
          <w:p w14:paraId="559EEE72" w14:textId="77777777" w:rsidR="00675E00" w:rsidRDefault="00000000" w:rsidP="00991D84">
            <w:pPr>
              <w:widowControl/>
              <w:jc w:val="left"/>
              <w:rPr>
                <w:rFonts w:ascii="Times New Roman" w:hAnsi="Times New Roman"/>
                <w:b w:val="0"/>
                <w:bCs w:val="0"/>
                <w:color w:val="auto"/>
                <w:kern w:val="0"/>
                <w:sz w:val="24"/>
                <w:szCs w:val="24"/>
              </w:rPr>
            </w:pPr>
            <w:bookmarkStart w:id="1" w:name="_Hlk122891697"/>
            <w:r>
              <w:rPr>
                <w:rFonts w:ascii="Times New Roman" w:hAnsi="Times New Roman"/>
                <w:color w:val="auto"/>
                <w:kern w:val="0"/>
                <w:sz w:val="24"/>
                <w:szCs w:val="24"/>
              </w:rPr>
              <w:t>Rank</w:t>
            </w:r>
          </w:p>
        </w:tc>
        <w:tc>
          <w:tcPr>
            <w:tcW w:w="1649" w:type="pct"/>
            <w:shd w:val="clear" w:color="auto" w:fill="FFFFFF"/>
          </w:tcPr>
          <w:p w14:paraId="4D2E7B22"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Title</w:t>
            </w:r>
          </w:p>
        </w:tc>
        <w:tc>
          <w:tcPr>
            <w:tcW w:w="1026" w:type="pct"/>
            <w:shd w:val="clear" w:color="auto" w:fill="FFFFFF"/>
          </w:tcPr>
          <w:p w14:paraId="0B369A87"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Author</w:t>
            </w:r>
          </w:p>
        </w:tc>
        <w:tc>
          <w:tcPr>
            <w:tcW w:w="444" w:type="pct"/>
            <w:shd w:val="clear" w:color="auto" w:fill="FFFFFF"/>
          </w:tcPr>
          <w:p w14:paraId="48D2D1FB"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Year</w:t>
            </w:r>
          </w:p>
        </w:tc>
        <w:tc>
          <w:tcPr>
            <w:tcW w:w="969" w:type="pct"/>
            <w:shd w:val="clear" w:color="auto" w:fill="FFFFFF"/>
          </w:tcPr>
          <w:p w14:paraId="5ACE7913"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Journal</w:t>
            </w:r>
          </w:p>
        </w:tc>
        <w:tc>
          <w:tcPr>
            <w:tcW w:w="445" w:type="pct"/>
            <w:shd w:val="clear" w:color="auto" w:fill="FFFFFF"/>
          </w:tcPr>
          <w:p w14:paraId="3E07C783"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kern w:val="0"/>
                <w:sz w:val="24"/>
                <w:szCs w:val="24"/>
              </w:rPr>
              <w:t>TC</w:t>
            </w:r>
          </w:p>
        </w:tc>
      </w:tr>
      <w:bookmarkEnd w:id="1"/>
      <w:tr w:rsidR="00675E00" w14:paraId="6FDB00F9" w14:textId="77777777" w:rsidTr="00675E00">
        <w:trPr>
          <w:trHeight w:val="538"/>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320FE8B2"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1</w:t>
            </w:r>
          </w:p>
        </w:tc>
        <w:tc>
          <w:tcPr>
            <w:tcW w:w="1649" w:type="pct"/>
            <w:tcBorders>
              <w:left w:val="nil"/>
              <w:right w:val="nil"/>
            </w:tcBorders>
            <w:shd w:val="clear" w:color="auto" w:fill="FFFFFF"/>
          </w:tcPr>
          <w:p w14:paraId="275EC849" w14:textId="52E80253"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Social resear</w:t>
            </w:r>
            <w:r>
              <w:rPr>
                <w:rFonts w:ascii="Times New Roman" w:hAnsi="Times New Roman"/>
                <w:color w:val="auto"/>
                <w:sz w:val="24"/>
                <w:szCs w:val="24"/>
              </w:rPr>
              <w:t>c</w:t>
            </w:r>
            <w:r>
              <w:rPr>
                <w:rFonts w:ascii="Times New Roman" w:hAnsi="Times New Roman"/>
                <w:color w:val="auto"/>
                <w:sz w:val="24"/>
                <w:szCs w:val="24"/>
              </w:rPr>
              <w:t>h 2.0: Virtual sno</w:t>
            </w:r>
            <w:r>
              <w:rPr>
                <w:rFonts w:ascii="Times New Roman" w:hAnsi="Times New Roman"/>
                <w:color w:val="auto"/>
                <w:sz w:val="24"/>
                <w:szCs w:val="24"/>
              </w:rPr>
              <w:t>w</w:t>
            </w:r>
            <w:r>
              <w:rPr>
                <w:rFonts w:ascii="Times New Roman" w:hAnsi="Times New Roman"/>
                <w:color w:val="auto"/>
                <w:sz w:val="24"/>
                <w:szCs w:val="24"/>
              </w:rPr>
              <w:t>ball sampling method using Facebook</w:t>
            </w:r>
          </w:p>
        </w:tc>
        <w:tc>
          <w:tcPr>
            <w:tcW w:w="1026" w:type="pct"/>
            <w:tcBorders>
              <w:left w:val="nil"/>
              <w:right w:val="nil"/>
            </w:tcBorders>
            <w:shd w:val="clear" w:color="auto" w:fill="FFFFFF"/>
          </w:tcPr>
          <w:p w14:paraId="7A366744"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Pr>
                <w:rFonts w:ascii="Times New Roman" w:hAnsi="Times New Roman"/>
                <w:color w:val="auto"/>
                <w:sz w:val="24"/>
                <w:szCs w:val="24"/>
              </w:rPr>
              <w:t>Baltar</w:t>
            </w:r>
            <w:proofErr w:type="spellEnd"/>
            <w:r>
              <w:rPr>
                <w:rFonts w:ascii="Times New Roman" w:hAnsi="Times New Roman"/>
                <w:color w:val="auto"/>
                <w:sz w:val="24"/>
                <w:szCs w:val="24"/>
              </w:rPr>
              <w:t>, F., Brunet, I.</w:t>
            </w:r>
          </w:p>
        </w:tc>
        <w:tc>
          <w:tcPr>
            <w:tcW w:w="444" w:type="pct"/>
            <w:tcBorders>
              <w:left w:val="nil"/>
              <w:right w:val="nil"/>
            </w:tcBorders>
            <w:shd w:val="clear" w:color="auto" w:fill="FFFFFF"/>
            <w:vAlign w:val="center"/>
          </w:tcPr>
          <w:p w14:paraId="1424983D"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2012</w:t>
            </w:r>
          </w:p>
        </w:tc>
        <w:tc>
          <w:tcPr>
            <w:tcW w:w="969" w:type="pct"/>
            <w:tcBorders>
              <w:left w:val="nil"/>
              <w:right w:val="nil"/>
            </w:tcBorders>
            <w:shd w:val="clear" w:color="auto" w:fill="FFFFFF"/>
          </w:tcPr>
          <w:p w14:paraId="5AF10B70"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48" w:tooltip="显示来源出版物名称详情" w:history="1">
              <w:r>
                <w:rPr>
                  <w:rFonts w:ascii="Times New Roman" w:hAnsi="Times New Roman"/>
                  <w:color w:val="auto"/>
                  <w:sz w:val="24"/>
                  <w:szCs w:val="24"/>
                </w:rPr>
                <w:t>Internet Research</w:t>
              </w:r>
            </w:hyperlink>
          </w:p>
        </w:tc>
        <w:tc>
          <w:tcPr>
            <w:tcW w:w="445" w:type="pct"/>
            <w:tcBorders>
              <w:left w:val="nil"/>
              <w:right w:val="nil"/>
            </w:tcBorders>
            <w:shd w:val="clear" w:color="auto" w:fill="FFFFFF"/>
            <w:vAlign w:val="center"/>
          </w:tcPr>
          <w:p w14:paraId="6C50B920"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49" w:tooltip="查看引用此项的文献" w:history="1">
              <w:r>
                <w:rPr>
                  <w:rFonts w:ascii="Times New Roman" w:hAnsi="Times New Roman"/>
                  <w:color w:val="auto"/>
                  <w:sz w:val="24"/>
                  <w:szCs w:val="24"/>
                </w:rPr>
                <w:t>386</w:t>
              </w:r>
            </w:hyperlink>
          </w:p>
        </w:tc>
      </w:tr>
      <w:tr w:rsidR="00675E00" w14:paraId="53C8C772" w14:textId="77777777" w:rsidTr="00675E00">
        <w:trPr>
          <w:trHeight w:val="604"/>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3FC15681"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2</w:t>
            </w:r>
          </w:p>
        </w:tc>
        <w:tc>
          <w:tcPr>
            <w:tcW w:w="1649" w:type="pct"/>
            <w:tcBorders>
              <w:left w:val="nil"/>
              <w:right w:val="nil"/>
            </w:tcBorders>
            <w:shd w:val="clear" w:color="auto" w:fill="FFFFFF"/>
          </w:tcPr>
          <w:p w14:paraId="77206B0D"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0" w:tooltip="显示文献详情" w:history="1">
              <w:r>
                <w:rPr>
                  <w:rFonts w:ascii="Times New Roman" w:hAnsi="Times New Roman"/>
                  <w:color w:val="auto"/>
                  <w:sz w:val="24"/>
                  <w:szCs w:val="24"/>
                </w:rPr>
                <w:t>Social interaction via new social media: (How) can interactions on Twitter affect effectual thinking and behavior?</w:t>
              </w:r>
            </w:hyperlink>
          </w:p>
        </w:tc>
        <w:tc>
          <w:tcPr>
            <w:tcW w:w="1026" w:type="pct"/>
            <w:tcBorders>
              <w:left w:val="nil"/>
              <w:right w:val="nil"/>
            </w:tcBorders>
            <w:shd w:val="clear" w:color="auto" w:fill="FFFFFF"/>
          </w:tcPr>
          <w:p w14:paraId="31B7C9E9"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Fischer, E., </w:t>
            </w:r>
            <w:proofErr w:type="spellStart"/>
            <w:r>
              <w:rPr>
                <w:rFonts w:ascii="Times New Roman" w:hAnsi="Times New Roman"/>
                <w:color w:val="auto"/>
                <w:sz w:val="24"/>
                <w:szCs w:val="24"/>
              </w:rPr>
              <w:t>Reuber</w:t>
            </w:r>
            <w:proofErr w:type="spellEnd"/>
            <w:r>
              <w:rPr>
                <w:rFonts w:ascii="Times New Roman" w:hAnsi="Times New Roman"/>
                <w:color w:val="auto"/>
                <w:sz w:val="24"/>
                <w:szCs w:val="24"/>
              </w:rPr>
              <w:t>, A.R.</w:t>
            </w:r>
          </w:p>
        </w:tc>
        <w:tc>
          <w:tcPr>
            <w:tcW w:w="444" w:type="pct"/>
            <w:tcBorders>
              <w:left w:val="nil"/>
              <w:right w:val="nil"/>
            </w:tcBorders>
            <w:shd w:val="clear" w:color="auto" w:fill="FFFFFF"/>
            <w:vAlign w:val="center"/>
          </w:tcPr>
          <w:p w14:paraId="72C9B09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2011</w:t>
            </w:r>
          </w:p>
        </w:tc>
        <w:tc>
          <w:tcPr>
            <w:tcW w:w="969" w:type="pct"/>
            <w:tcBorders>
              <w:left w:val="nil"/>
              <w:right w:val="nil"/>
            </w:tcBorders>
            <w:shd w:val="clear" w:color="auto" w:fill="FFFFFF"/>
          </w:tcPr>
          <w:p w14:paraId="3E8916A8"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1" w:tooltip="显示来源出版物名称详情" w:history="1">
              <w:r>
                <w:rPr>
                  <w:rFonts w:ascii="Times New Roman" w:hAnsi="Times New Roman"/>
                  <w:color w:val="auto"/>
                  <w:sz w:val="24"/>
                  <w:szCs w:val="24"/>
                </w:rPr>
                <w:t>Journal of Business Venturing</w:t>
              </w:r>
            </w:hyperlink>
          </w:p>
        </w:tc>
        <w:tc>
          <w:tcPr>
            <w:tcW w:w="445" w:type="pct"/>
            <w:tcBorders>
              <w:left w:val="nil"/>
              <w:right w:val="nil"/>
            </w:tcBorders>
            <w:shd w:val="clear" w:color="auto" w:fill="FFFFFF"/>
            <w:vAlign w:val="center"/>
          </w:tcPr>
          <w:p w14:paraId="2C36F7AF"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2" w:tooltip="查看引用此项的文献" w:history="1">
              <w:r>
                <w:rPr>
                  <w:rFonts w:ascii="Times New Roman" w:hAnsi="Times New Roman"/>
                  <w:color w:val="auto"/>
                  <w:sz w:val="24"/>
                  <w:szCs w:val="24"/>
                </w:rPr>
                <w:t>358</w:t>
              </w:r>
            </w:hyperlink>
          </w:p>
        </w:tc>
      </w:tr>
      <w:tr w:rsidR="00675E00" w14:paraId="1B6A0041" w14:textId="77777777" w:rsidTr="00675E00">
        <w:trPr>
          <w:trHeight w:val="631"/>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58983635"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3</w:t>
            </w:r>
          </w:p>
        </w:tc>
        <w:tc>
          <w:tcPr>
            <w:tcW w:w="1649" w:type="pct"/>
            <w:tcBorders>
              <w:left w:val="nil"/>
              <w:right w:val="nil"/>
            </w:tcBorders>
            <w:shd w:val="clear" w:color="auto" w:fill="FFFFFF"/>
          </w:tcPr>
          <w:p w14:paraId="62646844"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3" w:tooltip="显示文献详情" w:history="1">
              <w:r>
                <w:rPr>
                  <w:rFonts w:ascii="Times New Roman" w:hAnsi="Times New Roman"/>
                  <w:color w:val="auto"/>
                  <w:sz w:val="24"/>
                  <w:szCs w:val="24"/>
                </w:rPr>
                <w:t>Overcoming the "Ideology of Openness": Probing the affordances of social media for organizational knowledge sharing</w:t>
              </w:r>
            </w:hyperlink>
            <w:r>
              <w:rPr>
                <w:rFonts w:ascii="Times New Roman" w:hAnsi="Times New Roman"/>
                <w:color w:val="auto"/>
                <w:sz w:val="24"/>
                <w:szCs w:val="24"/>
              </w:rPr>
              <w:t>.</w:t>
            </w:r>
          </w:p>
        </w:tc>
        <w:tc>
          <w:tcPr>
            <w:tcW w:w="1026" w:type="pct"/>
            <w:tcBorders>
              <w:left w:val="nil"/>
              <w:right w:val="nil"/>
            </w:tcBorders>
            <w:shd w:val="clear" w:color="auto" w:fill="FFFFFF"/>
          </w:tcPr>
          <w:p w14:paraId="4100F0D0"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Gibbs, J.L., </w:t>
            </w:r>
            <w:proofErr w:type="spellStart"/>
            <w:r>
              <w:rPr>
                <w:rFonts w:ascii="Times New Roman" w:hAnsi="Times New Roman"/>
                <w:color w:val="auto"/>
                <w:sz w:val="24"/>
                <w:szCs w:val="24"/>
              </w:rPr>
              <w:t>Rozaidi</w:t>
            </w:r>
            <w:proofErr w:type="spellEnd"/>
            <w:r>
              <w:rPr>
                <w:rFonts w:ascii="Times New Roman" w:hAnsi="Times New Roman"/>
                <w:color w:val="auto"/>
                <w:sz w:val="24"/>
                <w:szCs w:val="24"/>
              </w:rPr>
              <w:t>, N.A., Eisenberg, J.</w:t>
            </w:r>
          </w:p>
        </w:tc>
        <w:tc>
          <w:tcPr>
            <w:tcW w:w="444" w:type="pct"/>
            <w:tcBorders>
              <w:left w:val="nil"/>
              <w:right w:val="nil"/>
            </w:tcBorders>
            <w:shd w:val="clear" w:color="auto" w:fill="FFFFFF"/>
            <w:vAlign w:val="center"/>
          </w:tcPr>
          <w:p w14:paraId="5C233BE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2013</w:t>
            </w:r>
          </w:p>
        </w:tc>
        <w:tc>
          <w:tcPr>
            <w:tcW w:w="969" w:type="pct"/>
            <w:tcBorders>
              <w:left w:val="nil"/>
              <w:right w:val="nil"/>
            </w:tcBorders>
            <w:shd w:val="clear" w:color="auto" w:fill="FFFFFF"/>
          </w:tcPr>
          <w:p w14:paraId="4EBE96D6"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4" w:tooltip="显示来源出版物名称详情" w:history="1">
              <w:r>
                <w:rPr>
                  <w:rFonts w:ascii="Times New Roman" w:hAnsi="Times New Roman"/>
                  <w:color w:val="auto"/>
                  <w:sz w:val="24"/>
                  <w:szCs w:val="24"/>
                </w:rPr>
                <w:t>Journal of Computer-Mediated Communication</w:t>
              </w:r>
            </w:hyperlink>
          </w:p>
        </w:tc>
        <w:tc>
          <w:tcPr>
            <w:tcW w:w="445" w:type="pct"/>
            <w:tcBorders>
              <w:left w:val="nil"/>
              <w:right w:val="nil"/>
            </w:tcBorders>
            <w:shd w:val="clear" w:color="auto" w:fill="FFFFFF"/>
            <w:vAlign w:val="center"/>
          </w:tcPr>
          <w:p w14:paraId="00AD823D"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5" w:tooltip="查看引用此项的文献" w:history="1">
              <w:r>
                <w:rPr>
                  <w:rFonts w:ascii="Times New Roman" w:hAnsi="Times New Roman"/>
                  <w:color w:val="auto"/>
                  <w:sz w:val="24"/>
                  <w:szCs w:val="24"/>
                </w:rPr>
                <w:t>180</w:t>
              </w:r>
            </w:hyperlink>
          </w:p>
        </w:tc>
      </w:tr>
      <w:tr w:rsidR="00675E00" w14:paraId="16482A55" w14:textId="77777777" w:rsidTr="00675E00">
        <w:trPr>
          <w:trHeight w:val="660"/>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4C9889E4"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4</w:t>
            </w:r>
          </w:p>
        </w:tc>
        <w:tc>
          <w:tcPr>
            <w:tcW w:w="1649" w:type="pct"/>
            <w:tcBorders>
              <w:left w:val="nil"/>
              <w:right w:val="nil"/>
            </w:tcBorders>
            <w:shd w:val="clear" w:color="auto" w:fill="FFFFFF"/>
          </w:tcPr>
          <w:p w14:paraId="12EED1BA"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6" w:tooltip="显示文献详情" w:history="1">
              <w:r>
                <w:rPr>
                  <w:rFonts w:ascii="Times New Roman" w:hAnsi="Times New Roman" w:hint="eastAsia"/>
                  <w:color w:val="auto"/>
                  <w:sz w:val="24"/>
                  <w:szCs w:val="24"/>
                </w:rPr>
                <w:t>"</w:t>
              </w:r>
              <w:r>
                <w:rPr>
                  <w:rFonts w:ascii="Times New Roman" w:hAnsi="Times New Roman"/>
                  <w:color w:val="auto"/>
                  <w:sz w:val="24"/>
                  <w:szCs w:val="24"/>
                </w:rPr>
                <w:t>Having it All"</w:t>
              </w:r>
              <w:r>
                <w:rPr>
                  <w:rFonts w:ascii="Times New Roman" w:hAnsi="Times New Roman" w:hint="eastAsia"/>
                  <w:color w:val="auto"/>
                  <w:sz w:val="24"/>
                  <w:szCs w:val="24"/>
                </w:rPr>
                <w:t xml:space="preserve"> </w:t>
              </w:r>
              <w:r>
                <w:rPr>
                  <w:rFonts w:ascii="Times New Roman" w:hAnsi="Times New Roman"/>
                  <w:color w:val="auto"/>
                  <w:sz w:val="24"/>
                  <w:szCs w:val="24"/>
                </w:rPr>
                <w:t xml:space="preserve">on </w:t>
              </w:r>
              <w:proofErr w:type="gramStart"/>
              <w:r>
                <w:rPr>
                  <w:rFonts w:ascii="Times New Roman" w:hAnsi="Times New Roman"/>
                  <w:color w:val="auto"/>
                  <w:sz w:val="24"/>
                  <w:szCs w:val="24"/>
                </w:rPr>
                <w:t>Social Media</w:t>
              </w:r>
              <w:proofErr w:type="gramEnd"/>
              <w:r>
                <w:rPr>
                  <w:rFonts w:ascii="Times New Roman" w:hAnsi="Times New Roman"/>
                  <w:color w:val="auto"/>
                  <w:sz w:val="24"/>
                  <w:szCs w:val="24"/>
                </w:rPr>
                <w:t>: Entrepreneurial Femininity and Self-Branding Among Fashion Bloggers</w:t>
              </w:r>
            </w:hyperlink>
            <w:r>
              <w:rPr>
                <w:rFonts w:ascii="Times New Roman" w:hAnsi="Times New Roman"/>
                <w:color w:val="auto"/>
                <w:sz w:val="24"/>
                <w:szCs w:val="24"/>
              </w:rPr>
              <w:t>.</w:t>
            </w:r>
          </w:p>
        </w:tc>
        <w:tc>
          <w:tcPr>
            <w:tcW w:w="1026" w:type="pct"/>
            <w:tcBorders>
              <w:left w:val="nil"/>
              <w:right w:val="nil"/>
            </w:tcBorders>
            <w:shd w:val="clear" w:color="auto" w:fill="FFFFFF"/>
          </w:tcPr>
          <w:p w14:paraId="6EF078ED"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Duffy, B.E., Hund, E.</w:t>
            </w:r>
          </w:p>
        </w:tc>
        <w:tc>
          <w:tcPr>
            <w:tcW w:w="444" w:type="pct"/>
            <w:tcBorders>
              <w:left w:val="nil"/>
              <w:right w:val="nil"/>
            </w:tcBorders>
            <w:shd w:val="clear" w:color="auto" w:fill="FFFFFF"/>
            <w:vAlign w:val="center"/>
          </w:tcPr>
          <w:p w14:paraId="1A5C0A52"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2015</w:t>
            </w:r>
          </w:p>
        </w:tc>
        <w:tc>
          <w:tcPr>
            <w:tcW w:w="969" w:type="pct"/>
            <w:tcBorders>
              <w:left w:val="nil"/>
              <w:right w:val="nil"/>
            </w:tcBorders>
            <w:shd w:val="clear" w:color="auto" w:fill="FFFFFF"/>
          </w:tcPr>
          <w:p w14:paraId="5804A6C2"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7" w:tooltip="显示来源出版物名称详情" w:history="1">
              <w:r>
                <w:rPr>
                  <w:rFonts w:ascii="Times New Roman" w:hAnsi="Times New Roman"/>
                  <w:color w:val="auto"/>
                  <w:sz w:val="24"/>
                  <w:szCs w:val="24"/>
                </w:rPr>
                <w:t>Social Media and Society</w:t>
              </w:r>
            </w:hyperlink>
          </w:p>
        </w:tc>
        <w:tc>
          <w:tcPr>
            <w:tcW w:w="445" w:type="pct"/>
            <w:tcBorders>
              <w:left w:val="nil"/>
              <w:right w:val="nil"/>
            </w:tcBorders>
            <w:shd w:val="clear" w:color="auto" w:fill="FFFFFF"/>
            <w:vAlign w:val="center"/>
          </w:tcPr>
          <w:p w14:paraId="457E3871"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8" w:tooltip="查看引用此项的文献" w:history="1">
              <w:r>
                <w:rPr>
                  <w:rFonts w:ascii="Times New Roman" w:hAnsi="Times New Roman"/>
                  <w:color w:val="auto"/>
                  <w:sz w:val="24"/>
                  <w:szCs w:val="24"/>
                </w:rPr>
                <w:t>166</w:t>
              </w:r>
            </w:hyperlink>
          </w:p>
        </w:tc>
      </w:tr>
      <w:tr w:rsidR="00675E00" w14:paraId="57B8586B" w14:textId="77777777" w:rsidTr="00675E00">
        <w:trPr>
          <w:trHeight w:val="674"/>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698CCC34"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5</w:t>
            </w:r>
          </w:p>
        </w:tc>
        <w:tc>
          <w:tcPr>
            <w:tcW w:w="1649" w:type="pct"/>
            <w:tcBorders>
              <w:left w:val="nil"/>
              <w:right w:val="nil"/>
            </w:tcBorders>
            <w:shd w:val="clear" w:color="auto" w:fill="FFFFFF"/>
          </w:tcPr>
          <w:p w14:paraId="5982D21D"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59" w:tooltip="显示文献详情" w:history="1">
              <w:r>
                <w:rPr>
                  <w:rFonts w:ascii="Times New Roman" w:hAnsi="Times New Roman"/>
                  <w:color w:val="auto"/>
                  <w:sz w:val="24"/>
                  <w:szCs w:val="24"/>
                </w:rPr>
                <w:t>What do we know about software development in startups?</w:t>
              </w:r>
            </w:hyperlink>
          </w:p>
        </w:tc>
        <w:tc>
          <w:tcPr>
            <w:tcW w:w="1026" w:type="pct"/>
            <w:tcBorders>
              <w:left w:val="nil"/>
              <w:right w:val="nil"/>
            </w:tcBorders>
            <w:shd w:val="clear" w:color="auto" w:fill="FFFFFF"/>
          </w:tcPr>
          <w:p w14:paraId="0AC3799B"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Pr>
                <w:rFonts w:ascii="Times New Roman" w:hAnsi="Times New Roman"/>
                <w:color w:val="auto"/>
                <w:sz w:val="24"/>
                <w:szCs w:val="24"/>
              </w:rPr>
              <w:t>Giardino</w:t>
            </w:r>
            <w:proofErr w:type="spellEnd"/>
            <w:r>
              <w:rPr>
                <w:rFonts w:ascii="Times New Roman" w:hAnsi="Times New Roman"/>
                <w:color w:val="auto"/>
                <w:sz w:val="24"/>
                <w:szCs w:val="24"/>
              </w:rPr>
              <w:t>, C., </w:t>
            </w:r>
            <w:proofErr w:type="spellStart"/>
            <w:r>
              <w:rPr>
                <w:rFonts w:ascii="Times New Roman" w:hAnsi="Times New Roman"/>
                <w:color w:val="auto"/>
                <w:sz w:val="24"/>
                <w:szCs w:val="24"/>
              </w:rPr>
              <w:t>Unterkalmsteiner</w:t>
            </w:r>
            <w:proofErr w:type="spellEnd"/>
            <w:r>
              <w:rPr>
                <w:rFonts w:ascii="Times New Roman" w:hAnsi="Times New Roman"/>
                <w:color w:val="auto"/>
                <w:sz w:val="24"/>
                <w:szCs w:val="24"/>
              </w:rPr>
              <w:t>, M., Paternoster, N., </w:t>
            </w:r>
            <w:proofErr w:type="spellStart"/>
            <w:r>
              <w:rPr>
                <w:rFonts w:ascii="Times New Roman" w:hAnsi="Times New Roman"/>
                <w:color w:val="auto"/>
                <w:sz w:val="24"/>
                <w:szCs w:val="24"/>
              </w:rPr>
              <w:t>Gorschek</w:t>
            </w:r>
            <w:proofErr w:type="spellEnd"/>
            <w:r>
              <w:rPr>
                <w:rFonts w:ascii="Times New Roman" w:hAnsi="Times New Roman"/>
                <w:color w:val="auto"/>
                <w:sz w:val="24"/>
                <w:szCs w:val="24"/>
              </w:rPr>
              <w:t>, T., </w:t>
            </w:r>
            <w:proofErr w:type="spellStart"/>
            <w:r>
              <w:rPr>
                <w:rFonts w:ascii="Times New Roman" w:hAnsi="Times New Roman"/>
                <w:color w:val="auto"/>
                <w:sz w:val="24"/>
                <w:szCs w:val="24"/>
              </w:rPr>
              <w:t>Abrahamsson</w:t>
            </w:r>
            <w:proofErr w:type="spellEnd"/>
            <w:r>
              <w:rPr>
                <w:rFonts w:ascii="Times New Roman" w:hAnsi="Times New Roman"/>
                <w:color w:val="auto"/>
                <w:sz w:val="24"/>
                <w:szCs w:val="24"/>
              </w:rPr>
              <w:t>, P.</w:t>
            </w:r>
          </w:p>
        </w:tc>
        <w:tc>
          <w:tcPr>
            <w:tcW w:w="444" w:type="pct"/>
            <w:tcBorders>
              <w:left w:val="nil"/>
              <w:right w:val="nil"/>
            </w:tcBorders>
            <w:shd w:val="clear" w:color="auto" w:fill="FFFFFF"/>
            <w:vAlign w:val="center"/>
          </w:tcPr>
          <w:p w14:paraId="081CE556"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2014</w:t>
            </w:r>
          </w:p>
        </w:tc>
        <w:tc>
          <w:tcPr>
            <w:tcW w:w="969" w:type="pct"/>
            <w:tcBorders>
              <w:left w:val="nil"/>
              <w:right w:val="nil"/>
            </w:tcBorders>
            <w:shd w:val="clear" w:color="auto" w:fill="FFFFFF"/>
          </w:tcPr>
          <w:p w14:paraId="5796C64B"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0" w:tooltip="显示来源出版物名称详情" w:history="1">
              <w:r>
                <w:rPr>
                  <w:rFonts w:ascii="Times New Roman" w:hAnsi="Times New Roman"/>
                  <w:color w:val="auto"/>
                  <w:sz w:val="24"/>
                  <w:szCs w:val="24"/>
                </w:rPr>
                <w:t>IEEE Software</w:t>
              </w:r>
            </w:hyperlink>
          </w:p>
        </w:tc>
        <w:tc>
          <w:tcPr>
            <w:tcW w:w="445" w:type="pct"/>
            <w:tcBorders>
              <w:left w:val="nil"/>
              <w:right w:val="nil"/>
            </w:tcBorders>
            <w:shd w:val="clear" w:color="auto" w:fill="FFFFFF"/>
            <w:vAlign w:val="center"/>
          </w:tcPr>
          <w:p w14:paraId="4E4211F9"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1" w:tooltip="查看引用此项的文献" w:history="1">
              <w:r>
                <w:rPr>
                  <w:rFonts w:ascii="Times New Roman" w:hAnsi="Times New Roman"/>
                  <w:color w:val="auto"/>
                  <w:sz w:val="24"/>
                  <w:szCs w:val="24"/>
                </w:rPr>
                <w:t>97</w:t>
              </w:r>
            </w:hyperlink>
          </w:p>
        </w:tc>
      </w:tr>
      <w:tr w:rsidR="00675E00" w14:paraId="26EDCC5C" w14:textId="77777777" w:rsidTr="00675E00">
        <w:trPr>
          <w:trHeight w:val="701"/>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5624EE57"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6</w:t>
            </w:r>
          </w:p>
        </w:tc>
        <w:tc>
          <w:tcPr>
            <w:tcW w:w="1649" w:type="pct"/>
            <w:tcBorders>
              <w:left w:val="nil"/>
              <w:right w:val="nil"/>
            </w:tcBorders>
            <w:shd w:val="clear" w:color="auto" w:fill="FFFFFF"/>
          </w:tcPr>
          <w:p w14:paraId="61D867E7"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2" w:tooltip="显示文献详情" w:history="1">
              <w:r>
                <w:rPr>
                  <w:rFonts w:ascii="Times New Roman" w:hAnsi="Times New Roman"/>
                  <w:color w:val="auto"/>
                  <w:sz w:val="24"/>
                  <w:szCs w:val="24"/>
                </w:rPr>
                <w:t>Online entrepreneurial communication: Mitigating uncertainty and increasing differentiation via Twitter</w:t>
              </w:r>
            </w:hyperlink>
          </w:p>
        </w:tc>
        <w:tc>
          <w:tcPr>
            <w:tcW w:w="1026" w:type="pct"/>
            <w:tcBorders>
              <w:left w:val="nil"/>
              <w:right w:val="nil"/>
            </w:tcBorders>
            <w:shd w:val="clear" w:color="auto" w:fill="FFFFFF"/>
          </w:tcPr>
          <w:p w14:paraId="46170320"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 xml:space="preserve">Fischer, E., Rebecca </w:t>
            </w:r>
            <w:proofErr w:type="spellStart"/>
            <w:r>
              <w:rPr>
                <w:rFonts w:ascii="Times New Roman" w:hAnsi="Times New Roman"/>
                <w:color w:val="auto"/>
                <w:sz w:val="24"/>
                <w:szCs w:val="24"/>
              </w:rPr>
              <w:t>Reuber</w:t>
            </w:r>
            <w:proofErr w:type="spellEnd"/>
            <w:r>
              <w:rPr>
                <w:rFonts w:ascii="Times New Roman" w:hAnsi="Times New Roman"/>
                <w:color w:val="auto"/>
                <w:sz w:val="24"/>
                <w:szCs w:val="24"/>
              </w:rPr>
              <w:t>, A.</w:t>
            </w:r>
          </w:p>
        </w:tc>
        <w:tc>
          <w:tcPr>
            <w:tcW w:w="444" w:type="pct"/>
            <w:tcBorders>
              <w:left w:val="nil"/>
              <w:right w:val="nil"/>
            </w:tcBorders>
            <w:shd w:val="clear" w:color="auto" w:fill="FFFFFF"/>
            <w:vAlign w:val="center"/>
          </w:tcPr>
          <w:p w14:paraId="7BDFC64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2014</w:t>
            </w:r>
          </w:p>
        </w:tc>
        <w:tc>
          <w:tcPr>
            <w:tcW w:w="969" w:type="pct"/>
            <w:tcBorders>
              <w:left w:val="nil"/>
              <w:right w:val="nil"/>
            </w:tcBorders>
            <w:shd w:val="clear" w:color="auto" w:fill="FFFFFF"/>
          </w:tcPr>
          <w:p w14:paraId="52C681F6"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3" w:tooltip="显示来源出版物名称详情" w:history="1">
              <w:r>
                <w:rPr>
                  <w:rFonts w:ascii="Times New Roman" w:hAnsi="Times New Roman"/>
                  <w:color w:val="auto"/>
                  <w:sz w:val="24"/>
                  <w:szCs w:val="24"/>
                </w:rPr>
                <w:t>Journal of Business Venturing</w:t>
              </w:r>
            </w:hyperlink>
          </w:p>
        </w:tc>
        <w:tc>
          <w:tcPr>
            <w:tcW w:w="445" w:type="pct"/>
            <w:tcBorders>
              <w:left w:val="nil"/>
              <w:right w:val="nil"/>
            </w:tcBorders>
            <w:shd w:val="clear" w:color="auto" w:fill="FFFFFF"/>
            <w:vAlign w:val="center"/>
          </w:tcPr>
          <w:p w14:paraId="24749110"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4" w:tooltip="查看引用此项的文献" w:history="1">
              <w:r>
                <w:rPr>
                  <w:rFonts w:ascii="Times New Roman" w:hAnsi="Times New Roman"/>
                  <w:color w:val="auto"/>
                  <w:sz w:val="24"/>
                  <w:szCs w:val="24"/>
                </w:rPr>
                <w:t>73</w:t>
              </w:r>
            </w:hyperlink>
          </w:p>
        </w:tc>
      </w:tr>
      <w:tr w:rsidR="00675E00" w14:paraId="2A97FE66" w14:textId="77777777" w:rsidTr="00675E00">
        <w:trPr>
          <w:trHeight w:val="698"/>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0BC5AC15"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7</w:t>
            </w:r>
          </w:p>
        </w:tc>
        <w:tc>
          <w:tcPr>
            <w:tcW w:w="1649" w:type="pct"/>
            <w:tcBorders>
              <w:left w:val="nil"/>
              <w:right w:val="nil"/>
            </w:tcBorders>
            <w:shd w:val="clear" w:color="auto" w:fill="FFFFFF"/>
          </w:tcPr>
          <w:p w14:paraId="3967601F"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5" w:tooltip="显示文献详情" w:history="1">
              <w:r>
                <w:rPr>
                  <w:rFonts w:ascii="Times New Roman" w:hAnsi="Times New Roman"/>
                  <w:color w:val="auto"/>
                  <w:sz w:val="24"/>
                  <w:szCs w:val="24"/>
                </w:rPr>
                <w:t>Investor communication in equity-based crowdfunding: a qualitative-empirical study</w:t>
              </w:r>
            </w:hyperlink>
          </w:p>
        </w:tc>
        <w:tc>
          <w:tcPr>
            <w:tcW w:w="1026" w:type="pct"/>
            <w:tcBorders>
              <w:left w:val="nil"/>
              <w:right w:val="nil"/>
            </w:tcBorders>
            <w:shd w:val="clear" w:color="auto" w:fill="FFFFFF"/>
          </w:tcPr>
          <w:p w14:paraId="4DDF4B78"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Moritz, A., Block, J., Lutz, E.</w:t>
            </w:r>
          </w:p>
        </w:tc>
        <w:tc>
          <w:tcPr>
            <w:tcW w:w="444" w:type="pct"/>
            <w:tcBorders>
              <w:left w:val="nil"/>
              <w:right w:val="nil"/>
            </w:tcBorders>
            <w:shd w:val="clear" w:color="auto" w:fill="FFFFFF"/>
            <w:vAlign w:val="center"/>
          </w:tcPr>
          <w:p w14:paraId="0A5F1C01"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2015</w:t>
            </w:r>
          </w:p>
        </w:tc>
        <w:tc>
          <w:tcPr>
            <w:tcW w:w="969" w:type="pct"/>
            <w:tcBorders>
              <w:left w:val="nil"/>
              <w:right w:val="nil"/>
            </w:tcBorders>
            <w:shd w:val="clear" w:color="auto" w:fill="FFFFFF"/>
          </w:tcPr>
          <w:p w14:paraId="7DC20AEE"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6" w:tooltip="显示来源出版物名称详情" w:history="1">
              <w:r>
                <w:rPr>
                  <w:rFonts w:ascii="Times New Roman" w:hAnsi="Times New Roman"/>
                  <w:color w:val="auto"/>
                  <w:sz w:val="24"/>
                  <w:szCs w:val="24"/>
                </w:rPr>
                <w:t>Qualitative Research in Financial Markets</w:t>
              </w:r>
            </w:hyperlink>
          </w:p>
        </w:tc>
        <w:tc>
          <w:tcPr>
            <w:tcW w:w="445" w:type="pct"/>
            <w:tcBorders>
              <w:left w:val="nil"/>
              <w:right w:val="nil"/>
            </w:tcBorders>
            <w:shd w:val="clear" w:color="auto" w:fill="FFFFFF"/>
            <w:vAlign w:val="center"/>
          </w:tcPr>
          <w:p w14:paraId="182A51F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7" w:tooltip="查看引用此项的文献" w:history="1">
              <w:r>
                <w:rPr>
                  <w:rFonts w:ascii="Times New Roman" w:hAnsi="Times New Roman"/>
                  <w:color w:val="auto"/>
                  <w:sz w:val="24"/>
                  <w:szCs w:val="24"/>
                </w:rPr>
                <w:t>68</w:t>
              </w:r>
            </w:hyperlink>
          </w:p>
        </w:tc>
      </w:tr>
    </w:tbl>
    <w:p w14:paraId="24075E55" w14:textId="77777777" w:rsidR="00675E00" w:rsidRDefault="00675E00"/>
    <w:p w14:paraId="49BA9D19" w14:textId="77777777" w:rsidR="00675E00" w:rsidRPr="004C0BD9" w:rsidRDefault="00000000">
      <w:pPr>
        <w:pStyle w:val="ijecstable"/>
        <w:spacing w:beforeLines="50" w:before="156"/>
      </w:pPr>
      <w:r w:rsidRPr="004C0BD9">
        <w:rPr>
          <w:rFonts w:hint="eastAsia"/>
        </w:rPr>
        <w:lastRenderedPageBreak/>
        <w:t xml:space="preserve">Table </w:t>
      </w:r>
      <w:r w:rsidRPr="004C0BD9">
        <w:rPr>
          <w:rFonts w:eastAsia="SimSun" w:hint="eastAsia"/>
        </w:rPr>
        <w:t>3</w:t>
      </w:r>
      <w:r w:rsidRPr="004C0BD9">
        <w:rPr>
          <w:rFonts w:hint="eastAsia"/>
        </w:rPr>
        <w:t>. Top 10 Highly Cited Publications from 2011 to 2015</w:t>
      </w:r>
    </w:p>
    <w:tbl>
      <w:tblPr>
        <w:tblStyle w:val="1"/>
        <w:tblW w:w="5000" w:type="pct"/>
        <w:tblBorders>
          <w:insideH w:val="single" w:sz="4" w:space="0" w:color="auto"/>
        </w:tblBorders>
        <w:tblLayout w:type="fixed"/>
        <w:tblLook w:val="04A0" w:firstRow="1" w:lastRow="0" w:firstColumn="1" w:lastColumn="0" w:noHBand="0" w:noVBand="1"/>
      </w:tblPr>
      <w:tblGrid>
        <w:gridCol w:w="795"/>
        <w:gridCol w:w="2811"/>
        <w:gridCol w:w="1749"/>
        <w:gridCol w:w="757"/>
        <w:gridCol w:w="1652"/>
        <w:gridCol w:w="758"/>
      </w:tblGrid>
      <w:tr w:rsidR="00675E00" w14:paraId="1EA762F4" w14:textId="77777777" w:rsidTr="00675E00">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66" w:type="pct"/>
            <w:shd w:val="clear" w:color="auto" w:fill="FFFFFF"/>
            <w:noWrap/>
          </w:tcPr>
          <w:p w14:paraId="1729A718" w14:textId="77777777" w:rsidR="00675E00" w:rsidRDefault="00000000" w:rsidP="00991D84">
            <w:pPr>
              <w:widowControl/>
              <w:jc w:val="left"/>
              <w:rPr>
                <w:rFonts w:ascii="Times New Roman" w:hAnsi="Times New Roman"/>
                <w:b w:val="0"/>
                <w:bCs w:val="0"/>
                <w:color w:val="auto"/>
                <w:kern w:val="0"/>
                <w:sz w:val="24"/>
                <w:szCs w:val="24"/>
              </w:rPr>
            </w:pPr>
            <w:r>
              <w:rPr>
                <w:rFonts w:ascii="Times New Roman" w:hAnsi="Times New Roman"/>
                <w:color w:val="auto"/>
                <w:kern w:val="0"/>
                <w:sz w:val="24"/>
                <w:szCs w:val="24"/>
              </w:rPr>
              <w:t>Rank</w:t>
            </w:r>
          </w:p>
        </w:tc>
        <w:tc>
          <w:tcPr>
            <w:tcW w:w="1649" w:type="pct"/>
            <w:shd w:val="clear" w:color="auto" w:fill="FFFFFF"/>
          </w:tcPr>
          <w:p w14:paraId="33FC037C"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Title</w:t>
            </w:r>
          </w:p>
        </w:tc>
        <w:tc>
          <w:tcPr>
            <w:tcW w:w="1026" w:type="pct"/>
            <w:shd w:val="clear" w:color="auto" w:fill="FFFFFF"/>
          </w:tcPr>
          <w:p w14:paraId="661E75A0"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Author</w:t>
            </w:r>
          </w:p>
        </w:tc>
        <w:tc>
          <w:tcPr>
            <w:tcW w:w="444" w:type="pct"/>
            <w:shd w:val="clear" w:color="auto" w:fill="FFFFFF"/>
          </w:tcPr>
          <w:p w14:paraId="39936333"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Year</w:t>
            </w:r>
          </w:p>
        </w:tc>
        <w:tc>
          <w:tcPr>
            <w:tcW w:w="969" w:type="pct"/>
            <w:shd w:val="clear" w:color="auto" w:fill="FFFFFF"/>
          </w:tcPr>
          <w:p w14:paraId="665180D4"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Journal</w:t>
            </w:r>
          </w:p>
        </w:tc>
        <w:tc>
          <w:tcPr>
            <w:tcW w:w="445" w:type="pct"/>
            <w:shd w:val="clear" w:color="auto" w:fill="FFFFFF"/>
          </w:tcPr>
          <w:p w14:paraId="5FC83508" w14:textId="77777777" w:rsidR="00675E00" w:rsidRDefault="00000000" w:rsidP="00991D8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kern w:val="0"/>
                <w:sz w:val="24"/>
                <w:szCs w:val="24"/>
              </w:rPr>
              <w:t>TC</w:t>
            </w:r>
          </w:p>
        </w:tc>
      </w:tr>
      <w:tr w:rsidR="00675E00" w14:paraId="6F7BA84F" w14:textId="77777777" w:rsidTr="00675E00">
        <w:trPr>
          <w:trHeight w:val="976"/>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168BE576"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8</w:t>
            </w:r>
          </w:p>
        </w:tc>
        <w:tc>
          <w:tcPr>
            <w:tcW w:w="1649" w:type="pct"/>
            <w:tcBorders>
              <w:left w:val="nil"/>
              <w:right w:val="nil"/>
            </w:tcBorders>
            <w:shd w:val="clear" w:color="auto" w:fill="FFFFFF"/>
          </w:tcPr>
          <w:p w14:paraId="0FEEA9E6"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8" w:tooltip="显示文献详情" w:history="1">
              <w:r>
                <w:rPr>
                  <w:rFonts w:ascii="Times New Roman" w:hAnsi="Times New Roman"/>
                  <w:color w:val="auto"/>
                  <w:sz w:val="24"/>
                  <w:szCs w:val="24"/>
                </w:rPr>
                <w:t>Creative Destruction: An Exploratory Study of How Digitally Native News Nonprofits Are Innovating Online Journalism Practices</w:t>
              </w:r>
            </w:hyperlink>
          </w:p>
        </w:tc>
        <w:tc>
          <w:tcPr>
            <w:tcW w:w="1026" w:type="pct"/>
            <w:tcBorders>
              <w:left w:val="nil"/>
              <w:right w:val="nil"/>
            </w:tcBorders>
            <w:shd w:val="clear" w:color="auto" w:fill="FFFFFF"/>
          </w:tcPr>
          <w:p w14:paraId="51F8A1B6"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69" w:tooltip="显示作者详情" w:history="1">
              <w:r>
                <w:rPr>
                  <w:rFonts w:ascii="Times New Roman" w:hAnsi="Times New Roman"/>
                  <w:color w:val="auto"/>
                  <w:sz w:val="24"/>
                  <w:szCs w:val="24"/>
                </w:rPr>
                <w:t>Nee, R.C.</w:t>
              </w:r>
            </w:hyperlink>
          </w:p>
        </w:tc>
        <w:tc>
          <w:tcPr>
            <w:tcW w:w="444" w:type="pct"/>
            <w:tcBorders>
              <w:left w:val="nil"/>
              <w:right w:val="nil"/>
            </w:tcBorders>
            <w:shd w:val="clear" w:color="auto" w:fill="FFFFFF"/>
            <w:vAlign w:val="center"/>
          </w:tcPr>
          <w:p w14:paraId="4A60B60F"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2013</w:t>
            </w:r>
          </w:p>
        </w:tc>
        <w:tc>
          <w:tcPr>
            <w:tcW w:w="969" w:type="pct"/>
            <w:tcBorders>
              <w:left w:val="nil"/>
              <w:right w:val="nil"/>
            </w:tcBorders>
            <w:shd w:val="clear" w:color="auto" w:fill="FFFFFF"/>
          </w:tcPr>
          <w:p w14:paraId="7B352959"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0" w:tooltip="显示来源出版物名称详情" w:history="1">
              <w:r>
                <w:rPr>
                  <w:rFonts w:ascii="Times New Roman" w:hAnsi="Times New Roman"/>
                  <w:color w:val="auto"/>
                  <w:sz w:val="24"/>
                  <w:szCs w:val="24"/>
                </w:rPr>
                <w:t>JMM International Journal on Media Management</w:t>
              </w:r>
            </w:hyperlink>
          </w:p>
        </w:tc>
        <w:tc>
          <w:tcPr>
            <w:tcW w:w="445" w:type="pct"/>
            <w:tcBorders>
              <w:left w:val="nil"/>
              <w:right w:val="nil"/>
            </w:tcBorders>
            <w:shd w:val="clear" w:color="auto" w:fill="FFFFFF"/>
            <w:vAlign w:val="center"/>
          </w:tcPr>
          <w:p w14:paraId="41803B9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1" w:tooltip="查看引用此项的文献" w:history="1">
              <w:r>
                <w:rPr>
                  <w:rFonts w:ascii="Times New Roman" w:hAnsi="Times New Roman"/>
                  <w:color w:val="auto"/>
                  <w:sz w:val="24"/>
                  <w:szCs w:val="24"/>
                </w:rPr>
                <w:t>61</w:t>
              </w:r>
            </w:hyperlink>
          </w:p>
        </w:tc>
      </w:tr>
      <w:tr w:rsidR="00675E00" w14:paraId="4B571090" w14:textId="77777777" w:rsidTr="00675E00">
        <w:trPr>
          <w:trHeight w:val="676"/>
        </w:trPr>
        <w:tc>
          <w:tcPr>
            <w:cnfStyle w:val="001000000000" w:firstRow="0" w:lastRow="0" w:firstColumn="1" w:lastColumn="0" w:oddVBand="0" w:evenVBand="0" w:oddHBand="0" w:evenHBand="0" w:firstRowFirstColumn="0" w:firstRowLastColumn="0" w:lastRowFirstColumn="0" w:lastRowLastColumn="0"/>
            <w:tcW w:w="466" w:type="pct"/>
            <w:tcBorders>
              <w:left w:val="nil"/>
              <w:right w:val="nil"/>
            </w:tcBorders>
            <w:shd w:val="clear" w:color="auto" w:fill="FFFFFF"/>
            <w:noWrap/>
            <w:vAlign w:val="center"/>
          </w:tcPr>
          <w:p w14:paraId="75F4DA54"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9</w:t>
            </w:r>
          </w:p>
        </w:tc>
        <w:tc>
          <w:tcPr>
            <w:tcW w:w="1649" w:type="pct"/>
            <w:tcBorders>
              <w:left w:val="nil"/>
              <w:right w:val="nil"/>
            </w:tcBorders>
            <w:shd w:val="clear" w:color="auto" w:fill="FFFFFF"/>
          </w:tcPr>
          <w:p w14:paraId="4D68BDA1"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2" w:tooltip="显示文献详情" w:history="1">
              <w:r>
                <w:rPr>
                  <w:rFonts w:ascii="Times New Roman" w:hAnsi="Times New Roman"/>
                  <w:color w:val="auto"/>
                  <w:sz w:val="24"/>
                  <w:szCs w:val="24"/>
                </w:rPr>
                <w:t>Mr. Gates returns: Curation, community management and other new roles for journalists</w:t>
              </w:r>
            </w:hyperlink>
            <w:r>
              <w:rPr>
                <w:rFonts w:ascii="Times New Roman" w:hAnsi="Times New Roman"/>
                <w:color w:val="auto"/>
                <w:sz w:val="24"/>
                <w:szCs w:val="24"/>
              </w:rPr>
              <w:t>.</w:t>
            </w:r>
          </w:p>
        </w:tc>
        <w:tc>
          <w:tcPr>
            <w:tcW w:w="1026" w:type="pct"/>
            <w:tcBorders>
              <w:left w:val="nil"/>
              <w:right w:val="nil"/>
            </w:tcBorders>
            <w:shd w:val="clear" w:color="auto" w:fill="FFFFFF"/>
          </w:tcPr>
          <w:p w14:paraId="463F9FBB"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3" w:tooltip="显示作者详情" w:history="1">
              <w:r>
                <w:rPr>
                  <w:rFonts w:ascii="Times New Roman" w:hAnsi="Times New Roman"/>
                  <w:color w:val="auto"/>
                  <w:sz w:val="24"/>
                  <w:szCs w:val="24"/>
                </w:rPr>
                <w:t>Bakker, P.</w:t>
              </w:r>
            </w:hyperlink>
          </w:p>
        </w:tc>
        <w:tc>
          <w:tcPr>
            <w:tcW w:w="444" w:type="pct"/>
            <w:tcBorders>
              <w:left w:val="nil"/>
              <w:right w:val="nil"/>
            </w:tcBorders>
            <w:shd w:val="clear" w:color="auto" w:fill="FFFFFF"/>
            <w:vAlign w:val="center"/>
          </w:tcPr>
          <w:p w14:paraId="11DFA566"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2014</w:t>
            </w:r>
          </w:p>
        </w:tc>
        <w:tc>
          <w:tcPr>
            <w:tcW w:w="969" w:type="pct"/>
            <w:tcBorders>
              <w:left w:val="nil"/>
              <w:right w:val="nil"/>
            </w:tcBorders>
            <w:shd w:val="clear" w:color="auto" w:fill="FFFFFF"/>
          </w:tcPr>
          <w:p w14:paraId="4BD8F313"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4" w:tooltip="显示来源出版物名称详情" w:history="1">
              <w:r>
                <w:rPr>
                  <w:rFonts w:ascii="Times New Roman" w:hAnsi="Times New Roman"/>
                  <w:color w:val="auto"/>
                  <w:sz w:val="24"/>
                  <w:szCs w:val="24"/>
                </w:rPr>
                <w:t>Journalism Studies</w:t>
              </w:r>
            </w:hyperlink>
          </w:p>
        </w:tc>
        <w:tc>
          <w:tcPr>
            <w:tcW w:w="445" w:type="pct"/>
            <w:tcBorders>
              <w:left w:val="nil"/>
              <w:right w:val="nil"/>
            </w:tcBorders>
            <w:shd w:val="clear" w:color="auto" w:fill="FFFFFF"/>
            <w:vAlign w:val="center"/>
          </w:tcPr>
          <w:p w14:paraId="5CF20282"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5" w:tooltip="查看引用此项的文献" w:history="1">
              <w:r>
                <w:rPr>
                  <w:rFonts w:ascii="Times New Roman" w:hAnsi="Times New Roman"/>
                  <w:color w:val="auto"/>
                  <w:sz w:val="24"/>
                  <w:szCs w:val="24"/>
                </w:rPr>
                <w:t>57</w:t>
              </w:r>
            </w:hyperlink>
          </w:p>
        </w:tc>
      </w:tr>
      <w:tr w:rsidR="00675E00" w14:paraId="04742B44" w14:textId="77777777" w:rsidTr="00675E00">
        <w:trPr>
          <w:trHeight w:val="719"/>
        </w:trPr>
        <w:tc>
          <w:tcPr>
            <w:cnfStyle w:val="001000000000" w:firstRow="0" w:lastRow="0" w:firstColumn="1" w:lastColumn="0" w:oddVBand="0" w:evenVBand="0" w:oddHBand="0" w:evenHBand="0" w:firstRowFirstColumn="0" w:firstRowLastColumn="0" w:lastRowFirstColumn="0" w:lastRowLastColumn="0"/>
            <w:tcW w:w="466" w:type="pct"/>
            <w:tcBorders>
              <w:left w:val="nil"/>
              <w:bottom w:val="single" w:sz="8" w:space="0" w:color="000000"/>
              <w:right w:val="nil"/>
            </w:tcBorders>
            <w:shd w:val="clear" w:color="auto" w:fill="FFFFFF"/>
            <w:noWrap/>
            <w:vAlign w:val="center"/>
          </w:tcPr>
          <w:p w14:paraId="66234E42" w14:textId="77777777" w:rsidR="00675E00" w:rsidRDefault="00000000">
            <w:pPr>
              <w:widowControl/>
              <w:jc w:val="center"/>
              <w:rPr>
                <w:rFonts w:ascii="Times New Roman" w:hAnsi="Times New Roman"/>
                <w:b w:val="0"/>
                <w:bCs w:val="0"/>
                <w:color w:val="auto"/>
                <w:sz w:val="24"/>
                <w:szCs w:val="24"/>
              </w:rPr>
            </w:pPr>
            <w:r>
              <w:rPr>
                <w:rFonts w:ascii="Times New Roman" w:hAnsi="Times New Roman"/>
                <w:b w:val="0"/>
                <w:bCs w:val="0"/>
                <w:color w:val="auto"/>
                <w:sz w:val="24"/>
                <w:szCs w:val="24"/>
              </w:rPr>
              <w:t>10</w:t>
            </w:r>
          </w:p>
        </w:tc>
        <w:tc>
          <w:tcPr>
            <w:tcW w:w="1649" w:type="pct"/>
            <w:tcBorders>
              <w:left w:val="nil"/>
              <w:bottom w:val="single" w:sz="8" w:space="0" w:color="000000"/>
              <w:right w:val="nil"/>
            </w:tcBorders>
            <w:shd w:val="clear" w:color="auto" w:fill="FFFFFF"/>
          </w:tcPr>
          <w:p w14:paraId="737E3408"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6" w:tooltip="显示文献详情" w:history="1">
              <w:r>
                <w:rPr>
                  <w:rFonts w:ascii="Times New Roman" w:hAnsi="Times New Roman"/>
                  <w:color w:val="auto"/>
                  <w:sz w:val="24"/>
                  <w:szCs w:val="24"/>
                </w:rPr>
                <w:t>Counseling customers: Emerging roles for genetic counselors in the direct-to-consumer genetic testing market</w:t>
              </w:r>
            </w:hyperlink>
          </w:p>
        </w:tc>
        <w:tc>
          <w:tcPr>
            <w:tcW w:w="1026" w:type="pct"/>
            <w:tcBorders>
              <w:left w:val="nil"/>
              <w:bottom w:val="single" w:sz="8" w:space="0" w:color="000000"/>
              <w:right w:val="nil"/>
            </w:tcBorders>
            <w:shd w:val="clear" w:color="auto" w:fill="FFFFFF"/>
          </w:tcPr>
          <w:p w14:paraId="4B9F12FD"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Harris, A., Kelly, S.E., Wyatt, S.</w:t>
            </w:r>
          </w:p>
        </w:tc>
        <w:tc>
          <w:tcPr>
            <w:tcW w:w="444" w:type="pct"/>
            <w:tcBorders>
              <w:left w:val="nil"/>
              <w:bottom w:val="single" w:sz="8" w:space="0" w:color="000000"/>
              <w:right w:val="nil"/>
            </w:tcBorders>
            <w:shd w:val="clear" w:color="auto" w:fill="FFFFFF"/>
            <w:vAlign w:val="center"/>
          </w:tcPr>
          <w:p w14:paraId="30A845F5"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2013</w:t>
            </w:r>
          </w:p>
        </w:tc>
        <w:tc>
          <w:tcPr>
            <w:tcW w:w="969" w:type="pct"/>
            <w:tcBorders>
              <w:left w:val="nil"/>
              <w:bottom w:val="single" w:sz="8" w:space="0" w:color="000000"/>
              <w:right w:val="nil"/>
            </w:tcBorders>
            <w:shd w:val="clear" w:color="auto" w:fill="FFFFFF"/>
          </w:tcPr>
          <w:p w14:paraId="42909DDF" w14:textId="77777777" w:rsidR="00675E00" w:rsidRDefault="000000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7" w:tooltip="显示来源出版物名称详情" w:history="1">
              <w:r>
                <w:rPr>
                  <w:rFonts w:ascii="Times New Roman" w:hAnsi="Times New Roman"/>
                  <w:color w:val="auto"/>
                  <w:sz w:val="24"/>
                  <w:szCs w:val="24"/>
                </w:rPr>
                <w:t>Journal of Genetic Counseling</w:t>
              </w:r>
            </w:hyperlink>
          </w:p>
        </w:tc>
        <w:tc>
          <w:tcPr>
            <w:tcW w:w="445" w:type="pct"/>
            <w:tcBorders>
              <w:left w:val="nil"/>
              <w:bottom w:val="single" w:sz="8" w:space="0" w:color="000000"/>
              <w:right w:val="nil"/>
            </w:tcBorders>
            <w:shd w:val="clear" w:color="auto" w:fill="FFFFFF"/>
            <w:vAlign w:val="center"/>
          </w:tcPr>
          <w:p w14:paraId="410553FF"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hyperlink r:id="rId78" w:tooltip="查看引用此项的文献" w:history="1">
              <w:r>
                <w:rPr>
                  <w:rFonts w:ascii="Times New Roman" w:hAnsi="Times New Roman"/>
                  <w:color w:val="auto"/>
                  <w:sz w:val="24"/>
                  <w:szCs w:val="24"/>
                </w:rPr>
                <w:t>46</w:t>
              </w:r>
            </w:hyperlink>
          </w:p>
        </w:tc>
      </w:tr>
    </w:tbl>
    <w:p w14:paraId="77AC8A12" w14:textId="77777777" w:rsidR="00675E00" w:rsidRDefault="00000000">
      <w:pPr>
        <w:pStyle w:val="Web"/>
        <w:snapToGrid w:val="0"/>
        <w:spacing w:beforeLines="100" w:before="312" w:beforeAutospacing="0" w:after="0" w:afterAutospacing="0" w:line="276" w:lineRule="auto"/>
        <w:ind w:firstLineChars="200" w:firstLine="480"/>
        <w:jc w:val="both"/>
        <w:textAlignment w:val="top"/>
        <w:rPr>
          <w:rFonts w:ascii="Times New Roman" w:eastAsiaTheme="minorEastAsia" w:hAnsi="Times New Roman" w:cs="Times New Roman"/>
          <w:szCs w:val="20"/>
        </w:rPr>
      </w:pPr>
      <w:r>
        <w:rPr>
          <w:rFonts w:ascii="Times New Roman" w:eastAsia="新細明體" w:hAnsi="Times New Roman" w:cs="Times New Roman" w:hint="eastAsia"/>
          <w:szCs w:val="20"/>
        </w:rPr>
        <w:t>From 2016 to 2020, as shown in Table 4, the most cited articles were "On the Fintech Revolution: Interpreting the Forces of Innovation, Disruption, and Transformation in Financial Services"</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_Ref13714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[31]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 xml:space="preserve">more and more research related to the financial field during this period, indicating that the research on social media and entrepreneurship is further combined with the financial industry. </w:t>
      </w:r>
      <w:r>
        <w:rPr>
          <w:rFonts w:ascii="Times New Roman" w:hAnsi="Times New Roman" w:cs="Times New Roman" w:hint="eastAsia"/>
          <w:szCs w:val="20"/>
        </w:rPr>
        <w:t>R</w:t>
      </w:r>
      <w:r>
        <w:rPr>
          <w:rFonts w:ascii="Times New Roman" w:eastAsia="新細明體" w:hAnsi="Times New Roman" w:cs="Times New Roman" w:hint="eastAsia"/>
          <w:szCs w:val="20"/>
        </w:rPr>
        <w:t>esearch on the new social platform Instagram</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_Ref13736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[32]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has emerged. In addition, the impact of social media on organizational performance</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_Ref13759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[33]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and innovation performance</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_Ref13779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[34]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xml:space="preserve"> has also attracted attention.</w:t>
      </w:r>
    </w:p>
    <w:p w14:paraId="3139C17C" w14:textId="77777777" w:rsidR="00675E00" w:rsidRDefault="00000000">
      <w:pPr>
        <w:widowControl/>
        <w:jc w:val="left"/>
        <w:rPr>
          <w:rFonts w:ascii="Times New Roman" w:eastAsia="新細明體" w:hAnsi="Times New Roman"/>
          <w:b/>
          <w:bCs/>
          <w:kern w:val="0"/>
          <w:sz w:val="24"/>
          <w:szCs w:val="20"/>
        </w:rPr>
      </w:pPr>
      <w:r>
        <w:br w:type="page"/>
      </w:r>
    </w:p>
    <w:p w14:paraId="0FC09016" w14:textId="77777777" w:rsidR="00675E00" w:rsidRPr="004C0BD9" w:rsidRDefault="00000000">
      <w:pPr>
        <w:pStyle w:val="ijecstable"/>
        <w:spacing w:beforeLines="0" w:before="0" w:afterLines="50" w:after="156"/>
      </w:pPr>
      <w:r w:rsidRPr="004C0BD9">
        <w:rPr>
          <w:rFonts w:hint="eastAsia"/>
        </w:rPr>
        <w:lastRenderedPageBreak/>
        <w:t xml:space="preserve">Table </w:t>
      </w:r>
      <w:r w:rsidRPr="004C0BD9">
        <w:rPr>
          <w:rFonts w:eastAsia="SimSun" w:hint="eastAsia"/>
        </w:rPr>
        <w:t>4</w:t>
      </w:r>
      <w:r w:rsidRPr="004C0BD9">
        <w:rPr>
          <w:rFonts w:hint="eastAsia"/>
        </w:rPr>
        <w:t>. Top 10 Highly Cited Publications from 2016 to 2020</w:t>
      </w:r>
    </w:p>
    <w:tbl>
      <w:tblPr>
        <w:tblStyle w:val="1"/>
        <w:tblW w:w="5000" w:type="pct"/>
        <w:tblBorders>
          <w:insideH w:val="single" w:sz="4" w:space="0" w:color="auto"/>
        </w:tblBorders>
        <w:tblLayout w:type="fixed"/>
        <w:tblLook w:val="04A0" w:firstRow="1" w:lastRow="0" w:firstColumn="1" w:lastColumn="0" w:noHBand="0" w:noVBand="1"/>
      </w:tblPr>
      <w:tblGrid>
        <w:gridCol w:w="817"/>
        <w:gridCol w:w="2876"/>
        <w:gridCol w:w="1542"/>
        <w:gridCol w:w="854"/>
        <w:gridCol w:w="1675"/>
        <w:gridCol w:w="758"/>
      </w:tblGrid>
      <w:tr w:rsidR="00675E00" w14:paraId="47D487B8" w14:textId="77777777" w:rsidTr="00675E00">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79" w:type="pct"/>
            <w:shd w:val="clear" w:color="auto" w:fill="FFFFFF"/>
            <w:noWrap/>
          </w:tcPr>
          <w:p w14:paraId="69644DE4" w14:textId="77777777" w:rsidR="00675E00" w:rsidRDefault="00000000" w:rsidP="00991D84">
            <w:pPr>
              <w:widowControl/>
              <w:snapToGrid w:val="0"/>
              <w:jc w:val="left"/>
              <w:rPr>
                <w:rFonts w:ascii="Times New Roman" w:hAnsi="Times New Roman"/>
                <w:b w:val="0"/>
                <w:bCs w:val="0"/>
                <w:color w:val="auto"/>
                <w:kern w:val="0"/>
                <w:sz w:val="24"/>
                <w:szCs w:val="24"/>
              </w:rPr>
            </w:pPr>
            <w:r>
              <w:rPr>
                <w:rFonts w:ascii="Times New Roman" w:hAnsi="Times New Roman"/>
                <w:color w:val="auto"/>
                <w:kern w:val="0"/>
                <w:sz w:val="24"/>
                <w:szCs w:val="24"/>
              </w:rPr>
              <w:t>Rank</w:t>
            </w:r>
          </w:p>
        </w:tc>
        <w:tc>
          <w:tcPr>
            <w:tcW w:w="1687" w:type="pct"/>
            <w:shd w:val="clear" w:color="auto" w:fill="FFFFFF"/>
          </w:tcPr>
          <w:p w14:paraId="480D22FB" w14:textId="77777777" w:rsidR="00675E00" w:rsidRDefault="00000000" w:rsidP="00991D84">
            <w:pPr>
              <w:widowControl/>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Title</w:t>
            </w:r>
          </w:p>
        </w:tc>
        <w:tc>
          <w:tcPr>
            <w:tcW w:w="904" w:type="pct"/>
            <w:shd w:val="clear" w:color="auto" w:fill="FFFFFF"/>
          </w:tcPr>
          <w:p w14:paraId="3B03DA64" w14:textId="77777777" w:rsidR="00675E00" w:rsidRDefault="00000000" w:rsidP="00991D84">
            <w:pPr>
              <w:widowControl/>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Author</w:t>
            </w:r>
          </w:p>
        </w:tc>
        <w:tc>
          <w:tcPr>
            <w:tcW w:w="501" w:type="pct"/>
            <w:shd w:val="clear" w:color="auto" w:fill="FFFFFF"/>
          </w:tcPr>
          <w:p w14:paraId="1DDDF4B0" w14:textId="77777777" w:rsidR="00675E00" w:rsidRDefault="00000000" w:rsidP="00991D84">
            <w:pPr>
              <w:widowControl/>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Year</w:t>
            </w:r>
          </w:p>
        </w:tc>
        <w:tc>
          <w:tcPr>
            <w:tcW w:w="983" w:type="pct"/>
            <w:shd w:val="clear" w:color="auto" w:fill="FFFFFF"/>
          </w:tcPr>
          <w:p w14:paraId="6700CCEA" w14:textId="77777777" w:rsidR="00675E00" w:rsidRDefault="00000000" w:rsidP="00991D84">
            <w:pPr>
              <w:widowControl/>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sz w:val="24"/>
                <w:szCs w:val="24"/>
              </w:rPr>
              <w:t>Journal</w:t>
            </w:r>
          </w:p>
        </w:tc>
        <w:tc>
          <w:tcPr>
            <w:tcW w:w="445" w:type="pct"/>
            <w:shd w:val="clear" w:color="auto" w:fill="FFFFFF"/>
          </w:tcPr>
          <w:p w14:paraId="24C22A11" w14:textId="77777777" w:rsidR="00675E00" w:rsidRDefault="00000000" w:rsidP="00991D84">
            <w:pPr>
              <w:widowControl/>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Pr>
                <w:rFonts w:ascii="Times New Roman" w:hAnsi="Times New Roman"/>
                <w:color w:val="auto"/>
                <w:kern w:val="0"/>
                <w:sz w:val="24"/>
                <w:szCs w:val="24"/>
              </w:rPr>
              <w:t>TC</w:t>
            </w:r>
          </w:p>
        </w:tc>
      </w:tr>
      <w:tr w:rsidR="00675E00" w14:paraId="518E7633" w14:textId="77777777" w:rsidTr="00675E00">
        <w:trPr>
          <w:trHeight w:val="842"/>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3F678ADD"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1</w:t>
            </w:r>
          </w:p>
        </w:tc>
        <w:tc>
          <w:tcPr>
            <w:tcW w:w="1687" w:type="pct"/>
            <w:tcBorders>
              <w:left w:val="nil"/>
              <w:right w:val="nil"/>
            </w:tcBorders>
            <w:shd w:val="clear" w:color="auto" w:fill="FFFFFF"/>
          </w:tcPr>
          <w:p w14:paraId="02472525"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79" w:tooltip="显示文献详情" w:history="1">
              <w:r>
                <w:rPr>
                  <w:rFonts w:ascii="Times New Roman" w:hAnsi="Times New Roman"/>
                  <w:color w:val="auto"/>
                  <w:kern w:val="0"/>
                  <w:sz w:val="24"/>
                  <w:szCs w:val="24"/>
                </w:rPr>
                <w:t>On the Fintech Revolution: Interpreting the Forces of Innovation, Disruption, and Transformation in Financial Services</w:t>
              </w:r>
            </w:hyperlink>
          </w:p>
        </w:tc>
        <w:tc>
          <w:tcPr>
            <w:tcW w:w="904" w:type="pct"/>
            <w:tcBorders>
              <w:left w:val="nil"/>
              <w:right w:val="nil"/>
            </w:tcBorders>
            <w:shd w:val="clear" w:color="auto" w:fill="FFFFFF"/>
          </w:tcPr>
          <w:p w14:paraId="7E689C48"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roofErr w:type="spellStart"/>
            <w:r>
              <w:rPr>
                <w:rFonts w:ascii="Times New Roman" w:hAnsi="Times New Roman"/>
                <w:color w:val="auto"/>
                <w:kern w:val="0"/>
                <w:sz w:val="24"/>
                <w:szCs w:val="24"/>
              </w:rPr>
              <w:t>Gomber</w:t>
            </w:r>
            <w:proofErr w:type="spellEnd"/>
            <w:r>
              <w:rPr>
                <w:rFonts w:ascii="Times New Roman" w:hAnsi="Times New Roman"/>
                <w:color w:val="auto"/>
                <w:kern w:val="0"/>
                <w:sz w:val="24"/>
                <w:szCs w:val="24"/>
              </w:rPr>
              <w:t>, P., Kauffman, R.J., Parker, C., Weber, B.W.</w:t>
            </w:r>
          </w:p>
        </w:tc>
        <w:tc>
          <w:tcPr>
            <w:tcW w:w="501" w:type="pct"/>
            <w:tcBorders>
              <w:left w:val="nil"/>
              <w:right w:val="nil"/>
            </w:tcBorders>
            <w:shd w:val="clear" w:color="auto" w:fill="FFFFFF"/>
            <w:vAlign w:val="center"/>
          </w:tcPr>
          <w:p w14:paraId="0E407DEF"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2018</w:t>
            </w:r>
          </w:p>
        </w:tc>
        <w:tc>
          <w:tcPr>
            <w:tcW w:w="983" w:type="pct"/>
            <w:tcBorders>
              <w:left w:val="nil"/>
              <w:right w:val="nil"/>
            </w:tcBorders>
            <w:shd w:val="clear" w:color="auto" w:fill="FFFFFF"/>
          </w:tcPr>
          <w:p w14:paraId="5B2BE31C"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0" w:tooltip="显示来源出版物名称详情" w:history="1">
              <w:r>
                <w:rPr>
                  <w:rFonts w:ascii="Times New Roman" w:hAnsi="Times New Roman"/>
                  <w:color w:val="auto"/>
                  <w:kern w:val="0"/>
                  <w:sz w:val="24"/>
                  <w:szCs w:val="24"/>
                </w:rPr>
                <w:t>Journal of Management Information Systems</w:t>
              </w:r>
            </w:hyperlink>
          </w:p>
        </w:tc>
        <w:tc>
          <w:tcPr>
            <w:tcW w:w="445" w:type="pct"/>
            <w:tcBorders>
              <w:left w:val="nil"/>
              <w:right w:val="nil"/>
            </w:tcBorders>
            <w:shd w:val="clear" w:color="auto" w:fill="FFFFFF"/>
            <w:vAlign w:val="center"/>
          </w:tcPr>
          <w:p w14:paraId="3DB4863C"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1" w:tooltip="查看引用此项的文献" w:history="1">
              <w:r>
                <w:rPr>
                  <w:rFonts w:ascii="Times New Roman" w:hAnsi="Times New Roman"/>
                  <w:color w:val="auto"/>
                  <w:kern w:val="0"/>
                  <w:sz w:val="24"/>
                  <w:szCs w:val="24"/>
                </w:rPr>
                <w:t>199</w:t>
              </w:r>
            </w:hyperlink>
          </w:p>
        </w:tc>
      </w:tr>
      <w:tr w:rsidR="00675E00" w14:paraId="0BC14AB2" w14:textId="77777777" w:rsidTr="00675E00">
        <w:trPr>
          <w:trHeight w:val="682"/>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61596A87"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2</w:t>
            </w:r>
          </w:p>
        </w:tc>
        <w:tc>
          <w:tcPr>
            <w:tcW w:w="1687" w:type="pct"/>
            <w:tcBorders>
              <w:left w:val="nil"/>
              <w:right w:val="nil"/>
            </w:tcBorders>
            <w:shd w:val="clear" w:color="auto" w:fill="FFFFFF"/>
          </w:tcPr>
          <w:p w14:paraId="3E589B61"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2" w:tooltip="显示文献详情" w:history="1">
              <w:r>
                <w:rPr>
                  <w:rFonts w:ascii="Times New Roman" w:hAnsi="Times New Roman"/>
                  <w:color w:val="auto"/>
                  <w:kern w:val="0"/>
                  <w:sz w:val="24"/>
                  <w:szCs w:val="24"/>
                </w:rPr>
                <w:t>The romance of work: Gender and aspirational labr in the digital culture industries</w:t>
              </w:r>
            </w:hyperlink>
          </w:p>
        </w:tc>
        <w:tc>
          <w:tcPr>
            <w:tcW w:w="904" w:type="pct"/>
            <w:tcBorders>
              <w:left w:val="nil"/>
              <w:right w:val="nil"/>
            </w:tcBorders>
            <w:shd w:val="clear" w:color="auto" w:fill="FFFFFF"/>
          </w:tcPr>
          <w:p w14:paraId="684DA603"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3" w:tooltip="显示作者详情" w:history="1">
              <w:r>
                <w:rPr>
                  <w:rFonts w:ascii="Times New Roman" w:hAnsi="Times New Roman"/>
                  <w:color w:val="auto"/>
                  <w:kern w:val="0"/>
                  <w:sz w:val="24"/>
                  <w:szCs w:val="24"/>
                </w:rPr>
                <w:t>Duffy, B.E.</w:t>
              </w:r>
            </w:hyperlink>
          </w:p>
        </w:tc>
        <w:tc>
          <w:tcPr>
            <w:tcW w:w="501" w:type="pct"/>
            <w:tcBorders>
              <w:left w:val="nil"/>
              <w:right w:val="nil"/>
            </w:tcBorders>
            <w:shd w:val="clear" w:color="auto" w:fill="FFFFFF"/>
            <w:vAlign w:val="center"/>
          </w:tcPr>
          <w:p w14:paraId="05E6AFC3"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2016</w:t>
            </w:r>
          </w:p>
        </w:tc>
        <w:tc>
          <w:tcPr>
            <w:tcW w:w="983" w:type="pct"/>
            <w:tcBorders>
              <w:left w:val="nil"/>
              <w:right w:val="nil"/>
            </w:tcBorders>
            <w:shd w:val="clear" w:color="auto" w:fill="FFFFFF"/>
          </w:tcPr>
          <w:p w14:paraId="7DF18A2D"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4" w:tooltip="显示来源出版物名称详情" w:history="1">
              <w:r>
                <w:rPr>
                  <w:rFonts w:ascii="Times New Roman" w:hAnsi="Times New Roman"/>
                  <w:color w:val="auto"/>
                  <w:kern w:val="0"/>
                  <w:sz w:val="24"/>
                  <w:szCs w:val="24"/>
                </w:rPr>
                <w:t>International Journal of Cult</w:t>
              </w:r>
              <w:r>
                <w:rPr>
                  <w:rFonts w:ascii="Times New Roman" w:hAnsi="Times New Roman"/>
                  <w:color w:val="auto"/>
                  <w:kern w:val="0"/>
                  <w:sz w:val="24"/>
                  <w:szCs w:val="24"/>
                </w:rPr>
                <w:t>u</w:t>
              </w:r>
              <w:r>
                <w:rPr>
                  <w:rFonts w:ascii="Times New Roman" w:hAnsi="Times New Roman"/>
                  <w:color w:val="auto"/>
                  <w:kern w:val="0"/>
                  <w:sz w:val="24"/>
                  <w:szCs w:val="24"/>
                </w:rPr>
                <w:t>ral Studies</w:t>
              </w:r>
            </w:hyperlink>
          </w:p>
        </w:tc>
        <w:tc>
          <w:tcPr>
            <w:tcW w:w="445" w:type="pct"/>
            <w:tcBorders>
              <w:left w:val="nil"/>
              <w:right w:val="nil"/>
            </w:tcBorders>
            <w:shd w:val="clear" w:color="auto" w:fill="FFFFFF"/>
            <w:vAlign w:val="center"/>
          </w:tcPr>
          <w:p w14:paraId="364EE559"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5" w:tooltip="查看引用此项的文献" w:history="1">
              <w:r>
                <w:rPr>
                  <w:rFonts w:ascii="Times New Roman" w:hAnsi="Times New Roman"/>
                  <w:color w:val="auto"/>
                  <w:kern w:val="0"/>
                  <w:sz w:val="24"/>
                  <w:szCs w:val="24"/>
                </w:rPr>
                <w:t>137</w:t>
              </w:r>
            </w:hyperlink>
          </w:p>
        </w:tc>
      </w:tr>
      <w:tr w:rsidR="00675E00" w14:paraId="17B17EFA" w14:textId="77777777" w:rsidTr="00675E00">
        <w:trPr>
          <w:trHeight w:val="550"/>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115B4D75"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3</w:t>
            </w:r>
          </w:p>
        </w:tc>
        <w:tc>
          <w:tcPr>
            <w:tcW w:w="1687" w:type="pct"/>
            <w:tcBorders>
              <w:left w:val="nil"/>
              <w:right w:val="nil"/>
            </w:tcBorders>
            <w:shd w:val="clear" w:color="auto" w:fill="FFFFFF"/>
          </w:tcPr>
          <w:p w14:paraId="76B73D38"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6" w:tooltip="显示文献详情" w:history="1">
              <w:r>
                <w:rPr>
                  <w:rFonts w:ascii="Times New Roman" w:hAnsi="Times New Roman"/>
                  <w:color w:val="auto"/>
                  <w:kern w:val="0"/>
                  <w:sz w:val="24"/>
                  <w:szCs w:val="24"/>
                </w:rPr>
                <w:t>The effect of social networking sites and absorptive capacity on SMES’ innovation performance</w:t>
              </w:r>
            </w:hyperlink>
          </w:p>
        </w:tc>
        <w:tc>
          <w:tcPr>
            <w:tcW w:w="904" w:type="pct"/>
            <w:tcBorders>
              <w:left w:val="nil"/>
              <w:right w:val="nil"/>
            </w:tcBorders>
            <w:shd w:val="clear" w:color="auto" w:fill="FFFFFF"/>
          </w:tcPr>
          <w:p w14:paraId="6EB484A1"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roofErr w:type="spellStart"/>
            <w:r>
              <w:rPr>
                <w:rFonts w:ascii="Times New Roman" w:hAnsi="Times New Roman"/>
                <w:color w:val="auto"/>
                <w:kern w:val="0"/>
                <w:sz w:val="24"/>
                <w:szCs w:val="24"/>
              </w:rPr>
              <w:t>Scuotto</w:t>
            </w:r>
            <w:proofErr w:type="spellEnd"/>
            <w:r>
              <w:rPr>
                <w:rFonts w:ascii="Times New Roman" w:hAnsi="Times New Roman"/>
                <w:color w:val="auto"/>
                <w:kern w:val="0"/>
                <w:sz w:val="24"/>
                <w:szCs w:val="24"/>
              </w:rPr>
              <w:t>, V., Del Giudice, M., </w:t>
            </w:r>
            <w:proofErr w:type="spellStart"/>
            <w:r>
              <w:rPr>
                <w:rFonts w:ascii="Times New Roman" w:hAnsi="Times New Roman"/>
                <w:color w:val="auto"/>
                <w:kern w:val="0"/>
                <w:sz w:val="24"/>
                <w:szCs w:val="24"/>
              </w:rPr>
              <w:t>Carayannis</w:t>
            </w:r>
            <w:proofErr w:type="spellEnd"/>
            <w:r>
              <w:rPr>
                <w:rFonts w:ascii="Times New Roman" w:hAnsi="Times New Roman"/>
                <w:color w:val="auto"/>
                <w:kern w:val="0"/>
                <w:sz w:val="24"/>
                <w:szCs w:val="24"/>
              </w:rPr>
              <w:t>, E.G.</w:t>
            </w:r>
          </w:p>
        </w:tc>
        <w:tc>
          <w:tcPr>
            <w:tcW w:w="501" w:type="pct"/>
            <w:tcBorders>
              <w:left w:val="nil"/>
              <w:right w:val="nil"/>
            </w:tcBorders>
            <w:shd w:val="clear" w:color="auto" w:fill="FFFFFF"/>
            <w:vAlign w:val="center"/>
          </w:tcPr>
          <w:p w14:paraId="1E50F4EC"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2017</w:t>
            </w:r>
          </w:p>
        </w:tc>
        <w:tc>
          <w:tcPr>
            <w:tcW w:w="983" w:type="pct"/>
            <w:tcBorders>
              <w:left w:val="nil"/>
              <w:right w:val="nil"/>
            </w:tcBorders>
            <w:shd w:val="clear" w:color="auto" w:fill="FFFFFF"/>
          </w:tcPr>
          <w:p w14:paraId="22D0D2E2"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7" w:tooltip="显示来源出版物名称详情" w:history="1">
              <w:r>
                <w:rPr>
                  <w:rFonts w:ascii="Times New Roman" w:hAnsi="Times New Roman"/>
                  <w:color w:val="auto"/>
                  <w:kern w:val="0"/>
                  <w:sz w:val="24"/>
                  <w:szCs w:val="24"/>
                </w:rPr>
                <w:t>Journal of Technology Transfer</w:t>
              </w:r>
            </w:hyperlink>
          </w:p>
        </w:tc>
        <w:tc>
          <w:tcPr>
            <w:tcW w:w="445" w:type="pct"/>
            <w:tcBorders>
              <w:left w:val="nil"/>
              <w:right w:val="nil"/>
            </w:tcBorders>
            <w:shd w:val="clear" w:color="auto" w:fill="FFFFFF"/>
            <w:vAlign w:val="center"/>
          </w:tcPr>
          <w:p w14:paraId="4036F71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8" w:tooltip="查看引用此项的文献" w:history="1">
              <w:r>
                <w:rPr>
                  <w:rFonts w:ascii="Times New Roman" w:hAnsi="Times New Roman"/>
                  <w:color w:val="auto"/>
                  <w:kern w:val="0"/>
                  <w:sz w:val="24"/>
                  <w:szCs w:val="24"/>
                </w:rPr>
                <w:t>105</w:t>
              </w:r>
            </w:hyperlink>
          </w:p>
        </w:tc>
      </w:tr>
      <w:tr w:rsidR="00675E00" w14:paraId="49712C61" w14:textId="77777777" w:rsidTr="00675E00">
        <w:trPr>
          <w:trHeight w:val="474"/>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0F6105F4"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4</w:t>
            </w:r>
          </w:p>
        </w:tc>
        <w:tc>
          <w:tcPr>
            <w:tcW w:w="1687" w:type="pct"/>
            <w:tcBorders>
              <w:left w:val="nil"/>
              <w:right w:val="nil"/>
            </w:tcBorders>
            <w:shd w:val="clear" w:color="auto" w:fill="FFFFFF"/>
          </w:tcPr>
          <w:p w14:paraId="182E1FE9"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89" w:tooltip="显示文献详情" w:history="1">
              <w:r>
                <w:rPr>
                  <w:rFonts w:ascii="Times New Roman" w:hAnsi="Times New Roman"/>
                  <w:color w:val="auto"/>
                  <w:kern w:val="0"/>
                  <w:sz w:val="24"/>
                  <w:szCs w:val="24"/>
                </w:rPr>
                <w:t>The empty rhetoric of the smart city: from digital inclusion to economic promotion in Philadelphia</w:t>
              </w:r>
            </w:hyperlink>
          </w:p>
        </w:tc>
        <w:tc>
          <w:tcPr>
            <w:tcW w:w="904" w:type="pct"/>
            <w:tcBorders>
              <w:left w:val="nil"/>
              <w:right w:val="nil"/>
            </w:tcBorders>
            <w:shd w:val="clear" w:color="auto" w:fill="FFFFFF"/>
          </w:tcPr>
          <w:p w14:paraId="3C8ADEF3"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0" w:tooltip="显示作者详情" w:history="1">
              <w:r>
                <w:rPr>
                  <w:rFonts w:ascii="Times New Roman" w:hAnsi="Times New Roman"/>
                  <w:color w:val="auto"/>
                  <w:kern w:val="0"/>
                  <w:sz w:val="24"/>
                  <w:szCs w:val="24"/>
                </w:rPr>
                <w:t>Wiig, A.</w:t>
              </w:r>
            </w:hyperlink>
          </w:p>
        </w:tc>
        <w:tc>
          <w:tcPr>
            <w:tcW w:w="501" w:type="pct"/>
            <w:tcBorders>
              <w:left w:val="nil"/>
              <w:right w:val="nil"/>
            </w:tcBorders>
            <w:shd w:val="clear" w:color="auto" w:fill="FFFFFF"/>
            <w:vAlign w:val="center"/>
          </w:tcPr>
          <w:p w14:paraId="3697D7AF"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2016</w:t>
            </w:r>
          </w:p>
        </w:tc>
        <w:tc>
          <w:tcPr>
            <w:tcW w:w="983" w:type="pct"/>
            <w:tcBorders>
              <w:left w:val="nil"/>
              <w:right w:val="nil"/>
            </w:tcBorders>
            <w:shd w:val="clear" w:color="auto" w:fill="FFFFFF"/>
          </w:tcPr>
          <w:p w14:paraId="7A3A3262"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1" w:tooltip="显示来源出版物名称详情" w:history="1">
              <w:r>
                <w:rPr>
                  <w:rFonts w:ascii="Times New Roman" w:hAnsi="Times New Roman"/>
                  <w:color w:val="auto"/>
                  <w:kern w:val="0"/>
                  <w:sz w:val="24"/>
                  <w:szCs w:val="24"/>
                </w:rPr>
                <w:t>Urban Geography</w:t>
              </w:r>
            </w:hyperlink>
          </w:p>
        </w:tc>
        <w:tc>
          <w:tcPr>
            <w:tcW w:w="445" w:type="pct"/>
            <w:tcBorders>
              <w:left w:val="nil"/>
              <w:right w:val="nil"/>
            </w:tcBorders>
            <w:shd w:val="clear" w:color="auto" w:fill="FFFFFF"/>
            <w:vAlign w:val="center"/>
          </w:tcPr>
          <w:p w14:paraId="25ABC35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2" w:tooltip="查看引用此项的文献" w:history="1">
              <w:r>
                <w:rPr>
                  <w:rFonts w:ascii="Times New Roman" w:hAnsi="Times New Roman"/>
                  <w:color w:val="auto"/>
                  <w:kern w:val="0"/>
                  <w:sz w:val="24"/>
                  <w:szCs w:val="24"/>
                </w:rPr>
                <w:t>92</w:t>
              </w:r>
            </w:hyperlink>
          </w:p>
        </w:tc>
      </w:tr>
      <w:tr w:rsidR="00675E00" w14:paraId="07BAB04C" w14:textId="77777777" w:rsidTr="00675E00">
        <w:trPr>
          <w:trHeight w:val="384"/>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15C06E4A"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5</w:t>
            </w:r>
          </w:p>
        </w:tc>
        <w:tc>
          <w:tcPr>
            <w:tcW w:w="1687" w:type="pct"/>
            <w:tcBorders>
              <w:left w:val="nil"/>
              <w:right w:val="nil"/>
            </w:tcBorders>
            <w:shd w:val="clear" w:color="auto" w:fill="FFFFFF"/>
          </w:tcPr>
          <w:p w14:paraId="1253D9B0"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3" w:tooltip="显示文献详情" w:history="1">
              <w:r>
                <w:rPr>
                  <w:rFonts w:ascii="Times New Roman" w:hAnsi="Times New Roman"/>
                  <w:color w:val="auto"/>
                  <w:kern w:val="0"/>
                  <w:sz w:val="24"/>
                  <w:szCs w:val="24"/>
                </w:rPr>
                <w:t>Digital work: Self-branding and social capital in the freelance knowledge economy</w:t>
              </w:r>
            </w:hyperlink>
          </w:p>
        </w:tc>
        <w:tc>
          <w:tcPr>
            <w:tcW w:w="904" w:type="pct"/>
            <w:tcBorders>
              <w:left w:val="nil"/>
              <w:right w:val="nil"/>
            </w:tcBorders>
            <w:shd w:val="clear" w:color="auto" w:fill="FFFFFF"/>
          </w:tcPr>
          <w:p w14:paraId="35D2EF62"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4" w:tooltip="显示作者详情" w:history="1">
              <w:r>
                <w:rPr>
                  <w:rFonts w:ascii="Times New Roman" w:hAnsi="Times New Roman"/>
                  <w:color w:val="auto"/>
                  <w:kern w:val="0"/>
                  <w:sz w:val="24"/>
                  <w:szCs w:val="24"/>
                </w:rPr>
                <w:t>Gandini, A.</w:t>
              </w:r>
            </w:hyperlink>
          </w:p>
        </w:tc>
        <w:tc>
          <w:tcPr>
            <w:tcW w:w="501" w:type="pct"/>
            <w:tcBorders>
              <w:left w:val="nil"/>
              <w:right w:val="nil"/>
            </w:tcBorders>
            <w:shd w:val="clear" w:color="auto" w:fill="FFFFFF"/>
            <w:vAlign w:val="center"/>
          </w:tcPr>
          <w:p w14:paraId="78365026"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2016</w:t>
            </w:r>
          </w:p>
        </w:tc>
        <w:tc>
          <w:tcPr>
            <w:tcW w:w="983" w:type="pct"/>
            <w:tcBorders>
              <w:left w:val="nil"/>
              <w:right w:val="nil"/>
            </w:tcBorders>
            <w:shd w:val="clear" w:color="auto" w:fill="FFFFFF"/>
          </w:tcPr>
          <w:p w14:paraId="56ADC1EE"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5" w:tooltip="显示来源出版物名称详情" w:history="1">
              <w:r>
                <w:rPr>
                  <w:rFonts w:ascii="Times New Roman" w:hAnsi="Times New Roman"/>
                  <w:color w:val="auto"/>
                  <w:kern w:val="0"/>
                  <w:sz w:val="24"/>
                  <w:szCs w:val="24"/>
                </w:rPr>
                <w:t>Marketing Theory</w:t>
              </w:r>
            </w:hyperlink>
          </w:p>
        </w:tc>
        <w:tc>
          <w:tcPr>
            <w:tcW w:w="445" w:type="pct"/>
            <w:tcBorders>
              <w:left w:val="nil"/>
              <w:right w:val="nil"/>
            </w:tcBorders>
            <w:shd w:val="clear" w:color="auto" w:fill="FFFFFF"/>
            <w:vAlign w:val="center"/>
          </w:tcPr>
          <w:p w14:paraId="62F5B8AD"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6" w:tooltip="查看引用此项的文献" w:history="1">
              <w:r>
                <w:rPr>
                  <w:rFonts w:ascii="Times New Roman" w:hAnsi="Times New Roman"/>
                  <w:color w:val="auto"/>
                  <w:kern w:val="0"/>
                  <w:sz w:val="24"/>
                  <w:szCs w:val="24"/>
                </w:rPr>
                <w:t>84</w:t>
              </w:r>
            </w:hyperlink>
          </w:p>
        </w:tc>
      </w:tr>
      <w:tr w:rsidR="00675E00" w14:paraId="029B3EC7" w14:textId="77777777" w:rsidTr="00675E00">
        <w:trPr>
          <w:trHeight w:val="450"/>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200A1938"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6</w:t>
            </w:r>
          </w:p>
        </w:tc>
        <w:tc>
          <w:tcPr>
            <w:tcW w:w="1687" w:type="pct"/>
            <w:tcBorders>
              <w:left w:val="nil"/>
              <w:right w:val="nil"/>
            </w:tcBorders>
            <w:shd w:val="clear" w:color="auto" w:fill="FFFFFF"/>
          </w:tcPr>
          <w:p w14:paraId="3E76495E"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7" w:tooltip="显示文献详情" w:history="1">
              <w:r>
                <w:rPr>
                  <w:rFonts w:ascii="Times New Roman" w:hAnsi="Times New Roman"/>
                  <w:color w:val="auto"/>
                  <w:kern w:val="0"/>
                  <w:sz w:val="24"/>
                  <w:szCs w:val="24"/>
                </w:rPr>
                <w:t>Embracing digital networks: Entrepreneurs’ social capital online</w:t>
              </w:r>
            </w:hyperlink>
          </w:p>
        </w:tc>
        <w:tc>
          <w:tcPr>
            <w:tcW w:w="904" w:type="pct"/>
            <w:tcBorders>
              <w:left w:val="nil"/>
              <w:right w:val="nil"/>
            </w:tcBorders>
            <w:shd w:val="clear" w:color="auto" w:fill="FFFFFF"/>
          </w:tcPr>
          <w:p w14:paraId="5AE974B0"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Smith, C., Smith, J.B., Shaw, E.</w:t>
            </w:r>
          </w:p>
        </w:tc>
        <w:tc>
          <w:tcPr>
            <w:tcW w:w="501" w:type="pct"/>
            <w:tcBorders>
              <w:left w:val="nil"/>
              <w:right w:val="nil"/>
            </w:tcBorders>
            <w:shd w:val="clear" w:color="auto" w:fill="FFFFFF"/>
            <w:vAlign w:val="center"/>
          </w:tcPr>
          <w:p w14:paraId="492E6019"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2017</w:t>
            </w:r>
          </w:p>
        </w:tc>
        <w:tc>
          <w:tcPr>
            <w:tcW w:w="983" w:type="pct"/>
            <w:tcBorders>
              <w:left w:val="nil"/>
              <w:right w:val="nil"/>
            </w:tcBorders>
            <w:shd w:val="clear" w:color="auto" w:fill="FFFFFF"/>
          </w:tcPr>
          <w:p w14:paraId="132988F5"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8" w:tooltip="显示来源出版物名称详情" w:history="1">
              <w:r>
                <w:rPr>
                  <w:rFonts w:ascii="Times New Roman" w:hAnsi="Times New Roman"/>
                  <w:color w:val="auto"/>
                  <w:kern w:val="0"/>
                  <w:sz w:val="24"/>
                  <w:szCs w:val="24"/>
                </w:rPr>
                <w:t>Journal of Business Venturing</w:t>
              </w:r>
            </w:hyperlink>
          </w:p>
        </w:tc>
        <w:tc>
          <w:tcPr>
            <w:tcW w:w="445" w:type="pct"/>
            <w:tcBorders>
              <w:left w:val="nil"/>
              <w:right w:val="nil"/>
            </w:tcBorders>
            <w:shd w:val="clear" w:color="auto" w:fill="FFFFFF"/>
            <w:vAlign w:val="center"/>
          </w:tcPr>
          <w:p w14:paraId="3B77EBBB"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99" w:tooltip="查看引用此项的文献" w:history="1">
              <w:r>
                <w:rPr>
                  <w:rFonts w:ascii="Times New Roman" w:hAnsi="Times New Roman"/>
                  <w:color w:val="auto"/>
                  <w:kern w:val="0"/>
                  <w:sz w:val="24"/>
                  <w:szCs w:val="24"/>
                </w:rPr>
                <w:t>75</w:t>
              </w:r>
            </w:hyperlink>
          </w:p>
        </w:tc>
      </w:tr>
      <w:tr w:rsidR="00675E00" w14:paraId="04EDB3EF" w14:textId="77777777" w:rsidTr="00675E00">
        <w:trPr>
          <w:trHeight w:val="515"/>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18C4039B"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7</w:t>
            </w:r>
          </w:p>
        </w:tc>
        <w:tc>
          <w:tcPr>
            <w:tcW w:w="1687" w:type="pct"/>
            <w:tcBorders>
              <w:left w:val="nil"/>
              <w:right w:val="nil"/>
            </w:tcBorders>
            <w:shd w:val="clear" w:color="auto" w:fill="FFFFFF"/>
          </w:tcPr>
          <w:p w14:paraId="32CB0457"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0" w:tooltip="显示文献详情" w:history="1">
              <w:r>
                <w:rPr>
                  <w:rFonts w:ascii="Times New Roman" w:hAnsi="Times New Roman"/>
                  <w:color w:val="auto"/>
                  <w:kern w:val="0"/>
                  <w:sz w:val="24"/>
                  <w:szCs w:val="24"/>
                </w:rPr>
                <w:t>Social identity and signaling success factors in online crowdfunding</w:t>
              </w:r>
            </w:hyperlink>
          </w:p>
        </w:tc>
        <w:tc>
          <w:tcPr>
            <w:tcW w:w="904" w:type="pct"/>
            <w:tcBorders>
              <w:left w:val="nil"/>
              <w:right w:val="nil"/>
            </w:tcBorders>
            <w:shd w:val="clear" w:color="auto" w:fill="FFFFFF"/>
          </w:tcPr>
          <w:p w14:paraId="31723C79"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roofErr w:type="spellStart"/>
            <w:r>
              <w:rPr>
                <w:rFonts w:ascii="Times New Roman" w:hAnsi="Times New Roman"/>
                <w:color w:val="auto"/>
                <w:kern w:val="0"/>
                <w:sz w:val="24"/>
                <w:szCs w:val="24"/>
              </w:rPr>
              <w:t>Kromidha</w:t>
            </w:r>
            <w:proofErr w:type="spellEnd"/>
            <w:r>
              <w:rPr>
                <w:rFonts w:ascii="Times New Roman" w:hAnsi="Times New Roman"/>
                <w:color w:val="auto"/>
                <w:kern w:val="0"/>
                <w:sz w:val="24"/>
                <w:szCs w:val="24"/>
              </w:rPr>
              <w:t>, E., Robson, P.</w:t>
            </w:r>
          </w:p>
        </w:tc>
        <w:tc>
          <w:tcPr>
            <w:tcW w:w="501" w:type="pct"/>
            <w:tcBorders>
              <w:left w:val="nil"/>
              <w:right w:val="nil"/>
            </w:tcBorders>
            <w:shd w:val="clear" w:color="auto" w:fill="FFFFFF"/>
            <w:vAlign w:val="center"/>
          </w:tcPr>
          <w:p w14:paraId="0686B0A6"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2016</w:t>
            </w:r>
          </w:p>
        </w:tc>
        <w:tc>
          <w:tcPr>
            <w:tcW w:w="983" w:type="pct"/>
            <w:tcBorders>
              <w:left w:val="nil"/>
              <w:right w:val="nil"/>
            </w:tcBorders>
            <w:shd w:val="clear" w:color="auto" w:fill="FFFFFF"/>
          </w:tcPr>
          <w:p w14:paraId="783376BD"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1" w:tooltip="显示来源出版物名称详情" w:history="1">
              <w:r>
                <w:rPr>
                  <w:rFonts w:ascii="Times New Roman" w:hAnsi="Times New Roman"/>
                  <w:color w:val="auto"/>
                  <w:kern w:val="0"/>
                  <w:sz w:val="24"/>
                  <w:szCs w:val="24"/>
                </w:rPr>
                <w:t>Entrepreneurship and Regional Development</w:t>
              </w:r>
            </w:hyperlink>
          </w:p>
        </w:tc>
        <w:tc>
          <w:tcPr>
            <w:tcW w:w="445" w:type="pct"/>
            <w:tcBorders>
              <w:left w:val="nil"/>
              <w:right w:val="nil"/>
            </w:tcBorders>
            <w:shd w:val="clear" w:color="auto" w:fill="FFFFFF"/>
            <w:vAlign w:val="center"/>
          </w:tcPr>
          <w:p w14:paraId="695F37D4"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2" w:tooltip="查看引用此项的文献" w:history="1">
              <w:r>
                <w:rPr>
                  <w:rFonts w:ascii="Times New Roman" w:hAnsi="Times New Roman"/>
                  <w:color w:val="auto"/>
                  <w:kern w:val="0"/>
                  <w:sz w:val="24"/>
                  <w:szCs w:val="24"/>
                </w:rPr>
                <w:t>73</w:t>
              </w:r>
            </w:hyperlink>
          </w:p>
        </w:tc>
      </w:tr>
      <w:tr w:rsidR="00675E00" w14:paraId="1DBD325B" w14:textId="77777777" w:rsidTr="00675E00">
        <w:trPr>
          <w:trHeight w:val="425"/>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2E1C8B3A"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8</w:t>
            </w:r>
          </w:p>
        </w:tc>
        <w:tc>
          <w:tcPr>
            <w:tcW w:w="1687" w:type="pct"/>
            <w:tcBorders>
              <w:left w:val="nil"/>
              <w:right w:val="nil"/>
            </w:tcBorders>
            <w:shd w:val="clear" w:color="auto" w:fill="FFFFFF"/>
          </w:tcPr>
          <w:p w14:paraId="1815FAC7"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3" w:tooltip="显示文献详情" w:history="1">
              <w:r>
                <w:rPr>
                  <w:rFonts w:ascii="Times New Roman" w:hAnsi="Times New Roman"/>
                  <w:color w:val="auto"/>
                  <w:kern w:val="0"/>
                  <w:sz w:val="24"/>
                  <w:szCs w:val="24"/>
                </w:rPr>
                <w:t>Playing the visibility game: How digital influencers and algorithms negotiate influence on Instagram</w:t>
              </w:r>
            </w:hyperlink>
            <w:r>
              <w:rPr>
                <w:rFonts w:ascii="Times New Roman" w:hAnsi="Times New Roman"/>
                <w:color w:val="auto"/>
                <w:kern w:val="0"/>
                <w:sz w:val="24"/>
                <w:szCs w:val="24"/>
              </w:rPr>
              <w:t>.</w:t>
            </w:r>
          </w:p>
        </w:tc>
        <w:tc>
          <w:tcPr>
            <w:tcW w:w="904" w:type="pct"/>
            <w:tcBorders>
              <w:left w:val="nil"/>
              <w:right w:val="nil"/>
            </w:tcBorders>
            <w:shd w:val="clear" w:color="auto" w:fill="FFFFFF"/>
          </w:tcPr>
          <w:p w14:paraId="1E425B71"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4" w:tooltip="显示作者详情" w:history="1">
              <w:r>
                <w:rPr>
                  <w:rFonts w:ascii="Times New Roman" w:hAnsi="Times New Roman"/>
                  <w:color w:val="auto"/>
                  <w:kern w:val="0"/>
                  <w:sz w:val="24"/>
                  <w:szCs w:val="24"/>
                </w:rPr>
                <w:t>Cotter, K.</w:t>
              </w:r>
            </w:hyperlink>
          </w:p>
        </w:tc>
        <w:tc>
          <w:tcPr>
            <w:tcW w:w="501" w:type="pct"/>
            <w:tcBorders>
              <w:left w:val="nil"/>
              <w:right w:val="nil"/>
            </w:tcBorders>
            <w:shd w:val="clear" w:color="auto" w:fill="FFFFFF"/>
            <w:vAlign w:val="center"/>
          </w:tcPr>
          <w:p w14:paraId="72BACBE6"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2019</w:t>
            </w:r>
          </w:p>
        </w:tc>
        <w:tc>
          <w:tcPr>
            <w:tcW w:w="983" w:type="pct"/>
            <w:tcBorders>
              <w:left w:val="nil"/>
              <w:right w:val="nil"/>
            </w:tcBorders>
            <w:shd w:val="clear" w:color="auto" w:fill="FFFFFF"/>
          </w:tcPr>
          <w:p w14:paraId="032D2C32"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5" w:tooltip="显示来源出版物名称详情" w:history="1">
              <w:r>
                <w:rPr>
                  <w:rFonts w:ascii="Times New Roman" w:hAnsi="Times New Roman"/>
                  <w:color w:val="auto"/>
                  <w:kern w:val="0"/>
                  <w:sz w:val="24"/>
                  <w:szCs w:val="24"/>
                </w:rPr>
                <w:t>New Media and Society</w:t>
              </w:r>
            </w:hyperlink>
          </w:p>
        </w:tc>
        <w:tc>
          <w:tcPr>
            <w:tcW w:w="445" w:type="pct"/>
            <w:tcBorders>
              <w:left w:val="nil"/>
              <w:right w:val="nil"/>
            </w:tcBorders>
            <w:shd w:val="clear" w:color="auto" w:fill="FFFFFF"/>
            <w:vAlign w:val="center"/>
          </w:tcPr>
          <w:p w14:paraId="77053488"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6" w:tooltip="查看引用此项的文献" w:history="1">
              <w:r>
                <w:rPr>
                  <w:rFonts w:ascii="Times New Roman" w:hAnsi="Times New Roman"/>
                  <w:color w:val="auto"/>
                  <w:kern w:val="0"/>
                  <w:sz w:val="24"/>
                  <w:szCs w:val="24"/>
                </w:rPr>
                <w:t>69</w:t>
              </w:r>
            </w:hyperlink>
          </w:p>
        </w:tc>
      </w:tr>
      <w:tr w:rsidR="00675E00" w14:paraId="372CA90A" w14:textId="77777777" w:rsidTr="00675E00">
        <w:trPr>
          <w:trHeight w:val="634"/>
        </w:trPr>
        <w:tc>
          <w:tcPr>
            <w:cnfStyle w:val="001000000000" w:firstRow="0" w:lastRow="0" w:firstColumn="1" w:lastColumn="0" w:oddVBand="0" w:evenVBand="0" w:oddHBand="0" w:evenHBand="0" w:firstRowFirstColumn="0" w:firstRowLastColumn="0" w:lastRowFirstColumn="0" w:lastRowLastColumn="0"/>
            <w:tcW w:w="479" w:type="pct"/>
            <w:tcBorders>
              <w:left w:val="nil"/>
              <w:right w:val="nil"/>
            </w:tcBorders>
            <w:shd w:val="clear" w:color="auto" w:fill="FFFFFF"/>
            <w:noWrap/>
            <w:vAlign w:val="center"/>
          </w:tcPr>
          <w:p w14:paraId="7E419BA8"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9</w:t>
            </w:r>
          </w:p>
        </w:tc>
        <w:tc>
          <w:tcPr>
            <w:tcW w:w="1687" w:type="pct"/>
            <w:tcBorders>
              <w:left w:val="nil"/>
              <w:right w:val="nil"/>
            </w:tcBorders>
            <w:shd w:val="clear" w:color="auto" w:fill="FFFFFF"/>
          </w:tcPr>
          <w:p w14:paraId="35FD6AA0"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7" w:tooltip="显示文献详情" w:history="1">
              <w:r>
                <w:rPr>
                  <w:rFonts w:ascii="Times New Roman" w:hAnsi="Times New Roman"/>
                  <w:color w:val="auto"/>
                  <w:kern w:val="0"/>
                  <w:sz w:val="24"/>
                  <w:szCs w:val="24"/>
                </w:rPr>
                <w:t>Social media’s impact on organizational performance and entrepreneurial orientation in organizations</w:t>
              </w:r>
            </w:hyperlink>
          </w:p>
        </w:tc>
        <w:tc>
          <w:tcPr>
            <w:tcW w:w="904" w:type="pct"/>
            <w:tcBorders>
              <w:left w:val="nil"/>
              <w:right w:val="nil"/>
            </w:tcBorders>
            <w:shd w:val="clear" w:color="auto" w:fill="FFFFFF"/>
          </w:tcPr>
          <w:p w14:paraId="55F059DC"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Parveen, F., Jaafar, N.I., </w:t>
            </w:r>
            <w:proofErr w:type="spellStart"/>
            <w:r>
              <w:rPr>
                <w:rFonts w:ascii="Times New Roman" w:hAnsi="Times New Roman"/>
                <w:color w:val="auto"/>
                <w:kern w:val="0"/>
                <w:sz w:val="24"/>
                <w:szCs w:val="24"/>
              </w:rPr>
              <w:t>Ainin</w:t>
            </w:r>
            <w:proofErr w:type="spellEnd"/>
            <w:r>
              <w:rPr>
                <w:rFonts w:ascii="Times New Roman" w:hAnsi="Times New Roman"/>
                <w:color w:val="auto"/>
                <w:kern w:val="0"/>
                <w:sz w:val="24"/>
                <w:szCs w:val="24"/>
              </w:rPr>
              <w:t>, S.</w:t>
            </w:r>
          </w:p>
        </w:tc>
        <w:tc>
          <w:tcPr>
            <w:tcW w:w="501" w:type="pct"/>
            <w:tcBorders>
              <w:left w:val="nil"/>
              <w:right w:val="nil"/>
            </w:tcBorders>
            <w:shd w:val="clear" w:color="auto" w:fill="FFFFFF"/>
            <w:vAlign w:val="center"/>
          </w:tcPr>
          <w:p w14:paraId="00B42FA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2016</w:t>
            </w:r>
          </w:p>
        </w:tc>
        <w:tc>
          <w:tcPr>
            <w:tcW w:w="983" w:type="pct"/>
            <w:tcBorders>
              <w:left w:val="nil"/>
              <w:right w:val="nil"/>
            </w:tcBorders>
            <w:shd w:val="clear" w:color="auto" w:fill="FFFFFF"/>
          </w:tcPr>
          <w:p w14:paraId="1B95E920"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8" w:tooltip="显示来源出版物名称详情" w:history="1">
              <w:r>
                <w:rPr>
                  <w:rFonts w:ascii="Times New Roman" w:hAnsi="Times New Roman"/>
                  <w:color w:val="auto"/>
                  <w:kern w:val="0"/>
                  <w:sz w:val="24"/>
                  <w:szCs w:val="24"/>
                </w:rPr>
                <w:t>Management Decision</w:t>
              </w:r>
            </w:hyperlink>
          </w:p>
        </w:tc>
        <w:tc>
          <w:tcPr>
            <w:tcW w:w="445" w:type="pct"/>
            <w:tcBorders>
              <w:left w:val="nil"/>
              <w:right w:val="nil"/>
            </w:tcBorders>
            <w:shd w:val="clear" w:color="auto" w:fill="FFFFFF"/>
            <w:vAlign w:val="center"/>
          </w:tcPr>
          <w:p w14:paraId="611D2BF8"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09" w:tooltip="查看引用此项的文献" w:history="1">
              <w:r>
                <w:rPr>
                  <w:rFonts w:ascii="Times New Roman" w:hAnsi="Times New Roman"/>
                  <w:color w:val="auto"/>
                  <w:kern w:val="0"/>
                  <w:sz w:val="24"/>
                  <w:szCs w:val="24"/>
                </w:rPr>
                <w:t>69</w:t>
              </w:r>
            </w:hyperlink>
          </w:p>
        </w:tc>
      </w:tr>
      <w:tr w:rsidR="00675E00" w14:paraId="48693952" w14:textId="77777777" w:rsidTr="00675E00">
        <w:trPr>
          <w:trHeight w:val="505"/>
        </w:trPr>
        <w:tc>
          <w:tcPr>
            <w:cnfStyle w:val="001000000000" w:firstRow="0" w:lastRow="0" w:firstColumn="1" w:lastColumn="0" w:oddVBand="0" w:evenVBand="0" w:oddHBand="0" w:evenHBand="0" w:firstRowFirstColumn="0" w:firstRowLastColumn="0" w:lastRowFirstColumn="0" w:lastRowLastColumn="0"/>
            <w:tcW w:w="479" w:type="pct"/>
            <w:tcBorders>
              <w:left w:val="nil"/>
              <w:bottom w:val="single" w:sz="8" w:space="0" w:color="000000"/>
              <w:right w:val="nil"/>
            </w:tcBorders>
            <w:shd w:val="clear" w:color="auto" w:fill="FFFFFF"/>
            <w:noWrap/>
            <w:vAlign w:val="center"/>
          </w:tcPr>
          <w:p w14:paraId="475DC1FE" w14:textId="77777777" w:rsidR="00675E00" w:rsidRDefault="00000000">
            <w:pPr>
              <w:widowControl/>
              <w:snapToGrid w:val="0"/>
              <w:jc w:val="center"/>
              <w:rPr>
                <w:rFonts w:ascii="Times New Roman" w:hAnsi="Times New Roman"/>
                <w:b w:val="0"/>
                <w:bCs w:val="0"/>
                <w:color w:val="auto"/>
                <w:kern w:val="0"/>
                <w:sz w:val="24"/>
                <w:szCs w:val="24"/>
              </w:rPr>
            </w:pPr>
            <w:r>
              <w:rPr>
                <w:rFonts w:ascii="Times New Roman" w:hAnsi="Times New Roman"/>
                <w:b w:val="0"/>
                <w:bCs w:val="0"/>
                <w:color w:val="auto"/>
                <w:kern w:val="0"/>
                <w:sz w:val="24"/>
                <w:szCs w:val="24"/>
              </w:rPr>
              <w:t>10</w:t>
            </w:r>
          </w:p>
        </w:tc>
        <w:tc>
          <w:tcPr>
            <w:tcW w:w="1687" w:type="pct"/>
            <w:tcBorders>
              <w:left w:val="nil"/>
              <w:bottom w:val="single" w:sz="8" w:space="0" w:color="000000"/>
              <w:right w:val="nil"/>
            </w:tcBorders>
            <w:shd w:val="clear" w:color="auto" w:fill="FFFFFF"/>
          </w:tcPr>
          <w:p w14:paraId="72E8138C"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10" w:tooltip="显示文献详情" w:history="1">
              <w:r>
                <w:rPr>
                  <w:rFonts w:ascii="Times New Roman" w:hAnsi="Times New Roman"/>
                  <w:color w:val="auto"/>
                  <w:kern w:val="0"/>
                  <w:sz w:val="24"/>
                  <w:szCs w:val="24"/>
                </w:rPr>
                <w:t>Catching fire and spreading it: A glimpse into displayed entrepreneurial passion in crowdfunding campaigns</w:t>
              </w:r>
            </w:hyperlink>
          </w:p>
        </w:tc>
        <w:tc>
          <w:tcPr>
            <w:tcW w:w="904" w:type="pct"/>
            <w:tcBorders>
              <w:left w:val="nil"/>
              <w:bottom w:val="single" w:sz="8" w:space="0" w:color="000000"/>
              <w:right w:val="nil"/>
            </w:tcBorders>
            <w:shd w:val="clear" w:color="auto" w:fill="FFFFFF"/>
          </w:tcPr>
          <w:p w14:paraId="4C42DFBD"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Li, J.J., Chen, X.-P., </w:t>
            </w:r>
            <w:proofErr w:type="spellStart"/>
            <w:r>
              <w:rPr>
                <w:rFonts w:ascii="Times New Roman" w:hAnsi="Times New Roman"/>
                <w:color w:val="auto"/>
                <w:kern w:val="0"/>
                <w:sz w:val="24"/>
                <w:szCs w:val="24"/>
              </w:rPr>
              <w:t>Kotha</w:t>
            </w:r>
            <w:proofErr w:type="spellEnd"/>
            <w:r>
              <w:rPr>
                <w:rFonts w:ascii="Times New Roman" w:hAnsi="Times New Roman"/>
                <w:color w:val="auto"/>
                <w:kern w:val="0"/>
                <w:sz w:val="24"/>
                <w:szCs w:val="24"/>
              </w:rPr>
              <w:t>, S., Fisher, G.</w:t>
            </w:r>
          </w:p>
        </w:tc>
        <w:tc>
          <w:tcPr>
            <w:tcW w:w="501" w:type="pct"/>
            <w:tcBorders>
              <w:left w:val="nil"/>
              <w:bottom w:val="single" w:sz="8" w:space="0" w:color="000000"/>
              <w:right w:val="nil"/>
            </w:tcBorders>
            <w:shd w:val="clear" w:color="auto" w:fill="FFFFFF"/>
            <w:vAlign w:val="center"/>
          </w:tcPr>
          <w:p w14:paraId="3C8E357E"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2017</w:t>
            </w:r>
          </w:p>
        </w:tc>
        <w:tc>
          <w:tcPr>
            <w:tcW w:w="983" w:type="pct"/>
            <w:tcBorders>
              <w:left w:val="nil"/>
              <w:bottom w:val="single" w:sz="8" w:space="0" w:color="000000"/>
              <w:right w:val="nil"/>
            </w:tcBorders>
            <w:shd w:val="clear" w:color="auto" w:fill="FFFFFF"/>
          </w:tcPr>
          <w:p w14:paraId="36A708D4" w14:textId="77777777" w:rsidR="00675E00" w:rsidRDefault="00000000">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11" w:tooltip="显示来源出版物名称详情" w:history="1">
              <w:r>
                <w:rPr>
                  <w:rFonts w:ascii="Times New Roman" w:hAnsi="Times New Roman"/>
                  <w:color w:val="auto"/>
                  <w:kern w:val="0"/>
                  <w:sz w:val="24"/>
                  <w:szCs w:val="24"/>
                </w:rPr>
                <w:t>Journal of Applied Psychology</w:t>
              </w:r>
            </w:hyperlink>
          </w:p>
        </w:tc>
        <w:tc>
          <w:tcPr>
            <w:tcW w:w="445" w:type="pct"/>
            <w:tcBorders>
              <w:left w:val="nil"/>
              <w:bottom w:val="single" w:sz="8" w:space="0" w:color="000000"/>
              <w:right w:val="nil"/>
            </w:tcBorders>
            <w:shd w:val="clear" w:color="auto" w:fill="FFFFFF"/>
            <w:vAlign w:val="center"/>
          </w:tcPr>
          <w:p w14:paraId="410A6FA1" w14:textId="77777777" w:rsidR="00675E00"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hyperlink r:id="rId112" w:tooltip="查看引用此项的文献" w:history="1">
              <w:r>
                <w:rPr>
                  <w:rFonts w:ascii="Times New Roman" w:hAnsi="Times New Roman"/>
                  <w:color w:val="auto"/>
                  <w:kern w:val="0"/>
                  <w:sz w:val="24"/>
                  <w:szCs w:val="24"/>
                </w:rPr>
                <w:t>66</w:t>
              </w:r>
            </w:hyperlink>
          </w:p>
        </w:tc>
      </w:tr>
    </w:tbl>
    <w:p w14:paraId="07C8E3B9" w14:textId="77777777" w:rsidR="00675E00" w:rsidRDefault="00675E00">
      <w:pPr>
        <w:pStyle w:val="Web"/>
        <w:snapToGrid w:val="0"/>
        <w:spacing w:beforeLines="100" w:before="312" w:beforeAutospacing="0" w:after="0" w:afterAutospacing="0"/>
        <w:jc w:val="both"/>
        <w:textAlignment w:val="top"/>
        <w:rPr>
          <w:rFonts w:ascii="Arial" w:eastAsia="新細明體" w:hAnsi="Arial" w:cs="Arial"/>
          <w:b/>
          <w:sz w:val="28"/>
          <w:szCs w:val="28"/>
        </w:rPr>
      </w:pPr>
    </w:p>
    <w:p w14:paraId="40D4D705" w14:textId="77777777" w:rsidR="00675E00" w:rsidRDefault="00000000">
      <w:pPr>
        <w:widowControl/>
        <w:jc w:val="left"/>
        <w:rPr>
          <w:rFonts w:ascii="Arial" w:eastAsia="新細明體" w:hAnsi="Arial" w:cs="Arial"/>
          <w:b/>
          <w:kern w:val="0"/>
          <w:sz w:val="28"/>
          <w:szCs w:val="28"/>
        </w:rPr>
      </w:pPr>
      <w:r>
        <w:rPr>
          <w:rFonts w:ascii="Arial" w:eastAsia="新細明體" w:hAnsi="Arial" w:cs="Arial"/>
          <w:b/>
          <w:sz w:val="28"/>
          <w:szCs w:val="28"/>
        </w:rPr>
        <w:br w:type="page"/>
      </w:r>
    </w:p>
    <w:p w14:paraId="4049B81A"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lastRenderedPageBreak/>
        <w:t>3.4</w:t>
      </w:r>
      <w:r>
        <w:rPr>
          <w:rFonts w:ascii="Arial" w:eastAsia="新細明體" w:hAnsi="Arial" w:cs="Arial" w:hint="eastAsia"/>
          <w:b/>
          <w:sz w:val="28"/>
          <w:szCs w:val="28"/>
        </w:rPr>
        <w:t xml:space="preserve"> </w:t>
      </w:r>
      <w:r>
        <w:rPr>
          <w:rFonts w:ascii="Arial" w:eastAsia="新細明體" w:hAnsi="Arial" w:cs="Arial"/>
          <w:b/>
          <w:sz w:val="28"/>
          <w:szCs w:val="28"/>
        </w:rPr>
        <w:t xml:space="preserve">Predominant Countries </w:t>
      </w:r>
    </w:p>
    <w:p w14:paraId="67289CC1" w14:textId="77777777" w:rsidR="00675E00" w:rsidRDefault="00000000">
      <w:pPr>
        <w:pStyle w:val="Web"/>
        <w:snapToGrid w:val="0"/>
        <w:spacing w:before="0" w:beforeAutospacing="0" w:afterLines="50" w:after="156" w:afterAutospacing="0" w:line="276" w:lineRule="auto"/>
        <w:ind w:firstLineChars="200" w:firstLine="480"/>
        <w:jc w:val="both"/>
        <w:textAlignment w:val="top"/>
        <w:rPr>
          <w:rFonts w:ascii="Times New Roman" w:eastAsiaTheme="minorEastAsia" w:hAnsi="Times New Roman" w:cs="Times New Roman"/>
          <w:szCs w:val="20"/>
        </w:rPr>
      </w:pPr>
      <w:r>
        <w:rPr>
          <w:rFonts w:ascii="Times New Roman" w:eastAsia="新細明體" w:hAnsi="Times New Roman" w:cs="Times New Roman" w:hint="eastAsia"/>
          <w:szCs w:val="20"/>
        </w:rPr>
        <w:t>Bibliometric indicators such as total publications</w:t>
      </w:r>
      <w:r>
        <w:rPr>
          <w:rFonts w:ascii="Times New Roman" w:hAnsi="Times New Roman" w:cs="Times New Roman" w:hint="eastAsia"/>
          <w:szCs w:val="20"/>
        </w:rPr>
        <w:t xml:space="preserve"> and t</w:t>
      </w:r>
      <w:r>
        <w:rPr>
          <w:rFonts w:ascii="Times New Roman" w:eastAsia="新細明體" w:hAnsi="Times New Roman" w:cs="Times New Roman" w:hint="eastAsia"/>
          <w:szCs w:val="20"/>
        </w:rPr>
        <w:t>otal citations</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were used </w:t>
      </w:r>
      <w:r>
        <w:rPr>
          <w:rFonts w:ascii="Times New Roman" w:hAnsi="Times New Roman" w:cs="Times New Roman" w:hint="eastAsia"/>
          <w:szCs w:val="20"/>
        </w:rPr>
        <w:t>to</w:t>
      </w:r>
      <w:r>
        <w:rPr>
          <w:rFonts w:ascii="Times New Roman" w:eastAsia="新細明體" w:hAnsi="Times New Roman" w:cs="Times New Roman" w:hint="eastAsia"/>
          <w:szCs w:val="20"/>
        </w:rPr>
        <w:t xml:space="preserve"> rank predominant Countries,</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as shown in table5. </w:t>
      </w:r>
    </w:p>
    <w:p w14:paraId="1C1273C1" w14:textId="77777777" w:rsidR="00675E00" w:rsidRPr="004C0BD9" w:rsidRDefault="00000000">
      <w:pPr>
        <w:pStyle w:val="ijecstable"/>
        <w:spacing w:beforeLines="0" w:before="0"/>
      </w:pPr>
      <w:r w:rsidRPr="004C0BD9">
        <w:rPr>
          <w:rFonts w:hint="eastAsia"/>
        </w:rPr>
        <w:t xml:space="preserve">Table </w:t>
      </w:r>
      <w:r w:rsidRPr="004C0BD9">
        <w:rPr>
          <w:rFonts w:eastAsia="SimSun" w:hint="eastAsia"/>
        </w:rPr>
        <w:t>5</w:t>
      </w:r>
      <w:r w:rsidRPr="004C0BD9">
        <w:rPr>
          <w:rFonts w:hint="eastAsia"/>
        </w:rPr>
        <w:t>. Predominant countries of social media and entrepreneurship</w:t>
      </w:r>
      <w:r w:rsidRPr="004C0BD9">
        <w:rPr>
          <w:rFonts w:eastAsia="SimSun" w:hint="eastAsia"/>
        </w:rPr>
        <w:t xml:space="preserve"> </w:t>
      </w:r>
      <w:r w:rsidRPr="004C0BD9">
        <w:rPr>
          <w:rFonts w:hint="eastAsia"/>
        </w:rPr>
        <w:t>research</w:t>
      </w:r>
    </w:p>
    <w:tbl>
      <w:tblPr>
        <w:tblStyle w:val="1"/>
        <w:tblW w:w="5103" w:type="pct"/>
        <w:jc w:val="center"/>
        <w:tblBorders>
          <w:top w:val="single" w:sz="4" w:space="0" w:color="auto"/>
          <w:bottom w:val="single" w:sz="4" w:space="0" w:color="auto"/>
        </w:tblBorders>
        <w:tblLayout w:type="fixed"/>
        <w:tblLook w:val="04A0" w:firstRow="1" w:lastRow="0" w:firstColumn="1" w:lastColumn="0" w:noHBand="0" w:noVBand="1"/>
      </w:tblPr>
      <w:tblGrid>
        <w:gridCol w:w="925"/>
        <w:gridCol w:w="1259"/>
        <w:gridCol w:w="538"/>
        <w:gridCol w:w="576"/>
        <w:gridCol w:w="1501"/>
        <w:gridCol w:w="590"/>
        <w:gridCol w:w="658"/>
        <w:gridCol w:w="1249"/>
        <w:gridCol w:w="713"/>
        <w:gridCol w:w="689"/>
      </w:tblGrid>
      <w:tr w:rsidR="00675E00" w14:paraId="178CE9BA" w14:textId="77777777" w:rsidTr="00675E0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32" w:type="pct"/>
            <w:tcBorders>
              <w:bottom w:val="single" w:sz="4" w:space="0" w:color="auto"/>
            </w:tcBorders>
          </w:tcPr>
          <w:p w14:paraId="0AEF6C36" w14:textId="77777777" w:rsidR="00675E00" w:rsidRDefault="00675E00">
            <w:pPr>
              <w:widowControl/>
              <w:jc w:val="center"/>
              <w:rPr>
                <w:rFonts w:ascii="Times New Roman" w:hAnsi="Times New Roman"/>
                <w:b w:val="0"/>
                <w:bCs w:val="0"/>
                <w:color w:val="auto"/>
                <w:kern w:val="0"/>
                <w:sz w:val="24"/>
                <w:szCs w:val="24"/>
              </w:rPr>
            </w:pPr>
          </w:p>
        </w:tc>
        <w:tc>
          <w:tcPr>
            <w:tcW w:w="1364" w:type="pct"/>
            <w:gridSpan w:val="3"/>
            <w:tcBorders>
              <w:left w:val="single" w:sz="4" w:space="0" w:color="auto"/>
              <w:bottom w:val="single" w:sz="4" w:space="0" w:color="auto"/>
            </w:tcBorders>
          </w:tcPr>
          <w:p w14:paraId="1E1716D5" w14:textId="77777777" w:rsidR="00675E00"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2007-2010</w:t>
            </w:r>
          </w:p>
        </w:tc>
        <w:tc>
          <w:tcPr>
            <w:tcW w:w="1580" w:type="pct"/>
            <w:gridSpan w:val="3"/>
            <w:tcBorders>
              <w:left w:val="single" w:sz="4" w:space="0" w:color="auto"/>
              <w:bottom w:val="single" w:sz="4" w:space="0" w:color="auto"/>
            </w:tcBorders>
            <w:noWrap/>
          </w:tcPr>
          <w:p w14:paraId="76D39A3B" w14:textId="77777777" w:rsidR="00675E00"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2011-2015</w:t>
            </w:r>
          </w:p>
        </w:tc>
        <w:tc>
          <w:tcPr>
            <w:tcW w:w="1525" w:type="pct"/>
            <w:gridSpan w:val="3"/>
            <w:tcBorders>
              <w:left w:val="single" w:sz="4" w:space="0" w:color="auto"/>
              <w:bottom w:val="single" w:sz="4" w:space="0" w:color="auto"/>
            </w:tcBorders>
            <w:noWrap/>
          </w:tcPr>
          <w:p w14:paraId="2ED0B3C2" w14:textId="77777777" w:rsidR="00675E00"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kern w:val="0"/>
                <w:sz w:val="24"/>
                <w:szCs w:val="24"/>
              </w:rPr>
            </w:pPr>
            <w:r>
              <w:rPr>
                <w:rFonts w:ascii="Times New Roman" w:hAnsi="Times New Roman"/>
                <w:color w:val="auto"/>
                <w:kern w:val="0"/>
                <w:sz w:val="24"/>
                <w:szCs w:val="24"/>
              </w:rPr>
              <w:t>2016-2020</w:t>
            </w:r>
          </w:p>
        </w:tc>
      </w:tr>
      <w:tr w:rsidR="00675E00" w14:paraId="19DE1FD2" w14:textId="77777777" w:rsidTr="00675E00">
        <w:trPr>
          <w:trHeight w:val="323"/>
          <w:jc w:val="center"/>
        </w:trPr>
        <w:tc>
          <w:tcPr>
            <w:cnfStyle w:val="001000000000" w:firstRow="0" w:lastRow="0" w:firstColumn="1" w:lastColumn="0" w:oddVBand="0" w:evenVBand="0" w:oddHBand="0" w:evenHBand="0" w:firstRowFirstColumn="0" w:firstRowLastColumn="0" w:lastRowFirstColumn="0" w:lastRowLastColumn="0"/>
            <w:tcW w:w="532" w:type="pct"/>
            <w:tcBorders>
              <w:top w:val="single" w:sz="4" w:space="0" w:color="auto"/>
            </w:tcBorders>
          </w:tcPr>
          <w:p w14:paraId="13EF4CA8" w14:textId="77777777" w:rsidR="00675E00" w:rsidRDefault="00000000">
            <w:pPr>
              <w:widowControl/>
              <w:jc w:val="center"/>
              <w:rPr>
                <w:rFonts w:ascii="Times New Roman" w:hAnsi="Times New Roman"/>
                <w:b w:val="0"/>
                <w:bCs w:val="0"/>
                <w:color w:val="auto"/>
                <w:kern w:val="0"/>
                <w:sz w:val="24"/>
                <w:szCs w:val="24"/>
              </w:rPr>
            </w:pPr>
            <w:r>
              <w:rPr>
                <w:rFonts w:ascii="Times New Roman" w:hAnsi="Times New Roman"/>
                <w:color w:val="auto"/>
                <w:kern w:val="0"/>
                <w:sz w:val="24"/>
                <w:szCs w:val="24"/>
              </w:rPr>
              <w:t>Rank</w:t>
            </w:r>
          </w:p>
        </w:tc>
        <w:tc>
          <w:tcPr>
            <w:tcW w:w="724" w:type="pct"/>
            <w:tcBorders>
              <w:top w:val="single" w:sz="4" w:space="0" w:color="auto"/>
            </w:tcBorders>
          </w:tcPr>
          <w:p w14:paraId="5E5C727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Country</w:t>
            </w:r>
          </w:p>
        </w:tc>
        <w:tc>
          <w:tcPr>
            <w:tcW w:w="309" w:type="pct"/>
            <w:tcBorders>
              <w:top w:val="single" w:sz="4" w:space="0" w:color="auto"/>
            </w:tcBorders>
          </w:tcPr>
          <w:p w14:paraId="1BA02A3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TP</w:t>
            </w:r>
          </w:p>
        </w:tc>
        <w:tc>
          <w:tcPr>
            <w:tcW w:w="331" w:type="pct"/>
            <w:tcBorders>
              <w:top w:val="single" w:sz="4" w:space="0" w:color="auto"/>
            </w:tcBorders>
          </w:tcPr>
          <w:p w14:paraId="6A80DB98"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TC</w:t>
            </w:r>
          </w:p>
        </w:tc>
        <w:tc>
          <w:tcPr>
            <w:tcW w:w="863" w:type="pct"/>
            <w:tcBorders>
              <w:top w:val="single" w:sz="4" w:space="0" w:color="auto"/>
            </w:tcBorders>
          </w:tcPr>
          <w:p w14:paraId="6C753EF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Country</w:t>
            </w:r>
          </w:p>
        </w:tc>
        <w:tc>
          <w:tcPr>
            <w:tcW w:w="339" w:type="pct"/>
            <w:tcBorders>
              <w:top w:val="single" w:sz="4" w:space="0" w:color="auto"/>
            </w:tcBorders>
          </w:tcPr>
          <w:p w14:paraId="68FD8762"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TP</w:t>
            </w:r>
          </w:p>
        </w:tc>
        <w:tc>
          <w:tcPr>
            <w:tcW w:w="377" w:type="pct"/>
            <w:tcBorders>
              <w:top w:val="single" w:sz="4" w:space="0" w:color="auto"/>
            </w:tcBorders>
          </w:tcPr>
          <w:p w14:paraId="613FABF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TC</w:t>
            </w:r>
          </w:p>
        </w:tc>
        <w:tc>
          <w:tcPr>
            <w:tcW w:w="718" w:type="pct"/>
            <w:tcBorders>
              <w:top w:val="single" w:sz="4" w:space="0" w:color="auto"/>
            </w:tcBorders>
          </w:tcPr>
          <w:p w14:paraId="62B51C1D"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Country</w:t>
            </w:r>
          </w:p>
        </w:tc>
        <w:tc>
          <w:tcPr>
            <w:tcW w:w="410" w:type="pct"/>
            <w:tcBorders>
              <w:top w:val="single" w:sz="4" w:space="0" w:color="auto"/>
            </w:tcBorders>
          </w:tcPr>
          <w:p w14:paraId="59046843"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TP</w:t>
            </w:r>
          </w:p>
        </w:tc>
        <w:tc>
          <w:tcPr>
            <w:tcW w:w="397" w:type="pct"/>
            <w:tcBorders>
              <w:top w:val="single" w:sz="4" w:space="0" w:color="auto"/>
            </w:tcBorders>
          </w:tcPr>
          <w:p w14:paraId="1920C97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kern w:val="0"/>
                <w:sz w:val="24"/>
                <w:szCs w:val="24"/>
              </w:rPr>
            </w:pPr>
            <w:r>
              <w:rPr>
                <w:rFonts w:ascii="Times New Roman" w:hAnsi="Times New Roman"/>
                <w:b/>
                <w:bCs/>
                <w:color w:val="auto"/>
                <w:kern w:val="0"/>
                <w:sz w:val="24"/>
                <w:szCs w:val="24"/>
              </w:rPr>
              <w:t>TC</w:t>
            </w:r>
          </w:p>
        </w:tc>
      </w:tr>
      <w:tr w:rsidR="00675E00" w14:paraId="2C6F52F2" w14:textId="77777777" w:rsidTr="00675E00">
        <w:trPr>
          <w:trHeight w:val="192"/>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79776E3D"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1</w:t>
            </w:r>
          </w:p>
        </w:tc>
        <w:tc>
          <w:tcPr>
            <w:tcW w:w="724" w:type="pct"/>
          </w:tcPr>
          <w:p w14:paraId="75CD07C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United States</w:t>
            </w:r>
          </w:p>
        </w:tc>
        <w:tc>
          <w:tcPr>
            <w:tcW w:w="309" w:type="pct"/>
          </w:tcPr>
          <w:p w14:paraId="55B0539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8</w:t>
            </w:r>
          </w:p>
        </w:tc>
        <w:tc>
          <w:tcPr>
            <w:tcW w:w="331" w:type="pct"/>
          </w:tcPr>
          <w:p w14:paraId="688433F4"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148</w:t>
            </w:r>
          </w:p>
        </w:tc>
        <w:tc>
          <w:tcPr>
            <w:tcW w:w="863" w:type="pct"/>
          </w:tcPr>
          <w:p w14:paraId="32C9FEE5"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United States</w:t>
            </w:r>
          </w:p>
        </w:tc>
        <w:tc>
          <w:tcPr>
            <w:tcW w:w="339" w:type="pct"/>
          </w:tcPr>
          <w:p w14:paraId="0A445636"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37</w:t>
            </w:r>
          </w:p>
        </w:tc>
        <w:tc>
          <w:tcPr>
            <w:tcW w:w="377" w:type="pct"/>
          </w:tcPr>
          <w:p w14:paraId="7AABFFE0"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794</w:t>
            </w:r>
          </w:p>
        </w:tc>
        <w:tc>
          <w:tcPr>
            <w:tcW w:w="718" w:type="pct"/>
          </w:tcPr>
          <w:p w14:paraId="33841F4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United States</w:t>
            </w:r>
          </w:p>
        </w:tc>
        <w:tc>
          <w:tcPr>
            <w:tcW w:w="410" w:type="pct"/>
          </w:tcPr>
          <w:p w14:paraId="6EB1883D"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101</w:t>
            </w:r>
          </w:p>
        </w:tc>
        <w:tc>
          <w:tcPr>
            <w:tcW w:w="397" w:type="pct"/>
          </w:tcPr>
          <w:p w14:paraId="2BC48000"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1664</w:t>
            </w:r>
          </w:p>
        </w:tc>
      </w:tr>
      <w:tr w:rsidR="00675E00" w14:paraId="7B7E1B3C" w14:textId="77777777" w:rsidTr="00675E00">
        <w:trPr>
          <w:trHeight w:val="34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45CDEAAD"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2</w:t>
            </w:r>
          </w:p>
        </w:tc>
        <w:tc>
          <w:tcPr>
            <w:tcW w:w="724" w:type="pct"/>
          </w:tcPr>
          <w:p w14:paraId="07B0C3BF"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United Kingdom</w:t>
            </w:r>
          </w:p>
        </w:tc>
        <w:tc>
          <w:tcPr>
            <w:tcW w:w="309" w:type="pct"/>
          </w:tcPr>
          <w:p w14:paraId="23522226"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4</w:t>
            </w:r>
          </w:p>
        </w:tc>
        <w:tc>
          <w:tcPr>
            <w:tcW w:w="331" w:type="pct"/>
          </w:tcPr>
          <w:p w14:paraId="20F4C248"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54</w:t>
            </w:r>
          </w:p>
        </w:tc>
        <w:tc>
          <w:tcPr>
            <w:tcW w:w="863" w:type="pct"/>
          </w:tcPr>
          <w:p w14:paraId="68CDF9A7"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Spain</w:t>
            </w:r>
          </w:p>
        </w:tc>
        <w:tc>
          <w:tcPr>
            <w:tcW w:w="339" w:type="pct"/>
          </w:tcPr>
          <w:p w14:paraId="40EF7008"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7</w:t>
            </w:r>
          </w:p>
        </w:tc>
        <w:tc>
          <w:tcPr>
            <w:tcW w:w="377" w:type="pct"/>
          </w:tcPr>
          <w:p w14:paraId="3CA9C01E"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464</w:t>
            </w:r>
          </w:p>
        </w:tc>
        <w:tc>
          <w:tcPr>
            <w:tcW w:w="718" w:type="pct"/>
          </w:tcPr>
          <w:p w14:paraId="573C173D"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United Kingdom</w:t>
            </w:r>
          </w:p>
        </w:tc>
        <w:tc>
          <w:tcPr>
            <w:tcW w:w="410" w:type="pct"/>
          </w:tcPr>
          <w:p w14:paraId="37545EE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51</w:t>
            </w:r>
          </w:p>
        </w:tc>
        <w:tc>
          <w:tcPr>
            <w:tcW w:w="397" w:type="pct"/>
          </w:tcPr>
          <w:p w14:paraId="3ACA3C75"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805</w:t>
            </w:r>
          </w:p>
        </w:tc>
      </w:tr>
      <w:tr w:rsidR="00675E00" w14:paraId="3F9A9AA4"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2FE7B89F"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3</w:t>
            </w:r>
          </w:p>
        </w:tc>
        <w:tc>
          <w:tcPr>
            <w:tcW w:w="724" w:type="pct"/>
          </w:tcPr>
          <w:p w14:paraId="67A26DE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Malaysia</w:t>
            </w:r>
          </w:p>
        </w:tc>
        <w:tc>
          <w:tcPr>
            <w:tcW w:w="309" w:type="pct"/>
          </w:tcPr>
          <w:p w14:paraId="5D5FDF7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w:t>
            </w:r>
          </w:p>
        </w:tc>
        <w:tc>
          <w:tcPr>
            <w:tcW w:w="331" w:type="pct"/>
          </w:tcPr>
          <w:p w14:paraId="420D6F5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9</w:t>
            </w:r>
          </w:p>
        </w:tc>
        <w:tc>
          <w:tcPr>
            <w:tcW w:w="863" w:type="pct"/>
          </w:tcPr>
          <w:p w14:paraId="18752789"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Sweden</w:t>
            </w:r>
          </w:p>
        </w:tc>
        <w:tc>
          <w:tcPr>
            <w:tcW w:w="339" w:type="pct"/>
          </w:tcPr>
          <w:p w14:paraId="617A7ED2"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7</w:t>
            </w:r>
          </w:p>
        </w:tc>
        <w:tc>
          <w:tcPr>
            <w:tcW w:w="377" w:type="pct"/>
          </w:tcPr>
          <w:p w14:paraId="33602624"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167</w:t>
            </w:r>
          </w:p>
        </w:tc>
        <w:tc>
          <w:tcPr>
            <w:tcW w:w="718" w:type="pct"/>
          </w:tcPr>
          <w:p w14:paraId="0AA4037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India</w:t>
            </w:r>
          </w:p>
        </w:tc>
        <w:tc>
          <w:tcPr>
            <w:tcW w:w="410" w:type="pct"/>
          </w:tcPr>
          <w:p w14:paraId="51263556"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32</w:t>
            </w:r>
          </w:p>
        </w:tc>
        <w:tc>
          <w:tcPr>
            <w:tcW w:w="397" w:type="pct"/>
          </w:tcPr>
          <w:p w14:paraId="41D9122A"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139</w:t>
            </w:r>
          </w:p>
        </w:tc>
      </w:tr>
      <w:tr w:rsidR="00675E00" w14:paraId="3CA6AB33"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292B6710"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4</w:t>
            </w:r>
          </w:p>
        </w:tc>
        <w:tc>
          <w:tcPr>
            <w:tcW w:w="724" w:type="pct"/>
          </w:tcPr>
          <w:p w14:paraId="011D905B"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6637A7BB"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002AA561"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7F171D27"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United Kingdom</w:t>
            </w:r>
          </w:p>
        </w:tc>
        <w:tc>
          <w:tcPr>
            <w:tcW w:w="339" w:type="pct"/>
          </w:tcPr>
          <w:p w14:paraId="34C653B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7</w:t>
            </w:r>
          </w:p>
        </w:tc>
        <w:tc>
          <w:tcPr>
            <w:tcW w:w="377" w:type="pct"/>
          </w:tcPr>
          <w:p w14:paraId="3787312F"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165</w:t>
            </w:r>
          </w:p>
        </w:tc>
        <w:tc>
          <w:tcPr>
            <w:tcW w:w="718" w:type="pct"/>
          </w:tcPr>
          <w:p w14:paraId="5876A26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Malaysia</w:t>
            </w:r>
          </w:p>
        </w:tc>
        <w:tc>
          <w:tcPr>
            <w:tcW w:w="410" w:type="pct"/>
          </w:tcPr>
          <w:p w14:paraId="5A412A73"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28</w:t>
            </w:r>
          </w:p>
        </w:tc>
        <w:tc>
          <w:tcPr>
            <w:tcW w:w="397" w:type="pct"/>
          </w:tcPr>
          <w:p w14:paraId="1106603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131</w:t>
            </w:r>
          </w:p>
        </w:tc>
      </w:tr>
      <w:tr w:rsidR="00675E00" w14:paraId="21640C52" w14:textId="77777777" w:rsidTr="00675E00">
        <w:trPr>
          <w:trHeight w:val="284"/>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61028F5A"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5</w:t>
            </w:r>
          </w:p>
        </w:tc>
        <w:tc>
          <w:tcPr>
            <w:tcW w:w="724" w:type="pct"/>
          </w:tcPr>
          <w:p w14:paraId="3A426901"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20C32820"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79E72884"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340A4870"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Australia</w:t>
            </w:r>
          </w:p>
        </w:tc>
        <w:tc>
          <w:tcPr>
            <w:tcW w:w="339" w:type="pct"/>
          </w:tcPr>
          <w:p w14:paraId="0989CD87"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6</w:t>
            </w:r>
          </w:p>
        </w:tc>
        <w:tc>
          <w:tcPr>
            <w:tcW w:w="377" w:type="pct"/>
          </w:tcPr>
          <w:p w14:paraId="069E698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104</w:t>
            </w:r>
          </w:p>
        </w:tc>
        <w:tc>
          <w:tcPr>
            <w:tcW w:w="718" w:type="pct"/>
          </w:tcPr>
          <w:p w14:paraId="0643C780"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Australia</w:t>
            </w:r>
          </w:p>
        </w:tc>
        <w:tc>
          <w:tcPr>
            <w:tcW w:w="410" w:type="pct"/>
          </w:tcPr>
          <w:p w14:paraId="71493058"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21</w:t>
            </w:r>
          </w:p>
        </w:tc>
        <w:tc>
          <w:tcPr>
            <w:tcW w:w="397" w:type="pct"/>
          </w:tcPr>
          <w:p w14:paraId="1FD09EAD"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388</w:t>
            </w:r>
          </w:p>
        </w:tc>
      </w:tr>
      <w:tr w:rsidR="00675E00" w14:paraId="0CC2A58B"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1639657B"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6</w:t>
            </w:r>
          </w:p>
        </w:tc>
        <w:tc>
          <w:tcPr>
            <w:tcW w:w="724" w:type="pct"/>
          </w:tcPr>
          <w:p w14:paraId="32F6E24C"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44544371"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6FAC2AFA"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3AF9AC5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India</w:t>
            </w:r>
          </w:p>
        </w:tc>
        <w:tc>
          <w:tcPr>
            <w:tcW w:w="339" w:type="pct"/>
          </w:tcPr>
          <w:p w14:paraId="175622D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6</w:t>
            </w:r>
          </w:p>
        </w:tc>
        <w:tc>
          <w:tcPr>
            <w:tcW w:w="377" w:type="pct"/>
          </w:tcPr>
          <w:p w14:paraId="5E8418CD"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12</w:t>
            </w:r>
          </w:p>
        </w:tc>
        <w:tc>
          <w:tcPr>
            <w:tcW w:w="718" w:type="pct"/>
          </w:tcPr>
          <w:p w14:paraId="0CB86A3C"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Indonesia</w:t>
            </w:r>
          </w:p>
        </w:tc>
        <w:tc>
          <w:tcPr>
            <w:tcW w:w="410" w:type="pct"/>
          </w:tcPr>
          <w:p w14:paraId="19D039A5"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20</w:t>
            </w:r>
          </w:p>
        </w:tc>
        <w:tc>
          <w:tcPr>
            <w:tcW w:w="397" w:type="pct"/>
          </w:tcPr>
          <w:p w14:paraId="64402B1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27</w:t>
            </w:r>
          </w:p>
        </w:tc>
      </w:tr>
      <w:tr w:rsidR="00675E00" w14:paraId="3E8623A0"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22558D34"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7</w:t>
            </w:r>
          </w:p>
        </w:tc>
        <w:tc>
          <w:tcPr>
            <w:tcW w:w="724" w:type="pct"/>
          </w:tcPr>
          <w:p w14:paraId="4716D736"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524B0BDB"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2412B736"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7D0B669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Canada</w:t>
            </w:r>
          </w:p>
        </w:tc>
        <w:tc>
          <w:tcPr>
            <w:tcW w:w="339" w:type="pct"/>
          </w:tcPr>
          <w:p w14:paraId="396C6044"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4</w:t>
            </w:r>
          </w:p>
        </w:tc>
        <w:tc>
          <w:tcPr>
            <w:tcW w:w="377" w:type="pct"/>
          </w:tcPr>
          <w:p w14:paraId="0DB5D245"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439</w:t>
            </w:r>
          </w:p>
        </w:tc>
        <w:tc>
          <w:tcPr>
            <w:tcW w:w="718" w:type="pct"/>
          </w:tcPr>
          <w:p w14:paraId="13505213"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Germany</w:t>
            </w:r>
          </w:p>
        </w:tc>
        <w:tc>
          <w:tcPr>
            <w:tcW w:w="410" w:type="pct"/>
          </w:tcPr>
          <w:p w14:paraId="0B694E70"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19</w:t>
            </w:r>
          </w:p>
        </w:tc>
        <w:tc>
          <w:tcPr>
            <w:tcW w:w="397" w:type="pct"/>
          </w:tcPr>
          <w:p w14:paraId="61F2E69E"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328</w:t>
            </w:r>
          </w:p>
        </w:tc>
      </w:tr>
      <w:tr w:rsidR="00675E00" w14:paraId="5A565052"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3B117E01"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8</w:t>
            </w:r>
          </w:p>
        </w:tc>
        <w:tc>
          <w:tcPr>
            <w:tcW w:w="724" w:type="pct"/>
          </w:tcPr>
          <w:p w14:paraId="291BADC7"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25E674BA"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1518B759"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703E9883"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France</w:t>
            </w:r>
          </w:p>
        </w:tc>
        <w:tc>
          <w:tcPr>
            <w:tcW w:w="339" w:type="pct"/>
          </w:tcPr>
          <w:p w14:paraId="2C6DC8D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4</w:t>
            </w:r>
          </w:p>
        </w:tc>
        <w:tc>
          <w:tcPr>
            <w:tcW w:w="377" w:type="pct"/>
          </w:tcPr>
          <w:p w14:paraId="0ABF6FB9"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83</w:t>
            </w:r>
          </w:p>
        </w:tc>
        <w:tc>
          <w:tcPr>
            <w:tcW w:w="718" w:type="pct"/>
          </w:tcPr>
          <w:p w14:paraId="6D2DD0D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China</w:t>
            </w:r>
          </w:p>
        </w:tc>
        <w:tc>
          <w:tcPr>
            <w:tcW w:w="410" w:type="pct"/>
          </w:tcPr>
          <w:p w14:paraId="11B1B0A2"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19</w:t>
            </w:r>
          </w:p>
        </w:tc>
        <w:tc>
          <w:tcPr>
            <w:tcW w:w="397" w:type="pct"/>
          </w:tcPr>
          <w:p w14:paraId="68D1F950"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153</w:t>
            </w:r>
          </w:p>
        </w:tc>
      </w:tr>
      <w:tr w:rsidR="00675E00" w14:paraId="4BD24EA9"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3C5446F6"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9</w:t>
            </w:r>
          </w:p>
        </w:tc>
        <w:tc>
          <w:tcPr>
            <w:tcW w:w="724" w:type="pct"/>
          </w:tcPr>
          <w:p w14:paraId="083317CC"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2B24AB14"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38C3DA0F"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4C914957"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China</w:t>
            </w:r>
          </w:p>
        </w:tc>
        <w:tc>
          <w:tcPr>
            <w:tcW w:w="339" w:type="pct"/>
          </w:tcPr>
          <w:p w14:paraId="7CB76AEA"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4</w:t>
            </w:r>
          </w:p>
        </w:tc>
        <w:tc>
          <w:tcPr>
            <w:tcW w:w="377" w:type="pct"/>
          </w:tcPr>
          <w:p w14:paraId="238D8AD2"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25</w:t>
            </w:r>
          </w:p>
        </w:tc>
        <w:tc>
          <w:tcPr>
            <w:tcW w:w="718" w:type="pct"/>
          </w:tcPr>
          <w:p w14:paraId="08135EDA"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Spain</w:t>
            </w:r>
          </w:p>
        </w:tc>
        <w:tc>
          <w:tcPr>
            <w:tcW w:w="410" w:type="pct"/>
          </w:tcPr>
          <w:p w14:paraId="6A2A8C63"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17</w:t>
            </w:r>
          </w:p>
        </w:tc>
        <w:tc>
          <w:tcPr>
            <w:tcW w:w="397" w:type="pct"/>
          </w:tcPr>
          <w:p w14:paraId="7D589ED5"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112</w:t>
            </w:r>
          </w:p>
        </w:tc>
      </w:tr>
      <w:tr w:rsidR="00675E00" w14:paraId="5DAE39A9"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5E2077D8"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10</w:t>
            </w:r>
          </w:p>
        </w:tc>
        <w:tc>
          <w:tcPr>
            <w:tcW w:w="724" w:type="pct"/>
          </w:tcPr>
          <w:p w14:paraId="1EA27A21"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5A34039A"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187B0CF4"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43ACB698"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Netherlands</w:t>
            </w:r>
          </w:p>
        </w:tc>
        <w:tc>
          <w:tcPr>
            <w:tcW w:w="339" w:type="pct"/>
          </w:tcPr>
          <w:p w14:paraId="53E5C9C6"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w:t>
            </w:r>
          </w:p>
        </w:tc>
        <w:tc>
          <w:tcPr>
            <w:tcW w:w="377" w:type="pct"/>
          </w:tcPr>
          <w:p w14:paraId="317A81A1"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123</w:t>
            </w:r>
          </w:p>
        </w:tc>
        <w:tc>
          <w:tcPr>
            <w:tcW w:w="718" w:type="pct"/>
          </w:tcPr>
          <w:p w14:paraId="43CBC904"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Italy</w:t>
            </w:r>
          </w:p>
        </w:tc>
        <w:tc>
          <w:tcPr>
            <w:tcW w:w="410" w:type="pct"/>
          </w:tcPr>
          <w:p w14:paraId="7BEB7BE3"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16</w:t>
            </w:r>
          </w:p>
        </w:tc>
        <w:tc>
          <w:tcPr>
            <w:tcW w:w="397" w:type="pct"/>
          </w:tcPr>
          <w:p w14:paraId="13FCA0B7"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247</w:t>
            </w:r>
          </w:p>
        </w:tc>
      </w:tr>
      <w:tr w:rsidR="00675E00" w14:paraId="07B554FC"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7FE6F689"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11</w:t>
            </w:r>
          </w:p>
        </w:tc>
        <w:tc>
          <w:tcPr>
            <w:tcW w:w="724" w:type="pct"/>
          </w:tcPr>
          <w:p w14:paraId="5A8CE66C"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6A70926D"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7BAE4D97"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68E38C92"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Israel</w:t>
            </w:r>
          </w:p>
        </w:tc>
        <w:tc>
          <w:tcPr>
            <w:tcW w:w="339" w:type="pct"/>
          </w:tcPr>
          <w:p w14:paraId="7C949A79"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w:t>
            </w:r>
          </w:p>
        </w:tc>
        <w:tc>
          <w:tcPr>
            <w:tcW w:w="377" w:type="pct"/>
          </w:tcPr>
          <w:p w14:paraId="6BF70133"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98</w:t>
            </w:r>
          </w:p>
        </w:tc>
        <w:tc>
          <w:tcPr>
            <w:tcW w:w="718" w:type="pct"/>
          </w:tcPr>
          <w:p w14:paraId="7DF5FB6F"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Canada</w:t>
            </w:r>
          </w:p>
        </w:tc>
        <w:tc>
          <w:tcPr>
            <w:tcW w:w="410" w:type="pct"/>
          </w:tcPr>
          <w:p w14:paraId="60BBBF8B"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16</w:t>
            </w:r>
          </w:p>
        </w:tc>
        <w:tc>
          <w:tcPr>
            <w:tcW w:w="397" w:type="pct"/>
          </w:tcPr>
          <w:p w14:paraId="1DB018D5"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226</w:t>
            </w:r>
          </w:p>
        </w:tc>
      </w:tr>
      <w:tr w:rsidR="00675E00" w14:paraId="5157C112" w14:textId="77777777" w:rsidTr="00675E00">
        <w:trPr>
          <w:trHeight w:val="270"/>
          <w:jc w:val="center"/>
        </w:trPr>
        <w:tc>
          <w:tcPr>
            <w:cnfStyle w:val="001000000000" w:firstRow="0" w:lastRow="0" w:firstColumn="1" w:lastColumn="0" w:oddVBand="0" w:evenVBand="0" w:oddHBand="0" w:evenHBand="0" w:firstRowFirstColumn="0" w:firstRowLastColumn="0" w:lastRowFirstColumn="0" w:lastRowLastColumn="0"/>
            <w:tcW w:w="532" w:type="pct"/>
            <w:vAlign w:val="center"/>
          </w:tcPr>
          <w:p w14:paraId="528A0476" w14:textId="77777777" w:rsidR="00675E00" w:rsidRDefault="00000000">
            <w:pPr>
              <w:widowControl/>
              <w:jc w:val="center"/>
              <w:rPr>
                <w:rFonts w:ascii="Times New Roman" w:hAnsi="Times New Roman"/>
                <w:color w:val="auto"/>
                <w:kern w:val="0"/>
                <w:sz w:val="24"/>
                <w:szCs w:val="24"/>
              </w:rPr>
            </w:pPr>
            <w:r>
              <w:rPr>
                <w:rFonts w:ascii="Times New Roman" w:hAnsi="Times New Roman"/>
                <w:b w:val="0"/>
                <w:bCs w:val="0"/>
                <w:color w:val="auto"/>
                <w:kern w:val="0"/>
                <w:sz w:val="24"/>
                <w:szCs w:val="24"/>
              </w:rPr>
              <w:t>12</w:t>
            </w:r>
          </w:p>
        </w:tc>
        <w:tc>
          <w:tcPr>
            <w:tcW w:w="724" w:type="pct"/>
          </w:tcPr>
          <w:p w14:paraId="13DA168F"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09" w:type="pct"/>
          </w:tcPr>
          <w:p w14:paraId="30A030CF"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331" w:type="pct"/>
          </w:tcPr>
          <w:p w14:paraId="0C7D4C45" w14:textId="77777777" w:rsidR="00675E00" w:rsidRDefault="00675E0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p>
        </w:tc>
        <w:tc>
          <w:tcPr>
            <w:tcW w:w="863" w:type="pct"/>
          </w:tcPr>
          <w:p w14:paraId="3DE3A917"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Germany</w:t>
            </w:r>
          </w:p>
        </w:tc>
        <w:tc>
          <w:tcPr>
            <w:tcW w:w="339" w:type="pct"/>
          </w:tcPr>
          <w:p w14:paraId="61DAAFC5"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3</w:t>
            </w:r>
          </w:p>
        </w:tc>
        <w:tc>
          <w:tcPr>
            <w:tcW w:w="377" w:type="pct"/>
          </w:tcPr>
          <w:p w14:paraId="1D95FF4C" w14:textId="77777777" w:rsidR="00675E00" w:rsidRDefault="00000000">
            <w:pPr>
              <w:widowControl/>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79</w:t>
            </w:r>
          </w:p>
        </w:tc>
        <w:tc>
          <w:tcPr>
            <w:tcW w:w="718" w:type="pct"/>
          </w:tcPr>
          <w:p w14:paraId="1E6FBB36"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Thailand</w:t>
            </w:r>
          </w:p>
        </w:tc>
        <w:tc>
          <w:tcPr>
            <w:tcW w:w="410" w:type="pct"/>
          </w:tcPr>
          <w:p w14:paraId="3F6DCDB9"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14</w:t>
            </w:r>
          </w:p>
        </w:tc>
        <w:tc>
          <w:tcPr>
            <w:tcW w:w="397" w:type="pct"/>
          </w:tcPr>
          <w:p w14:paraId="727A1A81" w14:textId="77777777" w:rsidR="00675E00" w:rsidRDefault="00000000">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0"/>
                <w:sz w:val="24"/>
                <w:szCs w:val="24"/>
              </w:rPr>
            </w:pPr>
            <w:r>
              <w:rPr>
                <w:rFonts w:ascii="Times New Roman" w:hAnsi="Times New Roman"/>
                <w:color w:val="auto"/>
                <w:kern w:val="0"/>
                <w:sz w:val="24"/>
                <w:szCs w:val="24"/>
              </w:rPr>
              <w:t>101</w:t>
            </w:r>
          </w:p>
        </w:tc>
      </w:tr>
    </w:tbl>
    <w:p w14:paraId="2E96B345" w14:textId="77777777" w:rsidR="00675E00" w:rsidRDefault="00000000">
      <w:pPr>
        <w:rPr>
          <w:rFonts w:ascii="Times New Roman" w:eastAsia="新細明體" w:hAnsi="Times New Roman"/>
          <w:sz w:val="24"/>
          <w:szCs w:val="24"/>
        </w:rPr>
      </w:pPr>
      <w:r>
        <w:rPr>
          <w:rFonts w:ascii="Times New Roman" w:hAnsi="Times New Roman" w:hint="eastAsia"/>
          <w:kern w:val="0"/>
          <w:sz w:val="24"/>
          <w:szCs w:val="24"/>
        </w:rPr>
        <w:t xml:space="preserve">TP: </w:t>
      </w:r>
      <w:r>
        <w:rPr>
          <w:rFonts w:ascii="Times New Roman" w:hAnsi="Times New Roman"/>
          <w:kern w:val="0"/>
          <w:sz w:val="24"/>
          <w:szCs w:val="24"/>
        </w:rPr>
        <w:t xml:space="preserve">Total </w:t>
      </w:r>
      <w:r>
        <w:rPr>
          <w:rFonts w:ascii="Times New Roman" w:hAnsi="Times New Roman" w:hint="eastAsia"/>
          <w:kern w:val="0"/>
          <w:sz w:val="24"/>
          <w:szCs w:val="24"/>
        </w:rPr>
        <w:t>P</w:t>
      </w:r>
      <w:r>
        <w:rPr>
          <w:rFonts w:ascii="Times New Roman" w:hAnsi="Times New Roman"/>
          <w:kern w:val="0"/>
          <w:sz w:val="24"/>
          <w:szCs w:val="24"/>
        </w:rPr>
        <w:t>ublications</w:t>
      </w:r>
      <w:r>
        <w:rPr>
          <w:rFonts w:ascii="Times New Roman" w:hAnsi="Times New Roman" w:hint="eastAsia"/>
          <w:kern w:val="0"/>
          <w:sz w:val="24"/>
          <w:szCs w:val="24"/>
        </w:rPr>
        <w:t xml:space="preserve">; TC: </w:t>
      </w:r>
      <w:r>
        <w:rPr>
          <w:rFonts w:ascii="Times New Roman" w:hAnsi="Times New Roman"/>
          <w:kern w:val="0"/>
          <w:sz w:val="24"/>
          <w:szCs w:val="24"/>
        </w:rPr>
        <w:t>Total Citations</w:t>
      </w:r>
    </w:p>
    <w:p w14:paraId="66682ED6"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From 2007 to 2010, there were three major research countries in this field, namely the United States, with </w:t>
      </w:r>
      <w:r>
        <w:rPr>
          <w:rFonts w:ascii="Times New Roman" w:hAnsi="Times New Roman" w:cs="Times New Roman" w:hint="eastAsia"/>
          <w:szCs w:val="20"/>
        </w:rPr>
        <w:t>eight</w:t>
      </w:r>
      <w:r>
        <w:rPr>
          <w:rFonts w:ascii="Times New Roman" w:eastAsia="新細明體" w:hAnsi="Times New Roman" w:cs="Times New Roman" w:hint="eastAsia"/>
          <w:szCs w:val="20"/>
        </w:rPr>
        <w:t xml:space="preserve"> publications and 148 </w:t>
      </w:r>
      <w:r>
        <w:rPr>
          <w:rFonts w:ascii="Times New Roman" w:eastAsia="新細明體" w:hAnsi="Times New Roman" w:cs="Times New Roman"/>
          <w:szCs w:val="20"/>
        </w:rPr>
        <w:t>citations; the United</w:t>
      </w:r>
      <w:r>
        <w:rPr>
          <w:rFonts w:ascii="Times New Roman" w:eastAsia="新細明體" w:hAnsi="Times New Roman" w:cs="Times New Roman" w:hint="eastAsia"/>
          <w:szCs w:val="20"/>
        </w:rPr>
        <w:t xml:space="preserve"> Kingdom, with </w:t>
      </w:r>
      <w:r>
        <w:rPr>
          <w:rFonts w:ascii="Times New Roman" w:hAnsi="Times New Roman" w:cs="Times New Roman" w:hint="eastAsia"/>
          <w:szCs w:val="20"/>
        </w:rPr>
        <w:t xml:space="preserve">four </w:t>
      </w:r>
      <w:r>
        <w:rPr>
          <w:rFonts w:ascii="Times New Roman" w:eastAsia="新細明體" w:hAnsi="Times New Roman" w:cs="Times New Roman" w:hint="eastAsia"/>
          <w:szCs w:val="20"/>
        </w:rPr>
        <w:t>publications and 54</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citations; Malaysia, with </w:t>
      </w:r>
      <w:r>
        <w:rPr>
          <w:rFonts w:ascii="Times New Roman" w:hAnsi="Times New Roman" w:cs="Times New Roman" w:hint="eastAsia"/>
          <w:szCs w:val="20"/>
        </w:rPr>
        <w:t xml:space="preserve">one </w:t>
      </w:r>
      <w:r>
        <w:rPr>
          <w:rFonts w:ascii="Times New Roman" w:eastAsia="新細明體" w:hAnsi="Times New Roman" w:cs="Times New Roman" w:hint="eastAsia"/>
          <w:szCs w:val="20"/>
        </w:rPr>
        <w:t>publication and 9</w:t>
      </w:r>
      <w:r>
        <w:rPr>
          <w:rFonts w:ascii="Times New Roman" w:hAnsi="Times New Roman" w:cs="Times New Roman" w:hint="eastAsia"/>
          <w:szCs w:val="20"/>
        </w:rPr>
        <w:t xml:space="preserve"> </w:t>
      </w:r>
      <w:r>
        <w:rPr>
          <w:rFonts w:ascii="Times New Roman" w:eastAsia="新細明體" w:hAnsi="Times New Roman" w:cs="Times New Roman" w:hint="eastAsia"/>
          <w:szCs w:val="20"/>
        </w:rPr>
        <w:t>citations.</w:t>
      </w:r>
    </w:p>
    <w:p w14:paraId="45D9C09A"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From 2011 to 2015, the United States had the </w:t>
      </w:r>
      <w:r>
        <w:rPr>
          <w:rFonts w:ascii="Times New Roman" w:hAnsi="Times New Roman" w:cs="Times New Roman" w:hint="eastAsia"/>
          <w:szCs w:val="20"/>
        </w:rPr>
        <w:t>most significant</w:t>
      </w:r>
      <w:r>
        <w:rPr>
          <w:rFonts w:ascii="Times New Roman" w:eastAsia="新細明體" w:hAnsi="Times New Roman" w:cs="Times New Roman" w:hint="eastAsia"/>
          <w:szCs w:val="20"/>
        </w:rPr>
        <w:t xml:space="preserve"> number of publications in 12 countries, with 37 publications and 794 citations. Spain and Sweden ranked second with </w:t>
      </w:r>
      <w:r>
        <w:rPr>
          <w:rFonts w:ascii="Times New Roman" w:hAnsi="Times New Roman" w:cs="Times New Roman" w:hint="eastAsia"/>
          <w:szCs w:val="20"/>
        </w:rPr>
        <w:t>seven</w:t>
      </w:r>
      <w:r>
        <w:rPr>
          <w:rFonts w:ascii="Times New Roman" w:eastAsia="新細明體" w:hAnsi="Times New Roman" w:cs="Times New Roman" w:hint="eastAsia"/>
          <w:szCs w:val="20"/>
        </w:rPr>
        <w:t xml:space="preserve"> publications respectively, and Australia and India ranked third with</w:t>
      </w:r>
      <w:r>
        <w:rPr>
          <w:rFonts w:ascii="Times New Roman" w:hAnsi="Times New Roman" w:cs="Times New Roman" w:hint="eastAsia"/>
          <w:szCs w:val="20"/>
        </w:rPr>
        <w:t xml:space="preserve"> six</w:t>
      </w:r>
      <w:r>
        <w:rPr>
          <w:rFonts w:ascii="Times New Roman" w:eastAsia="新細明體" w:hAnsi="Times New Roman" w:cs="Times New Roman" w:hint="eastAsia"/>
          <w:szCs w:val="20"/>
        </w:rPr>
        <w:t xml:space="preserve"> publications respectively. It is noteworthy that Canada, China</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France also began to pay attention to research in this field, with </w:t>
      </w:r>
      <w:r>
        <w:rPr>
          <w:rFonts w:ascii="Times New Roman" w:hAnsi="Times New Roman" w:cs="Times New Roman" w:hint="eastAsia"/>
          <w:szCs w:val="20"/>
        </w:rPr>
        <w:t xml:space="preserve">four </w:t>
      </w:r>
      <w:r>
        <w:rPr>
          <w:rFonts w:ascii="Times New Roman" w:eastAsia="新細明體" w:hAnsi="Times New Roman" w:cs="Times New Roman" w:hint="eastAsia"/>
          <w:szCs w:val="20"/>
        </w:rPr>
        <w:t xml:space="preserve">publications respectively, and </w:t>
      </w:r>
      <w:r>
        <w:rPr>
          <w:rFonts w:ascii="Times New Roman" w:hAnsi="Times New Roman" w:cs="Times New Roman" w:hint="eastAsia"/>
          <w:szCs w:val="20"/>
        </w:rPr>
        <w:t>three</w:t>
      </w:r>
      <w:r>
        <w:rPr>
          <w:rFonts w:ascii="Times New Roman" w:eastAsia="新細明體" w:hAnsi="Times New Roman" w:cs="Times New Roman" w:hint="eastAsia"/>
          <w:szCs w:val="20"/>
        </w:rPr>
        <w:t xml:space="preserve"> articles respectively in Germany, Israel</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the Netherlands.</w:t>
      </w:r>
    </w:p>
    <w:p w14:paraId="4DBEAD42"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From 2016 to 2020, the United States continued to maintain the largest number of publications and citations, 101 and 1664 respectively; The number of United Kingdom publications is still second, with 51 and 805 citations; third in India has 32 articles, with 139 citations; Malaysia's research on this area has rapidly developed to 28, ranking No. 4, followed by Australia, Indonesia, China</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Germany, with 21, 20, 19, 19 and 17 respectively. The number of publications in Canada and Italy is 16, and the number of publications in Thailand is 14. We can find that the research on social media and entrepreneurship in Asian countries has developed rapidly, accounting for 5 of the 12 countries, which can also reflect the </w:t>
      </w:r>
      <w:r>
        <w:rPr>
          <w:rFonts w:ascii="Times New Roman" w:hAnsi="Times New Roman" w:cs="Times New Roman" w:hint="eastAsia"/>
          <w:szCs w:val="20"/>
        </w:rPr>
        <w:t>vast</w:t>
      </w:r>
      <w:r>
        <w:rPr>
          <w:rFonts w:ascii="Times New Roman" w:eastAsia="新細明體" w:hAnsi="Times New Roman" w:cs="Times New Roman" w:hint="eastAsia"/>
          <w:szCs w:val="20"/>
        </w:rPr>
        <w:t xml:space="preserve"> popularity of social media in Asia at this </w:t>
      </w:r>
      <w:r>
        <w:rPr>
          <w:rFonts w:ascii="Times New Roman" w:eastAsia="新細明體" w:hAnsi="Times New Roman" w:cs="Times New Roman"/>
          <w:szCs w:val="20"/>
        </w:rPr>
        <w:t>stage. It</w:t>
      </w:r>
      <w:r>
        <w:rPr>
          <w:rFonts w:ascii="Times New Roman" w:eastAsia="新細明體" w:hAnsi="Times New Roman" w:cs="Times New Roman" w:hint="eastAsia"/>
          <w:szCs w:val="20"/>
        </w:rPr>
        <w:t xml:space="preserve"> can be found that the predominant countries have gradually </w:t>
      </w:r>
      <w:r>
        <w:rPr>
          <w:rFonts w:ascii="Times New Roman" w:eastAsia="新細明體" w:hAnsi="Times New Roman" w:cs="Times New Roman" w:hint="eastAsia"/>
          <w:szCs w:val="20"/>
        </w:rPr>
        <w:lastRenderedPageBreak/>
        <w:t xml:space="preserve">expanded from the original United States and </w:t>
      </w:r>
      <w:r>
        <w:rPr>
          <w:rFonts w:ascii="Times New Roman" w:eastAsia="新細明體" w:hAnsi="Times New Roman" w:cs="Times New Roman"/>
          <w:szCs w:val="20"/>
        </w:rPr>
        <w:t xml:space="preserve">the </w:t>
      </w:r>
      <w:r>
        <w:rPr>
          <w:rFonts w:ascii="Times New Roman" w:eastAsia="新細明體" w:hAnsi="Times New Roman" w:cs="Times New Roman" w:hint="eastAsia"/>
          <w:szCs w:val="20"/>
        </w:rPr>
        <w:t>United Kingdom to other European countries. At present, the importance of Asian countries in this field is increasing.</w:t>
      </w:r>
    </w:p>
    <w:p w14:paraId="2709AA99"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3.5</w:t>
      </w:r>
      <w:r>
        <w:rPr>
          <w:rFonts w:ascii="Arial" w:eastAsia="新細明體" w:hAnsi="Arial" w:cs="Arial" w:hint="eastAsia"/>
          <w:b/>
          <w:sz w:val="28"/>
          <w:szCs w:val="28"/>
        </w:rPr>
        <w:t xml:space="preserve"> </w:t>
      </w:r>
      <w:r>
        <w:rPr>
          <w:rFonts w:ascii="Arial" w:eastAsia="新細明體" w:hAnsi="Arial" w:cs="Arial"/>
          <w:b/>
          <w:sz w:val="28"/>
          <w:szCs w:val="28"/>
        </w:rPr>
        <w:t xml:space="preserve">International </w:t>
      </w:r>
      <w:r>
        <w:rPr>
          <w:rFonts w:ascii="Arial" w:eastAsia="新細明體" w:hAnsi="Arial" w:cs="Arial" w:hint="eastAsia"/>
          <w:b/>
          <w:sz w:val="28"/>
          <w:szCs w:val="28"/>
        </w:rPr>
        <w:t>C</w:t>
      </w:r>
      <w:r>
        <w:rPr>
          <w:rFonts w:ascii="Arial" w:eastAsia="新細明體" w:hAnsi="Arial" w:cs="Arial"/>
          <w:b/>
          <w:sz w:val="28"/>
          <w:szCs w:val="28"/>
        </w:rPr>
        <w:t>ooperation</w:t>
      </w:r>
    </w:p>
    <w:p w14:paraId="38E27F75"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We use </w:t>
      </w:r>
      <w:proofErr w:type="spellStart"/>
      <w:r>
        <w:rPr>
          <w:rFonts w:ascii="Times New Roman" w:hAnsi="Times New Roman" w:cs="Times New Roman" w:hint="eastAsia"/>
          <w:szCs w:val="20"/>
        </w:rPr>
        <w:t>VOSviewer</w:t>
      </w:r>
      <w:proofErr w:type="spellEnd"/>
      <w:r>
        <w:rPr>
          <w:rFonts w:ascii="Times New Roman" w:eastAsia="新細明體" w:hAnsi="Times New Roman" w:cs="Times New Roman" w:hint="eastAsia"/>
          <w:szCs w:val="20"/>
        </w:rPr>
        <w:t xml:space="preserve"> to visualize the cooperation between countries. In the co-authorship analysis, the link strength between countries represents the number of publications that two affiliate</w:t>
      </w:r>
      <w:r>
        <w:rPr>
          <w:rFonts w:ascii="Times New Roman" w:hAnsi="Times New Roman" w:cs="Times New Roman" w:hint="eastAsia"/>
          <w:szCs w:val="20"/>
        </w:rPr>
        <w:t xml:space="preserve">d </w:t>
      </w:r>
      <w:r>
        <w:rPr>
          <w:rFonts w:ascii="Times New Roman" w:eastAsia="新細明體" w:hAnsi="Times New Roman" w:cs="Times New Roman" w:hint="eastAsia"/>
          <w:szCs w:val="20"/>
        </w:rPr>
        <w:t xml:space="preserve">countries have co-authored,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 xml:space="preserve">the </w:t>
      </w:r>
      <w:r>
        <w:rPr>
          <w:rFonts w:ascii="Times New Roman" w:hAnsi="Times New Roman" w:cs="Times New Roman" w:hint="eastAsia"/>
          <w:szCs w:val="20"/>
        </w:rPr>
        <w:t>full</w:t>
      </w:r>
      <w:r>
        <w:rPr>
          <w:rFonts w:ascii="Times New Roman" w:eastAsia="新細明體" w:hAnsi="Times New Roman" w:cs="Times New Roman" w:hint="eastAsia"/>
          <w:szCs w:val="20"/>
        </w:rPr>
        <w:t xml:space="preserve"> link strength represents the </w:t>
      </w:r>
      <w:r>
        <w:rPr>
          <w:rFonts w:ascii="Times New Roman" w:hAnsi="Times New Roman" w:cs="Times New Roman" w:hint="eastAsia"/>
          <w:szCs w:val="20"/>
        </w:rPr>
        <w:t>full</w:t>
      </w:r>
      <w:r>
        <w:rPr>
          <w:rFonts w:ascii="Times New Roman" w:eastAsia="新細明體" w:hAnsi="Times New Roman" w:cs="Times New Roman" w:hint="eastAsia"/>
          <w:szCs w:val="20"/>
        </w:rPr>
        <w:t xml:space="preserve"> strength of the co-authorship links between a given country and other countries. The higher the </w:t>
      </w:r>
      <w:r>
        <w:rPr>
          <w:rFonts w:ascii="Times New Roman" w:hAnsi="Times New Roman" w:cs="Times New Roman" w:hint="eastAsia"/>
          <w:szCs w:val="20"/>
        </w:rPr>
        <w:t>full</w:t>
      </w:r>
      <w:r>
        <w:rPr>
          <w:rFonts w:ascii="Times New Roman" w:eastAsia="新細明體" w:hAnsi="Times New Roman" w:cs="Times New Roman" w:hint="eastAsia"/>
          <w:szCs w:val="20"/>
        </w:rPr>
        <w:t xml:space="preserve"> strength, the more co-authored publications in that country. The distribution of national cooperation is shown in Figure 2</w:t>
      </w:r>
      <w:r>
        <w:rPr>
          <w:rFonts w:ascii="Times New Roman" w:hAnsi="Times New Roman" w:cs="Times New Roman" w:hint="eastAsia"/>
          <w:szCs w:val="20"/>
        </w:rPr>
        <w:t>.</w:t>
      </w:r>
      <w:r>
        <w:rPr>
          <w:rFonts w:ascii="Times New Roman" w:eastAsia="新細明體" w:hAnsi="Times New Roman" w:cs="Times New Roman" w:hint="eastAsia"/>
          <w:szCs w:val="20"/>
        </w:rPr>
        <w:t xml:space="preserve"> It can be observed that from 2007 to 2010, the main research countries, the United States, the United Kingdom</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w:t>
      </w:r>
      <w:r>
        <w:rPr>
          <w:rFonts w:ascii="Times New Roman" w:eastAsia="新細明體" w:hAnsi="Times New Roman" w:cs="Times New Roman"/>
          <w:szCs w:val="20"/>
        </w:rPr>
        <w:t>Malaysia, did</w:t>
      </w:r>
      <w:r>
        <w:rPr>
          <w:rFonts w:ascii="Times New Roman" w:eastAsia="新細明體" w:hAnsi="Times New Roman" w:cs="Times New Roman" w:hint="eastAsia"/>
          <w:szCs w:val="20"/>
        </w:rPr>
        <w:t xml:space="preserve"> not cooperate in this field.</w:t>
      </w:r>
    </w:p>
    <w:p w14:paraId="6440771B" w14:textId="77777777" w:rsidR="00675E00" w:rsidRDefault="00000000">
      <w:pPr>
        <w:pStyle w:val="Web"/>
        <w:shd w:val="clear" w:color="auto" w:fill="FFFFFF"/>
        <w:snapToGrid w:val="0"/>
        <w:spacing w:beforeLines="50" w:before="156" w:beforeAutospacing="0" w:after="0" w:afterAutospacing="0" w:line="276" w:lineRule="auto"/>
        <w:jc w:val="center"/>
        <w:rPr>
          <w:rFonts w:ascii="Times New Roman" w:eastAsia="新細明體" w:hAnsi="Times New Roman" w:cs="Times New Roman"/>
          <w:szCs w:val="20"/>
        </w:rPr>
      </w:pPr>
      <w:r>
        <w:rPr>
          <w:rFonts w:ascii="Times New Roman" w:eastAsia="新細明體" w:hAnsi="Times New Roman" w:cs="Times New Roman"/>
          <w:b/>
          <w:bCs/>
          <w:noProof/>
          <w:szCs w:val="20"/>
        </w:rPr>
        <w:drawing>
          <wp:inline distT="0" distB="0" distL="114300" distR="114300" wp14:anchorId="5D1C1EC5" wp14:editId="54ED9B52">
            <wp:extent cx="5551805" cy="3371215"/>
            <wp:effectExtent l="12700" t="12700" r="10795" b="6985"/>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113" cstate="print">
                      <a:extLst>
                        <a:ext uri="{BEBA8EAE-BF5A-486C-A8C5-ECC9F3942E4B}">
                          <a14:imgProps xmlns:a14="http://schemas.microsoft.com/office/drawing/2010/main">
                            <a14:imgLayer r:embed="rId114">
                              <a14:imgEffect>
                                <a14:saturation sat="0"/>
                              </a14:imgEffect>
                            </a14:imgLayer>
                          </a14:imgProps>
                        </a:ext>
                      </a:extLst>
                    </a:blip>
                    <a:stretch>
                      <a:fillRect/>
                    </a:stretch>
                  </pic:blipFill>
                  <pic:spPr>
                    <a:xfrm>
                      <a:off x="0" y="0"/>
                      <a:ext cx="5551805" cy="3371215"/>
                    </a:xfrm>
                    <a:prstGeom prst="rect">
                      <a:avLst/>
                    </a:prstGeom>
                    <a:ln>
                      <a:solidFill>
                        <a:schemeClr val="tx1"/>
                      </a:solidFill>
                    </a:ln>
                  </pic:spPr>
                </pic:pic>
              </a:graphicData>
            </a:graphic>
          </wp:inline>
        </w:drawing>
      </w:r>
      <w:r>
        <w:rPr>
          <w:rFonts w:ascii="Times New Roman" w:eastAsia="新細明體" w:hAnsi="Times New Roman" w:cs="Times New Roman"/>
          <w:b/>
          <w:bCs/>
          <w:szCs w:val="20"/>
        </w:rPr>
        <w:t xml:space="preserve">Figure </w:t>
      </w:r>
      <w:r>
        <w:rPr>
          <w:rFonts w:ascii="Times New Roman" w:hAnsi="Times New Roman" w:cs="Times New Roman"/>
          <w:b/>
          <w:bCs/>
          <w:szCs w:val="20"/>
        </w:rPr>
        <w:t>2</w:t>
      </w:r>
      <w:r>
        <w:rPr>
          <w:rFonts w:ascii="Times New Roman" w:eastAsia="標楷體" w:hAnsi="Times New Roman" w:cs="Times New Roman"/>
          <w:b/>
          <w:bCs/>
        </w:rPr>
        <w:t>.</w:t>
      </w:r>
      <w:r>
        <w:rPr>
          <w:rFonts w:ascii="Times New Roman" w:eastAsia="標楷體" w:hAnsi="Times New Roman" w:cs="Times New Roman"/>
        </w:rPr>
        <w:t xml:space="preserve"> International</w:t>
      </w:r>
      <w:r>
        <w:rPr>
          <w:rFonts w:ascii="Times New Roman" w:eastAsia="標楷體" w:hAnsi="Times New Roman" w:cs="Times New Roman" w:hint="eastAsia"/>
        </w:rPr>
        <w:t xml:space="preserve"> cooperation from 2007-2010</w:t>
      </w:r>
    </w:p>
    <w:p w14:paraId="18262B37"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We can observe that from 2011 to 2015 in Figure 3, Spain was the country with the most international cooperation and its link was </w:t>
      </w:r>
      <w:r>
        <w:rPr>
          <w:rFonts w:ascii="Times New Roman" w:hAnsi="Times New Roman" w:cs="Times New Roman" w:hint="eastAsia"/>
          <w:szCs w:val="20"/>
        </w:rPr>
        <w:t>nine</w:t>
      </w:r>
      <w:r>
        <w:rPr>
          <w:rFonts w:ascii="Times New Roman" w:eastAsia="新細明體" w:hAnsi="Times New Roman" w:cs="Times New Roman" w:hint="eastAsia"/>
          <w:szCs w:val="20"/>
        </w:rPr>
        <w:t xml:space="preserve">, which means that it has carried out international cooperation with </w:t>
      </w:r>
      <w:r>
        <w:rPr>
          <w:rFonts w:ascii="Times New Roman" w:hAnsi="Times New Roman" w:cs="Times New Roman" w:hint="eastAsia"/>
          <w:szCs w:val="20"/>
        </w:rPr>
        <w:t xml:space="preserve">nine </w:t>
      </w:r>
      <w:r>
        <w:rPr>
          <w:rFonts w:ascii="Times New Roman" w:eastAsia="新細明體" w:hAnsi="Times New Roman" w:cs="Times New Roman" w:hint="eastAsia"/>
          <w:szCs w:val="20"/>
        </w:rPr>
        <w:t xml:space="preserve">different countries; Britain is followed </w:t>
      </w:r>
      <w:r>
        <w:rPr>
          <w:rFonts w:ascii="Times New Roman" w:eastAsia="新細明體" w:hAnsi="Times New Roman" w:cs="Times New Roman"/>
          <w:szCs w:val="20"/>
        </w:rPr>
        <w:t>by</w:t>
      </w:r>
      <w:r>
        <w:rPr>
          <w:rFonts w:ascii="Times New Roman" w:hAnsi="Times New Roman" w:cs="Times New Roman" w:hint="eastAsia"/>
          <w:szCs w:val="20"/>
        </w:rPr>
        <w:t xml:space="preserve"> eight</w:t>
      </w:r>
      <w:r>
        <w:rPr>
          <w:rFonts w:ascii="Times New Roman" w:eastAsia="新細明體" w:hAnsi="Times New Roman" w:cs="Times New Roman" w:hint="eastAsia"/>
          <w:szCs w:val="20"/>
        </w:rPr>
        <w:t xml:space="preserve"> Italy is the third with</w:t>
      </w:r>
      <w:r>
        <w:rPr>
          <w:rFonts w:ascii="Times New Roman" w:hAnsi="Times New Roman" w:cs="Times New Roman" w:hint="eastAsia"/>
          <w:szCs w:val="20"/>
        </w:rPr>
        <w:t xml:space="preserve"> seven</w:t>
      </w:r>
      <w:r>
        <w:rPr>
          <w:rFonts w:ascii="Times New Roman" w:eastAsia="新細明體" w:hAnsi="Times New Roman" w:cs="Times New Roman" w:hint="eastAsia"/>
          <w:szCs w:val="20"/>
        </w:rPr>
        <w:t xml:space="preserve">, and Portugal, Belgium, </w:t>
      </w:r>
      <w:proofErr w:type="gramStart"/>
      <w:r>
        <w:rPr>
          <w:rFonts w:ascii="Times New Roman" w:eastAsia="新細明體" w:hAnsi="Times New Roman" w:cs="Times New Roman" w:hint="eastAsia"/>
          <w:szCs w:val="20"/>
        </w:rPr>
        <w:t>Serbia</w:t>
      </w:r>
      <w:proofErr w:type="gramEnd"/>
      <w:r>
        <w:rPr>
          <w:rFonts w:ascii="Times New Roman" w:eastAsia="新細明體" w:hAnsi="Times New Roman" w:cs="Times New Roman" w:hint="eastAsia"/>
          <w:szCs w:val="20"/>
        </w:rPr>
        <w:t xml:space="preserve"> and Slovenia of </w:t>
      </w:r>
      <w:r>
        <w:rPr>
          <w:rFonts w:ascii="Times New Roman" w:hAnsi="Times New Roman" w:cs="Times New Roman" w:hint="eastAsia"/>
          <w:szCs w:val="20"/>
        </w:rPr>
        <w:t>six</w:t>
      </w:r>
      <w:r>
        <w:rPr>
          <w:rFonts w:ascii="Times New Roman" w:eastAsia="新細明體" w:hAnsi="Times New Roman" w:cs="Times New Roman" w:hint="eastAsia"/>
          <w:szCs w:val="20"/>
        </w:rPr>
        <w:t>. The cooperation between countries during this period was mainly carried out in European countries. From 2016 to 2020, as shown in Figure 4, the United Kingdom was the country with the most cooperation, with 25 links. The most cooperative country with the United Kingdom is the United States, with</w:t>
      </w:r>
      <w:r>
        <w:rPr>
          <w:rFonts w:ascii="Times New Roman" w:hAnsi="Times New Roman" w:cs="Times New Roman" w:hint="eastAsia"/>
          <w:szCs w:val="20"/>
        </w:rPr>
        <w:t xml:space="preserve"> five</w:t>
      </w:r>
      <w:r>
        <w:rPr>
          <w:rFonts w:ascii="Times New Roman" w:eastAsia="新細明體" w:hAnsi="Times New Roman" w:cs="Times New Roman" w:hint="eastAsia"/>
          <w:szCs w:val="20"/>
        </w:rPr>
        <w:t xml:space="preserve"> links, which means that the </w:t>
      </w:r>
      <w:proofErr w:type="gramStart"/>
      <w:r>
        <w:rPr>
          <w:rFonts w:ascii="Times New Roman" w:eastAsia="新細明體" w:hAnsi="Times New Roman" w:cs="Times New Roman" w:hint="eastAsia"/>
          <w:szCs w:val="20"/>
        </w:rPr>
        <w:t>number</w:t>
      </w:r>
      <w:proofErr w:type="gramEnd"/>
      <w:r>
        <w:rPr>
          <w:rFonts w:ascii="Times New Roman" w:eastAsia="新細明體" w:hAnsi="Times New Roman" w:cs="Times New Roman" w:hint="eastAsia"/>
          <w:szCs w:val="20"/>
        </w:rPr>
        <w:t xml:space="preserve"> of cooperation between </w:t>
      </w:r>
      <w:r>
        <w:rPr>
          <w:rFonts w:ascii="Times New Roman" w:eastAsia="新細明體" w:hAnsi="Times New Roman" w:cs="Times New Roman"/>
          <w:szCs w:val="20"/>
        </w:rPr>
        <w:t xml:space="preserve">the </w:t>
      </w:r>
      <w:r>
        <w:rPr>
          <w:rFonts w:ascii="Times New Roman" w:eastAsia="新細明體" w:hAnsi="Times New Roman" w:cs="Times New Roman" w:hint="eastAsia"/>
          <w:szCs w:val="20"/>
        </w:rPr>
        <w:t xml:space="preserve">United Kingdom and </w:t>
      </w:r>
      <w:r>
        <w:rPr>
          <w:rFonts w:ascii="Times New Roman" w:eastAsia="新細明體" w:hAnsi="Times New Roman" w:cs="Times New Roman"/>
          <w:szCs w:val="20"/>
        </w:rPr>
        <w:t xml:space="preserve">the </w:t>
      </w:r>
      <w:r>
        <w:rPr>
          <w:rFonts w:ascii="Times New Roman" w:eastAsia="新細明體" w:hAnsi="Times New Roman" w:cs="Times New Roman" w:hint="eastAsia"/>
          <w:szCs w:val="20"/>
        </w:rPr>
        <w:t xml:space="preserve">United States is </w:t>
      </w:r>
      <w:r>
        <w:rPr>
          <w:rFonts w:ascii="Times New Roman" w:hAnsi="Times New Roman" w:cs="Times New Roman" w:hint="eastAsia"/>
          <w:szCs w:val="20"/>
        </w:rPr>
        <w:t>five</w:t>
      </w:r>
      <w:r>
        <w:rPr>
          <w:rFonts w:ascii="Times New Roman" w:eastAsia="新細明體" w:hAnsi="Times New Roman" w:cs="Times New Roman" w:hint="eastAsia"/>
          <w:szCs w:val="20"/>
        </w:rPr>
        <w:t xml:space="preserve">; Next is China, with </w:t>
      </w:r>
      <w:r>
        <w:rPr>
          <w:rFonts w:ascii="Times New Roman" w:hAnsi="Times New Roman" w:cs="Times New Roman" w:hint="eastAsia"/>
          <w:szCs w:val="20"/>
        </w:rPr>
        <w:t>four</w:t>
      </w:r>
      <w:r>
        <w:rPr>
          <w:rFonts w:ascii="Times New Roman" w:hAnsi="Times New Roman" w:cs="Times New Roman"/>
          <w:szCs w:val="20"/>
        </w:rPr>
        <w:t xml:space="preserve"> links</w:t>
      </w:r>
      <w:r>
        <w:rPr>
          <w:rFonts w:ascii="Times New Roman" w:eastAsia="新細明體" w:hAnsi="Times New Roman" w:cs="Times New Roman" w:hint="eastAsia"/>
          <w:szCs w:val="20"/>
        </w:rPr>
        <w:t>. The cooperation between Britain and Canada ranks third, with</w:t>
      </w:r>
      <w:r>
        <w:rPr>
          <w:rFonts w:ascii="Times New Roman" w:hAnsi="Times New Roman" w:cs="Times New Roman" w:hint="eastAsia"/>
          <w:szCs w:val="20"/>
        </w:rPr>
        <w:t xml:space="preserve"> </w:t>
      </w:r>
      <w:r>
        <w:rPr>
          <w:rFonts w:ascii="Times New Roman" w:hAnsi="Times New Roman" w:cs="Times New Roman"/>
          <w:szCs w:val="20"/>
        </w:rPr>
        <w:t>three links</w:t>
      </w:r>
      <w:r>
        <w:rPr>
          <w:rFonts w:ascii="Times New Roman" w:eastAsia="新細明體" w:hAnsi="Times New Roman" w:cs="Times New Roman"/>
          <w:szCs w:val="20"/>
        </w:rPr>
        <w:t>. The</w:t>
      </w:r>
      <w:r>
        <w:rPr>
          <w:rFonts w:ascii="Times New Roman" w:eastAsia="新細明體" w:hAnsi="Times New Roman" w:cs="Times New Roman" w:hint="eastAsia"/>
          <w:szCs w:val="20"/>
        </w:rPr>
        <w:t xml:space="preserve"> United States ranked second, </w:t>
      </w:r>
      <w:proofErr w:type="gramStart"/>
      <w:r>
        <w:rPr>
          <w:rFonts w:ascii="Times New Roman" w:eastAsia="新細明體" w:hAnsi="Times New Roman" w:cs="Times New Roman" w:hint="eastAsia"/>
          <w:szCs w:val="20"/>
        </w:rPr>
        <w:t xml:space="preserve">with </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total</w:t>
      </w:r>
      <w:proofErr w:type="gramEnd"/>
      <w:r>
        <w:rPr>
          <w:rFonts w:ascii="Times New Roman" w:eastAsia="新細明體" w:hAnsi="Times New Roman" w:cs="Times New Roman" w:hint="eastAsia"/>
          <w:szCs w:val="20"/>
        </w:rPr>
        <w:t xml:space="preserve"> link</w:t>
      </w:r>
      <w:r>
        <w:rPr>
          <w:rFonts w:ascii="Times New Roman" w:eastAsia="新細明體" w:hAnsi="Times New Roman" w:cs="Times New Roman"/>
          <w:szCs w:val="20"/>
        </w:rPr>
        <w:t>s</w:t>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of</w:t>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21. The</w:t>
      </w:r>
      <w:r>
        <w:rPr>
          <w:rFonts w:ascii="Times New Roman" w:eastAsia="新細明體" w:hAnsi="Times New Roman" w:cs="Times New Roman" w:hint="eastAsia"/>
          <w:szCs w:val="20"/>
        </w:rPr>
        <w:t xml:space="preserve"> countries that cooperate most with the United States are China and Germany, with </w:t>
      </w:r>
      <w:r>
        <w:rPr>
          <w:rFonts w:ascii="Times New Roman" w:hAnsi="Times New Roman" w:cs="Times New Roman" w:hint="eastAsia"/>
          <w:szCs w:val="20"/>
        </w:rPr>
        <w:t>six</w:t>
      </w:r>
      <w:r>
        <w:rPr>
          <w:rFonts w:ascii="Times New Roman" w:eastAsia="新細明體" w:hAnsi="Times New Roman" w:cs="Times New Roman" w:hint="eastAsia"/>
          <w:szCs w:val="20"/>
        </w:rPr>
        <w:t xml:space="preserve"> links respectively; Followed by </w:t>
      </w:r>
      <w:r>
        <w:rPr>
          <w:rFonts w:ascii="Times New Roman" w:eastAsia="新細明體" w:hAnsi="Times New Roman" w:cs="Times New Roman"/>
          <w:szCs w:val="20"/>
        </w:rPr>
        <w:t xml:space="preserve">the </w:t>
      </w:r>
      <w:r>
        <w:rPr>
          <w:rFonts w:ascii="Times New Roman" w:eastAsia="新細明體" w:hAnsi="Times New Roman" w:cs="Times New Roman" w:hint="eastAsia"/>
          <w:szCs w:val="20"/>
        </w:rPr>
        <w:t>United Kingdom, Australia</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Italy, </w:t>
      </w:r>
      <w:r>
        <w:rPr>
          <w:rFonts w:ascii="Times New Roman" w:eastAsia="新細明體" w:hAnsi="Times New Roman" w:cs="Times New Roman" w:hint="eastAsia"/>
          <w:szCs w:val="20"/>
        </w:rPr>
        <w:lastRenderedPageBreak/>
        <w:t xml:space="preserve">with </w:t>
      </w:r>
      <w:r>
        <w:rPr>
          <w:rFonts w:ascii="Times New Roman" w:hAnsi="Times New Roman" w:cs="Times New Roman" w:hint="eastAsia"/>
          <w:szCs w:val="20"/>
        </w:rPr>
        <w:t>five</w:t>
      </w:r>
      <w:r>
        <w:rPr>
          <w:rFonts w:ascii="Times New Roman" w:eastAsia="新細明體" w:hAnsi="Times New Roman" w:cs="Times New Roman" w:hint="eastAsia"/>
          <w:szCs w:val="20"/>
        </w:rPr>
        <w:t xml:space="preserve"> links respectively. Australia ranks third, with 12 links. China and Germany ranked fourth and fifth, with links of </w:t>
      </w:r>
      <w:r>
        <w:rPr>
          <w:rFonts w:ascii="Times New Roman" w:hAnsi="Times New Roman" w:cs="Times New Roman" w:hint="eastAsia"/>
          <w:szCs w:val="20"/>
        </w:rPr>
        <w:t>ten</w:t>
      </w:r>
      <w:r>
        <w:rPr>
          <w:rFonts w:ascii="Times New Roman" w:eastAsia="新細明體" w:hAnsi="Times New Roman" w:cs="Times New Roman" w:hint="eastAsia"/>
          <w:szCs w:val="20"/>
        </w:rPr>
        <w:t xml:space="preserve"> and </w:t>
      </w:r>
      <w:r>
        <w:rPr>
          <w:rFonts w:ascii="Times New Roman" w:hAnsi="Times New Roman" w:cs="Times New Roman" w:hint="eastAsia"/>
          <w:szCs w:val="20"/>
        </w:rPr>
        <w:t xml:space="preserve">seven </w:t>
      </w:r>
      <w:r>
        <w:rPr>
          <w:rFonts w:ascii="Times New Roman" w:eastAsia="新細明體" w:hAnsi="Times New Roman" w:cs="Times New Roman" w:hint="eastAsia"/>
          <w:szCs w:val="20"/>
        </w:rPr>
        <w:t xml:space="preserve">respectively. In addition to several countries with the most international cooperation, the international cooperation of other countries is mainly limited to continents. Usually, European </w:t>
      </w:r>
      <w:r>
        <w:rPr>
          <w:rFonts w:ascii="Times New Roman" w:hAnsi="Times New Roman" w:cs="Times New Roman" w:hint="eastAsia"/>
          <w:szCs w:val="20"/>
        </w:rPr>
        <w:t>nations</w:t>
      </w:r>
      <w:r>
        <w:rPr>
          <w:rFonts w:ascii="Times New Roman" w:eastAsia="新細明體" w:hAnsi="Times New Roman" w:cs="Times New Roman" w:hint="eastAsia"/>
          <w:szCs w:val="20"/>
        </w:rPr>
        <w:t xml:space="preserve"> mainly cooperate with European </w:t>
      </w:r>
      <w:r>
        <w:rPr>
          <w:rFonts w:ascii="Times New Roman" w:hAnsi="Times New Roman" w:cs="Times New Roman" w:hint="eastAsia"/>
          <w:szCs w:val="20"/>
        </w:rPr>
        <w:t>nations</w:t>
      </w:r>
      <w:r>
        <w:rPr>
          <w:rFonts w:ascii="Times New Roman" w:eastAsia="新細明體" w:hAnsi="Times New Roman" w:cs="Times New Roman" w:hint="eastAsia"/>
          <w:szCs w:val="20"/>
        </w:rPr>
        <w:t xml:space="preserve">, and Asian </w:t>
      </w:r>
      <w:r>
        <w:rPr>
          <w:rFonts w:ascii="Times New Roman" w:hAnsi="Times New Roman" w:cs="Times New Roman" w:hint="eastAsia"/>
          <w:szCs w:val="20"/>
        </w:rPr>
        <w:t xml:space="preserve">nations </w:t>
      </w:r>
      <w:r>
        <w:rPr>
          <w:rFonts w:ascii="Times New Roman" w:eastAsia="新細明體" w:hAnsi="Times New Roman" w:cs="Times New Roman" w:hint="eastAsia"/>
          <w:szCs w:val="20"/>
        </w:rPr>
        <w:t xml:space="preserve">cooperate with Asian </w:t>
      </w:r>
      <w:r>
        <w:rPr>
          <w:rFonts w:ascii="Times New Roman" w:hAnsi="Times New Roman" w:cs="Times New Roman" w:hint="eastAsia"/>
          <w:szCs w:val="20"/>
        </w:rPr>
        <w:t>nations</w:t>
      </w:r>
      <w:r>
        <w:rPr>
          <w:rFonts w:ascii="Times New Roman" w:eastAsia="新細明體" w:hAnsi="Times New Roman" w:cs="Times New Roman" w:hint="eastAsia"/>
          <w:szCs w:val="20"/>
        </w:rPr>
        <w:t>.</w:t>
      </w:r>
    </w:p>
    <w:p w14:paraId="0B549FBF" w14:textId="77777777" w:rsidR="00675E00" w:rsidRDefault="00000000">
      <w:pPr>
        <w:pStyle w:val="Web"/>
        <w:shd w:val="clear" w:color="auto" w:fill="FFFFFF"/>
        <w:snapToGrid w:val="0"/>
        <w:spacing w:beforeLines="50" w:before="156" w:beforeAutospacing="0" w:afterLines="100" w:after="312" w:afterAutospacing="0"/>
        <w:jc w:val="center"/>
        <w:rPr>
          <w:rFonts w:ascii="Times New Roman" w:eastAsiaTheme="minorEastAsia" w:hAnsi="Times New Roman" w:cs="Times New Roman"/>
        </w:rPr>
      </w:pPr>
      <w:r>
        <w:rPr>
          <w:rFonts w:ascii="Times New Roman" w:hAnsi="Times New Roman" w:hint="eastAsia"/>
          <w:noProof/>
        </w:rPr>
        <w:drawing>
          <wp:inline distT="0" distB="0" distL="0" distR="0" wp14:anchorId="05557B9E" wp14:editId="4E4EA5A2">
            <wp:extent cx="5263515" cy="2799080"/>
            <wp:effectExtent l="12700" t="12700" r="6985" b="7620"/>
            <wp:docPr id="2" name="图片 2" descr="H:\FILES\PHD学习文件21.9.27\Bibliometric WORKSHOP\paper\国家合作图\2011-2015 国家合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FILES\PHD学习文件21.9.27\Bibliometric WORKSHOP\paper\国家合作图\2011-2015 国家合作.png"/>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aturation sat="0"/>
                              </a14:imgEffect>
                            </a14:imgLayer>
                          </a14:imgProps>
                        </a:ext>
                      </a:extLst>
                    </a:blip>
                    <a:srcRect/>
                    <a:stretch>
                      <a:fillRect/>
                    </a:stretch>
                  </pic:blipFill>
                  <pic:spPr>
                    <a:xfrm>
                      <a:off x="0" y="0"/>
                      <a:ext cx="5263515" cy="2799080"/>
                    </a:xfrm>
                    <a:prstGeom prst="rect">
                      <a:avLst/>
                    </a:prstGeom>
                    <a:noFill/>
                    <a:ln w="9525">
                      <a:solidFill>
                        <a:schemeClr val="tx1"/>
                      </a:solidFill>
                      <a:miter lim="800000"/>
                      <a:headEnd/>
                      <a:tailEnd/>
                    </a:ln>
                  </pic:spPr>
                </pic:pic>
              </a:graphicData>
            </a:graphic>
          </wp:inline>
        </w:drawing>
      </w:r>
      <w:r>
        <w:rPr>
          <w:rFonts w:ascii="Times New Roman" w:hAnsi="Times New Roman" w:hint="eastAsia"/>
        </w:rPr>
        <w:t xml:space="preserve"> </w:t>
      </w:r>
      <w:r>
        <w:rPr>
          <w:rFonts w:ascii="Times New Roman" w:hAnsi="Times New Roman" w:cs="Times New Roman" w:hint="eastAsia"/>
          <w:b/>
          <w:bCs/>
          <w:szCs w:val="20"/>
        </w:rPr>
        <w:t>F</w:t>
      </w:r>
      <w:r>
        <w:rPr>
          <w:rFonts w:ascii="Times New Roman" w:eastAsia="新細明體" w:hAnsi="Times New Roman" w:cs="Times New Roman"/>
          <w:b/>
          <w:bCs/>
          <w:szCs w:val="20"/>
        </w:rPr>
        <w:t xml:space="preserve">igure </w:t>
      </w:r>
      <w:r>
        <w:rPr>
          <w:rFonts w:ascii="Times New Roman" w:hAnsi="Times New Roman" w:cs="Times New Roman" w:hint="eastAsia"/>
          <w:b/>
          <w:bCs/>
          <w:szCs w:val="20"/>
        </w:rPr>
        <w:t>3</w:t>
      </w:r>
      <w:r>
        <w:rPr>
          <w:rFonts w:ascii="Times New Roman" w:eastAsia="標楷體" w:hAnsi="Times New Roman" w:cs="Times New Roman"/>
          <w:b/>
          <w:bCs/>
        </w:rPr>
        <w:t>.</w:t>
      </w:r>
      <w:r>
        <w:rPr>
          <w:rFonts w:ascii="Times New Roman" w:eastAsia="標楷體" w:hAnsi="Times New Roman" w:cs="Times New Roman" w:hint="eastAsia"/>
        </w:rPr>
        <w:t xml:space="preserve"> International cooperation from 2011-2015</w:t>
      </w:r>
    </w:p>
    <w:p w14:paraId="48810FCB" w14:textId="77777777" w:rsidR="00675E00" w:rsidRDefault="00000000">
      <w:pPr>
        <w:pStyle w:val="Web"/>
        <w:shd w:val="clear" w:color="auto" w:fill="FFFFFF"/>
        <w:snapToGrid w:val="0"/>
        <w:spacing w:before="0" w:beforeAutospacing="0" w:afterLines="50" w:after="156" w:afterAutospacing="0"/>
        <w:jc w:val="center"/>
        <w:rPr>
          <w:rFonts w:ascii="Times New Roman" w:eastAsia="標楷體" w:hAnsi="Times New Roman" w:cs="Times New Roman"/>
        </w:rPr>
      </w:pPr>
      <w:r>
        <w:rPr>
          <w:rFonts w:ascii="Times New Roman" w:hAnsi="Times New Roman" w:hint="eastAsia"/>
          <w:noProof/>
        </w:rPr>
        <w:drawing>
          <wp:inline distT="0" distB="0" distL="0" distR="0" wp14:anchorId="6EC2B3D9" wp14:editId="24755CA0">
            <wp:extent cx="5263515" cy="2799080"/>
            <wp:effectExtent l="12700" t="12700" r="6985" b="7620"/>
            <wp:docPr id="3" name="图片 3" descr="H:\FILES\PHD学习文件21.9.27\Bibliometric WORKSHOP\paper\国家合作图\2016-2020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FILES\PHD学习文件21.9.27\Bibliometric WORKSHOP\paper\国家合作图\2016-2020 country.png"/>
                    <pic:cNvPicPr>
                      <a:picLocks noChangeAspect="1" noChangeArrowheads="1"/>
                    </pic:cNvPicPr>
                  </pic:nvPicPr>
                  <pic:blipFill>
                    <a:blip r:embed="rId117" cstate="print">
                      <a:extLst>
                        <a:ext uri="{BEBA8EAE-BF5A-486C-A8C5-ECC9F3942E4B}">
                          <a14:imgProps xmlns:a14="http://schemas.microsoft.com/office/drawing/2010/main">
                            <a14:imgLayer r:embed="rId118">
                              <a14:imgEffect>
                                <a14:saturation sat="0"/>
                              </a14:imgEffect>
                            </a14:imgLayer>
                          </a14:imgProps>
                        </a:ext>
                      </a:extLst>
                    </a:blip>
                    <a:srcRect/>
                    <a:stretch>
                      <a:fillRect/>
                    </a:stretch>
                  </pic:blipFill>
                  <pic:spPr>
                    <a:xfrm>
                      <a:off x="0" y="0"/>
                      <a:ext cx="5263515" cy="2799080"/>
                    </a:xfrm>
                    <a:prstGeom prst="rect">
                      <a:avLst/>
                    </a:prstGeom>
                    <a:noFill/>
                    <a:ln w="9525">
                      <a:solidFill>
                        <a:schemeClr val="tx1"/>
                      </a:solidFill>
                      <a:miter lim="800000"/>
                      <a:headEnd/>
                      <a:tailEnd/>
                    </a:ln>
                  </pic:spPr>
                </pic:pic>
              </a:graphicData>
            </a:graphic>
          </wp:inline>
        </w:drawing>
      </w:r>
      <w:r>
        <w:rPr>
          <w:rFonts w:ascii="Times New Roman" w:hAnsi="Times New Roman" w:hint="eastAsia"/>
        </w:rPr>
        <w:t xml:space="preserve"> </w:t>
      </w:r>
      <w:r>
        <w:rPr>
          <w:rFonts w:ascii="Times New Roman" w:hAnsi="Times New Roman" w:cs="Times New Roman" w:hint="eastAsia"/>
          <w:b/>
          <w:bCs/>
          <w:szCs w:val="20"/>
        </w:rPr>
        <w:t>F</w:t>
      </w:r>
      <w:r>
        <w:rPr>
          <w:rFonts w:ascii="Times New Roman" w:eastAsia="新細明體" w:hAnsi="Times New Roman" w:cs="Times New Roman"/>
          <w:b/>
          <w:bCs/>
          <w:szCs w:val="20"/>
        </w:rPr>
        <w:t xml:space="preserve">igure </w:t>
      </w:r>
      <w:r>
        <w:rPr>
          <w:rFonts w:ascii="Times New Roman" w:hAnsi="Times New Roman" w:cs="Times New Roman" w:hint="eastAsia"/>
          <w:b/>
          <w:bCs/>
          <w:szCs w:val="20"/>
        </w:rPr>
        <w:t>4</w:t>
      </w:r>
      <w:r>
        <w:rPr>
          <w:rFonts w:ascii="Times New Roman" w:eastAsia="標楷體" w:hAnsi="Times New Roman" w:cs="Times New Roman"/>
          <w:b/>
          <w:bCs/>
        </w:rPr>
        <w:t>.</w:t>
      </w:r>
      <w:r>
        <w:rPr>
          <w:rFonts w:ascii="Times New Roman" w:hAnsi="Times New Roman" w:cs="Times New Roman" w:hint="eastAsia"/>
          <w:b/>
          <w:bCs/>
        </w:rPr>
        <w:t xml:space="preserve"> </w:t>
      </w:r>
      <w:r>
        <w:rPr>
          <w:rFonts w:ascii="Times New Roman" w:eastAsia="標楷體" w:hAnsi="Times New Roman" w:cs="Times New Roman" w:hint="eastAsia"/>
        </w:rPr>
        <w:t>International cooperation from 2016-2020</w:t>
      </w:r>
    </w:p>
    <w:p w14:paraId="1A47BB6F"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Arial" w:eastAsia="新細明體" w:hAnsi="Arial" w:cs="Arial"/>
          <w:bCs/>
          <w:sz w:val="28"/>
          <w:szCs w:val="28"/>
        </w:rPr>
      </w:pPr>
      <w:r>
        <w:rPr>
          <w:rFonts w:ascii="Times New Roman" w:eastAsia="新細明體" w:hAnsi="Times New Roman" w:cs="Times New Roman" w:hint="eastAsia"/>
          <w:szCs w:val="20"/>
        </w:rPr>
        <w:t>It can be observed that the countries with the most cooperation from 2016 to 2020 have significantly changed compared with 2011 to 2015. At this stage, the countries with the most cooperation are no longer only European countries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w:t>
      </w:r>
      <w:r>
        <w:rPr>
          <w:rFonts w:ascii="Times New Roman" w:hAnsi="Times New Roman" w:cs="Times New Roman" w:hint="eastAsia"/>
          <w:szCs w:val="20"/>
        </w:rPr>
        <w:t>still</w:t>
      </w:r>
      <w:r>
        <w:rPr>
          <w:rFonts w:ascii="Times New Roman" w:hAnsi="Times New Roman" w:cs="Times New Roman"/>
          <w:szCs w:val="20"/>
        </w:rPr>
        <w:t>,</w:t>
      </w:r>
      <w:r>
        <w:rPr>
          <w:rFonts w:ascii="Times New Roman" w:eastAsia="新細明體" w:hAnsi="Times New Roman" w:cs="Times New Roman" w:hint="eastAsia"/>
          <w:szCs w:val="20"/>
        </w:rPr>
        <w:t xml:space="preserve"> non</w:t>
      </w:r>
      <w:r>
        <w:rPr>
          <w:rFonts w:ascii="Times New Roman" w:hAnsi="Times New Roman" w:cs="Times New Roman" w:hint="eastAsia"/>
          <w:szCs w:val="20"/>
        </w:rPr>
        <w:t>-</w:t>
      </w:r>
      <w:r>
        <w:rPr>
          <w:rFonts w:ascii="Times New Roman" w:eastAsia="新細明體" w:hAnsi="Times New Roman" w:cs="Times New Roman" w:hint="eastAsia"/>
          <w:szCs w:val="20"/>
        </w:rPr>
        <w:t>European countries such as the United States, Australia</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China have begun extensive national cooperation,</w:t>
      </w:r>
      <w:r>
        <w:rPr>
          <w:rFonts w:ascii="Times New Roman" w:hAnsi="Times New Roman" w:cs="Times New Roman" w:hint="eastAsia"/>
          <w:szCs w:val="20"/>
        </w:rPr>
        <w:t xml:space="preserve"> </w:t>
      </w:r>
      <w:r>
        <w:rPr>
          <w:rFonts w:ascii="Times New Roman" w:eastAsia="新細明體" w:hAnsi="Times New Roman" w:cs="Times New Roman" w:hint="eastAsia"/>
          <w:szCs w:val="20"/>
        </w:rPr>
        <w:t>reflecting the more extensive international cooperation in this field.</w:t>
      </w:r>
    </w:p>
    <w:p w14:paraId="4CEE5F40"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lastRenderedPageBreak/>
        <w:t>3.6</w:t>
      </w:r>
      <w:r>
        <w:rPr>
          <w:rFonts w:ascii="Arial" w:eastAsia="新細明體" w:hAnsi="Arial" w:cs="Arial" w:hint="eastAsia"/>
          <w:b/>
          <w:sz w:val="28"/>
          <w:szCs w:val="28"/>
        </w:rPr>
        <w:t xml:space="preserve"> </w:t>
      </w:r>
      <w:r>
        <w:rPr>
          <w:rFonts w:ascii="Arial" w:eastAsia="新細明體" w:hAnsi="Arial" w:cs="Arial"/>
          <w:b/>
          <w:sz w:val="28"/>
          <w:szCs w:val="28"/>
        </w:rPr>
        <w:t>Productive Institutions</w:t>
      </w:r>
    </w:p>
    <w:p w14:paraId="6FC8F07D"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We analyzed the research institutions in the three sub-periods using the three indicators of entire publications, total cities, and countries of affiliation and obtained the top 10 productive institutions, as shown in Table 6.</w:t>
      </w:r>
    </w:p>
    <w:p w14:paraId="0ABEEE3D" w14:textId="77777777" w:rsidR="00675E00" w:rsidRDefault="00675E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p>
    <w:p w14:paraId="59C65354" w14:textId="77777777" w:rsidR="00675E00" w:rsidRDefault="00675E00">
      <w:pPr>
        <w:pStyle w:val="Web"/>
        <w:snapToGrid w:val="0"/>
        <w:spacing w:before="0" w:beforeAutospacing="0" w:after="0" w:afterAutospacing="0"/>
        <w:jc w:val="both"/>
        <w:textAlignment w:val="top"/>
        <w:rPr>
          <w:rFonts w:ascii="Times New Roman" w:eastAsiaTheme="minorEastAsia" w:hAnsi="Times New Roman" w:cs="Times New Roman"/>
          <w:szCs w:val="20"/>
        </w:rPr>
        <w:sectPr w:rsidR="00675E00">
          <w:type w:val="continuous"/>
          <w:pgSz w:w="11906" w:h="16838"/>
          <w:pgMar w:top="1440" w:right="1800" w:bottom="1440" w:left="1800" w:header="851" w:footer="992" w:gutter="0"/>
          <w:cols w:space="425"/>
          <w:docGrid w:type="lines" w:linePitch="312"/>
        </w:sectPr>
      </w:pPr>
    </w:p>
    <w:p w14:paraId="2877AE0F" w14:textId="77777777" w:rsidR="00675E00" w:rsidRPr="004C0BD9" w:rsidRDefault="00000000">
      <w:pPr>
        <w:pStyle w:val="ijecstable"/>
        <w:spacing w:beforeLines="0" w:before="0"/>
      </w:pPr>
      <w:r w:rsidRPr="004C0BD9">
        <w:rPr>
          <w:rFonts w:hint="eastAsia"/>
        </w:rPr>
        <w:lastRenderedPageBreak/>
        <w:t xml:space="preserve">Table </w:t>
      </w:r>
      <w:r w:rsidRPr="004C0BD9">
        <w:rPr>
          <w:rFonts w:eastAsia="SimSun" w:hint="eastAsia"/>
        </w:rPr>
        <w:t>6</w:t>
      </w:r>
      <w:r w:rsidRPr="004C0BD9">
        <w:rPr>
          <w:rFonts w:hint="eastAsia"/>
        </w:rPr>
        <w:t>. Top Ten Productive Institutions</w:t>
      </w:r>
    </w:p>
    <w:tbl>
      <w:tblPr>
        <w:tblStyle w:val="a9"/>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841"/>
        <w:gridCol w:w="1728"/>
        <w:gridCol w:w="1163"/>
        <w:gridCol w:w="598"/>
        <w:gridCol w:w="598"/>
        <w:gridCol w:w="1847"/>
        <w:gridCol w:w="1112"/>
        <w:gridCol w:w="607"/>
        <w:gridCol w:w="598"/>
        <w:gridCol w:w="1789"/>
        <w:gridCol w:w="1156"/>
        <w:gridCol w:w="533"/>
        <w:gridCol w:w="884"/>
      </w:tblGrid>
      <w:tr w:rsidR="00675E00" w14:paraId="531D190D" w14:textId="77777777">
        <w:trPr>
          <w:trHeight w:val="270"/>
        </w:trPr>
        <w:tc>
          <w:tcPr>
            <w:tcW w:w="841" w:type="dxa"/>
            <w:tcBorders>
              <w:right w:val="single" w:sz="4" w:space="0" w:color="auto"/>
            </w:tcBorders>
            <w:noWrap/>
            <w:vAlign w:val="center"/>
          </w:tcPr>
          <w:p w14:paraId="125D488C" w14:textId="77777777" w:rsidR="00675E00" w:rsidRDefault="00675E00">
            <w:pPr>
              <w:widowControl/>
              <w:jc w:val="center"/>
              <w:rPr>
                <w:rFonts w:ascii="Times New Roman" w:hAnsi="Times New Roman"/>
                <w:b/>
                <w:bCs/>
                <w:kern w:val="0"/>
                <w:sz w:val="24"/>
                <w:szCs w:val="24"/>
              </w:rPr>
            </w:pPr>
            <w:bookmarkStart w:id="2" w:name="_Hlk122892158"/>
          </w:p>
        </w:tc>
        <w:tc>
          <w:tcPr>
            <w:tcW w:w="4087" w:type="dxa"/>
            <w:gridSpan w:val="4"/>
            <w:tcBorders>
              <w:left w:val="single" w:sz="4" w:space="0" w:color="auto"/>
              <w:right w:val="single" w:sz="4" w:space="0" w:color="auto"/>
            </w:tcBorders>
            <w:noWrap/>
            <w:vAlign w:val="center"/>
          </w:tcPr>
          <w:p w14:paraId="1FB4E732"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2007-2010</w:t>
            </w:r>
          </w:p>
        </w:tc>
        <w:tc>
          <w:tcPr>
            <w:tcW w:w="4164" w:type="dxa"/>
            <w:gridSpan w:val="4"/>
            <w:tcBorders>
              <w:left w:val="single" w:sz="4" w:space="0" w:color="auto"/>
              <w:right w:val="single" w:sz="4" w:space="0" w:color="auto"/>
            </w:tcBorders>
            <w:noWrap/>
            <w:vAlign w:val="center"/>
          </w:tcPr>
          <w:p w14:paraId="7A1635D0"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2011-2015</w:t>
            </w:r>
          </w:p>
        </w:tc>
        <w:tc>
          <w:tcPr>
            <w:tcW w:w="4362" w:type="dxa"/>
            <w:gridSpan w:val="4"/>
            <w:tcBorders>
              <w:left w:val="single" w:sz="4" w:space="0" w:color="auto"/>
            </w:tcBorders>
            <w:noWrap/>
            <w:vAlign w:val="center"/>
          </w:tcPr>
          <w:p w14:paraId="411B65CC"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2016-2020</w:t>
            </w:r>
          </w:p>
        </w:tc>
      </w:tr>
      <w:tr w:rsidR="00675E00" w14:paraId="2B104BCC" w14:textId="77777777">
        <w:trPr>
          <w:trHeight w:val="347"/>
        </w:trPr>
        <w:tc>
          <w:tcPr>
            <w:tcW w:w="841" w:type="dxa"/>
            <w:noWrap/>
            <w:vAlign w:val="center"/>
          </w:tcPr>
          <w:p w14:paraId="1E56EEAD"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Rank</w:t>
            </w:r>
          </w:p>
        </w:tc>
        <w:tc>
          <w:tcPr>
            <w:tcW w:w="1728" w:type="dxa"/>
            <w:vAlign w:val="center"/>
          </w:tcPr>
          <w:p w14:paraId="080F2C5B"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Institutions</w:t>
            </w:r>
          </w:p>
        </w:tc>
        <w:tc>
          <w:tcPr>
            <w:tcW w:w="1163" w:type="dxa"/>
            <w:vAlign w:val="center"/>
          </w:tcPr>
          <w:p w14:paraId="492559CD"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Country</w:t>
            </w:r>
          </w:p>
        </w:tc>
        <w:tc>
          <w:tcPr>
            <w:tcW w:w="598" w:type="dxa"/>
            <w:vAlign w:val="center"/>
          </w:tcPr>
          <w:p w14:paraId="38F2F6E6"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598" w:type="dxa"/>
            <w:vAlign w:val="center"/>
          </w:tcPr>
          <w:p w14:paraId="5BF69ED5"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TC</w:t>
            </w:r>
          </w:p>
        </w:tc>
        <w:tc>
          <w:tcPr>
            <w:tcW w:w="1847" w:type="dxa"/>
            <w:vAlign w:val="center"/>
          </w:tcPr>
          <w:p w14:paraId="1F3843F2"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Institutions</w:t>
            </w:r>
          </w:p>
        </w:tc>
        <w:tc>
          <w:tcPr>
            <w:tcW w:w="1112" w:type="dxa"/>
            <w:vAlign w:val="center"/>
          </w:tcPr>
          <w:p w14:paraId="4C936A56"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Country</w:t>
            </w:r>
          </w:p>
        </w:tc>
        <w:tc>
          <w:tcPr>
            <w:tcW w:w="607" w:type="dxa"/>
            <w:vAlign w:val="center"/>
          </w:tcPr>
          <w:p w14:paraId="4E6353C3"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598" w:type="dxa"/>
            <w:vAlign w:val="center"/>
          </w:tcPr>
          <w:p w14:paraId="5391369B"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TC</w:t>
            </w:r>
          </w:p>
        </w:tc>
        <w:tc>
          <w:tcPr>
            <w:tcW w:w="1789" w:type="dxa"/>
            <w:vAlign w:val="center"/>
          </w:tcPr>
          <w:p w14:paraId="04E8BF30"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Institutions</w:t>
            </w:r>
          </w:p>
        </w:tc>
        <w:tc>
          <w:tcPr>
            <w:tcW w:w="1156" w:type="dxa"/>
            <w:vAlign w:val="center"/>
          </w:tcPr>
          <w:p w14:paraId="6FFB56F9"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Country</w:t>
            </w:r>
          </w:p>
        </w:tc>
        <w:tc>
          <w:tcPr>
            <w:tcW w:w="533" w:type="dxa"/>
            <w:vAlign w:val="center"/>
          </w:tcPr>
          <w:p w14:paraId="184473B0"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884" w:type="dxa"/>
            <w:vAlign w:val="center"/>
          </w:tcPr>
          <w:p w14:paraId="1516E9B4"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TC</w:t>
            </w:r>
          </w:p>
        </w:tc>
      </w:tr>
      <w:bookmarkEnd w:id="2"/>
      <w:tr w:rsidR="00675E00" w14:paraId="614A4B89" w14:textId="77777777">
        <w:trPr>
          <w:trHeight w:val="440"/>
        </w:trPr>
        <w:tc>
          <w:tcPr>
            <w:tcW w:w="841" w:type="dxa"/>
            <w:noWrap/>
            <w:vAlign w:val="center"/>
          </w:tcPr>
          <w:p w14:paraId="2B38ADCC"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1</w:t>
            </w:r>
          </w:p>
        </w:tc>
        <w:tc>
          <w:tcPr>
            <w:tcW w:w="1728" w:type="dxa"/>
            <w:vAlign w:val="center"/>
          </w:tcPr>
          <w:p w14:paraId="3870390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Leeds Metropolitan University</w:t>
            </w:r>
          </w:p>
        </w:tc>
        <w:tc>
          <w:tcPr>
            <w:tcW w:w="1163" w:type="dxa"/>
            <w:vAlign w:val="center"/>
          </w:tcPr>
          <w:p w14:paraId="4448E48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Kingdom</w:t>
            </w:r>
          </w:p>
        </w:tc>
        <w:tc>
          <w:tcPr>
            <w:tcW w:w="598" w:type="dxa"/>
            <w:vAlign w:val="center"/>
          </w:tcPr>
          <w:p w14:paraId="3B73520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598" w:type="dxa"/>
            <w:vAlign w:val="center"/>
          </w:tcPr>
          <w:p w14:paraId="521F9C1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48</w:t>
            </w:r>
          </w:p>
        </w:tc>
        <w:tc>
          <w:tcPr>
            <w:tcW w:w="1847" w:type="dxa"/>
            <w:vAlign w:val="center"/>
          </w:tcPr>
          <w:p w14:paraId="21B49A6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The University of Texas at Austin</w:t>
            </w:r>
          </w:p>
        </w:tc>
        <w:tc>
          <w:tcPr>
            <w:tcW w:w="1112" w:type="dxa"/>
            <w:vAlign w:val="center"/>
          </w:tcPr>
          <w:p w14:paraId="2894AFD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607" w:type="dxa"/>
            <w:vAlign w:val="center"/>
          </w:tcPr>
          <w:p w14:paraId="6B2ADB6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598" w:type="dxa"/>
            <w:vAlign w:val="center"/>
          </w:tcPr>
          <w:p w14:paraId="66306B9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22</w:t>
            </w:r>
          </w:p>
        </w:tc>
        <w:tc>
          <w:tcPr>
            <w:tcW w:w="1789" w:type="dxa"/>
            <w:vAlign w:val="center"/>
          </w:tcPr>
          <w:p w14:paraId="6A9B6F7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Michigan State University</w:t>
            </w:r>
          </w:p>
        </w:tc>
        <w:tc>
          <w:tcPr>
            <w:tcW w:w="1156" w:type="dxa"/>
            <w:vAlign w:val="center"/>
          </w:tcPr>
          <w:p w14:paraId="6810279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33" w:type="dxa"/>
            <w:vAlign w:val="center"/>
          </w:tcPr>
          <w:p w14:paraId="4ECC5D6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884" w:type="dxa"/>
            <w:vAlign w:val="center"/>
          </w:tcPr>
          <w:p w14:paraId="1128B23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157</w:t>
            </w:r>
          </w:p>
        </w:tc>
      </w:tr>
      <w:tr w:rsidR="00675E00" w14:paraId="3DB2305D" w14:textId="77777777">
        <w:trPr>
          <w:trHeight w:val="420"/>
        </w:trPr>
        <w:tc>
          <w:tcPr>
            <w:tcW w:w="841" w:type="dxa"/>
            <w:noWrap/>
            <w:vAlign w:val="center"/>
          </w:tcPr>
          <w:p w14:paraId="7A40B942"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w:t>
            </w:r>
          </w:p>
        </w:tc>
        <w:tc>
          <w:tcPr>
            <w:tcW w:w="1728" w:type="dxa"/>
            <w:vAlign w:val="center"/>
          </w:tcPr>
          <w:p w14:paraId="201007C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George Mason University</w:t>
            </w:r>
          </w:p>
        </w:tc>
        <w:tc>
          <w:tcPr>
            <w:tcW w:w="1163" w:type="dxa"/>
            <w:vAlign w:val="center"/>
          </w:tcPr>
          <w:p w14:paraId="2207E97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98" w:type="dxa"/>
            <w:vAlign w:val="center"/>
          </w:tcPr>
          <w:p w14:paraId="2494313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598" w:type="dxa"/>
            <w:vAlign w:val="center"/>
          </w:tcPr>
          <w:p w14:paraId="6431645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63</w:t>
            </w:r>
          </w:p>
        </w:tc>
        <w:tc>
          <w:tcPr>
            <w:tcW w:w="1847" w:type="dxa"/>
            <w:vAlign w:val="center"/>
          </w:tcPr>
          <w:p w14:paraId="55E381D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Ono Academic College</w:t>
            </w:r>
          </w:p>
        </w:tc>
        <w:tc>
          <w:tcPr>
            <w:tcW w:w="1112" w:type="dxa"/>
            <w:vAlign w:val="center"/>
          </w:tcPr>
          <w:p w14:paraId="13F941A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Israel</w:t>
            </w:r>
          </w:p>
        </w:tc>
        <w:tc>
          <w:tcPr>
            <w:tcW w:w="607" w:type="dxa"/>
            <w:vAlign w:val="center"/>
          </w:tcPr>
          <w:p w14:paraId="5C58FCC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598" w:type="dxa"/>
            <w:vAlign w:val="center"/>
          </w:tcPr>
          <w:p w14:paraId="5CE77A2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98</w:t>
            </w:r>
          </w:p>
        </w:tc>
        <w:tc>
          <w:tcPr>
            <w:tcW w:w="1789" w:type="dxa"/>
            <w:vAlign w:val="center"/>
          </w:tcPr>
          <w:p w14:paraId="3746D62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Queensland University of Technology</w:t>
            </w:r>
          </w:p>
        </w:tc>
        <w:tc>
          <w:tcPr>
            <w:tcW w:w="1156" w:type="dxa"/>
            <w:vAlign w:val="center"/>
          </w:tcPr>
          <w:p w14:paraId="339387A4" w14:textId="77777777" w:rsidR="00675E00" w:rsidRDefault="00000000">
            <w:pPr>
              <w:widowControl/>
              <w:jc w:val="center"/>
              <w:rPr>
                <w:rFonts w:ascii="Times New Roman" w:hAnsi="Times New Roman"/>
                <w:kern w:val="0"/>
                <w:sz w:val="22"/>
                <w:szCs w:val="22"/>
              </w:rPr>
            </w:pPr>
            <w:r>
              <w:rPr>
                <w:rFonts w:ascii="Times New Roman" w:hAnsi="Times New Roman"/>
                <w:kern w:val="0"/>
                <w:sz w:val="22"/>
                <w:szCs w:val="22"/>
              </w:rPr>
              <w:t>Australia</w:t>
            </w:r>
          </w:p>
        </w:tc>
        <w:tc>
          <w:tcPr>
            <w:tcW w:w="533" w:type="dxa"/>
            <w:vAlign w:val="center"/>
          </w:tcPr>
          <w:p w14:paraId="3DC76BC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884" w:type="dxa"/>
            <w:vAlign w:val="center"/>
          </w:tcPr>
          <w:p w14:paraId="267DA86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106</w:t>
            </w:r>
          </w:p>
        </w:tc>
      </w:tr>
      <w:tr w:rsidR="00675E00" w14:paraId="79202EA0" w14:textId="77777777">
        <w:trPr>
          <w:trHeight w:val="420"/>
        </w:trPr>
        <w:tc>
          <w:tcPr>
            <w:tcW w:w="841" w:type="dxa"/>
            <w:noWrap/>
            <w:vAlign w:val="center"/>
          </w:tcPr>
          <w:p w14:paraId="77F63B6B"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3</w:t>
            </w:r>
          </w:p>
        </w:tc>
        <w:tc>
          <w:tcPr>
            <w:tcW w:w="1728" w:type="dxa"/>
            <w:vAlign w:val="center"/>
          </w:tcPr>
          <w:p w14:paraId="3C527DB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Clayton State University</w:t>
            </w:r>
          </w:p>
        </w:tc>
        <w:tc>
          <w:tcPr>
            <w:tcW w:w="1163" w:type="dxa"/>
            <w:vAlign w:val="center"/>
          </w:tcPr>
          <w:p w14:paraId="43ACD90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98" w:type="dxa"/>
            <w:vAlign w:val="center"/>
          </w:tcPr>
          <w:p w14:paraId="590EA05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598" w:type="dxa"/>
            <w:vAlign w:val="center"/>
          </w:tcPr>
          <w:p w14:paraId="2129BEF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33</w:t>
            </w:r>
          </w:p>
        </w:tc>
        <w:tc>
          <w:tcPr>
            <w:tcW w:w="1847" w:type="dxa"/>
            <w:vAlign w:val="center"/>
          </w:tcPr>
          <w:p w14:paraId="598FB44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of Toronto</w:t>
            </w:r>
          </w:p>
        </w:tc>
        <w:tc>
          <w:tcPr>
            <w:tcW w:w="1112" w:type="dxa"/>
            <w:vAlign w:val="center"/>
          </w:tcPr>
          <w:p w14:paraId="79045B5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Canada</w:t>
            </w:r>
          </w:p>
        </w:tc>
        <w:tc>
          <w:tcPr>
            <w:tcW w:w="607" w:type="dxa"/>
            <w:vAlign w:val="center"/>
          </w:tcPr>
          <w:p w14:paraId="3730038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598" w:type="dxa"/>
            <w:vAlign w:val="center"/>
          </w:tcPr>
          <w:p w14:paraId="48030DA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431</w:t>
            </w:r>
          </w:p>
        </w:tc>
        <w:tc>
          <w:tcPr>
            <w:tcW w:w="1789" w:type="dxa"/>
            <w:vAlign w:val="center"/>
          </w:tcPr>
          <w:p w14:paraId="382FBCC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of Southern California</w:t>
            </w:r>
          </w:p>
        </w:tc>
        <w:tc>
          <w:tcPr>
            <w:tcW w:w="1156" w:type="dxa"/>
            <w:vAlign w:val="center"/>
          </w:tcPr>
          <w:p w14:paraId="1A6AC4FD" w14:textId="77777777" w:rsidR="00675E00" w:rsidRDefault="00000000">
            <w:pPr>
              <w:widowControl/>
              <w:jc w:val="center"/>
              <w:rPr>
                <w:rFonts w:ascii="Times New Roman" w:hAnsi="Times New Roman"/>
                <w:kern w:val="0"/>
                <w:sz w:val="22"/>
                <w:szCs w:val="22"/>
              </w:rPr>
            </w:pPr>
            <w:r>
              <w:rPr>
                <w:rFonts w:ascii="Times New Roman" w:hAnsi="Times New Roman"/>
                <w:kern w:val="0"/>
                <w:sz w:val="22"/>
                <w:szCs w:val="22"/>
              </w:rPr>
              <w:t>United States</w:t>
            </w:r>
          </w:p>
        </w:tc>
        <w:tc>
          <w:tcPr>
            <w:tcW w:w="533" w:type="dxa"/>
            <w:vAlign w:val="center"/>
          </w:tcPr>
          <w:p w14:paraId="0D13E07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884" w:type="dxa"/>
            <w:vAlign w:val="center"/>
          </w:tcPr>
          <w:p w14:paraId="4E965AA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81</w:t>
            </w:r>
          </w:p>
        </w:tc>
      </w:tr>
      <w:tr w:rsidR="00675E00" w14:paraId="09ED336B" w14:textId="77777777">
        <w:trPr>
          <w:trHeight w:val="320"/>
        </w:trPr>
        <w:tc>
          <w:tcPr>
            <w:tcW w:w="841" w:type="dxa"/>
            <w:noWrap/>
            <w:vAlign w:val="center"/>
          </w:tcPr>
          <w:p w14:paraId="62A9A34A"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4</w:t>
            </w:r>
          </w:p>
        </w:tc>
        <w:tc>
          <w:tcPr>
            <w:tcW w:w="1728" w:type="dxa"/>
            <w:vAlign w:val="center"/>
          </w:tcPr>
          <w:p w14:paraId="20EA2EC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Ramapo College of New Jersey</w:t>
            </w:r>
          </w:p>
        </w:tc>
        <w:tc>
          <w:tcPr>
            <w:tcW w:w="1163" w:type="dxa"/>
            <w:vAlign w:val="center"/>
          </w:tcPr>
          <w:p w14:paraId="5310E9B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98" w:type="dxa"/>
            <w:vAlign w:val="center"/>
          </w:tcPr>
          <w:p w14:paraId="4AE333D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598" w:type="dxa"/>
            <w:vAlign w:val="center"/>
          </w:tcPr>
          <w:p w14:paraId="0948FD4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30</w:t>
            </w:r>
          </w:p>
        </w:tc>
        <w:tc>
          <w:tcPr>
            <w:tcW w:w="1847" w:type="dxa"/>
            <w:vAlign w:val="center"/>
          </w:tcPr>
          <w:p w14:paraId="5029406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York University</w:t>
            </w:r>
          </w:p>
        </w:tc>
        <w:tc>
          <w:tcPr>
            <w:tcW w:w="1112" w:type="dxa"/>
            <w:vAlign w:val="center"/>
          </w:tcPr>
          <w:p w14:paraId="5999287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Canada</w:t>
            </w:r>
          </w:p>
        </w:tc>
        <w:tc>
          <w:tcPr>
            <w:tcW w:w="607" w:type="dxa"/>
            <w:vAlign w:val="center"/>
          </w:tcPr>
          <w:p w14:paraId="63B2C7D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598" w:type="dxa"/>
            <w:vAlign w:val="center"/>
          </w:tcPr>
          <w:p w14:paraId="5CA9055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431</w:t>
            </w:r>
          </w:p>
        </w:tc>
        <w:tc>
          <w:tcPr>
            <w:tcW w:w="1789" w:type="dxa"/>
            <w:vAlign w:val="center"/>
          </w:tcPr>
          <w:p w14:paraId="5B3F38C4"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Universiti</w:t>
            </w:r>
            <w:proofErr w:type="spellEnd"/>
            <w:r>
              <w:rPr>
                <w:rFonts w:ascii="Times New Roman" w:hAnsi="Times New Roman"/>
                <w:kern w:val="0"/>
                <w:sz w:val="24"/>
                <w:szCs w:val="24"/>
              </w:rPr>
              <w:t xml:space="preserve"> Malaysia Kelantan</w:t>
            </w:r>
          </w:p>
        </w:tc>
        <w:tc>
          <w:tcPr>
            <w:tcW w:w="1156" w:type="dxa"/>
            <w:vAlign w:val="center"/>
          </w:tcPr>
          <w:p w14:paraId="2371A6B3" w14:textId="77777777" w:rsidR="00675E00" w:rsidRDefault="00000000">
            <w:pPr>
              <w:widowControl/>
              <w:jc w:val="center"/>
              <w:rPr>
                <w:rFonts w:ascii="Times New Roman" w:hAnsi="Times New Roman"/>
                <w:kern w:val="0"/>
                <w:sz w:val="22"/>
                <w:szCs w:val="22"/>
              </w:rPr>
            </w:pPr>
            <w:r>
              <w:rPr>
                <w:rFonts w:ascii="Times New Roman" w:hAnsi="Times New Roman"/>
                <w:kern w:val="0"/>
                <w:sz w:val="22"/>
                <w:szCs w:val="22"/>
              </w:rPr>
              <w:t>Malaysia</w:t>
            </w:r>
          </w:p>
        </w:tc>
        <w:tc>
          <w:tcPr>
            <w:tcW w:w="533" w:type="dxa"/>
            <w:vAlign w:val="center"/>
          </w:tcPr>
          <w:p w14:paraId="5A14DF4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884" w:type="dxa"/>
            <w:vAlign w:val="center"/>
          </w:tcPr>
          <w:p w14:paraId="6DC717E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23</w:t>
            </w:r>
          </w:p>
        </w:tc>
      </w:tr>
      <w:tr w:rsidR="00675E00" w14:paraId="3B47B717" w14:textId="77777777">
        <w:trPr>
          <w:trHeight w:val="336"/>
        </w:trPr>
        <w:tc>
          <w:tcPr>
            <w:tcW w:w="841" w:type="dxa"/>
            <w:noWrap/>
            <w:vAlign w:val="center"/>
          </w:tcPr>
          <w:p w14:paraId="6BDA4764"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5</w:t>
            </w:r>
          </w:p>
        </w:tc>
        <w:tc>
          <w:tcPr>
            <w:tcW w:w="1728" w:type="dxa"/>
            <w:vAlign w:val="center"/>
          </w:tcPr>
          <w:p w14:paraId="2FF1B80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Georgia State University</w:t>
            </w:r>
          </w:p>
        </w:tc>
        <w:tc>
          <w:tcPr>
            <w:tcW w:w="1163" w:type="dxa"/>
            <w:vAlign w:val="center"/>
          </w:tcPr>
          <w:p w14:paraId="672D78D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98" w:type="dxa"/>
            <w:vAlign w:val="center"/>
          </w:tcPr>
          <w:p w14:paraId="5681FF4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598" w:type="dxa"/>
            <w:vAlign w:val="center"/>
          </w:tcPr>
          <w:p w14:paraId="542B874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21</w:t>
            </w:r>
          </w:p>
        </w:tc>
        <w:tc>
          <w:tcPr>
            <w:tcW w:w="1847" w:type="dxa"/>
            <w:vAlign w:val="center"/>
          </w:tcPr>
          <w:p w14:paraId="24F1C75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Universidad Nacional de Mar del Plata</w:t>
            </w:r>
          </w:p>
        </w:tc>
        <w:tc>
          <w:tcPr>
            <w:tcW w:w="1112" w:type="dxa"/>
            <w:vAlign w:val="center"/>
          </w:tcPr>
          <w:p w14:paraId="6A797446" w14:textId="77777777" w:rsidR="00675E00" w:rsidRDefault="00000000">
            <w:pPr>
              <w:widowControl/>
              <w:jc w:val="center"/>
              <w:rPr>
                <w:rFonts w:ascii="Times New Roman" w:hAnsi="Times New Roman"/>
                <w:kern w:val="0"/>
                <w:sz w:val="24"/>
                <w:szCs w:val="24"/>
              </w:rPr>
            </w:pPr>
            <w:r>
              <w:rPr>
                <w:rFonts w:ascii="Times New Roman" w:hAnsi="Times New Roman"/>
                <w:kern w:val="0"/>
                <w:sz w:val="22"/>
                <w:szCs w:val="22"/>
              </w:rPr>
              <w:t>Argentina</w:t>
            </w:r>
          </w:p>
        </w:tc>
        <w:tc>
          <w:tcPr>
            <w:tcW w:w="607" w:type="dxa"/>
            <w:vAlign w:val="center"/>
          </w:tcPr>
          <w:p w14:paraId="506EA48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598" w:type="dxa"/>
            <w:vAlign w:val="center"/>
          </w:tcPr>
          <w:p w14:paraId="3FABB07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403</w:t>
            </w:r>
          </w:p>
        </w:tc>
        <w:tc>
          <w:tcPr>
            <w:tcW w:w="1789" w:type="dxa"/>
            <w:vAlign w:val="center"/>
          </w:tcPr>
          <w:p w14:paraId="389E30CE"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Universiti</w:t>
            </w:r>
            <w:proofErr w:type="spellEnd"/>
            <w:r>
              <w:rPr>
                <w:rFonts w:ascii="Times New Roman" w:hAnsi="Times New Roman"/>
                <w:kern w:val="0"/>
                <w:sz w:val="24"/>
                <w:szCs w:val="24"/>
              </w:rPr>
              <w:t xml:space="preserve"> </w:t>
            </w:r>
            <w:proofErr w:type="spellStart"/>
            <w:r>
              <w:rPr>
                <w:rFonts w:ascii="Times New Roman" w:hAnsi="Times New Roman"/>
                <w:kern w:val="0"/>
                <w:sz w:val="24"/>
                <w:szCs w:val="24"/>
              </w:rPr>
              <w:t>Kebangsaan</w:t>
            </w:r>
            <w:proofErr w:type="spellEnd"/>
            <w:r>
              <w:rPr>
                <w:rFonts w:ascii="Times New Roman" w:hAnsi="Times New Roman"/>
                <w:kern w:val="0"/>
                <w:sz w:val="24"/>
                <w:szCs w:val="24"/>
              </w:rPr>
              <w:t xml:space="preserve"> Malaysia</w:t>
            </w:r>
          </w:p>
        </w:tc>
        <w:tc>
          <w:tcPr>
            <w:tcW w:w="1156" w:type="dxa"/>
            <w:vAlign w:val="center"/>
          </w:tcPr>
          <w:p w14:paraId="27C32BAD" w14:textId="77777777" w:rsidR="00675E00" w:rsidRDefault="00000000">
            <w:pPr>
              <w:widowControl/>
              <w:jc w:val="center"/>
              <w:rPr>
                <w:rFonts w:ascii="Times New Roman" w:hAnsi="Times New Roman"/>
                <w:kern w:val="0"/>
                <w:sz w:val="22"/>
                <w:szCs w:val="22"/>
              </w:rPr>
            </w:pPr>
            <w:r>
              <w:rPr>
                <w:rFonts w:ascii="Times New Roman" w:hAnsi="Times New Roman"/>
                <w:kern w:val="0"/>
                <w:sz w:val="22"/>
                <w:szCs w:val="22"/>
              </w:rPr>
              <w:t>Malaysia</w:t>
            </w:r>
          </w:p>
        </w:tc>
        <w:tc>
          <w:tcPr>
            <w:tcW w:w="533" w:type="dxa"/>
            <w:vAlign w:val="center"/>
          </w:tcPr>
          <w:p w14:paraId="056F415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884" w:type="dxa"/>
            <w:vAlign w:val="center"/>
          </w:tcPr>
          <w:p w14:paraId="182AC15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r>
      <w:tr w:rsidR="00675E00" w14:paraId="00123F28" w14:textId="77777777">
        <w:trPr>
          <w:trHeight w:val="420"/>
        </w:trPr>
        <w:tc>
          <w:tcPr>
            <w:tcW w:w="841" w:type="dxa"/>
            <w:noWrap/>
            <w:vAlign w:val="center"/>
          </w:tcPr>
          <w:p w14:paraId="4947C5B2"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6</w:t>
            </w:r>
          </w:p>
        </w:tc>
        <w:tc>
          <w:tcPr>
            <w:tcW w:w="1728" w:type="dxa"/>
            <w:vAlign w:val="center"/>
          </w:tcPr>
          <w:p w14:paraId="61781D6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Middle Tennessee State University</w:t>
            </w:r>
          </w:p>
        </w:tc>
        <w:tc>
          <w:tcPr>
            <w:tcW w:w="1163" w:type="dxa"/>
            <w:vAlign w:val="center"/>
          </w:tcPr>
          <w:p w14:paraId="580D975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98" w:type="dxa"/>
            <w:vAlign w:val="center"/>
          </w:tcPr>
          <w:p w14:paraId="1C72EB8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598" w:type="dxa"/>
            <w:vAlign w:val="center"/>
          </w:tcPr>
          <w:p w14:paraId="7FC2392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16</w:t>
            </w:r>
          </w:p>
        </w:tc>
        <w:tc>
          <w:tcPr>
            <w:tcW w:w="1847" w:type="dxa"/>
            <w:vAlign w:val="center"/>
          </w:tcPr>
          <w:p w14:paraId="5916DC2A"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Universitat</w:t>
            </w:r>
            <w:proofErr w:type="spellEnd"/>
            <w:r>
              <w:rPr>
                <w:rFonts w:ascii="Times New Roman" w:hAnsi="Times New Roman"/>
                <w:kern w:val="0"/>
                <w:sz w:val="24"/>
                <w:szCs w:val="24"/>
              </w:rPr>
              <w:t xml:space="preserve"> </w:t>
            </w:r>
            <w:proofErr w:type="spellStart"/>
            <w:r>
              <w:rPr>
                <w:rFonts w:ascii="Times New Roman" w:hAnsi="Times New Roman"/>
                <w:kern w:val="0"/>
                <w:sz w:val="24"/>
                <w:szCs w:val="24"/>
              </w:rPr>
              <w:t>Rovira</w:t>
            </w:r>
            <w:proofErr w:type="spellEnd"/>
            <w:r>
              <w:rPr>
                <w:rFonts w:ascii="Times New Roman" w:hAnsi="Times New Roman"/>
                <w:kern w:val="0"/>
                <w:sz w:val="24"/>
                <w:szCs w:val="24"/>
              </w:rPr>
              <w:t xml:space="preserve"> </w:t>
            </w:r>
            <w:proofErr w:type="spellStart"/>
            <w:r>
              <w:rPr>
                <w:rFonts w:ascii="Times New Roman" w:hAnsi="Times New Roman"/>
                <w:kern w:val="0"/>
                <w:sz w:val="24"/>
                <w:szCs w:val="24"/>
              </w:rPr>
              <w:t>i</w:t>
            </w:r>
            <w:proofErr w:type="spellEnd"/>
            <w:r>
              <w:rPr>
                <w:rFonts w:ascii="Times New Roman" w:hAnsi="Times New Roman"/>
                <w:kern w:val="0"/>
                <w:sz w:val="24"/>
                <w:szCs w:val="24"/>
              </w:rPr>
              <w:t xml:space="preserve"> </w:t>
            </w:r>
            <w:proofErr w:type="spellStart"/>
            <w:r>
              <w:rPr>
                <w:rFonts w:ascii="Times New Roman" w:hAnsi="Times New Roman"/>
                <w:kern w:val="0"/>
                <w:sz w:val="24"/>
                <w:szCs w:val="24"/>
              </w:rPr>
              <w:t>Virgili</w:t>
            </w:r>
            <w:proofErr w:type="spellEnd"/>
          </w:p>
        </w:tc>
        <w:tc>
          <w:tcPr>
            <w:tcW w:w="1112" w:type="dxa"/>
            <w:vAlign w:val="center"/>
          </w:tcPr>
          <w:p w14:paraId="5D09193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Spain</w:t>
            </w:r>
          </w:p>
        </w:tc>
        <w:tc>
          <w:tcPr>
            <w:tcW w:w="607" w:type="dxa"/>
            <w:vAlign w:val="center"/>
          </w:tcPr>
          <w:p w14:paraId="41182FC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598" w:type="dxa"/>
            <w:vAlign w:val="center"/>
          </w:tcPr>
          <w:p w14:paraId="57EE1AB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403</w:t>
            </w:r>
          </w:p>
        </w:tc>
        <w:tc>
          <w:tcPr>
            <w:tcW w:w="1789" w:type="dxa"/>
            <w:vAlign w:val="center"/>
          </w:tcPr>
          <w:p w14:paraId="6482EEFC"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Universiti</w:t>
            </w:r>
            <w:proofErr w:type="spellEnd"/>
            <w:r>
              <w:rPr>
                <w:rFonts w:ascii="Times New Roman" w:hAnsi="Times New Roman"/>
                <w:kern w:val="0"/>
                <w:sz w:val="24"/>
                <w:szCs w:val="24"/>
              </w:rPr>
              <w:t xml:space="preserve"> Utara Malaysia</w:t>
            </w:r>
          </w:p>
        </w:tc>
        <w:tc>
          <w:tcPr>
            <w:tcW w:w="1156" w:type="dxa"/>
            <w:vAlign w:val="center"/>
          </w:tcPr>
          <w:p w14:paraId="0E172EF6" w14:textId="77777777" w:rsidR="00675E00" w:rsidRDefault="00000000">
            <w:pPr>
              <w:widowControl/>
              <w:jc w:val="center"/>
              <w:rPr>
                <w:rFonts w:ascii="Times New Roman" w:hAnsi="Times New Roman"/>
                <w:kern w:val="0"/>
                <w:sz w:val="22"/>
                <w:szCs w:val="22"/>
              </w:rPr>
            </w:pPr>
            <w:r>
              <w:rPr>
                <w:rFonts w:ascii="Times New Roman" w:hAnsi="Times New Roman"/>
                <w:kern w:val="0"/>
                <w:sz w:val="22"/>
                <w:szCs w:val="22"/>
              </w:rPr>
              <w:t>Malaysia</w:t>
            </w:r>
          </w:p>
        </w:tc>
        <w:tc>
          <w:tcPr>
            <w:tcW w:w="533" w:type="dxa"/>
            <w:vAlign w:val="center"/>
          </w:tcPr>
          <w:p w14:paraId="2A715F0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884" w:type="dxa"/>
            <w:vAlign w:val="center"/>
          </w:tcPr>
          <w:p w14:paraId="5A58145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r>
      <w:tr w:rsidR="00675E00" w14:paraId="709BF183" w14:textId="77777777">
        <w:trPr>
          <w:trHeight w:val="418"/>
        </w:trPr>
        <w:tc>
          <w:tcPr>
            <w:tcW w:w="841" w:type="dxa"/>
            <w:noWrap/>
            <w:vAlign w:val="center"/>
          </w:tcPr>
          <w:p w14:paraId="570D8F50"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7</w:t>
            </w:r>
          </w:p>
        </w:tc>
        <w:tc>
          <w:tcPr>
            <w:tcW w:w="1728" w:type="dxa"/>
            <w:vAlign w:val="center"/>
          </w:tcPr>
          <w:p w14:paraId="3E3FC93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of Illinois Urbana-Champaign</w:t>
            </w:r>
          </w:p>
        </w:tc>
        <w:tc>
          <w:tcPr>
            <w:tcW w:w="1163" w:type="dxa"/>
            <w:vAlign w:val="center"/>
          </w:tcPr>
          <w:p w14:paraId="3017A36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98" w:type="dxa"/>
            <w:vAlign w:val="center"/>
          </w:tcPr>
          <w:p w14:paraId="15E40DB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598" w:type="dxa"/>
            <w:vAlign w:val="center"/>
          </w:tcPr>
          <w:p w14:paraId="68EE1B6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15</w:t>
            </w:r>
          </w:p>
        </w:tc>
        <w:tc>
          <w:tcPr>
            <w:tcW w:w="1847" w:type="dxa"/>
            <w:vAlign w:val="center"/>
          </w:tcPr>
          <w:p w14:paraId="119D87E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Temple University</w:t>
            </w:r>
          </w:p>
        </w:tc>
        <w:tc>
          <w:tcPr>
            <w:tcW w:w="1112" w:type="dxa"/>
            <w:vAlign w:val="center"/>
          </w:tcPr>
          <w:p w14:paraId="637246DC" w14:textId="77777777" w:rsidR="00675E00" w:rsidRDefault="00000000">
            <w:pPr>
              <w:jc w:val="center"/>
              <w:rPr>
                <w:rFonts w:ascii="Times New Roman" w:hAnsi="Times New Roman"/>
                <w:kern w:val="0"/>
                <w:sz w:val="24"/>
                <w:szCs w:val="24"/>
              </w:rPr>
            </w:pPr>
            <w:r>
              <w:rPr>
                <w:rFonts w:ascii="Times New Roman" w:hAnsi="Times New Roman"/>
                <w:kern w:val="0"/>
                <w:sz w:val="24"/>
                <w:szCs w:val="24"/>
              </w:rPr>
              <w:t>United States</w:t>
            </w:r>
          </w:p>
        </w:tc>
        <w:tc>
          <w:tcPr>
            <w:tcW w:w="607" w:type="dxa"/>
            <w:vAlign w:val="center"/>
          </w:tcPr>
          <w:p w14:paraId="32153F6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598" w:type="dxa"/>
            <w:vAlign w:val="center"/>
          </w:tcPr>
          <w:p w14:paraId="742D8E2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187</w:t>
            </w:r>
          </w:p>
        </w:tc>
        <w:tc>
          <w:tcPr>
            <w:tcW w:w="1789" w:type="dxa"/>
            <w:vAlign w:val="center"/>
          </w:tcPr>
          <w:p w14:paraId="12B3828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Norwegian University of Science and Technology</w:t>
            </w:r>
          </w:p>
        </w:tc>
        <w:tc>
          <w:tcPr>
            <w:tcW w:w="1156" w:type="dxa"/>
            <w:vAlign w:val="center"/>
          </w:tcPr>
          <w:p w14:paraId="0BA3416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Norway</w:t>
            </w:r>
          </w:p>
        </w:tc>
        <w:tc>
          <w:tcPr>
            <w:tcW w:w="533" w:type="dxa"/>
            <w:vAlign w:val="center"/>
          </w:tcPr>
          <w:p w14:paraId="11109D0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884" w:type="dxa"/>
            <w:vAlign w:val="center"/>
          </w:tcPr>
          <w:p w14:paraId="4565E20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25</w:t>
            </w:r>
          </w:p>
        </w:tc>
      </w:tr>
    </w:tbl>
    <w:p w14:paraId="298D34CA" w14:textId="77777777" w:rsidR="00675E00" w:rsidRDefault="00675E00"/>
    <w:p w14:paraId="292EE926" w14:textId="77777777" w:rsidR="00675E00" w:rsidRDefault="00675E00"/>
    <w:p w14:paraId="07B32063" w14:textId="77777777" w:rsidR="00675E00" w:rsidRPr="004C0BD9" w:rsidRDefault="00000000">
      <w:pPr>
        <w:pStyle w:val="ijecstable"/>
        <w:spacing w:beforeLines="0" w:before="0"/>
      </w:pPr>
      <w:r w:rsidRPr="004C0BD9">
        <w:rPr>
          <w:rFonts w:hint="eastAsia"/>
        </w:rPr>
        <w:lastRenderedPageBreak/>
        <w:t xml:space="preserve">Table </w:t>
      </w:r>
      <w:r w:rsidRPr="004C0BD9">
        <w:rPr>
          <w:rFonts w:eastAsia="SimSun" w:hint="eastAsia"/>
        </w:rPr>
        <w:t>6</w:t>
      </w:r>
      <w:r w:rsidRPr="004C0BD9">
        <w:rPr>
          <w:rFonts w:hint="eastAsia"/>
        </w:rPr>
        <w:t>. Top Ten Productive Institutions</w:t>
      </w:r>
    </w:p>
    <w:tbl>
      <w:tblPr>
        <w:tblStyle w:val="a9"/>
        <w:tblW w:w="5013" w:type="pct"/>
        <w:tblInd w:w="-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876"/>
        <w:gridCol w:w="16"/>
        <w:gridCol w:w="1518"/>
        <w:gridCol w:w="194"/>
        <w:gridCol w:w="1082"/>
        <w:gridCol w:w="81"/>
        <w:gridCol w:w="486"/>
        <w:gridCol w:w="112"/>
        <w:gridCol w:w="455"/>
        <w:gridCol w:w="143"/>
        <w:gridCol w:w="1847"/>
        <w:gridCol w:w="136"/>
        <w:gridCol w:w="976"/>
        <w:gridCol w:w="17"/>
        <w:gridCol w:w="567"/>
        <w:gridCol w:w="23"/>
        <w:gridCol w:w="598"/>
        <w:gridCol w:w="177"/>
        <w:gridCol w:w="1470"/>
        <w:gridCol w:w="142"/>
        <w:gridCol w:w="1133"/>
        <w:gridCol w:w="23"/>
        <w:gridCol w:w="533"/>
        <w:gridCol w:w="246"/>
        <w:gridCol w:w="638"/>
      </w:tblGrid>
      <w:tr w:rsidR="00675E00" w14:paraId="2C707311" w14:textId="77777777" w:rsidTr="004C0BD9">
        <w:trPr>
          <w:trHeight w:val="270"/>
        </w:trPr>
        <w:tc>
          <w:tcPr>
            <w:tcW w:w="876" w:type="dxa"/>
            <w:tcBorders>
              <w:right w:val="single" w:sz="4" w:space="0" w:color="auto"/>
            </w:tcBorders>
            <w:noWrap/>
            <w:vAlign w:val="center"/>
          </w:tcPr>
          <w:p w14:paraId="7DEE37AC" w14:textId="77777777" w:rsidR="00675E00" w:rsidRDefault="00675E00">
            <w:pPr>
              <w:widowControl/>
              <w:jc w:val="center"/>
              <w:rPr>
                <w:rFonts w:ascii="Times New Roman" w:hAnsi="Times New Roman"/>
                <w:b/>
                <w:bCs/>
                <w:kern w:val="0"/>
                <w:sz w:val="24"/>
                <w:szCs w:val="24"/>
              </w:rPr>
            </w:pPr>
          </w:p>
        </w:tc>
        <w:tc>
          <w:tcPr>
            <w:tcW w:w="4087" w:type="dxa"/>
            <w:gridSpan w:val="9"/>
            <w:tcBorders>
              <w:left w:val="single" w:sz="4" w:space="0" w:color="auto"/>
              <w:right w:val="single" w:sz="4" w:space="0" w:color="auto"/>
            </w:tcBorders>
            <w:noWrap/>
            <w:vAlign w:val="center"/>
          </w:tcPr>
          <w:p w14:paraId="36DACD27"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2007-2010</w:t>
            </w:r>
          </w:p>
        </w:tc>
        <w:tc>
          <w:tcPr>
            <w:tcW w:w="4164" w:type="dxa"/>
            <w:gridSpan w:val="7"/>
            <w:tcBorders>
              <w:left w:val="single" w:sz="4" w:space="0" w:color="auto"/>
              <w:right w:val="single" w:sz="4" w:space="0" w:color="auto"/>
            </w:tcBorders>
            <w:noWrap/>
            <w:vAlign w:val="center"/>
          </w:tcPr>
          <w:p w14:paraId="02FD1AD4"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2011-2015</w:t>
            </w:r>
          </w:p>
        </w:tc>
        <w:tc>
          <w:tcPr>
            <w:tcW w:w="4362" w:type="dxa"/>
            <w:gridSpan w:val="8"/>
            <w:tcBorders>
              <w:left w:val="single" w:sz="4" w:space="0" w:color="auto"/>
            </w:tcBorders>
            <w:noWrap/>
            <w:vAlign w:val="center"/>
          </w:tcPr>
          <w:p w14:paraId="42FAD955"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2016-2020</w:t>
            </w:r>
          </w:p>
        </w:tc>
      </w:tr>
      <w:tr w:rsidR="00675E00" w14:paraId="2685AB41" w14:textId="77777777" w:rsidTr="004C0BD9">
        <w:trPr>
          <w:trHeight w:val="347"/>
        </w:trPr>
        <w:tc>
          <w:tcPr>
            <w:tcW w:w="876" w:type="dxa"/>
            <w:noWrap/>
            <w:vAlign w:val="center"/>
          </w:tcPr>
          <w:p w14:paraId="70FB0DD8"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Rank</w:t>
            </w:r>
          </w:p>
        </w:tc>
        <w:tc>
          <w:tcPr>
            <w:tcW w:w="1728" w:type="dxa"/>
            <w:gridSpan w:val="3"/>
            <w:vAlign w:val="center"/>
          </w:tcPr>
          <w:p w14:paraId="6A4EF9EC"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Institutions</w:t>
            </w:r>
          </w:p>
        </w:tc>
        <w:tc>
          <w:tcPr>
            <w:tcW w:w="1163" w:type="dxa"/>
            <w:gridSpan w:val="2"/>
            <w:vAlign w:val="center"/>
          </w:tcPr>
          <w:p w14:paraId="72D6C6A5"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Country</w:t>
            </w:r>
          </w:p>
        </w:tc>
        <w:tc>
          <w:tcPr>
            <w:tcW w:w="598" w:type="dxa"/>
            <w:gridSpan w:val="2"/>
            <w:vAlign w:val="center"/>
          </w:tcPr>
          <w:p w14:paraId="348FA812"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598" w:type="dxa"/>
            <w:gridSpan w:val="2"/>
            <w:vAlign w:val="center"/>
          </w:tcPr>
          <w:p w14:paraId="062F8565"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TC</w:t>
            </w:r>
          </w:p>
        </w:tc>
        <w:tc>
          <w:tcPr>
            <w:tcW w:w="1847" w:type="dxa"/>
            <w:vAlign w:val="center"/>
          </w:tcPr>
          <w:p w14:paraId="681D38C6"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Institutions</w:t>
            </w:r>
          </w:p>
        </w:tc>
        <w:tc>
          <w:tcPr>
            <w:tcW w:w="1112" w:type="dxa"/>
            <w:gridSpan w:val="2"/>
            <w:vAlign w:val="center"/>
          </w:tcPr>
          <w:p w14:paraId="4417EFE7"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Country</w:t>
            </w:r>
          </w:p>
        </w:tc>
        <w:tc>
          <w:tcPr>
            <w:tcW w:w="607" w:type="dxa"/>
            <w:gridSpan w:val="3"/>
            <w:vAlign w:val="center"/>
          </w:tcPr>
          <w:p w14:paraId="655B40F0"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598" w:type="dxa"/>
            <w:vAlign w:val="center"/>
          </w:tcPr>
          <w:p w14:paraId="78D73716"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TC</w:t>
            </w:r>
          </w:p>
        </w:tc>
        <w:tc>
          <w:tcPr>
            <w:tcW w:w="1789" w:type="dxa"/>
            <w:gridSpan w:val="3"/>
            <w:vAlign w:val="center"/>
          </w:tcPr>
          <w:p w14:paraId="73694984"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Institutions</w:t>
            </w:r>
          </w:p>
        </w:tc>
        <w:tc>
          <w:tcPr>
            <w:tcW w:w="1156" w:type="dxa"/>
            <w:gridSpan w:val="2"/>
            <w:vAlign w:val="center"/>
          </w:tcPr>
          <w:p w14:paraId="293636FA"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Country</w:t>
            </w:r>
          </w:p>
        </w:tc>
        <w:tc>
          <w:tcPr>
            <w:tcW w:w="533" w:type="dxa"/>
            <w:vAlign w:val="center"/>
          </w:tcPr>
          <w:p w14:paraId="1FE7EF90"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884" w:type="dxa"/>
            <w:gridSpan w:val="2"/>
            <w:vAlign w:val="center"/>
          </w:tcPr>
          <w:p w14:paraId="1FDE1984" w14:textId="77777777" w:rsidR="00675E00" w:rsidRDefault="00000000" w:rsidP="004C0BD9">
            <w:pPr>
              <w:widowControl/>
              <w:jc w:val="center"/>
              <w:rPr>
                <w:rFonts w:ascii="Times New Roman" w:hAnsi="Times New Roman"/>
                <w:b/>
                <w:bCs/>
                <w:kern w:val="0"/>
                <w:sz w:val="24"/>
                <w:szCs w:val="24"/>
              </w:rPr>
            </w:pPr>
            <w:r>
              <w:rPr>
                <w:rFonts w:ascii="Times New Roman" w:hAnsi="Times New Roman"/>
                <w:b/>
                <w:bCs/>
                <w:kern w:val="0"/>
                <w:sz w:val="24"/>
                <w:szCs w:val="24"/>
              </w:rPr>
              <w:t>TC</w:t>
            </w:r>
          </w:p>
        </w:tc>
      </w:tr>
      <w:tr w:rsidR="00675E00" w14:paraId="5AEC3D14" w14:textId="77777777" w:rsidTr="004C0BD9">
        <w:trPr>
          <w:trHeight w:val="420"/>
        </w:trPr>
        <w:tc>
          <w:tcPr>
            <w:tcW w:w="892" w:type="dxa"/>
            <w:gridSpan w:val="2"/>
            <w:noWrap/>
            <w:vAlign w:val="center"/>
          </w:tcPr>
          <w:p w14:paraId="7107AF55"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8</w:t>
            </w:r>
          </w:p>
        </w:tc>
        <w:tc>
          <w:tcPr>
            <w:tcW w:w="1518" w:type="dxa"/>
            <w:vAlign w:val="center"/>
          </w:tcPr>
          <w:p w14:paraId="4EDE3E19"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The George Washington University</w:t>
            </w:r>
          </w:p>
        </w:tc>
        <w:tc>
          <w:tcPr>
            <w:tcW w:w="1276" w:type="dxa"/>
            <w:gridSpan w:val="2"/>
            <w:vAlign w:val="center"/>
          </w:tcPr>
          <w:p w14:paraId="3F01266A"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67" w:type="dxa"/>
            <w:gridSpan w:val="2"/>
            <w:vAlign w:val="center"/>
          </w:tcPr>
          <w:p w14:paraId="2A2B887A"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w:t>
            </w:r>
          </w:p>
        </w:tc>
        <w:tc>
          <w:tcPr>
            <w:tcW w:w="567" w:type="dxa"/>
            <w:gridSpan w:val="2"/>
            <w:vAlign w:val="center"/>
          </w:tcPr>
          <w:p w14:paraId="631F6D3C"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15</w:t>
            </w:r>
          </w:p>
        </w:tc>
        <w:tc>
          <w:tcPr>
            <w:tcW w:w="2126" w:type="dxa"/>
            <w:gridSpan w:val="3"/>
            <w:vAlign w:val="center"/>
          </w:tcPr>
          <w:p w14:paraId="47AE8A7C"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San Diego State University</w:t>
            </w:r>
          </w:p>
        </w:tc>
        <w:tc>
          <w:tcPr>
            <w:tcW w:w="993" w:type="dxa"/>
            <w:gridSpan w:val="2"/>
            <w:vAlign w:val="center"/>
          </w:tcPr>
          <w:p w14:paraId="0E03A246" w14:textId="77777777" w:rsidR="00675E00" w:rsidRDefault="00000000" w:rsidP="004C0BD9">
            <w:pPr>
              <w:jc w:val="center"/>
              <w:rPr>
                <w:rFonts w:ascii="Times New Roman" w:hAnsi="Times New Roman"/>
                <w:kern w:val="0"/>
                <w:sz w:val="24"/>
                <w:szCs w:val="24"/>
              </w:rPr>
            </w:pPr>
            <w:r>
              <w:rPr>
                <w:rFonts w:ascii="Times New Roman" w:hAnsi="Times New Roman"/>
                <w:kern w:val="0"/>
                <w:sz w:val="24"/>
                <w:szCs w:val="24"/>
              </w:rPr>
              <w:t>United States</w:t>
            </w:r>
          </w:p>
        </w:tc>
        <w:tc>
          <w:tcPr>
            <w:tcW w:w="567" w:type="dxa"/>
            <w:vAlign w:val="center"/>
          </w:tcPr>
          <w:p w14:paraId="3C750822"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2</w:t>
            </w:r>
          </w:p>
        </w:tc>
        <w:tc>
          <w:tcPr>
            <w:tcW w:w="798" w:type="dxa"/>
            <w:gridSpan w:val="3"/>
            <w:vAlign w:val="center"/>
          </w:tcPr>
          <w:p w14:paraId="70C5DCBC"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67</w:t>
            </w:r>
          </w:p>
        </w:tc>
        <w:tc>
          <w:tcPr>
            <w:tcW w:w="1470" w:type="dxa"/>
            <w:vAlign w:val="center"/>
          </w:tcPr>
          <w:p w14:paraId="71B21713"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Taylor's University Malaysia</w:t>
            </w:r>
          </w:p>
        </w:tc>
        <w:tc>
          <w:tcPr>
            <w:tcW w:w="1275" w:type="dxa"/>
            <w:gridSpan w:val="2"/>
            <w:vAlign w:val="center"/>
          </w:tcPr>
          <w:p w14:paraId="582C1AA1"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Malaysia</w:t>
            </w:r>
          </w:p>
        </w:tc>
        <w:tc>
          <w:tcPr>
            <w:tcW w:w="802" w:type="dxa"/>
            <w:gridSpan w:val="3"/>
            <w:vAlign w:val="center"/>
          </w:tcPr>
          <w:p w14:paraId="2F066D87"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4</w:t>
            </w:r>
          </w:p>
        </w:tc>
        <w:tc>
          <w:tcPr>
            <w:tcW w:w="638" w:type="dxa"/>
            <w:vAlign w:val="center"/>
          </w:tcPr>
          <w:p w14:paraId="24A4A21F"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6</w:t>
            </w:r>
          </w:p>
        </w:tc>
      </w:tr>
      <w:tr w:rsidR="00675E00" w14:paraId="2A8B30F4" w14:textId="77777777" w:rsidTr="004C0BD9">
        <w:trPr>
          <w:trHeight w:val="630"/>
        </w:trPr>
        <w:tc>
          <w:tcPr>
            <w:tcW w:w="892" w:type="dxa"/>
            <w:gridSpan w:val="2"/>
            <w:noWrap/>
            <w:vAlign w:val="center"/>
          </w:tcPr>
          <w:p w14:paraId="33EFFC7C"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9</w:t>
            </w:r>
          </w:p>
        </w:tc>
        <w:tc>
          <w:tcPr>
            <w:tcW w:w="1518" w:type="dxa"/>
            <w:vAlign w:val="center"/>
          </w:tcPr>
          <w:p w14:paraId="18B6012F"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Northwestern University</w:t>
            </w:r>
          </w:p>
        </w:tc>
        <w:tc>
          <w:tcPr>
            <w:tcW w:w="1276" w:type="dxa"/>
            <w:gridSpan w:val="2"/>
            <w:vAlign w:val="center"/>
          </w:tcPr>
          <w:p w14:paraId="19581D47"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67" w:type="dxa"/>
            <w:gridSpan w:val="2"/>
            <w:vAlign w:val="center"/>
          </w:tcPr>
          <w:p w14:paraId="6467DEEB"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w:t>
            </w:r>
          </w:p>
        </w:tc>
        <w:tc>
          <w:tcPr>
            <w:tcW w:w="567" w:type="dxa"/>
            <w:gridSpan w:val="2"/>
            <w:vAlign w:val="center"/>
          </w:tcPr>
          <w:p w14:paraId="7FDFCB10"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15</w:t>
            </w:r>
          </w:p>
        </w:tc>
        <w:tc>
          <w:tcPr>
            <w:tcW w:w="2126" w:type="dxa"/>
            <w:gridSpan w:val="3"/>
            <w:vAlign w:val="center"/>
          </w:tcPr>
          <w:p w14:paraId="477E2204"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The University of North Carolina at Chapel Hill</w:t>
            </w:r>
          </w:p>
        </w:tc>
        <w:tc>
          <w:tcPr>
            <w:tcW w:w="993" w:type="dxa"/>
            <w:gridSpan w:val="2"/>
            <w:vAlign w:val="center"/>
          </w:tcPr>
          <w:p w14:paraId="4CEBE15F" w14:textId="77777777" w:rsidR="00675E00" w:rsidRDefault="00000000" w:rsidP="004C0BD9">
            <w:pPr>
              <w:jc w:val="center"/>
              <w:rPr>
                <w:rFonts w:ascii="Times New Roman" w:hAnsi="Times New Roman"/>
                <w:kern w:val="0"/>
                <w:sz w:val="24"/>
                <w:szCs w:val="24"/>
              </w:rPr>
            </w:pPr>
            <w:r>
              <w:rPr>
                <w:rFonts w:ascii="Times New Roman" w:hAnsi="Times New Roman"/>
                <w:kern w:val="0"/>
                <w:sz w:val="24"/>
                <w:szCs w:val="24"/>
              </w:rPr>
              <w:t>United States</w:t>
            </w:r>
          </w:p>
        </w:tc>
        <w:tc>
          <w:tcPr>
            <w:tcW w:w="567" w:type="dxa"/>
            <w:vAlign w:val="center"/>
          </w:tcPr>
          <w:p w14:paraId="1031E543"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2</w:t>
            </w:r>
          </w:p>
        </w:tc>
        <w:tc>
          <w:tcPr>
            <w:tcW w:w="798" w:type="dxa"/>
            <w:gridSpan w:val="3"/>
            <w:vAlign w:val="center"/>
          </w:tcPr>
          <w:p w14:paraId="6534F675"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29</w:t>
            </w:r>
          </w:p>
        </w:tc>
        <w:tc>
          <w:tcPr>
            <w:tcW w:w="1470" w:type="dxa"/>
            <w:vAlign w:val="center"/>
          </w:tcPr>
          <w:p w14:paraId="3BDFCC68"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Pennsylvania State University</w:t>
            </w:r>
          </w:p>
        </w:tc>
        <w:tc>
          <w:tcPr>
            <w:tcW w:w="1275" w:type="dxa"/>
            <w:gridSpan w:val="2"/>
            <w:vAlign w:val="center"/>
          </w:tcPr>
          <w:p w14:paraId="13B18CD2"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802" w:type="dxa"/>
            <w:gridSpan w:val="3"/>
            <w:vAlign w:val="center"/>
          </w:tcPr>
          <w:p w14:paraId="1D74225E"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3</w:t>
            </w:r>
          </w:p>
        </w:tc>
        <w:tc>
          <w:tcPr>
            <w:tcW w:w="638" w:type="dxa"/>
            <w:vAlign w:val="center"/>
          </w:tcPr>
          <w:p w14:paraId="0B572DF8"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216</w:t>
            </w:r>
          </w:p>
        </w:tc>
      </w:tr>
      <w:tr w:rsidR="00675E00" w14:paraId="74E36F44" w14:textId="77777777" w:rsidTr="004C0BD9">
        <w:trPr>
          <w:trHeight w:val="420"/>
        </w:trPr>
        <w:tc>
          <w:tcPr>
            <w:tcW w:w="892" w:type="dxa"/>
            <w:gridSpan w:val="2"/>
            <w:noWrap/>
            <w:vAlign w:val="center"/>
          </w:tcPr>
          <w:p w14:paraId="38E1BA69"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10</w:t>
            </w:r>
          </w:p>
        </w:tc>
        <w:tc>
          <w:tcPr>
            <w:tcW w:w="1518" w:type="dxa"/>
            <w:vAlign w:val="center"/>
          </w:tcPr>
          <w:p w14:paraId="46B929B5"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The University of Texas at Austin</w:t>
            </w:r>
          </w:p>
        </w:tc>
        <w:tc>
          <w:tcPr>
            <w:tcW w:w="1276" w:type="dxa"/>
            <w:gridSpan w:val="2"/>
            <w:vAlign w:val="center"/>
          </w:tcPr>
          <w:p w14:paraId="4881DD3E"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567" w:type="dxa"/>
            <w:gridSpan w:val="2"/>
            <w:vAlign w:val="center"/>
          </w:tcPr>
          <w:p w14:paraId="39118138"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w:t>
            </w:r>
          </w:p>
        </w:tc>
        <w:tc>
          <w:tcPr>
            <w:tcW w:w="567" w:type="dxa"/>
            <w:gridSpan w:val="2"/>
            <w:vAlign w:val="center"/>
          </w:tcPr>
          <w:p w14:paraId="6F97182F"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15</w:t>
            </w:r>
          </w:p>
        </w:tc>
        <w:tc>
          <w:tcPr>
            <w:tcW w:w="2126" w:type="dxa"/>
            <w:gridSpan w:val="3"/>
            <w:vAlign w:val="center"/>
          </w:tcPr>
          <w:p w14:paraId="1287B0EC"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Barry University</w:t>
            </w:r>
          </w:p>
        </w:tc>
        <w:tc>
          <w:tcPr>
            <w:tcW w:w="993" w:type="dxa"/>
            <w:gridSpan w:val="2"/>
            <w:vAlign w:val="center"/>
          </w:tcPr>
          <w:p w14:paraId="7A9B0C4C" w14:textId="77777777" w:rsidR="00675E00" w:rsidRDefault="00000000" w:rsidP="004C0BD9">
            <w:pPr>
              <w:jc w:val="center"/>
              <w:rPr>
                <w:rFonts w:ascii="Times New Roman" w:hAnsi="Times New Roman"/>
                <w:kern w:val="0"/>
                <w:sz w:val="24"/>
                <w:szCs w:val="24"/>
              </w:rPr>
            </w:pPr>
            <w:r>
              <w:rPr>
                <w:rFonts w:ascii="Times New Roman" w:hAnsi="Times New Roman"/>
                <w:kern w:val="0"/>
                <w:sz w:val="24"/>
                <w:szCs w:val="24"/>
              </w:rPr>
              <w:t>United States</w:t>
            </w:r>
          </w:p>
        </w:tc>
        <w:tc>
          <w:tcPr>
            <w:tcW w:w="567" w:type="dxa"/>
            <w:vAlign w:val="center"/>
          </w:tcPr>
          <w:p w14:paraId="2933B327"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2</w:t>
            </w:r>
          </w:p>
        </w:tc>
        <w:tc>
          <w:tcPr>
            <w:tcW w:w="798" w:type="dxa"/>
            <w:gridSpan w:val="3"/>
            <w:vAlign w:val="center"/>
          </w:tcPr>
          <w:p w14:paraId="3F6C963E"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28</w:t>
            </w:r>
          </w:p>
        </w:tc>
        <w:tc>
          <w:tcPr>
            <w:tcW w:w="1470" w:type="dxa"/>
            <w:vAlign w:val="center"/>
          </w:tcPr>
          <w:p w14:paraId="43CC8F68"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Temple University</w:t>
            </w:r>
          </w:p>
        </w:tc>
        <w:tc>
          <w:tcPr>
            <w:tcW w:w="1275" w:type="dxa"/>
            <w:gridSpan w:val="2"/>
            <w:vAlign w:val="center"/>
          </w:tcPr>
          <w:p w14:paraId="19A65C2E"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United States</w:t>
            </w:r>
          </w:p>
        </w:tc>
        <w:tc>
          <w:tcPr>
            <w:tcW w:w="802" w:type="dxa"/>
            <w:gridSpan w:val="3"/>
            <w:vAlign w:val="center"/>
          </w:tcPr>
          <w:p w14:paraId="1E2B0A8F"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3</w:t>
            </w:r>
          </w:p>
        </w:tc>
        <w:tc>
          <w:tcPr>
            <w:tcW w:w="638" w:type="dxa"/>
            <w:vAlign w:val="center"/>
          </w:tcPr>
          <w:p w14:paraId="7440CC1D" w14:textId="77777777" w:rsidR="00675E00" w:rsidRDefault="00000000" w:rsidP="004C0BD9">
            <w:pPr>
              <w:widowControl/>
              <w:jc w:val="center"/>
              <w:rPr>
                <w:rFonts w:ascii="Times New Roman" w:hAnsi="Times New Roman"/>
                <w:kern w:val="0"/>
                <w:sz w:val="24"/>
                <w:szCs w:val="24"/>
              </w:rPr>
            </w:pPr>
            <w:r>
              <w:rPr>
                <w:rFonts w:ascii="Times New Roman" w:hAnsi="Times New Roman"/>
                <w:kern w:val="0"/>
                <w:sz w:val="24"/>
                <w:szCs w:val="24"/>
              </w:rPr>
              <w:t>179</w:t>
            </w:r>
          </w:p>
        </w:tc>
      </w:tr>
    </w:tbl>
    <w:p w14:paraId="543071EC" w14:textId="77777777" w:rsidR="00675E00" w:rsidRDefault="00000000">
      <w:pPr>
        <w:rPr>
          <w:rFonts w:ascii="Times New Roman" w:hAnsi="Times New Roman"/>
          <w:kern w:val="0"/>
          <w:sz w:val="24"/>
          <w:szCs w:val="24"/>
        </w:rPr>
      </w:pPr>
      <w:r>
        <w:rPr>
          <w:rFonts w:ascii="Times New Roman" w:hAnsi="Times New Roman" w:hint="eastAsia"/>
          <w:kern w:val="0"/>
          <w:sz w:val="24"/>
          <w:szCs w:val="24"/>
        </w:rPr>
        <w:t xml:space="preserve">TP: </w:t>
      </w:r>
      <w:r>
        <w:rPr>
          <w:rFonts w:ascii="Times New Roman" w:hAnsi="Times New Roman"/>
          <w:kern w:val="0"/>
          <w:sz w:val="24"/>
          <w:szCs w:val="24"/>
        </w:rPr>
        <w:t xml:space="preserve">Total </w:t>
      </w:r>
      <w:r>
        <w:rPr>
          <w:rFonts w:ascii="Times New Roman" w:hAnsi="Times New Roman" w:hint="eastAsia"/>
          <w:kern w:val="0"/>
          <w:sz w:val="24"/>
          <w:szCs w:val="24"/>
        </w:rPr>
        <w:t>P</w:t>
      </w:r>
      <w:r>
        <w:rPr>
          <w:rFonts w:ascii="Times New Roman" w:hAnsi="Times New Roman"/>
          <w:kern w:val="0"/>
          <w:sz w:val="24"/>
          <w:szCs w:val="24"/>
        </w:rPr>
        <w:t>ublications</w:t>
      </w:r>
      <w:r>
        <w:rPr>
          <w:rFonts w:ascii="Times New Roman" w:hAnsi="Times New Roman" w:hint="eastAsia"/>
          <w:kern w:val="0"/>
          <w:sz w:val="24"/>
          <w:szCs w:val="24"/>
        </w:rPr>
        <w:t xml:space="preserve">; TC: </w:t>
      </w:r>
      <w:r>
        <w:rPr>
          <w:rFonts w:ascii="Times New Roman" w:hAnsi="Times New Roman"/>
          <w:kern w:val="0"/>
          <w:sz w:val="24"/>
          <w:szCs w:val="24"/>
        </w:rPr>
        <w:t>Total Citations</w:t>
      </w:r>
    </w:p>
    <w:p w14:paraId="618F4C11" w14:textId="77777777" w:rsidR="00675E00" w:rsidRPr="004C0BD9" w:rsidRDefault="00675E00">
      <w:pPr>
        <w:pStyle w:val="Web"/>
        <w:snapToGrid w:val="0"/>
        <w:spacing w:beforeLines="50" w:before="156" w:beforeAutospacing="0" w:after="0" w:afterAutospacing="0"/>
        <w:ind w:firstLineChars="200" w:firstLine="480"/>
        <w:jc w:val="both"/>
        <w:textAlignment w:val="top"/>
        <w:rPr>
          <w:rFonts w:ascii="Times New Roman" w:eastAsia="新細明體" w:hAnsi="Times New Roman" w:cs="Times New Roman"/>
          <w:szCs w:val="20"/>
        </w:rPr>
        <w:sectPr w:rsidR="00675E00" w:rsidRPr="004C0BD9">
          <w:type w:val="continuous"/>
          <w:pgSz w:w="16838" w:h="11906" w:orient="landscape"/>
          <w:pgMar w:top="1440" w:right="1800" w:bottom="1440" w:left="1800" w:header="851" w:footer="992" w:gutter="0"/>
          <w:cols w:space="425"/>
          <w:docGrid w:type="lines" w:linePitch="312"/>
        </w:sectPr>
      </w:pPr>
    </w:p>
    <w:p w14:paraId="51660024"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lastRenderedPageBreak/>
        <w:t>From 2007 to 2010, Leeds Metropolitan University in the UK had the</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most significant total publications, with </w:t>
      </w:r>
      <w:r>
        <w:rPr>
          <w:rFonts w:ascii="Times New Roman" w:hAnsi="Times New Roman" w:cs="Times New Roman" w:hint="eastAsia"/>
          <w:szCs w:val="20"/>
        </w:rPr>
        <w:t>two</w:t>
      </w:r>
      <w:r>
        <w:rPr>
          <w:rFonts w:ascii="Times New Roman" w:eastAsia="新細明體" w:hAnsi="Times New Roman" w:cs="Times New Roman" w:hint="eastAsia"/>
          <w:szCs w:val="20"/>
        </w:rPr>
        <w:t xml:space="preserve"> publications</w:t>
      </w:r>
      <w:r>
        <w:rPr>
          <w:rFonts w:ascii="Times New Roman" w:eastAsia="新細明體" w:hAnsi="Times New Roman" w:cs="Times New Roman"/>
          <w:szCs w:val="20"/>
        </w:rPr>
        <w:t xml:space="preserve"> and</w:t>
      </w:r>
      <w:r>
        <w:rPr>
          <w:rFonts w:ascii="Times New Roman" w:eastAsia="新細明體" w:hAnsi="Times New Roman" w:cs="Times New Roman" w:hint="eastAsia"/>
          <w:szCs w:val="20"/>
        </w:rPr>
        <w:t xml:space="preserve"> a </w:t>
      </w:r>
      <w:r>
        <w:rPr>
          <w:rFonts w:ascii="Times New Roman" w:hAnsi="Times New Roman" w:cs="Times New Roman" w:hint="eastAsia"/>
          <w:szCs w:val="20"/>
        </w:rPr>
        <w:t>full</w:t>
      </w:r>
      <w:r>
        <w:rPr>
          <w:rFonts w:ascii="Times New Roman" w:eastAsia="新細明體" w:hAnsi="Times New Roman" w:cs="Times New Roman" w:hint="eastAsia"/>
          <w:szCs w:val="20"/>
        </w:rPr>
        <w:t xml:space="preserve"> citation of 48</w:t>
      </w:r>
      <w:r>
        <w:rPr>
          <w:rFonts w:ascii="Times New Roman" w:eastAsia="新細明體" w:hAnsi="Times New Roman" w:cs="Times New Roman"/>
          <w:szCs w:val="20"/>
        </w:rPr>
        <w:t>. T</w:t>
      </w:r>
      <w:r>
        <w:rPr>
          <w:rFonts w:ascii="Times New Roman" w:eastAsia="新細明體" w:hAnsi="Times New Roman" w:cs="Times New Roman" w:hint="eastAsia"/>
          <w:szCs w:val="20"/>
        </w:rPr>
        <w:t xml:space="preserve">he other </w:t>
      </w:r>
      <w:r>
        <w:rPr>
          <w:rFonts w:ascii="Times New Roman" w:hAnsi="Times New Roman" w:cs="Times New Roman" w:hint="eastAsia"/>
          <w:szCs w:val="20"/>
        </w:rPr>
        <w:t>nine</w:t>
      </w:r>
      <w:r>
        <w:rPr>
          <w:rFonts w:ascii="Times New Roman" w:eastAsia="新細明體" w:hAnsi="Times New Roman" w:cs="Times New Roman" w:hint="eastAsia"/>
          <w:szCs w:val="20"/>
        </w:rPr>
        <w:t xml:space="preserve"> research institutions had </w:t>
      </w:r>
      <w:r>
        <w:rPr>
          <w:rFonts w:ascii="Times New Roman" w:hAnsi="Times New Roman" w:cs="Times New Roman" w:hint="eastAsia"/>
          <w:szCs w:val="20"/>
        </w:rPr>
        <w:t>one</w:t>
      </w:r>
      <w:r>
        <w:rPr>
          <w:rFonts w:ascii="Times New Roman" w:eastAsia="新細明體" w:hAnsi="Times New Roman" w:cs="Times New Roman" w:hint="eastAsia"/>
          <w:szCs w:val="20"/>
        </w:rPr>
        <w:t xml:space="preserve"> publication</w:t>
      </w:r>
      <w:r>
        <w:rPr>
          <w:rFonts w:ascii="Times New Roman" w:eastAsia="新細明體" w:hAnsi="Times New Roman" w:cs="Times New Roman"/>
          <w:szCs w:val="20"/>
        </w:rPr>
        <w:t xml:space="preserve"> each</w:t>
      </w:r>
      <w:r>
        <w:rPr>
          <w:rFonts w:ascii="Times New Roman" w:eastAsia="新細明體" w:hAnsi="Times New Roman" w:cs="Times New Roman" w:hint="eastAsia"/>
          <w:szCs w:val="20"/>
        </w:rPr>
        <w:t xml:space="preserve">. The total citation research institution is George Mason University </w:t>
      </w:r>
      <w:r>
        <w:rPr>
          <w:rFonts w:ascii="Times New Roman" w:hAnsi="Times New Roman" w:cs="Times New Roman" w:hint="eastAsia"/>
          <w:szCs w:val="20"/>
        </w:rPr>
        <w:t>in</w:t>
      </w:r>
      <w:r>
        <w:rPr>
          <w:rFonts w:ascii="Times New Roman" w:eastAsia="新細明體" w:hAnsi="Times New Roman" w:cs="Times New Roman" w:hint="eastAsia"/>
          <w:szCs w:val="20"/>
        </w:rPr>
        <w:t xml:space="preserve"> the United States, with a total citation of 63. During this period, </w:t>
      </w:r>
      <w:r>
        <w:rPr>
          <w:rFonts w:ascii="Times New Roman" w:hAnsi="Times New Roman" w:cs="Times New Roman" w:hint="eastAsia"/>
          <w:szCs w:val="20"/>
        </w:rPr>
        <w:t>for</w:t>
      </w:r>
      <w:r>
        <w:rPr>
          <w:rFonts w:ascii="Times New Roman" w:eastAsia="新細明體" w:hAnsi="Times New Roman" w:cs="Times New Roman" w:hint="eastAsia"/>
          <w:szCs w:val="20"/>
        </w:rPr>
        <w:t xml:space="preserve"> Leeds Metropolitan University in the UK, the other nine research institutions were all from the United States, indicating that almost all the </w:t>
      </w:r>
      <w:r>
        <w:rPr>
          <w:rFonts w:ascii="Times New Roman" w:hAnsi="Times New Roman" w:cs="Times New Roman" w:hint="eastAsia"/>
          <w:szCs w:val="20"/>
        </w:rPr>
        <w:t>leading</w:t>
      </w:r>
      <w:r>
        <w:rPr>
          <w:rFonts w:ascii="Times New Roman" w:eastAsia="新細明體" w:hAnsi="Times New Roman" w:cs="Times New Roman" w:hint="eastAsia"/>
          <w:szCs w:val="20"/>
        </w:rPr>
        <w:t xml:space="preserve"> research institutions in this field were in the United States.</w:t>
      </w:r>
    </w:p>
    <w:p w14:paraId="5120485B"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From 2011 to 2015, the University of Texas at Austin in the United States and Ono academic college in Israel were the research institutions with the largest total publications, with </w:t>
      </w:r>
      <w:r>
        <w:rPr>
          <w:rFonts w:ascii="Times New Roman" w:hAnsi="Times New Roman" w:cs="Times New Roman" w:hint="eastAsia"/>
          <w:szCs w:val="20"/>
        </w:rPr>
        <w:t xml:space="preserve">several </w:t>
      </w:r>
      <w:r>
        <w:rPr>
          <w:rFonts w:ascii="Times New Roman" w:eastAsia="新細明體" w:hAnsi="Times New Roman" w:cs="Times New Roman" w:hint="eastAsia"/>
          <w:szCs w:val="20"/>
        </w:rPr>
        <w:t>3 and citations of 22 and 98</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respectively. Although the number of publications of research institutions in Canada is 2, ranking third, the number of citations is the highest among these countries, reaching 431. At this stage, we can find that half of the research institutions are non-</w:t>
      </w:r>
      <w:proofErr w:type="gramStart"/>
      <w:r>
        <w:rPr>
          <w:rFonts w:ascii="Times New Roman" w:eastAsia="新細明體" w:hAnsi="Times New Roman" w:cs="Times New Roman" w:hint="eastAsia"/>
          <w:szCs w:val="20"/>
        </w:rPr>
        <w:t>U.S</w:t>
      </w:r>
      <w:proofErr w:type="gramEnd"/>
      <w:r>
        <w:rPr>
          <w:rFonts w:ascii="Times New Roman" w:eastAsia="新細明體" w:hAnsi="Times New Roman" w:cs="Times New Roman" w:hint="eastAsia"/>
          <w:szCs w:val="20"/>
        </w:rPr>
        <w:t>,</w:t>
      </w:r>
      <w:r>
        <w:rPr>
          <w:rFonts w:ascii="Times New Roman" w:hAnsi="Times New Roman" w:cs="Times New Roman" w:hint="eastAsia"/>
          <w:szCs w:val="20"/>
        </w:rPr>
        <w:t xml:space="preserve"> </w:t>
      </w:r>
      <w:r>
        <w:rPr>
          <w:rFonts w:ascii="Times New Roman" w:eastAsia="新細明體" w:hAnsi="Times New Roman" w:cs="Times New Roman" w:hint="eastAsia"/>
          <w:szCs w:val="20"/>
        </w:rPr>
        <w:t>which</w:t>
      </w:r>
      <w:r>
        <w:rPr>
          <w:rFonts w:ascii="Times New Roman" w:hAnsi="Times New Roman" w:cs="Times New Roman" w:hint="eastAsia"/>
          <w:szCs w:val="20"/>
        </w:rPr>
        <w:t xml:space="preserve"> are</w:t>
      </w:r>
      <w:r>
        <w:rPr>
          <w:rFonts w:ascii="Times New Roman" w:eastAsia="新細明體" w:hAnsi="Times New Roman" w:cs="Times New Roman" w:hint="eastAsia"/>
          <w:szCs w:val="20"/>
        </w:rPr>
        <w:t xml:space="preserve"> from Israel, Canada, Argentina</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Spain, indicating that research institutions outside the United States </w:t>
      </w:r>
      <w:r>
        <w:rPr>
          <w:rFonts w:ascii="Times New Roman" w:hAnsi="Times New Roman" w:cs="Times New Roman"/>
          <w:szCs w:val="20"/>
        </w:rPr>
        <w:t>h</w:t>
      </w:r>
      <w:r>
        <w:rPr>
          <w:rFonts w:ascii="Times New Roman" w:hAnsi="Times New Roman" w:cs="Times New Roman" w:hint="eastAsia"/>
          <w:szCs w:val="20"/>
        </w:rPr>
        <w:t xml:space="preserve">ave </w:t>
      </w:r>
      <w:r>
        <w:rPr>
          <w:rFonts w:ascii="Times New Roman" w:eastAsia="新細明體" w:hAnsi="Times New Roman" w:cs="Times New Roman" w:hint="eastAsia"/>
          <w:szCs w:val="20"/>
        </w:rPr>
        <w:t>also beg</w:t>
      </w:r>
      <w:r>
        <w:rPr>
          <w:rFonts w:ascii="Times New Roman" w:hAnsi="Times New Roman" w:cs="Times New Roman" w:hint="eastAsia"/>
          <w:szCs w:val="20"/>
        </w:rPr>
        <w:t>u</w:t>
      </w:r>
      <w:r>
        <w:rPr>
          <w:rFonts w:ascii="Times New Roman" w:eastAsia="新細明體" w:hAnsi="Times New Roman" w:cs="Times New Roman" w:hint="eastAsia"/>
          <w:szCs w:val="20"/>
        </w:rPr>
        <w:t>n to pay attention to research in this field.</w:t>
      </w:r>
    </w:p>
    <w:p w14:paraId="5E84BEBF"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From 2016 to 2020, Michigan State University in the United States and Queensland University of </w:t>
      </w:r>
      <w:r>
        <w:rPr>
          <w:rFonts w:ascii="Times New Roman" w:hAnsi="Times New Roman" w:cs="Times New Roman" w:hint="eastAsia"/>
          <w:szCs w:val="20"/>
        </w:rPr>
        <w:t>T</w:t>
      </w:r>
      <w:r>
        <w:rPr>
          <w:rFonts w:ascii="Times New Roman" w:eastAsia="新細明體" w:hAnsi="Times New Roman" w:cs="Times New Roman" w:hint="eastAsia"/>
          <w:szCs w:val="20"/>
        </w:rPr>
        <w:t xml:space="preserve">echnology in Australia were the research institutions with the largest total publications, with </w:t>
      </w:r>
      <w:r>
        <w:rPr>
          <w:rFonts w:ascii="Times New Roman" w:hAnsi="Times New Roman" w:cs="Times New Roman" w:hint="eastAsia"/>
          <w:szCs w:val="20"/>
        </w:rPr>
        <w:t xml:space="preserve">six </w:t>
      </w:r>
      <w:r>
        <w:rPr>
          <w:rFonts w:ascii="Times New Roman" w:eastAsia="新細明體" w:hAnsi="Times New Roman" w:cs="Times New Roman" w:hint="eastAsia"/>
          <w:szCs w:val="20"/>
        </w:rPr>
        <w:t xml:space="preserve">publications </w:t>
      </w:r>
      <w:r>
        <w:rPr>
          <w:rFonts w:ascii="Times New Roman" w:eastAsia="新細明體" w:hAnsi="Times New Roman" w:cs="Times New Roman"/>
          <w:szCs w:val="20"/>
        </w:rPr>
        <w:t xml:space="preserve">each </w:t>
      </w:r>
      <w:r>
        <w:rPr>
          <w:rFonts w:ascii="Times New Roman" w:eastAsia="新細明體" w:hAnsi="Times New Roman" w:cs="Times New Roman" w:hint="eastAsia"/>
          <w:szCs w:val="20"/>
        </w:rPr>
        <w:t>and 157 and 106 citations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respectively. The research institutions in the United States are still the most important in this field. It is worth noting that research institutions in Malaysia have developed rapidly in this field. A total of four research institutions were selected, namely, </w:t>
      </w:r>
      <w:proofErr w:type="spellStart"/>
      <w:r>
        <w:rPr>
          <w:rFonts w:ascii="Times New Roman" w:eastAsia="新細明體" w:hAnsi="Times New Roman" w:cs="Times New Roman" w:hint="eastAsia"/>
          <w:szCs w:val="20"/>
        </w:rPr>
        <w:t>Universiti</w:t>
      </w:r>
      <w:proofErr w:type="spellEnd"/>
      <w:r>
        <w:rPr>
          <w:rFonts w:ascii="Times New Roman" w:eastAsia="新細明體" w:hAnsi="Times New Roman" w:cs="Times New Roman" w:hint="eastAsia"/>
          <w:szCs w:val="20"/>
        </w:rPr>
        <w:t xml:space="preserve"> Malaysia Kelantan, </w:t>
      </w:r>
      <w:proofErr w:type="spellStart"/>
      <w:r>
        <w:rPr>
          <w:rFonts w:ascii="Times New Roman" w:eastAsia="新細明體" w:hAnsi="Times New Roman" w:cs="Times New Roman" w:hint="eastAsia"/>
          <w:szCs w:val="20"/>
        </w:rPr>
        <w:t>Universiti</w:t>
      </w:r>
      <w:proofErr w:type="spellEnd"/>
      <w:r>
        <w:rPr>
          <w:rFonts w:ascii="Times New Roman" w:eastAsia="新細明體" w:hAnsi="Times New Roman" w:cs="Times New Roman" w:hint="eastAsia"/>
          <w:szCs w:val="20"/>
        </w:rPr>
        <w:t xml:space="preserve"> </w:t>
      </w:r>
      <w:proofErr w:type="spellStart"/>
      <w:r>
        <w:rPr>
          <w:rFonts w:ascii="Times New Roman" w:eastAsia="新細明體" w:hAnsi="Times New Roman" w:cs="Times New Roman" w:hint="eastAsia"/>
          <w:szCs w:val="20"/>
        </w:rPr>
        <w:t>Kebangsaan</w:t>
      </w:r>
      <w:proofErr w:type="spellEnd"/>
      <w:r>
        <w:rPr>
          <w:rFonts w:ascii="Times New Roman" w:eastAsia="新細明體" w:hAnsi="Times New Roman" w:cs="Times New Roman" w:hint="eastAsia"/>
          <w:szCs w:val="20"/>
        </w:rPr>
        <w:t xml:space="preserve"> Malaysia, </w:t>
      </w:r>
      <w:proofErr w:type="spellStart"/>
      <w:r>
        <w:rPr>
          <w:rFonts w:ascii="Times New Roman" w:eastAsia="新細明體" w:hAnsi="Times New Roman" w:cs="Times New Roman" w:hint="eastAsia"/>
          <w:szCs w:val="20"/>
        </w:rPr>
        <w:t>Universiti</w:t>
      </w:r>
      <w:proofErr w:type="spellEnd"/>
      <w:r>
        <w:rPr>
          <w:rFonts w:ascii="Times New Roman" w:eastAsia="新細明體" w:hAnsi="Times New Roman" w:cs="Times New Roman" w:hint="eastAsia"/>
          <w:szCs w:val="20"/>
        </w:rPr>
        <w:t xml:space="preserve"> Utara Malaysia, Taylor's University</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5, 4, 4</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4 publications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respectively</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However,</w:t>
      </w:r>
      <w:r>
        <w:rPr>
          <w:rFonts w:ascii="Times New Roman" w:eastAsia="新細明體" w:hAnsi="Times New Roman" w:cs="Times New Roman" w:hint="eastAsia"/>
          <w:szCs w:val="20"/>
        </w:rPr>
        <w:t xml:space="preserve"> the overall citation is 23, 2, 6</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6</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respectively. During this period, the number of non-U.S. research institutions further increased to 6, reflecting the attention paid to research in this field in non-U.S. countries.</w:t>
      </w:r>
    </w:p>
    <w:p w14:paraId="2596909C"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 xml:space="preserve">3.7 Productive </w:t>
      </w:r>
      <w:r>
        <w:rPr>
          <w:rFonts w:ascii="Arial" w:eastAsia="新細明體" w:hAnsi="Arial" w:cs="Arial" w:hint="eastAsia"/>
          <w:b/>
          <w:sz w:val="28"/>
          <w:szCs w:val="28"/>
        </w:rPr>
        <w:t>A</w:t>
      </w:r>
      <w:r>
        <w:rPr>
          <w:rFonts w:ascii="Arial" w:eastAsia="新細明體" w:hAnsi="Arial" w:cs="Arial"/>
          <w:b/>
          <w:sz w:val="28"/>
          <w:szCs w:val="28"/>
        </w:rPr>
        <w:t>uthors</w:t>
      </w:r>
    </w:p>
    <w:p w14:paraId="1C3687BE"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According to the three indicators of full publications of authors, total citations, and h-index, table 7 shows the top 10 productive authors who have contributed to this field in three sub-periods.</w:t>
      </w:r>
    </w:p>
    <w:p w14:paraId="73023A0B" w14:textId="77777777" w:rsidR="00675E00" w:rsidRDefault="00675E00">
      <w:pPr>
        <w:pStyle w:val="Web"/>
        <w:snapToGrid w:val="0"/>
        <w:spacing w:before="0" w:beforeAutospacing="0" w:after="0" w:afterAutospacing="0"/>
        <w:jc w:val="both"/>
        <w:textAlignment w:val="top"/>
        <w:rPr>
          <w:rFonts w:ascii="Times New Roman" w:eastAsiaTheme="minorEastAsia" w:hAnsi="Times New Roman" w:cs="Times New Roman"/>
          <w:szCs w:val="20"/>
        </w:rPr>
        <w:sectPr w:rsidR="00675E00">
          <w:type w:val="continuous"/>
          <w:pgSz w:w="11906" w:h="16838"/>
          <w:pgMar w:top="1440" w:right="1800" w:bottom="1440" w:left="1800" w:header="851" w:footer="992" w:gutter="0"/>
          <w:cols w:space="425"/>
          <w:docGrid w:type="lines" w:linePitch="312"/>
        </w:sectPr>
      </w:pPr>
    </w:p>
    <w:p w14:paraId="3779B6C7" w14:textId="77777777" w:rsidR="00675E00" w:rsidRPr="004C0BD9" w:rsidRDefault="00000000">
      <w:pPr>
        <w:pStyle w:val="ijecstable"/>
        <w:spacing w:beforeLines="0" w:before="0"/>
      </w:pPr>
      <w:r w:rsidRPr="004C0BD9">
        <w:rPr>
          <w:rFonts w:hint="eastAsia"/>
        </w:rPr>
        <w:lastRenderedPageBreak/>
        <w:t xml:space="preserve">Table </w:t>
      </w:r>
      <w:r w:rsidRPr="004C0BD9">
        <w:rPr>
          <w:rFonts w:eastAsia="SimSun" w:hint="eastAsia"/>
        </w:rPr>
        <w:t>7</w:t>
      </w:r>
      <w:r w:rsidRPr="004C0BD9">
        <w:rPr>
          <w:rFonts w:hint="eastAsia"/>
        </w:rPr>
        <w:t xml:space="preserve">. Top Ten Productive </w:t>
      </w:r>
      <w:r w:rsidRPr="004C0BD9">
        <w:rPr>
          <w:rFonts w:eastAsia="SimSun" w:hint="eastAsia"/>
        </w:rPr>
        <w:t>A</w:t>
      </w:r>
      <w:r w:rsidRPr="004C0BD9">
        <w:rPr>
          <w:rFonts w:hint="eastAsia"/>
        </w:rPr>
        <w:t>uthors</w:t>
      </w:r>
    </w:p>
    <w:tbl>
      <w:tblPr>
        <w:tblStyle w:val="a9"/>
        <w:tblW w:w="5000" w:type="pct"/>
        <w:tblLayout w:type="fixed"/>
        <w:tblLook w:val="04A0" w:firstRow="1" w:lastRow="0" w:firstColumn="1" w:lastColumn="0" w:noHBand="0" w:noVBand="1"/>
      </w:tblPr>
      <w:tblGrid>
        <w:gridCol w:w="1066"/>
        <w:gridCol w:w="1790"/>
        <w:gridCol w:w="2015"/>
        <w:gridCol w:w="671"/>
        <w:gridCol w:w="896"/>
        <w:gridCol w:w="1128"/>
        <w:gridCol w:w="3972"/>
        <w:gridCol w:w="1916"/>
      </w:tblGrid>
      <w:tr w:rsidR="00675E00" w14:paraId="1B137AD3" w14:textId="77777777">
        <w:trPr>
          <w:trHeight w:val="351"/>
        </w:trPr>
        <w:tc>
          <w:tcPr>
            <w:tcW w:w="1066" w:type="dxa"/>
            <w:tcBorders>
              <w:top w:val="single" w:sz="4" w:space="0" w:color="auto"/>
              <w:left w:val="nil"/>
              <w:bottom w:val="single" w:sz="4" w:space="0" w:color="auto"/>
              <w:right w:val="single" w:sz="4" w:space="0" w:color="auto"/>
            </w:tcBorders>
            <w:noWrap/>
          </w:tcPr>
          <w:p w14:paraId="5365B0A8" w14:textId="77777777" w:rsidR="00675E00" w:rsidRDefault="00000000">
            <w:pPr>
              <w:widowControl/>
              <w:jc w:val="center"/>
              <w:rPr>
                <w:rFonts w:ascii="Times New Roman" w:hAnsi="Times New Roman"/>
                <w:b/>
                <w:bCs/>
                <w:kern w:val="0"/>
                <w:sz w:val="24"/>
                <w:szCs w:val="24"/>
              </w:rPr>
            </w:pPr>
            <w:bookmarkStart w:id="3" w:name="_Hlk122892260"/>
            <w:r>
              <w:rPr>
                <w:rFonts w:ascii="Times New Roman" w:hAnsi="Times New Roman"/>
                <w:b/>
                <w:bCs/>
                <w:kern w:val="0"/>
                <w:sz w:val="24"/>
                <w:szCs w:val="24"/>
              </w:rPr>
              <w:t>Rank</w:t>
            </w:r>
          </w:p>
        </w:tc>
        <w:tc>
          <w:tcPr>
            <w:tcW w:w="1790" w:type="dxa"/>
            <w:tcBorders>
              <w:top w:val="single" w:sz="4" w:space="0" w:color="auto"/>
              <w:left w:val="single" w:sz="4" w:space="0" w:color="auto"/>
              <w:bottom w:val="single" w:sz="4" w:space="0" w:color="auto"/>
              <w:right w:val="single" w:sz="4" w:space="0" w:color="auto"/>
            </w:tcBorders>
            <w:noWrap/>
          </w:tcPr>
          <w:p w14:paraId="7F36F7FE"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Author(s)</w:t>
            </w:r>
          </w:p>
        </w:tc>
        <w:tc>
          <w:tcPr>
            <w:tcW w:w="2015" w:type="dxa"/>
            <w:tcBorders>
              <w:top w:val="single" w:sz="4" w:space="0" w:color="auto"/>
              <w:left w:val="single" w:sz="4" w:space="0" w:color="auto"/>
              <w:bottom w:val="single" w:sz="4" w:space="0" w:color="auto"/>
              <w:right w:val="single" w:sz="4" w:space="0" w:color="auto"/>
            </w:tcBorders>
            <w:noWrap/>
          </w:tcPr>
          <w:p w14:paraId="7AD4B8BE"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SA-ID</w:t>
            </w:r>
          </w:p>
        </w:tc>
        <w:tc>
          <w:tcPr>
            <w:tcW w:w="671" w:type="dxa"/>
            <w:tcBorders>
              <w:top w:val="single" w:sz="4" w:space="0" w:color="auto"/>
              <w:left w:val="single" w:sz="4" w:space="0" w:color="auto"/>
              <w:bottom w:val="single" w:sz="4" w:space="0" w:color="auto"/>
              <w:right w:val="single" w:sz="4" w:space="0" w:color="auto"/>
            </w:tcBorders>
          </w:tcPr>
          <w:p w14:paraId="4DC03966"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896" w:type="dxa"/>
            <w:tcBorders>
              <w:top w:val="single" w:sz="4" w:space="0" w:color="auto"/>
              <w:left w:val="single" w:sz="4" w:space="0" w:color="auto"/>
              <w:bottom w:val="single" w:sz="4" w:space="0" w:color="auto"/>
              <w:right w:val="single" w:sz="4" w:space="0" w:color="auto"/>
            </w:tcBorders>
          </w:tcPr>
          <w:p w14:paraId="6266D8F1"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TC</w:t>
            </w:r>
          </w:p>
        </w:tc>
        <w:tc>
          <w:tcPr>
            <w:tcW w:w="1128" w:type="dxa"/>
            <w:tcBorders>
              <w:top w:val="single" w:sz="4" w:space="0" w:color="auto"/>
              <w:left w:val="single" w:sz="4" w:space="0" w:color="auto"/>
              <w:bottom w:val="single" w:sz="4" w:space="0" w:color="auto"/>
              <w:right w:val="single" w:sz="4" w:space="0" w:color="auto"/>
            </w:tcBorders>
          </w:tcPr>
          <w:p w14:paraId="1E9D7C0E"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h-index</w:t>
            </w:r>
          </w:p>
        </w:tc>
        <w:tc>
          <w:tcPr>
            <w:tcW w:w="3972" w:type="dxa"/>
            <w:tcBorders>
              <w:top w:val="single" w:sz="4" w:space="0" w:color="auto"/>
              <w:left w:val="single" w:sz="4" w:space="0" w:color="auto"/>
              <w:bottom w:val="single" w:sz="4" w:space="0" w:color="auto"/>
              <w:right w:val="single" w:sz="4" w:space="0" w:color="auto"/>
            </w:tcBorders>
          </w:tcPr>
          <w:p w14:paraId="1AACEB26"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Affiliation</w:t>
            </w:r>
          </w:p>
        </w:tc>
        <w:tc>
          <w:tcPr>
            <w:tcW w:w="1916" w:type="dxa"/>
            <w:tcBorders>
              <w:top w:val="single" w:sz="4" w:space="0" w:color="auto"/>
              <w:left w:val="single" w:sz="4" w:space="0" w:color="auto"/>
              <w:bottom w:val="single" w:sz="4" w:space="0" w:color="auto"/>
              <w:right w:val="nil"/>
            </w:tcBorders>
            <w:noWrap/>
          </w:tcPr>
          <w:p w14:paraId="76C5BDE9"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Country</w:t>
            </w:r>
          </w:p>
        </w:tc>
      </w:tr>
      <w:bookmarkEnd w:id="3"/>
      <w:tr w:rsidR="00675E00" w14:paraId="38668FA5" w14:textId="77777777">
        <w:trPr>
          <w:trHeight w:val="256"/>
        </w:trPr>
        <w:tc>
          <w:tcPr>
            <w:tcW w:w="13454" w:type="dxa"/>
            <w:gridSpan w:val="8"/>
            <w:tcBorders>
              <w:top w:val="single" w:sz="4" w:space="0" w:color="auto"/>
              <w:left w:val="nil"/>
              <w:bottom w:val="single" w:sz="4" w:space="0" w:color="auto"/>
              <w:right w:val="nil"/>
            </w:tcBorders>
            <w:noWrap/>
          </w:tcPr>
          <w:p w14:paraId="555BA8C6"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2007-2010</w:t>
            </w:r>
          </w:p>
        </w:tc>
      </w:tr>
      <w:tr w:rsidR="00675E00" w14:paraId="650C7DC0" w14:textId="77777777">
        <w:trPr>
          <w:trHeight w:val="270"/>
        </w:trPr>
        <w:tc>
          <w:tcPr>
            <w:tcW w:w="1066" w:type="dxa"/>
            <w:tcBorders>
              <w:top w:val="single" w:sz="4" w:space="0" w:color="auto"/>
              <w:left w:val="nil"/>
              <w:bottom w:val="single" w:sz="4" w:space="0" w:color="auto"/>
              <w:right w:val="nil"/>
            </w:tcBorders>
            <w:noWrap/>
          </w:tcPr>
          <w:p w14:paraId="51A16D0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1790" w:type="dxa"/>
            <w:tcBorders>
              <w:top w:val="single" w:sz="4" w:space="0" w:color="auto"/>
              <w:left w:val="nil"/>
              <w:bottom w:val="single" w:sz="4" w:space="0" w:color="auto"/>
              <w:right w:val="nil"/>
            </w:tcBorders>
            <w:noWrap/>
          </w:tcPr>
          <w:p w14:paraId="38DFA4D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Jones, B.</w:t>
            </w:r>
          </w:p>
        </w:tc>
        <w:tc>
          <w:tcPr>
            <w:tcW w:w="2015" w:type="dxa"/>
            <w:tcBorders>
              <w:top w:val="single" w:sz="4" w:space="0" w:color="auto"/>
              <w:left w:val="nil"/>
              <w:bottom w:val="single" w:sz="4" w:space="0" w:color="auto"/>
              <w:right w:val="nil"/>
            </w:tcBorders>
            <w:noWrap/>
          </w:tcPr>
          <w:p w14:paraId="76C2BD8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56071408100</w:t>
            </w:r>
          </w:p>
        </w:tc>
        <w:tc>
          <w:tcPr>
            <w:tcW w:w="671" w:type="dxa"/>
            <w:tcBorders>
              <w:top w:val="single" w:sz="4" w:space="0" w:color="auto"/>
              <w:left w:val="nil"/>
              <w:bottom w:val="single" w:sz="4" w:space="0" w:color="auto"/>
              <w:right w:val="nil"/>
            </w:tcBorders>
            <w:noWrap/>
          </w:tcPr>
          <w:p w14:paraId="27ED57C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574C690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48</w:t>
            </w:r>
          </w:p>
        </w:tc>
        <w:tc>
          <w:tcPr>
            <w:tcW w:w="1128" w:type="dxa"/>
            <w:tcBorders>
              <w:top w:val="single" w:sz="4" w:space="0" w:color="auto"/>
              <w:left w:val="nil"/>
              <w:bottom w:val="single" w:sz="4" w:space="0" w:color="auto"/>
              <w:right w:val="nil"/>
            </w:tcBorders>
            <w:noWrap/>
          </w:tcPr>
          <w:p w14:paraId="2966B45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11</w:t>
            </w:r>
          </w:p>
        </w:tc>
        <w:tc>
          <w:tcPr>
            <w:tcW w:w="3972" w:type="dxa"/>
            <w:tcBorders>
              <w:top w:val="single" w:sz="4" w:space="0" w:color="auto"/>
              <w:left w:val="nil"/>
              <w:bottom w:val="single" w:sz="4" w:space="0" w:color="auto"/>
              <w:right w:val="nil"/>
            </w:tcBorders>
            <w:noWrap/>
          </w:tcPr>
          <w:p w14:paraId="64217CA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Leeds Metropolitan University</w:t>
            </w:r>
          </w:p>
        </w:tc>
        <w:tc>
          <w:tcPr>
            <w:tcW w:w="1916" w:type="dxa"/>
            <w:tcBorders>
              <w:top w:val="single" w:sz="4" w:space="0" w:color="auto"/>
              <w:left w:val="nil"/>
              <w:bottom w:val="single" w:sz="4" w:space="0" w:color="auto"/>
              <w:right w:val="nil"/>
            </w:tcBorders>
            <w:noWrap/>
          </w:tcPr>
          <w:p w14:paraId="73B7964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Kingdom</w:t>
            </w:r>
          </w:p>
        </w:tc>
      </w:tr>
      <w:tr w:rsidR="00675E00" w14:paraId="64A8ACCA" w14:textId="77777777">
        <w:trPr>
          <w:trHeight w:val="270"/>
        </w:trPr>
        <w:tc>
          <w:tcPr>
            <w:tcW w:w="1066" w:type="dxa"/>
            <w:tcBorders>
              <w:top w:val="single" w:sz="4" w:space="0" w:color="auto"/>
              <w:left w:val="nil"/>
              <w:bottom w:val="single" w:sz="4" w:space="0" w:color="auto"/>
              <w:right w:val="nil"/>
            </w:tcBorders>
            <w:noWrap/>
          </w:tcPr>
          <w:p w14:paraId="2B4120D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1790" w:type="dxa"/>
            <w:tcBorders>
              <w:top w:val="single" w:sz="4" w:space="0" w:color="auto"/>
              <w:left w:val="nil"/>
              <w:bottom w:val="single" w:sz="4" w:space="0" w:color="auto"/>
              <w:right w:val="nil"/>
            </w:tcBorders>
            <w:noWrap/>
          </w:tcPr>
          <w:p w14:paraId="7C96B09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Gehl, R.</w:t>
            </w:r>
          </w:p>
        </w:tc>
        <w:tc>
          <w:tcPr>
            <w:tcW w:w="2015" w:type="dxa"/>
            <w:tcBorders>
              <w:top w:val="single" w:sz="4" w:space="0" w:color="auto"/>
              <w:left w:val="nil"/>
              <w:bottom w:val="single" w:sz="4" w:space="0" w:color="auto"/>
              <w:right w:val="nil"/>
            </w:tcBorders>
            <w:noWrap/>
          </w:tcPr>
          <w:p w14:paraId="3C02CB0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25957999800</w:t>
            </w:r>
          </w:p>
        </w:tc>
        <w:tc>
          <w:tcPr>
            <w:tcW w:w="671" w:type="dxa"/>
            <w:tcBorders>
              <w:top w:val="single" w:sz="4" w:space="0" w:color="auto"/>
              <w:left w:val="nil"/>
              <w:bottom w:val="single" w:sz="4" w:space="0" w:color="auto"/>
              <w:right w:val="nil"/>
            </w:tcBorders>
            <w:noWrap/>
          </w:tcPr>
          <w:p w14:paraId="5232E05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04D4866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63</w:t>
            </w:r>
          </w:p>
        </w:tc>
        <w:tc>
          <w:tcPr>
            <w:tcW w:w="1128" w:type="dxa"/>
            <w:tcBorders>
              <w:top w:val="single" w:sz="4" w:space="0" w:color="auto"/>
              <w:left w:val="nil"/>
              <w:bottom w:val="single" w:sz="4" w:space="0" w:color="auto"/>
              <w:right w:val="nil"/>
            </w:tcBorders>
            <w:noWrap/>
          </w:tcPr>
          <w:p w14:paraId="6834E45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10</w:t>
            </w:r>
          </w:p>
        </w:tc>
        <w:tc>
          <w:tcPr>
            <w:tcW w:w="3972" w:type="dxa"/>
            <w:tcBorders>
              <w:top w:val="single" w:sz="4" w:space="0" w:color="auto"/>
              <w:left w:val="nil"/>
              <w:bottom w:val="single" w:sz="4" w:space="0" w:color="auto"/>
              <w:right w:val="nil"/>
            </w:tcBorders>
            <w:noWrap/>
          </w:tcPr>
          <w:p w14:paraId="502A113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George Mason University</w:t>
            </w:r>
          </w:p>
        </w:tc>
        <w:tc>
          <w:tcPr>
            <w:tcW w:w="1916" w:type="dxa"/>
            <w:tcBorders>
              <w:top w:val="single" w:sz="4" w:space="0" w:color="auto"/>
              <w:left w:val="nil"/>
              <w:bottom w:val="single" w:sz="4" w:space="0" w:color="auto"/>
              <w:right w:val="nil"/>
            </w:tcBorders>
            <w:noWrap/>
          </w:tcPr>
          <w:p w14:paraId="78E42D3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27113BE5" w14:textId="77777777">
        <w:trPr>
          <w:trHeight w:val="270"/>
        </w:trPr>
        <w:tc>
          <w:tcPr>
            <w:tcW w:w="1066" w:type="dxa"/>
            <w:tcBorders>
              <w:top w:val="single" w:sz="4" w:space="0" w:color="auto"/>
              <w:left w:val="nil"/>
              <w:bottom w:val="single" w:sz="4" w:space="0" w:color="auto"/>
              <w:right w:val="nil"/>
            </w:tcBorders>
            <w:noWrap/>
          </w:tcPr>
          <w:p w14:paraId="35F9B89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1790" w:type="dxa"/>
            <w:tcBorders>
              <w:top w:val="single" w:sz="4" w:space="0" w:color="auto"/>
              <w:left w:val="nil"/>
              <w:bottom w:val="single" w:sz="4" w:space="0" w:color="auto"/>
              <w:right w:val="nil"/>
            </w:tcBorders>
            <w:noWrap/>
          </w:tcPr>
          <w:p w14:paraId="482B78AF"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Deis</w:t>
            </w:r>
            <w:proofErr w:type="spellEnd"/>
            <w:r>
              <w:rPr>
                <w:rFonts w:ascii="Times New Roman" w:hAnsi="Times New Roman"/>
                <w:kern w:val="0"/>
                <w:sz w:val="24"/>
                <w:szCs w:val="24"/>
              </w:rPr>
              <w:t>, M.H.</w:t>
            </w:r>
          </w:p>
        </w:tc>
        <w:tc>
          <w:tcPr>
            <w:tcW w:w="2015" w:type="dxa"/>
            <w:tcBorders>
              <w:top w:val="single" w:sz="4" w:space="0" w:color="auto"/>
              <w:left w:val="nil"/>
              <w:bottom w:val="single" w:sz="4" w:space="0" w:color="auto"/>
              <w:right w:val="nil"/>
            </w:tcBorders>
            <w:noWrap/>
          </w:tcPr>
          <w:p w14:paraId="46C1A6C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22952833800</w:t>
            </w:r>
          </w:p>
        </w:tc>
        <w:tc>
          <w:tcPr>
            <w:tcW w:w="671" w:type="dxa"/>
            <w:tcBorders>
              <w:top w:val="single" w:sz="4" w:space="0" w:color="auto"/>
              <w:left w:val="nil"/>
              <w:bottom w:val="single" w:sz="4" w:space="0" w:color="auto"/>
              <w:right w:val="nil"/>
            </w:tcBorders>
            <w:noWrap/>
          </w:tcPr>
          <w:p w14:paraId="0E279B3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2079BFE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33</w:t>
            </w:r>
          </w:p>
        </w:tc>
        <w:tc>
          <w:tcPr>
            <w:tcW w:w="1128" w:type="dxa"/>
            <w:tcBorders>
              <w:top w:val="single" w:sz="4" w:space="0" w:color="auto"/>
              <w:left w:val="nil"/>
              <w:bottom w:val="single" w:sz="4" w:space="0" w:color="auto"/>
              <w:right w:val="nil"/>
            </w:tcBorders>
            <w:noWrap/>
          </w:tcPr>
          <w:p w14:paraId="79C2F81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3972" w:type="dxa"/>
            <w:tcBorders>
              <w:top w:val="single" w:sz="4" w:space="0" w:color="auto"/>
              <w:left w:val="nil"/>
              <w:bottom w:val="single" w:sz="4" w:space="0" w:color="auto"/>
              <w:right w:val="nil"/>
            </w:tcBorders>
            <w:noWrap/>
          </w:tcPr>
          <w:p w14:paraId="47B4BD5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Clayton State University</w:t>
            </w:r>
          </w:p>
        </w:tc>
        <w:tc>
          <w:tcPr>
            <w:tcW w:w="1916" w:type="dxa"/>
            <w:tcBorders>
              <w:top w:val="single" w:sz="4" w:space="0" w:color="auto"/>
              <w:left w:val="nil"/>
              <w:bottom w:val="single" w:sz="4" w:space="0" w:color="auto"/>
              <w:right w:val="nil"/>
            </w:tcBorders>
            <w:noWrap/>
          </w:tcPr>
          <w:p w14:paraId="7BD14A0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65A2BD21" w14:textId="77777777">
        <w:trPr>
          <w:trHeight w:val="270"/>
        </w:trPr>
        <w:tc>
          <w:tcPr>
            <w:tcW w:w="1066" w:type="dxa"/>
            <w:tcBorders>
              <w:top w:val="single" w:sz="4" w:space="0" w:color="auto"/>
              <w:left w:val="nil"/>
              <w:bottom w:val="single" w:sz="4" w:space="0" w:color="auto"/>
              <w:right w:val="nil"/>
            </w:tcBorders>
            <w:noWrap/>
          </w:tcPr>
          <w:p w14:paraId="5B337BC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1790" w:type="dxa"/>
            <w:tcBorders>
              <w:top w:val="single" w:sz="4" w:space="0" w:color="auto"/>
              <w:left w:val="nil"/>
              <w:bottom w:val="single" w:sz="4" w:space="0" w:color="auto"/>
              <w:right w:val="nil"/>
            </w:tcBorders>
            <w:noWrap/>
          </w:tcPr>
          <w:p w14:paraId="611FAAD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Hensel, K.</w:t>
            </w:r>
          </w:p>
        </w:tc>
        <w:tc>
          <w:tcPr>
            <w:tcW w:w="2015" w:type="dxa"/>
            <w:tcBorders>
              <w:top w:val="single" w:sz="4" w:space="0" w:color="auto"/>
              <w:left w:val="nil"/>
              <w:bottom w:val="single" w:sz="4" w:space="0" w:color="auto"/>
              <w:right w:val="nil"/>
            </w:tcBorders>
            <w:noWrap/>
          </w:tcPr>
          <w:p w14:paraId="16E9495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36696434900</w:t>
            </w:r>
          </w:p>
        </w:tc>
        <w:tc>
          <w:tcPr>
            <w:tcW w:w="671" w:type="dxa"/>
            <w:tcBorders>
              <w:top w:val="single" w:sz="4" w:space="0" w:color="auto"/>
              <w:left w:val="nil"/>
              <w:bottom w:val="single" w:sz="4" w:space="0" w:color="auto"/>
              <w:right w:val="nil"/>
            </w:tcBorders>
            <w:noWrap/>
          </w:tcPr>
          <w:p w14:paraId="0EAEEBD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679A662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33</w:t>
            </w:r>
          </w:p>
        </w:tc>
        <w:tc>
          <w:tcPr>
            <w:tcW w:w="1128" w:type="dxa"/>
            <w:tcBorders>
              <w:top w:val="single" w:sz="4" w:space="0" w:color="auto"/>
              <w:left w:val="nil"/>
              <w:bottom w:val="single" w:sz="4" w:space="0" w:color="auto"/>
              <w:right w:val="nil"/>
            </w:tcBorders>
            <w:noWrap/>
          </w:tcPr>
          <w:p w14:paraId="294DD83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3972" w:type="dxa"/>
            <w:tcBorders>
              <w:top w:val="single" w:sz="4" w:space="0" w:color="auto"/>
              <w:left w:val="nil"/>
              <w:bottom w:val="single" w:sz="4" w:space="0" w:color="auto"/>
              <w:right w:val="nil"/>
            </w:tcBorders>
            <w:noWrap/>
          </w:tcPr>
          <w:p w14:paraId="2A6C54A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Clayton State University</w:t>
            </w:r>
          </w:p>
        </w:tc>
        <w:tc>
          <w:tcPr>
            <w:tcW w:w="1916" w:type="dxa"/>
            <w:tcBorders>
              <w:top w:val="single" w:sz="4" w:space="0" w:color="auto"/>
              <w:left w:val="nil"/>
              <w:bottom w:val="single" w:sz="4" w:space="0" w:color="auto"/>
              <w:right w:val="nil"/>
            </w:tcBorders>
            <w:noWrap/>
          </w:tcPr>
          <w:p w14:paraId="18F7632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7F20A222" w14:textId="77777777">
        <w:trPr>
          <w:trHeight w:val="270"/>
        </w:trPr>
        <w:tc>
          <w:tcPr>
            <w:tcW w:w="1066" w:type="dxa"/>
            <w:tcBorders>
              <w:top w:val="single" w:sz="4" w:space="0" w:color="auto"/>
              <w:left w:val="nil"/>
              <w:bottom w:val="single" w:sz="4" w:space="0" w:color="auto"/>
              <w:right w:val="nil"/>
            </w:tcBorders>
            <w:noWrap/>
          </w:tcPr>
          <w:p w14:paraId="2F3E9A8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1790" w:type="dxa"/>
            <w:tcBorders>
              <w:top w:val="single" w:sz="4" w:space="0" w:color="auto"/>
              <w:left w:val="nil"/>
              <w:bottom w:val="single" w:sz="4" w:space="0" w:color="auto"/>
              <w:right w:val="nil"/>
            </w:tcBorders>
            <w:noWrap/>
          </w:tcPr>
          <w:p w14:paraId="0FBA99A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Mckenna, L.</w:t>
            </w:r>
          </w:p>
        </w:tc>
        <w:tc>
          <w:tcPr>
            <w:tcW w:w="2015" w:type="dxa"/>
            <w:tcBorders>
              <w:top w:val="single" w:sz="4" w:space="0" w:color="auto"/>
              <w:left w:val="nil"/>
              <w:bottom w:val="single" w:sz="4" w:space="0" w:color="auto"/>
              <w:right w:val="nil"/>
            </w:tcBorders>
            <w:noWrap/>
          </w:tcPr>
          <w:p w14:paraId="04A4DA5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23019448300</w:t>
            </w:r>
          </w:p>
        </w:tc>
        <w:tc>
          <w:tcPr>
            <w:tcW w:w="671" w:type="dxa"/>
            <w:tcBorders>
              <w:top w:val="single" w:sz="4" w:space="0" w:color="auto"/>
              <w:left w:val="nil"/>
              <w:bottom w:val="single" w:sz="4" w:space="0" w:color="auto"/>
              <w:right w:val="nil"/>
            </w:tcBorders>
            <w:noWrap/>
          </w:tcPr>
          <w:p w14:paraId="4358B9B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3DDA266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30</w:t>
            </w:r>
          </w:p>
        </w:tc>
        <w:tc>
          <w:tcPr>
            <w:tcW w:w="1128" w:type="dxa"/>
            <w:tcBorders>
              <w:top w:val="single" w:sz="4" w:space="0" w:color="auto"/>
              <w:left w:val="nil"/>
              <w:bottom w:val="single" w:sz="4" w:space="0" w:color="auto"/>
              <w:right w:val="nil"/>
            </w:tcBorders>
            <w:noWrap/>
          </w:tcPr>
          <w:p w14:paraId="74FF433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3972" w:type="dxa"/>
            <w:tcBorders>
              <w:top w:val="single" w:sz="4" w:space="0" w:color="auto"/>
              <w:left w:val="nil"/>
              <w:bottom w:val="single" w:sz="4" w:space="0" w:color="auto"/>
              <w:right w:val="nil"/>
            </w:tcBorders>
            <w:noWrap/>
          </w:tcPr>
          <w:p w14:paraId="7FC23EA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Ramapo College of New Jersey</w:t>
            </w:r>
          </w:p>
        </w:tc>
        <w:tc>
          <w:tcPr>
            <w:tcW w:w="1916" w:type="dxa"/>
            <w:tcBorders>
              <w:top w:val="single" w:sz="4" w:space="0" w:color="auto"/>
              <w:left w:val="nil"/>
              <w:bottom w:val="single" w:sz="4" w:space="0" w:color="auto"/>
              <w:right w:val="nil"/>
            </w:tcBorders>
            <w:noWrap/>
          </w:tcPr>
          <w:p w14:paraId="59E9F31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715C7518" w14:textId="77777777">
        <w:trPr>
          <w:trHeight w:val="270"/>
        </w:trPr>
        <w:tc>
          <w:tcPr>
            <w:tcW w:w="1066" w:type="dxa"/>
            <w:tcBorders>
              <w:top w:val="single" w:sz="4" w:space="0" w:color="auto"/>
              <w:left w:val="nil"/>
              <w:bottom w:val="single" w:sz="4" w:space="0" w:color="auto"/>
              <w:right w:val="nil"/>
            </w:tcBorders>
            <w:noWrap/>
          </w:tcPr>
          <w:p w14:paraId="21F8E33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1790" w:type="dxa"/>
            <w:tcBorders>
              <w:top w:val="single" w:sz="4" w:space="0" w:color="auto"/>
              <w:left w:val="nil"/>
              <w:bottom w:val="single" w:sz="4" w:space="0" w:color="auto"/>
              <w:right w:val="nil"/>
            </w:tcBorders>
            <w:noWrap/>
          </w:tcPr>
          <w:p w14:paraId="6430BDE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Crampton, J.W.</w:t>
            </w:r>
          </w:p>
        </w:tc>
        <w:tc>
          <w:tcPr>
            <w:tcW w:w="2015" w:type="dxa"/>
            <w:tcBorders>
              <w:top w:val="single" w:sz="4" w:space="0" w:color="auto"/>
              <w:left w:val="nil"/>
              <w:bottom w:val="single" w:sz="4" w:space="0" w:color="auto"/>
              <w:right w:val="nil"/>
            </w:tcBorders>
            <w:noWrap/>
          </w:tcPr>
          <w:p w14:paraId="3CF2C88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7005574653</w:t>
            </w:r>
          </w:p>
        </w:tc>
        <w:tc>
          <w:tcPr>
            <w:tcW w:w="671" w:type="dxa"/>
            <w:tcBorders>
              <w:top w:val="single" w:sz="4" w:space="0" w:color="auto"/>
              <w:left w:val="nil"/>
              <w:bottom w:val="single" w:sz="4" w:space="0" w:color="auto"/>
              <w:right w:val="nil"/>
            </w:tcBorders>
            <w:noWrap/>
          </w:tcPr>
          <w:p w14:paraId="4903829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26B5A06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21</w:t>
            </w:r>
          </w:p>
        </w:tc>
        <w:tc>
          <w:tcPr>
            <w:tcW w:w="1128" w:type="dxa"/>
            <w:tcBorders>
              <w:top w:val="single" w:sz="4" w:space="0" w:color="auto"/>
              <w:left w:val="nil"/>
              <w:bottom w:val="single" w:sz="4" w:space="0" w:color="auto"/>
              <w:right w:val="nil"/>
            </w:tcBorders>
            <w:noWrap/>
          </w:tcPr>
          <w:p w14:paraId="20D6E56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23</w:t>
            </w:r>
          </w:p>
        </w:tc>
        <w:tc>
          <w:tcPr>
            <w:tcW w:w="3972" w:type="dxa"/>
            <w:tcBorders>
              <w:top w:val="single" w:sz="4" w:space="0" w:color="auto"/>
              <w:left w:val="nil"/>
              <w:bottom w:val="single" w:sz="4" w:space="0" w:color="auto"/>
              <w:right w:val="nil"/>
            </w:tcBorders>
            <w:noWrap/>
          </w:tcPr>
          <w:p w14:paraId="6F2ABE42"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Georgio</w:t>
            </w:r>
            <w:proofErr w:type="spellEnd"/>
            <w:r>
              <w:rPr>
                <w:rFonts w:ascii="Times New Roman" w:hAnsi="Times New Roman"/>
                <w:kern w:val="0"/>
                <w:sz w:val="24"/>
                <w:szCs w:val="24"/>
              </w:rPr>
              <w:t xml:space="preserve"> State University</w:t>
            </w:r>
          </w:p>
        </w:tc>
        <w:tc>
          <w:tcPr>
            <w:tcW w:w="1916" w:type="dxa"/>
            <w:tcBorders>
              <w:top w:val="single" w:sz="4" w:space="0" w:color="auto"/>
              <w:left w:val="nil"/>
              <w:bottom w:val="single" w:sz="4" w:space="0" w:color="auto"/>
              <w:right w:val="nil"/>
            </w:tcBorders>
            <w:noWrap/>
          </w:tcPr>
          <w:p w14:paraId="55D1EC2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6CF585C5" w14:textId="77777777">
        <w:trPr>
          <w:trHeight w:val="270"/>
        </w:trPr>
        <w:tc>
          <w:tcPr>
            <w:tcW w:w="1066" w:type="dxa"/>
            <w:tcBorders>
              <w:top w:val="single" w:sz="4" w:space="0" w:color="auto"/>
              <w:left w:val="nil"/>
              <w:bottom w:val="single" w:sz="4" w:space="0" w:color="auto"/>
              <w:right w:val="nil"/>
            </w:tcBorders>
            <w:noWrap/>
          </w:tcPr>
          <w:p w14:paraId="0305020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w:t>
            </w:r>
          </w:p>
        </w:tc>
        <w:tc>
          <w:tcPr>
            <w:tcW w:w="1790" w:type="dxa"/>
            <w:tcBorders>
              <w:top w:val="single" w:sz="4" w:space="0" w:color="auto"/>
              <w:left w:val="nil"/>
              <w:bottom w:val="single" w:sz="4" w:space="0" w:color="auto"/>
              <w:right w:val="nil"/>
            </w:tcBorders>
            <w:noWrap/>
          </w:tcPr>
          <w:p w14:paraId="722B4DA9"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Geho</w:t>
            </w:r>
            <w:proofErr w:type="spellEnd"/>
            <w:r>
              <w:rPr>
                <w:rFonts w:ascii="Times New Roman" w:hAnsi="Times New Roman"/>
                <w:kern w:val="0"/>
                <w:sz w:val="24"/>
                <w:szCs w:val="24"/>
              </w:rPr>
              <w:t>, P.R.</w:t>
            </w:r>
          </w:p>
        </w:tc>
        <w:tc>
          <w:tcPr>
            <w:tcW w:w="2015" w:type="dxa"/>
            <w:tcBorders>
              <w:top w:val="single" w:sz="4" w:space="0" w:color="auto"/>
              <w:left w:val="nil"/>
              <w:bottom w:val="single" w:sz="4" w:space="0" w:color="auto"/>
              <w:right w:val="nil"/>
            </w:tcBorders>
            <w:noWrap/>
          </w:tcPr>
          <w:p w14:paraId="024F300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36682096400</w:t>
            </w:r>
          </w:p>
        </w:tc>
        <w:tc>
          <w:tcPr>
            <w:tcW w:w="671" w:type="dxa"/>
            <w:tcBorders>
              <w:top w:val="single" w:sz="4" w:space="0" w:color="auto"/>
              <w:left w:val="nil"/>
              <w:bottom w:val="single" w:sz="4" w:space="0" w:color="auto"/>
              <w:right w:val="nil"/>
            </w:tcBorders>
            <w:noWrap/>
          </w:tcPr>
          <w:p w14:paraId="32F3439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397565D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16</w:t>
            </w:r>
          </w:p>
        </w:tc>
        <w:tc>
          <w:tcPr>
            <w:tcW w:w="1128" w:type="dxa"/>
            <w:tcBorders>
              <w:top w:val="single" w:sz="4" w:space="0" w:color="auto"/>
              <w:left w:val="nil"/>
              <w:bottom w:val="single" w:sz="4" w:space="0" w:color="auto"/>
              <w:right w:val="nil"/>
            </w:tcBorders>
            <w:noWrap/>
          </w:tcPr>
          <w:p w14:paraId="67D062A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3972" w:type="dxa"/>
            <w:tcBorders>
              <w:top w:val="single" w:sz="4" w:space="0" w:color="auto"/>
              <w:left w:val="nil"/>
              <w:bottom w:val="single" w:sz="4" w:space="0" w:color="auto"/>
              <w:right w:val="nil"/>
            </w:tcBorders>
            <w:noWrap/>
          </w:tcPr>
          <w:p w14:paraId="4065D5C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Middle Tennessee State University</w:t>
            </w:r>
          </w:p>
        </w:tc>
        <w:tc>
          <w:tcPr>
            <w:tcW w:w="1916" w:type="dxa"/>
            <w:tcBorders>
              <w:top w:val="single" w:sz="4" w:space="0" w:color="auto"/>
              <w:left w:val="nil"/>
              <w:bottom w:val="single" w:sz="4" w:space="0" w:color="auto"/>
              <w:right w:val="nil"/>
            </w:tcBorders>
            <w:noWrap/>
          </w:tcPr>
          <w:p w14:paraId="1DC6C16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6545CC6B" w14:textId="77777777">
        <w:trPr>
          <w:trHeight w:val="270"/>
        </w:trPr>
        <w:tc>
          <w:tcPr>
            <w:tcW w:w="1066" w:type="dxa"/>
            <w:tcBorders>
              <w:top w:val="single" w:sz="4" w:space="0" w:color="auto"/>
              <w:left w:val="nil"/>
              <w:bottom w:val="single" w:sz="4" w:space="0" w:color="auto"/>
              <w:right w:val="nil"/>
            </w:tcBorders>
            <w:noWrap/>
          </w:tcPr>
          <w:p w14:paraId="2219C71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w:t>
            </w:r>
          </w:p>
        </w:tc>
        <w:tc>
          <w:tcPr>
            <w:tcW w:w="1790" w:type="dxa"/>
            <w:tcBorders>
              <w:top w:val="single" w:sz="4" w:space="0" w:color="auto"/>
              <w:left w:val="nil"/>
              <w:bottom w:val="single" w:sz="4" w:space="0" w:color="auto"/>
              <w:right w:val="nil"/>
            </w:tcBorders>
            <w:noWrap/>
          </w:tcPr>
          <w:p w14:paraId="51F8506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Lewis, S.D.</w:t>
            </w:r>
          </w:p>
        </w:tc>
        <w:tc>
          <w:tcPr>
            <w:tcW w:w="2015" w:type="dxa"/>
            <w:tcBorders>
              <w:top w:val="single" w:sz="4" w:space="0" w:color="auto"/>
              <w:left w:val="nil"/>
              <w:bottom w:val="single" w:sz="4" w:space="0" w:color="auto"/>
              <w:right w:val="nil"/>
            </w:tcBorders>
            <w:noWrap/>
          </w:tcPr>
          <w:p w14:paraId="3E31EB2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36682579200</w:t>
            </w:r>
          </w:p>
        </w:tc>
        <w:tc>
          <w:tcPr>
            <w:tcW w:w="671" w:type="dxa"/>
            <w:tcBorders>
              <w:top w:val="single" w:sz="4" w:space="0" w:color="auto"/>
              <w:left w:val="nil"/>
              <w:bottom w:val="single" w:sz="4" w:space="0" w:color="auto"/>
              <w:right w:val="nil"/>
            </w:tcBorders>
            <w:noWrap/>
          </w:tcPr>
          <w:p w14:paraId="1C16AED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2D3EB4D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16</w:t>
            </w:r>
          </w:p>
        </w:tc>
        <w:tc>
          <w:tcPr>
            <w:tcW w:w="1128" w:type="dxa"/>
            <w:tcBorders>
              <w:top w:val="single" w:sz="4" w:space="0" w:color="auto"/>
              <w:left w:val="nil"/>
              <w:bottom w:val="single" w:sz="4" w:space="0" w:color="auto"/>
              <w:right w:val="nil"/>
            </w:tcBorders>
            <w:noWrap/>
          </w:tcPr>
          <w:p w14:paraId="59AB84A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3972" w:type="dxa"/>
            <w:tcBorders>
              <w:top w:val="single" w:sz="4" w:space="0" w:color="auto"/>
              <w:left w:val="nil"/>
              <w:bottom w:val="single" w:sz="4" w:space="0" w:color="auto"/>
              <w:right w:val="nil"/>
            </w:tcBorders>
            <w:noWrap/>
          </w:tcPr>
          <w:p w14:paraId="240DB70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Middle Tennessee State University</w:t>
            </w:r>
          </w:p>
        </w:tc>
        <w:tc>
          <w:tcPr>
            <w:tcW w:w="1916" w:type="dxa"/>
            <w:tcBorders>
              <w:top w:val="single" w:sz="4" w:space="0" w:color="auto"/>
              <w:left w:val="nil"/>
              <w:bottom w:val="single" w:sz="4" w:space="0" w:color="auto"/>
              <w:right w:val="nil"/>
            </w:tcBorders>
            <w:noWrap/>
          </w:tcPr>
          <w:p w14:paraId="3D32E9F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4F045126" w14:textId="77777777">
        <w:trPr>
          <w:trHeight w:val="270"/>
        </w:trPr>
        <w:tc>
          <w:tcPr>
            <w:tcW w:w="1066" w:type="dxa"/>
            <w:tcBorders>
              <w:top w:val="single" w:sz="4" w:space="0" w:color="auto"/>
              <w:left w:val="nil"/>
              <w:bottom w:val="single" w:sz="4" w:space="0" w:color="auto"/>
              <w:right w:val="nil"/>
            </w:tcBorders>
            <w:noWrap/>
          </w:tcPr>
          <w:p w14:paraId="41C0071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w:t>
            </w:r>
          </w:p>
        </w:tc>
        <w:tc>
          <w:tcPr>
            <w:tcW w:w="1790" w:type="dxa"/>
            <w:tcBorders>
              <w:top w:val="single" w:sz="4" w:space="0" w:color="auto"/>
              <w:left w:val="nil"/>
              <w:bottom w:val="single" w:sz="4" w:space="0" w:color="auto"/>
              <w:right w:val="nil"/>
            </w:tcBorders>
            <w:noWrap/>
          </w:tcPr>
          <w:p w14:paraId="7EDD4F4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Smith, S.</w:t>
            </w:r>
          </w:p>
        </w:tc>
        <w:tc>
          <w:tcPr>
            <w:tcW w:w="2015" w:type="dxa"/>
            <w:tcBorders>
              <w:top w:val="single" w:sz="4" w:space="0" w:color="auto"/>
              <w:left w:val="nil"/>
              <w:bottom w:val="single" w:sz="4" w:space="0" w:color="auto"/>
              <w:right w:val="nil"/>
            </w:tcBorders>
            <w:noWrap/>
          </w:tcPr>
          <w:p w14:paraId="0B383B8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56120604900</w:t>
            </w:r>
          </w:p>
        </w:tc>
        <w:tc>
          <w:tcPr>
            <w:tcW w:w="671" w:type="dxa"/>
            <w:tcBorders>
              <w:top w:val="single" w:sz="4" w:space="0" w:color="auto"/>
              <w:left w:val="nil"/>
              <w:bottom w:val="single" w:sz="4" w:space="0" w:color="auto"/>
              <w:right w:val="nil"/>
            </w:tcBorders>
            <w:noWrap/>
          </w:tcPr>
          <w:p w14:paraId="07507BF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35AF947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16</w:t>
            </w:r>
          </w:p>
        </w:tc>
        <w:tc>
          <w:tcPr>
            <w:tcW w:w="1128" w:type="dxa"/>
            <w:tcBorders>
              <w:top w:val="single" w:sz="4" w:space="0" w:color="auto"/>
              <w:left w:val="nil"/>
              <w:bottom w:val="single" w:sz="4" w:space="0" w:color="auto"/>
              <w:right w:val="nil"/>
            </w:tcBorders>
            <w:noWrap/>
          </w:tcPr>
          <w:p w14:paraId="2BE01AE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3972" w:type="dxa"/>
            <w:tcBorders>
              <w:top w:val="single" w:sz="4" w:space="0" w:color="auto"/>
              <w:left w:val="nil"/>
              <w:bottom w:val="single" w:sz="4" w:space="0" w:color="auto"/>
              <w:right w:val="nil"/>
            </w:tcBorders>
            <w:noWrap/>
          </w:tcPr>
          <w:p w14:paraId="4F75298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Middle Tennessee State University</w:t>
            </w:r>
          </w:p>
        </w:tc>
        <w:tc>
          <w:tcPr>
            <w:tcW w:w="1916" w:type="dxa"/>
            <w:tcBorders>
              <w:top w:val="single" w:sz="4" w:space="0" w:color="auto"/>
              <w:left w:val="nil"/>
              <w:bottom w:val="single" w:sz="4" w:space="0" w:color="auto"/>
              <w:right w:val="nil"/>
            </w:tcBorders>
            <w:noWrap/>
          </w:tcPr>
          <w:p w14:paraId="5CC6BB1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59B573B1" w14:textId="77777777">
        <w:trPr>
          <w:trHeight w:val="270"/>
        </w:trPr>
        <w:tc>
          <w:tcPr>
            <w:tcW w:w="1066" w:type="dxa"/>
            <w:tcBorders>
              <w:top w:val="single" w:sz="4" w:space="0" w:color="auto"/>
              <w:left w:val="nil"/>
              <w:bottom w:val="single" w:sz="4" w:space="0" w:color="auto"/>
              <w:right w:val="nil"/>
            </w:tcBorders>
            <w:noWrap/>
          </w:tcPr>
          <w:p w14:paraId="73A9F8F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10</w:t>
            </w:r>
          </w:p>
        </w:tc>
        <w:tc>
          <w:tcPr>
            <w:tcW w:w="1790" w:type="dxa"/>
            <w:tcBorders>
              <w:top w:val="single" w:sz="4" w:space="0" w:color="auto"/>
              <w:left w:val="nil"/>
              <w:bottom w:val="single" w:sz="4" w:space="0" w:color="auto"/>
              <w:right w:val="nil"/>
            </w:tcBorders>
            <w:noWrap/>
          </w:tcPr>
          <w:p w14:paraId="5AC02318"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Whinston</w:t>
            </w:r>
            <w:proofErr w:type="spellEnd"/>
            <w:r>
              <w:rPr>
                <w:rFonts w:ascii="Times New Roman" w:hAnsi="Times New Roman"/>
                <w:kern w:val="0"/>
                <w:sz w:val="24"/>
                <w:szCs w:val="24"/>
              </w:rPr>
              <w:t>, A.B.</w:t>
            </w:r>
          </w:p>
        </w:tc>
        <w:tc>
          <w:tcPr>
            <w:tcW w:w="2015" w:type="dxa"/>
            <w:tcBorders>
              <w:top w:val="single" w:sz="4" w:space="0" w:color="auto"/>
              <w:left w:val="nil"/>
              <w:bottom w:val="single" w:sz="4" w:space="0" w:color="auto"/>
              <w:right w:val="nil"/>
            </w:tcBorders>
            <w:noWrap/>
          </w:tcPr>
          <w:p w14:paraId="180F3F2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7005286020</w:t>
            </w:r>
          </w:p>
        </w:tc>
        <w:tc>
          <w:tcPr>
            <w:tcW w:w="671" w:type="dxa"/>
            <w:tcBorders>
              <w:top w:val="single" w:sz="4" w:space="0" w:color="auto"/>
              <w:left w:val="nil"/>
              <w:bottom w:val="single" w:sz="4" w:space="0" w:color="auto"/>
              <w:right w:val="nil"/>
            </w:tcBorders>
            <w:noWrap/>
          </w:tcPr>
          <w:p w14:paraId="1BF5FF6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896" w:type="dxa"/>
            <w:tcBorders>
              <w:top w:val="single" w:sz="4" w:space="0" w:color="auto"/>
              <w:left w:val="nil"/>
              <w:bottom w:val="single" w:sz="4" w:space="0" w:color="auto"/>
              <w:right w:val="nil"/>
            </w:tcBorders>
            <w:noWrap/>
          </w:tcPr>
          <w:p w14:paraId="4752E1A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15</w:t>
            </w:r>
          </w:p>
        </w:tc>
        <w:tc>
          <w:tcPr>
            <w:tcW w:w="1128" w:type="dxa"/>
            <w:tcBorders>
              <w:top w:val="single" w:sz="4" w:space="0" w:color="auto"/>
              <w:left w:val="nil"/>
              <w:bottom w:val="single" w:sz="4" w:space="0" w:color="auto"/>
              <w:right w:val="nil"/>
            </w:tcBorders>
            <w:noWrap/>
          </w:tcPr>
          <w:p w14:paraId="51A7FDC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54</w:t>
            </w:r>
          </w:p>
        </w:tc>
        <w:tc>
          <w:tcPr>
            <w:tcW w:w="3972" w:type="dxa"/>
            <w:tcBorders>
              <w:top w:val="single" w:sz="4" w:space="0" w:color="auto"/>
              <w:left w:val="nil"/>
              <w:bottom w:val="single" w:sz="4" w:space="0" w:color="auto"/>
              <w:right w:val="nil"/>
            </w:tcBorders>
            <w:noWrap/>
          </w:tcPr>
          <w:p w14:paraId="34C00FB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of Texas-Austin</w:t>
            </w:r>
          </w:p>
        </w:tc>
        <w:tc>
          <w:tcPr>
            <w:tcW w:w="1916" w:type="dxa"/>
            <w:tcBorders>
              <w:top w:val="single" w:sz="4" w:space="0" w:color="auto"/>
              <w:left w:val="nil"/>
              <w:bottom w:val="single" w:sz="4" w:space="0" w:color="auto"/>
              <w:right w:val="nil"/>
            </w:tcBorders>
            <w:noWrap/>
          </w:tcPr>
          <w:p w14:paraId="4727B77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06DE1523" w14:textId="77777777">
        <w:trPr>
          <w:trHeight w:val="270"/>
        </w:trPr>
        <w:tc>
          <w:tcPr>
            <w:tcW w:w="13454" w:type="dxa"/>
            <w:gridSpan w:val="8"/>
            <w:tcBorders>
              <w:top w:val="single" w:sz="4" w:space="0" w:color="auto"/>
              <w:left w:val="nil"/>
              <w:bottom w:val="single" w:sz="4" w:space="0" w:color="auto"/>
              <w:right w:val="nil"/>
            </w:tcBorders>
            <w:noWrap/>
          </w:tcPr>
          <w:p w14:paraId="212440F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2011-2015</w:t>
            </w:r>
          </w:p>
        </w:tc>
      </w:tr>
      <w:tr w:rsidR="00675E00" w14:paraId="19D24F18" w14:textId="77777777">
        <w:trPr>
          <w:trHeight w:val="270"/>
        </w:trPr>
        <w:tc>
          <w:tcPr>
            <w:tcW w:w="1066" w:type="dxa"/>
            <w:tcBorders>
              <w:top w:val="single" w:sz="4" w:space="0" w:color="auto"/>
              <w:left w:val="nil"/>
              <w:bottom w:val="single" w:sz="4" w:space="0" w:color="auto"/>
              <w:right w:val="nil"/>
            </w:tcBorders>
            <w:noWrap/>
          </w:tcPr>
          <w:p w14:paraId="10DD906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1790" w:type="dxa"/>
            <w:tcBorders>
              <w:top w:val="single" w:sz="4" w:space="0" w:color="auto"/>
              <w:left w:val="nil"/>
              <w:bottom w:val="single" w:sz="4" w:space="0" w:color="auto"/>
              <w:right w:val="nil"/>
            </w:tcBorders>
            <w:noWrap/>
          </w:tcPr>
          <w:p w14:paraId="1EFA3543"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Avnimelech</w:t>
            </w:r>
            <w:proofErr w:type="spellEnd"/>
            <w:r>
              <w:rPr>
                <w:rFonts w:ascii="Times New Roman" w:hAnsi="Times New Roman"/>
                <w:kern w:val="0"/>
                <w:sz w:val="24"/>
                <w:szCs w:val="24"/>
              </w:rPr>
              <w:t>, G.</w:t>
            </w:r>
          </w:p>
        </w:tc>
        <w:tc>
          <w:tcPr>
            <w:tcW w:w="2015" w:type="dxa"/>
            <w:tcBorders>
              <w:top w:val="single" w:sz="4" w:space="0" w:color="auto"/>
              <w:left w:val="nil"/>
              <w:bottom w:val="single" w:sz="4" w:space="0" w:color="auto"/>
              <w:right w:val="nil"/>
            </w:tcBorders>
            <w:noWrap/>
          </w:tcPr>
          <w:p w14:paraId="7FD9FD6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6508156712</w:t>
            </w:r>
          </w:p>
        </w:tc>
        <w:tc>
          <w:tcPr>
            <w:tcW w:w="671" w:type="dxa"/>
            <w:tcBorders>
              <w:top w:val="single" w:sz="4" w:space="0" w:color="auto"/>
              <w:left w:val="nil"/>
              <w:bottom w:val="single" w:sz="4" w:space="0" w:color="auto"/>
              <w:right w:val="nil"/>
            </w:tcBorders>
            <w:noWrap/>
          </w:tcPr>
          <w:p w14:paraId="68DACC0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2CD3102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98</w:t>
            </w:r>
          </w:p>
        </w:tc>
        <w:tc>
          <w:tcPr>
            <w:tcW w:w="1128" w:type="dxa"/>
            <w:tcBorders>
              <w:top w:val="single" w:sz="4" w:space="0" w:color="auto"/>
              <w:left w:val="nil"/>
              <w:bottom w:val="single" w:sz="4" w:space="0" w:color="auto"/>
              <w:right w:val="nil"/>
            </w:tcBorders>
            <w:noWrap/>
          </w:tcPr>
          <w:p w14:paraId="381E69B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14</w:t>
            </w:r>
          </w:p>
        </w:tc>
        <w:tc>
          <w:tcPr>
            <w:tcW w:w="3972" w:type="dxa"/>
            <w:tcBorders>
              <w:top w:val="single" w:sz="4" w:space="0" w:color="auto"/>
              <w:left w:val="nil"/>
              <w:bottom w:val="single" w:sz="4" w:space="0" w:color="auto"/>
              <w:right w:val="nil"/>
            </w:tcBorders>
            <w:noWrap/>
          </w:tcPr>
          <w:p w14:paraId="01C9DC3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Ono Academic College</w:t>
            </w:r>
          </w:p>
        </w:tc>
        <w:tc>
          <w:tcPr>
            <w:tcW w:w="1916" w:type="dxa"/>
            <w:tcBorders>
              <w:top w:val="single" w:sz="4" w:space="0" w:color="auto"/>
              <w:left w:val="nil"/>
              <w:bottom w:val="single" w:sz="4" w:space="0" w:color="auto"/>
              <w:right w:val="nil"/>
            </w:tcBorders>
            <w:noWrap/>
          </w:tcPr>
          <w:p w14:paraId="3811B17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Israel</w:t>
            </w:r>
          </w:p>
        </w:tc>
      </w:tr>
      <w:tr w:rsidR="00675E00" w14:paraId="464FAC27" w14:textId="77777777">
        <w:trPr>
          <w:trHeight w:val="270"/>
        </w:trPr>
        <w:tc>
          <w:tcPr>
            <w:tcW w:w="1066" w:type="dxa"/>
            <w:tcBorders>
              <w:top w:val="single" w:sz="4" w:space="0" w:color="auto"/>
              <w:left w:val="nil"/>
              <w:bottom w:val="single" w:sz="4" w:space="0" w:color="auto"/>
              <w:right w:val="nil"/>
            </w:tcBorders>
            <w:noWrap/>
          </w:tcPr>
          <w:p w14:paraId="343117E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1790" w:type="dxa"/>
            <w:tcBorders>
              <w:top w:val="single" w:sz="4" w:space="0" w:color="auto"/>
              <w:left w:val="nil"/>
              <w:bottom w:val="single" w:sz="4" w:space="0" w:color="auto"/>
              <w:right w:val="nil"/>
            </w:tcBorders>
            <w:noWrap/>
          </w:tcPr>
          <w:p w14:paraId="5A6F8828"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Baltar</w:t>
            </w:r>
            <w:proofErr w:type="spellEnd"/>
            <w:r>
              <w:rPr>
                <w:rFonts w:ascii="Times New Roman" w:hAnsi="Times New Roman"/>
                <w:kern w:val="0"/>
                <w:sz w:val="24"/>
                <w:szCs w:val="24"/>
              </w:rPr>
              <w:t>, F.</w:t>
            </w:r>
          </w:p>
        </w:tc>
        <w:tc>
          <w:tcPr>
            <w:tcW w:w="2015" w:type="dxa"/>
            <w:tcBorders>
              <w:top w:val="single" w:sz="4" w:space="0" w:color="auto"/>
              <w:left w:val="nil"/>
              <w:bottom w:val="single" w:sz="4" w:space="0" w:color="auto"/>
              <w:right w:val="nil"/>
            </w:tcBorders>
            <w:noWrap/>
          </w:tcPr>
          <w:p w14:paraId="03C7550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36681792600</w:t>
            </w:r>
          </w:p>
        </w:tc>
        <w:tc>
          <w:tcPr>
            <w:tcW w:w="671" w:type="dxa"/>
            <w:tcBorders>
              <w:top w:val="single" w:sz="4" w:space="0" w:color="auto"/>
              <w:left w:val="nil"/>
              <w:bottom w:val="single" w:sz="4" w:space="0" w:color="auto"/>
              <w:right w:val="nil"/>
            </w:tcBorders>
            <w:noWrap/>
          </w:tcPr>
          <w:p w14:paraId="1116AA7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2D97644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403</w:t>
            </w:r>
          </w:p>
        </w:tc>
        <w:tc>
          <w:tcPr>
            <w:tcW w:w="1128" w:type="dxa"/>
            <w:tcBorders>
              <w:top w:val="single" w:sz="4" w:space="0" w:color="auto"/>
              <w:left w:val="nil"/>
              <w:bottom w:val="single" w:sz="4" w:space="0" w:color="auto"/>
              <w:right w:val="nil"/>
            </w:tcBorders>
            <w:noWrap/>
          </w:tcPr>
          <w:p w14:paraId="23EF2D6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3972" w:type="dxa"/>
            <w:tcBorders>
              <w:top w:val="single" w:sz="4" w:space="0" w:color="auto"/>
              <w:left w:val="nil"/>
              <w:bottom w:val="single" w:sz="4" w:space="0" w:color="auto"/>
              <w:right w:val="nil"/>
            </w:tcBorders>
            <w:noWrap/>
          </w:tcPr>
          <w:p w14:paraId="29AE471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of Mar del Plata</w:t>
            </w:r>
          </w:p>
        </w:tc>
        <w:tc>
          <w:tcPr>
            <w:tcW w:w="1916" w:type="dxa"/>
            <w:tcBorders>
              <w:top w:val="single" w:sz="4" w:space="0" w:color="auto"/>
              <w:left w:val="nil"/>
              <w:bottom w:val="single" w:sz="4" w:space="0" w:color="auto"/>
              <w:right w:val="nil"/>
            </w:tcBorders>
            <w:noWrap/>
          </w:tcPr>
          <w:p w14:paraId="1DEA732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Argentina</w:t>
            </w:r>
          </w:p>
        </w:tc>
      </w:tr>
      <w:tr w:rsidR="00675E00" w14:paraId="3AD7EF3D" w14:textId="77777777">
        <w:trPr>
          <w:trHeight w:val="270"/>
        </w:trPr>
        <w:tc>
          <w:tcPr>
            <w:tcW w:w="1066" w:type="dxa"/>
            <w:tcBorders>
              <w:top w:val="single" w:sz="4" w:space="0" w:color="auto"/>
              <w:left w:val="nil"/>
              <w:bottom w:val="single" w:sz="4" w:space="0" w:color="auto"/>
              <w:right w:val="nil"/>
            </w:tcBorders>
            <w:noWrap/>
          </w:tcPr>
          <w:p w14:paraId="798C34F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1790" w:type="dxa"/>
            <w:tcBorders>
              <w:top w:val="single" w:sz="4" w:space="0" w:color="auto"/>
              <w:left w:val="nil"/>
              <w:bottom w:val="single" w:sz="4" w:space="0" w:color="auto"/>
              <w:right w:val="nil"/>
            </w:tcBorders>
            <w:noWrap/>
          </w:tcPr>
          <w:p w14:paraId="12D9286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Fischer, E.</w:t>
            </w:r>
          </w:p>
        </w:tc>
        <w:tc>
          <w:tcPr>
            <w:tcW w:w="2015" w:type="dxa"/>
            <w:tcBorders>
              <w:top w:val="single" w:sz="4" w:space="0" w:color="auto"/>
              <w:left w:val="nil"/>
              <w:bottom w:val="single" w:sz="4" w:space="0" w:color="auto"/>
              <w:right w:val="nil"/>
            </w:tcBorders>
            <w:noWrap/>
          </w:tcPr>
          <w:p w14:paraId="2FEE9E5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7402015680</w:t>
            </w:r>
          </w:p>
        </w:tc>
        <w:tc>
          <w:tcPr>
            <w:tcW w:w="671" w:type="dxa"/>
            <w:tcBorders>
              <w:top w:val="single" w:sz="4" w:space="0" w:color="auto"/>
              <w:left w:val="nil"/>
              <w:bottom w:val="single" w:sz="4" w:space="0" w:color="auto"/>
              <w:right w:val="nil"/>
            </w:tcBorders>
            <w:noWrap/>
          </w:tcPr>
          <w:p w14:paraId="703DB45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0A3D538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431</w:t>
            </w:r>
          </w:p>
        </w:tc>
        <w:tc>
          <w:tcPr>
            <w:tcW w:w="1128" w:type="dxa"/>
            <w:tcBorders>
              <w:top w:val="single" w:sz="4" w:space="0" w:color="auto"/>
              <w:left w:val="nil"/>
              <w:bottom w:val="single" w:sz="4" w:space="0" w:color="auto"/>
              <w:right w:val="nil"/>
            </w:tcBorders>
            <w:noWrap/>
          </w:tcPr>
          <w:p w14:paraId="6DBAA36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31</w:t>
            </w:r>
          </w:p>
        </w:tc>
        <w:tc>
          <w:tcPr>
            <w:tcW w:w="3972" w:type="dxa"/>
            <w:tcBorders>
              <w:top w:val="single" w:sz="4" w:space="0" w:color="auto"/>
              <w:left w:val="nil"/>
              <w:bottom w:val="single" w:sz="4" w:space="0" w:color="auto"/>
              <w:right w:val="nil"/>
            </w:tcBorders>
            <w:noWrap/>
          </w:tcPr>
          <w:p w14:paraId="2C1CAC0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York University</w:t>
            </w:r>
          </w:p>
        </w:tc>
        <w:tc>
          <w:tcPr>
            <w:tcW w:w="1916" w:type="dxa"/>
            <w:tcBorders>
              <w:top w:val="single" w:sz="4" w:space="0" w:color="auto"/>
              <w:left w:val="nil"/>
              <w:bottom w:val="single" w:sz="4" w:space="0" w:color="auto"/>
              <w:right w:val="nil"/>
            </w:tcBorders>
            <w:noWrap/>
          </w:tcPr>
          <w:p w14:paraId="6301103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Canada</w:t>
            </w:r>
          </w:p>
        </w:tc>
      </w:tr>
      <w:tr w:rsidR="00675E00" w14:paraId="0EB54949" w14:textId="77777777">
        <w:trPr>
          <w:trHeight w:val="270"/>
        </w:trPr>
        <w:tc>
          <w:tcPr>
            <w:tcW w:w="1066" w:type="dxa"/>
            <w:tcBorders>
              <w:top w:val="single" w:sz="4" w:space="0" w:color="auto"/>
              <w:left w:val="nil"/>
              <w:bottom w:val="single" w:sz="4" w:space="0" w:color="auto"/>
              <w:right w:val="nil"/>
            </w:tcBorders>
            <w:noWrap/>
          </w:tcPr>
          <w:p w14:paraId="0901C82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1790" w:type="dxa"/>
            <w:tcBorders>
              <w:top w:val="single" w:sz="4" w:space="0" w:color="auto"/>
              <w:left w:val="nil"/>
              <w:bottom w:val="single" w:sz="4" w:space="0" w:color="auto"/>
              <w:right w:val="nil"/>
            </w:tcBorders>
            <w:noWrap/>
          </w:tcPr>
          <w:p w14:paraId="24688DEF"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Zelekha</w:t>
            </w:r>
            <w:proofErr w:type="spellEnd"/>
            <w:r>
              <w:rPr>
                <w:rFonts w:ascii="Times New Roman" w:hAnsi="Times New Roman"/>
                <w:kern w:val="0"/>
                <w:sz w:val="24"/>
                <w:szCs w:val="24"/>
              </w:rPr>
              <w:t>, Y.</w:t>
            </w:r>
          </w:p>
        </w:tc>
        <w:tc>
          <w:tcPr>
            <w:tcW w:w="2015" w:type="dxa"/>
            <w:tcBorders>
              <w:top w:val="single" w:sz="4" w:space="0" w:color="auto"/>
              <w:left w:val="nil"/>
              <w:bottom w:val="single" w:sz="4" w:space="0" w:color="auto"/>
              <w:right w:val="nil"/>
            </w:tcBorders>
            <w:noWrap/>
          </w:tcPr>
          <w:p w14:paraId="5A19D6C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33467982600</w:t>
            </w:r>
          </w:p>
        </w:tc>
        <w:tc>
          <w:tcPr>
            <w:tcW w:w="671" w:type="dxa"/>
            <w:tcBorders>
              <w:top w:val="single" w:sz="4" w:space="0" w:color="auto"/>
              <w:left w:val="nil"/>
              <w:bottom w:val="single" w:sz="4" w:space="0" w:color="auto"/>
              <w:right w:val="nil"/>
            </w:tcBorders>
            <w:noWrap/>
          </w:tcPr>
          <w:p w14:paraId="2C5158A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47C3AA2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84</w:t>
            </w:r>
          </w:p>
        </w:tc>
        <w:tc>
          <w:tcPr>
            <w:tcW w:w="1128" w:type="dxa"/>
            <w:tcBorders>
              <w:top w:val="single" w:sz="4" w:space="0" w:color="auto"/>
              <w:left w:val="nil"/>
              <w:bottom w:val="single" w:sz="4" w:space="0" w:color="auto"/>
              <w:right w:val="nil"/>
            </w:tcBorders>
            <w:noWrap/>
          </w:tcPr>
          <w:p w14:paraId="38639B0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3972" w:type="dxa"/>
            <w:tcBorders>
              <w:top w:val="single" w:sz="4" w:space="0" w:color="auto"/>
              <w:left w:val="nil"/>
              <w:bottom w:val="single" w:sz="4" w:space="0" w:color="auto"/>
              <w:right w:val="nil"/>
            </w:tcBorders>
            <w:noWrap/>
          </w:tcPr>
          <w:p w14:paraId="603FDF0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Ono Academic College</w:t>
            </w:r>
          </w:p>
        </w:tc>
        <w:tc>
          <w:tcPr>
            <w:tcW w:w="1916" w:type="dxa"/>
            <w:tcBorders>
              <w:top w:val="single" w:sz="4" w:space="0" w:color="auto"/>
              <w:left w:val="nil"/>
              <w:bottom w:val="single" w:sz="4" w:space="0" w:color="auto"/>
              <w:right w:val="nil"/>
            </w:tcBorders>
            <w:noWrap/>
          </w:tcPr>
          <w:p w14:paraId="0D5B9D7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Israel</w:t>
            </w:r>
          </w:p>
        </w:tc>
      </w:tr>
      <w:tr w:rsidR="00675E00" w14:paraId="062540DB" w14:textId="77777777">
        <w:trPr>
          <w:trHeight w:val="270"/>
        </w:trPr>
        <w:tc>
          <w:tcPr>
            <w:tcW w:w="1066" w:type="dxa"/>
            <w:tcBorders>
              <w:top w:val="single" w:sz="4" w:space="0" w:color="auto"/>
              <w:left w:val="nil"/>
              <w:bottom w:val="single" w:sz="4" w:space="0" w:color="auto"/>
              <w:right w:val="nil"/>
            </w:tcBorders>
            <w:noWrap/>
          </w:tcPr>
          <w:p w14:paraId="5BC9219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1790" w:type="dxa"/>
            <w:tcBorders>
              <w:top w:val="single" w:sz="4" w:space="0" w:color="auto"/>
              <w:left w:val="nil"/>
              <w:bottom w:val="single" w:sz="4" w:space="0" w:color="auto"/>
              <w:right w:val="nil"/>
            </w:tcBorders>
            <w:noWrap/>
          </w:tcPr>
          <w:p w14:paraId="4E19FD1C"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Sharabi</w:t>
            </w:r>
            <w:proofErr w:type="spellEnd"/>
            <w:r>
              <w:rPr>
                <w:rFonts w:ascii="Times New Roman" w:hAnsi="Times New Roman"/>
                <w:kern w:val="0"/>
                <w:sz w:val="24"/>
                <w:szCs w:val="24"/>
              </w:rPr>
              <w:t>, E.</w:t>
            </w:r>
          </w:p>
        </w:tc>
        <w:tc>
          <w:tcPr>
            <w:tcW w:w="2015" w:type="dxa"/>
            <w:tcBorders>
              <w:top w:val="single" w:sz="4" w:space="0" w:color="auto"/>
              <w:left w:val="nil"/>
              <w:bottom w:val="single" w:sz="4" w:space="0" w:color="auto"/>
              <w:right w:val="nil"/>
            </w:tcBorders>
            <w:noWrap/>
          </w:tcPr>
          <w:p w14:paraId="56100CE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54390112900</w:t>
            </w:r>
          </w:p>
        </w:tc>
        <w:tc>
          <w:tcPr>
            <w:tcW w:w="671" w:type="dxa"/>
            <w:tcBorders>
              <w:top w:val="single" w:sz="4" w:space="0" w:color="auto"/>
              <w:left w:val="nil"/>
              <w:bottom w:val="single" w:sz="4" w:space="0" w:color="auto"/>
              <w:right w:val="nil"/>
            </w:tcBorders>
            <w:noWrap/>
          </w:tcPr>
          <w:p w14:paraId="40CC3C8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763A165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84</w:t>
            </w:r>
          </w:p>
        </w:tc>
        <w:tc>
          <w:tcPr>
            <w:tcW w:w="1128" w:type="dxa"/>
            <w:tcBorders>
              <w:top w:val="single" w:sz="4" w:space="0" w:color="auto"/>
              <w:left w:val="nil"/>
              <w:bottom w:val="single" w:sz="4" w:space="0" w:color="auto"/>
              <w:right w:val="nil"/>
            </w:tcBorders>
            <w:noWrap/>
          </w:tcPr>
          <w:p w14:paraId="2D784D5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3972" w:type="dxa"/>
            <w:tcBorders>
              <w:top w:val="single" w:sz="4" w:space="0" w:color="auto"/>
              <w:left w:val="nil"/>
              <w:bottom w:val="single" w:sz="4" w:space="0" w:color="auto"/>
              <w:right w:val="nil"/>
            </w:tcBorders>
            <w:noWrap/>
          </w:tcPr>
          <w:p w14:paraId="7B3BE9E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Ono Academic College</w:t>
            </w:r>
          </w:p>
        </w:tc>
        <w:tc>
          <w:tcPr>
            <w:tcW w:w="1916" w:type="dxa"/>
            <w:tcBorders>
              <w:top w:val="single" w:sz="4" w:space="0" w:color="auto"/>
              <w:left w:val="nil"/>
              <w:bottom w:val="single" w:sz="4" w:space="0" w:color="auto"/>
              <w:right w:val="nil"/>
            </w:tcBorders>
            <w:noWrap/>
          </w:tcPr>
          <w:p w14:paraId="448A3BC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Israel</w:t>
            </w:r>
          </w:p>
        </w:tc>
      </w:tr>
      <w:tr w:rsidR="00675E00" w14:paraId="497CCBE3" w14:textId="77777777">
        <w:trPr>
          <w:trHeight w:val="270"/>
        </w:trPr>
        <w:tc>
          <w:tcPr>
            <w:tcW w:w="1066" w:type="dxa"/>
            <w:tcBorders>
              <w:top w:val="single" w:sz="4" w:space="0" w:color="auto"/>
              <w:left w:val="nil"/>
              <w:bottom w:val="single" w:sz="4" w:space="0" w:color="auto"/>
              <w:right w:val="nil"/>
            </w:tcBorders>
            <w:noWrap/>
          </w:tcPr>
          <w:p w14:paraId="5E35BE1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1790" w:type="dxa"/>
            <w:tcBorders>
              <w:top w:val="single" w:sz="4" w:space="0" w:color="auto"/>
              <w:left w:val="nil"/>
              <w:bottom w:val="single" w:sz="4" w:space="0" w:color="auto"/>
              <w:right w:val="nil"/>
            </w:tcBorders>
            <w:noWrap/>
          </w:tcPr>
          <w:p w14:paraId="4EC967F8"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Kleban</w:t>
            </w:r>
            <w:proofErr w:type="spellEnd"/>
            <w:r>
              <w:rPr>
                <w:rFonts w:ascii="Times New Roman" w:hAnsi="Times New Roman"/>
                <w:kern w:val="0"/>
                <w:sz w:val="24"/>
                <w:szCs w:val="24"/>
              </w:rPr>
              <w:t>, J.</w:t>
            </w:r>
          </w:p>
        </w:tc>
        <w:tc>
          <w:tcPr>
            <w:tcW w:w="2015" w:type="dxa"/>
            <w:tcBorders>
              <w:top w:val="single" w:sz="4" w:space="0" w:color="auto"/>
              <w:left w:val="nil"/>
              <w:bottom w:val="single" w:sz="4" w:space="0" w:color="auto"/>
              <w:right w:val="nil"/>
            </w:tcBorders>
            <w:noWrap/>
          </w:tcPr>
          <w:p w14:paraId="1FA66E1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55599749300</w:t>
            </w:r>
          </w:p>
        </w:tc>
        <w:tc>
          <w:tcPr>
            <w:tcW w:w="671" w:type="dxa"/>
            <w:tcBorders>
              <w:top w:val="single" w:sz="4" w:space="0" w:color="auto"/>
              <w:left w:val="nil"/>
              <w:bottom w:val="single" w:sz="4" w:space="0" w:color="auto"/>
              <w:right w:val="nil"/>
            </w:tcBorders>
            <w:noWrap/>
          </w:tcPr>
          <w:p w14:paraId="4EDAF9E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41B28CB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28</w:t>
            </w:r>
          </w:p>
        </w:tc>
        <w:tc>
          <w:tcPr>
            <w:tcW w:w="1128" w:type="dxa"/>
            <w:tcBorders>
              <w:top w:val="single" w:sz="4" w:space="0" w:color="auto"/>
              <w:left w:val="nil"/>
              <w:bottom w:val="single" w:sz="4" w:space="0" w:color="auto"/>
              <w:right w:val="nil"/>
            </w:tcBorders>
            <w:noWrap/>
          </w:tcPr>
          <w:p w14:paraId="79CDAC0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3972" w:type="dxa"/>
            <w:tcBorders>
              <w:top w:val="single" w:sz="4" w:space="0" w:color="auto"/>
              <w:left w:val="nil"/>
              <w:bottom w:val="single" w:sz="4" w:space="0" w:color="auto"/>
              <w:right w:val="nil"/>
            </w:tcBorders>
            <w:noWrap/>
          </w:tcPr>
          <w:p w14:paraId="624DC7C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Barry University</w:t>
            </w:r>
          </w:p>
        </w:tc>
        <w:tc>
          <w:tcPr>
            <w:tcW w:w="1916" w:type="dxa"/>
            <w:tcBorders>
              <w:top w:val="single" w:sz="4" w:space="0" w:color="auto"/>
              <w:left w:val="nil"/>
              <w:bottom w:val="single" w:sz="4" w:space="0" w:color="auto"/>
              <w:right w:val="nil"/>
            </w:tcBorders>
            <w:noWrap/>
          </w:tcPr>
          <w:p w14:paraId="5CF54C4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5FFA37ED" w14:textId="77777777">
        <w:trPr>
          <w:trHeight w:val="270"/>
        </w:trPr>
        <w:tc>
          <w:tcPr>
            <w:tcW w:w="1066" w:type="dxa"/>
            <w:tcBorders>
              <w:top w:val="single" w:sz="4" w:space="0" w:color="auto"/>
              <w:left w:val="nil"/>
              <w:bottom w:val="single" w:sz="4" w:space="0" w:color="auto"/>
              <w:right w:val="nil"/>
            </w:tcBorders>
            <w:noWrap/>
          </w:tcPr>
          <w:p w14:paraId="53A699D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w:t>
            </w:r>
          </w:p>
        </w:tc>
        <w:tc>
          <w:tcPr>
            <w:tcW w:w="1790" w:type="dxa"/>
            <w:tcBorders>
              <w:top w:val="single" w:sz="4" w:space="0" w:color="auto"/>
              <w:left w:val="nil"/>
              <w:bottom w:val="single" w:sz="4" w:space="0" w:color="auto"/>
              <w:right w:val="nil"/>
            </w:tcBorders>
            <w:noWrap/>
          </w:tcPr>
          <w:p w14:paraId="396950F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Nickerson, I.</w:t>
            </w:r>
          </w:p>
        </w:tc>
        <w:tc>
          <w:tcPr>
            <w:tcW w:w="2015" w:type="dxa"/>
            <w:tcBorders>
              <w:top w:val="single" w:sz="4" w:space="0" w:color="auto"/>
              <w:left w:val="nil"/>
              <w:bottom w:val="single" w:sz="4" w:space="0" w:color="auto"/>
              <w:right w:val="nil"/>
            </w:tcBorders>
            <w:noWrap/>
          </w:tcPr>
          <w:p w14:paraId="18539E26"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36057326400</w:t>
            </w:r>
          </w:p>
        </w:tc>
        <w:tc>
          <w:tcPr>
            <w:tcW w:w="671" w:type="dxa"/>
            <w:tcBorders>
              <w:top w:val="single" w:sz="4" w:space="0" w:color="auto"/>
              <w:left w:val="nil"/>
              <w:bottom w:val="single" w:sz="4" w:space="0" w:color="auto"/>
              <w:right w:val="nil"/>
            </w:tcBorders>
            <w:noWrap/>
          </w:tcPr>
          <w:p w14:paraId="5AE6D4C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647E6A6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28</w:t>
            </w:r>
          </w:p>
        </w:tc>
        <w:tc>
          <w:tcPr>
            <w:tcW w:w="1128" w:type="dxa"/>
            <w:tcBorders>
              <w:top w:val="single" w:sz="4" w:space="0" w:color="auto"/>
              <w:left w:val="nil"/>
              <w:bottom w:val="single" w:sz="4" w:space="0" w:color="auto"/>
              <w:right w:val="nil"/>
            </w:tcBorders>
            <w:noWrap/>
          </w:tcPr>
          <w:p w14:paraId="60C4D88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3972" w:type="dxa"/>
            <w:tcBorders>
              <w:top w:val="single" w:sz="4" w:space="0" w:color="auto"/>
              <w:left w:val="nil"/>
              <w:bottom w:val="single" w:sz="4" w:space="0" w:color="auto"/>
              <w:right w:val="nil"/>
            </w:tcBorders>
            <w:noWrap/>
          </w:tcPr>
          <w:p w14:paraId="7AB33DC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Barry University</w:t>
            </w:r>
          </w:p>
        </w:tc>
        <w:tc>
          <w:tcPr>
            <w:tcW w:w="1916" w:type="dxa"/>
            <w:tcBorders>
              <w:top w:val="single" w:sz="4" w:space="0" w:color="auto"/>
              <w:left w:val="nil"/>
              <w:bottom w:val="single" w:sz="4" w:space="0" w:color="auto"/>
              <w:right w:val="nil"/>
            </w:tcBorders>
            <w:noWrap/>
          </w:tcPr>
          <w:p w14:paraId="4955145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0CF8FFEF" w14:textId="77777777">
        <w:trPr>
          <w:trHeight w:val="270"/>
        </w:trPr>
        <w:tc>
          <w:tcPr>
            <w:tcW w:w="1066" w:type="dxa"/>
            <w:tcBorders>
              <w:top w:val="single" w:sz="4" w:space="0" w:color="auto"/>
              <w:left w:val="nil"/>
              <w:bottom w:val="single" w:sz="4" w:space="0" w:color="auto"/>
              <w:right w:val="nil"/>
            </w:tcBorders>
            <w:noWrap/>
          </w:tcPr>
          <w:p w14:paraId="1D4075A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w:t>
            </w:r>
          </w:p>
        </w:tc>
        <w:tc>
          <w:tcPr>
            <w:tcW w:w="1790" w:type="dxa"/>
            <w:tcBorders>
              <w:top w:val="single" w:sz="4" w:space="0" w:color="auto"/>
              <w:left w:val="nil"/>
              <w:bottom w:val="single" w:sz="4" w:space="0" w:color="auto"/>
              <w:right w:val="nil"/>
            </w:tcBorders>
            <w:noWrap/>
          </w:tcPr>
          <w:p w14:paraId="4CEDAF54"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Slabbert</w:t>
            </w:r>
            <w:proofErr w:type="spellEnd"/>
            <w:r>
              <w:rPr>
                <w:rFonts w:ascii="Times New Roman" w:hAnsi="Times New Roman"/>
                <w:kern w:val="0"/>
                <w:sz w:val="24"/>
                <w:szCs w:val="24"/>
              </w:rPr>
              <w:t>, A.D.</w:t>
            </w:r>
          </w:p>
        </w:tc>
        <w:tc>
          <w:tcPr>
            <w:tcW w:w="2015" w:type="dxa"/>
            <w:tcBorders>
              <w:top w:val="single" w:sz="4" w:space="0" w:color="auto"/>
              <w:left w:val="nil"/>
              <w:bottom w:val="single" w:sz="4" w:space="0" w:color="auto"/>
              <w:right w:val="nil"/>
            </w:tcBorders>
            <w:noWrap/>
          </w:tcPr>
          <w:p w14:paraId="556BFD6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24177582500</w:t>
            </w:r>
          </w:p>
        </w:tc>
        <w:tc>
          <w:tcPr>
            <w:tcW w:w="671" w:type="dxa"/>
            <w:tcBorders>
              <w:top w:val="single" w:sz="4" w:space="0" w:color="auto"/>
              <w:left w:val="nil"/>
              <w:bottom w:val="single" w:sz="4" w:space="0" w:color="auto"/>
              <w:right w:val="nil"/>
            </w:tcBorders>
            <w:noWrap/>
          </w:tcPr>
          <w:p w14:paraId="2AE675F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6647B0F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w:t>
            </w:r>
          </w:p>
        </w:tc>
        <w:tc>
          <w:tcPr>
            <w:tcW w:w="1128" w:type="dxa"/>
            <w:tcBorders>
              <w:top w:val="single" w:sz="4" w:space="0" w:color="auto"/>
              <w:left w:val="nil"/>
              <w:bottom w:val="single" w:sz="4" w:space="0" w:color="auto"/>
              <w:right w:val="nil"/>
            </w:tcBorders>
            <w:noWrap/>
          </w:tcPr>
          <w:p w14:paraId="675CA45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3972" w:type="dxa"/>
            <w:tcBorders>
              <w:top w:val="single" w:sz="4" w:space="0" w:color="auto"/>
              <w:left w:val="nil"/>
              <w:bottom w:val="single" w:sz="4" w:space="0" w:color="auto"/>
              <w:right w:val="nil"/>
            </w:tcBorders>
            <w:noWrap/>
          </w:tcPr>
          <w:p w14:paraId="681A32D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Cape Peninsula University of Technology</w:t>
            </w:r>
          </w:p>
        </w:tc>
        <w:tc>
          <w:tcPr>
            <w:tcW w:w="1916" w:type="dxa"/>
            <w:tcBorders>
              <w:top w:val="single" w:sz="4" w:space="0" w:color="auto"/>
              <w:left w:val="nil"/>
              <w:bottom w:val="single" w:sz="4" w:space="0" w:color="auto"/>
              <w:right w:val="nil"/>
            </w:tcBorders>
            <w:noWrap/>
          </w:tcPr>
          <w:p w14:paraId="501D3EA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South Africa</w:t>
            </w:r>
          </w:p>
        </w:tc>
      </w:tr>
      <w:tr w:rsidR="00675E00" w14:paraId="59D65E38" w14:textId="77777777">
        <w:trPr>
          <w:trHeight w:val="270"/>
        </w:trPr>
        <w:tc>
          <w:tcPr>
            <w:tcW w:w="1066" w:type="dxa"/>
            <w:tcBorders>
              <w:top w:val="single" w:sz="4" w:space="0" w:color="auto"/>
              <w:left w:val="nil"/>
              <w:bottom w:val="single" w:sz="4" w:space="0" w:color="auto"/>
              <w:right w:val="nil"/>
            </w:tcBorders>
            <w:noWrap/>
          </w:tcPr>
          <w:p w14:paraId="477F2BF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w:t>
            </w:r>
          </w:p>
        </w:tc>
        <w:tc>
          <w:tcPr>
            <w:tcW w:w="1790" w:type="dxa"/>
            <w:tcBorders>
              <w:top w:val="single" w:sz="4" w:space="0" w:color="auto"/>
              <w:left w:val="nil"/>
              <w:bottom w:val="single" w:sz="4" w:space="0" w:color="auto"/>
              <w:right w:val="nil"/>
            </w:tcBorders>
            <w:noWrap/>
          </w:tcPr>
          <w:p w14:paraId="74C5BEA0"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Ukpere</w:t>
            </w:r>
            <w:proofErr w:type="spellEnd"/>
            <w:r>
              <w:rPr>
                <w:rFonts w:ascii="Times New Roman" w:hAnsi="Times New Roman"/>
                <w:kern w:val="0"/>
                <w:sz w:val="24"/>
                <w:szCs w:val="24"/>
              </w:rPr>
              <w:t>, C.L.</w:t>
            </w:r>
          </w:p>
        </w:tc>
        <w:tc>
          <w:tcPr>
            <w:tcW w:w="2015" w:type="dxa"/>
            <w:tcBorders>
              <w:top w:val="single" w:sz="4" w:space="0" w:color="auto"/>
              <w:left w:val="nil"/>
              <w:bottom w:val="single" w:sz="4" w:space="0" w:color="auto"/>
              <w:right w:val="nil"/>
            </w:tcBorders>
            <w:noWrap/>
          </w:tcPr>
          <w:p w14:paraId="612EE68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56094956700</w:t>
            </w:r>
          </w:p>
        </w:tc>
        <w:tc>
          <w:tcPr>
            <w:tcW w:w="671" w:type="dxa"/>
            <w:tcBorders>
              <w:top w:val="single" w:sz="4" w:space="0" w:color="auto"/>
              <w:left w:val="nil"/>
              <w:bottom w:val="single" w:sz="4" w:space="0" w:color="auto"/>
              <w:right w:val="nil"/>
            </w:tcBorders>
            <w:noWrap/>
          </w:tcPr>
          <w:p w14:paraId="5F4F94C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0B0A685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w:t>
            </w:r>
          </w:p>
        </w:tc>
        <w:tc>
          <w:tcPr>
            <w:tcW w:w="1128" w:type="dxa"/>
            <w:tcBorders>
              <w:top w:val="single" w:sz="4" w:space="0" w:color="auto"/>
              <w:left w:val="nil"/>
              <w:bottom w:val="single" w:sz="4" w:space="0" w:color="auto"/>
              <w:right w:val="nil"/>
            </w:tcBorders>
            <w:noWrap/>
          </w:tcPr>
          <w:p w14:paraId="2950816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3972" w:type="dxa"/>
            <w:tcBorders>
              <w:top w:val="single" w:sz="4" w:space="0" w:color="auto"/>
              <w:left w:val="nil"/>
              <w:bottom w:val="single" w:sz="4" w:space="0" w:color="auto"/>
              <w:right w:val="nil"/>
            </w:tcBorders>
            <w:noWrap/>
          </w:tcPr>
          <w:p w14:paraId="1080488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Cape Peninsula University of Technology</w:t>
            </w:r>
          </w:p>
        </w:tc>
        <w:tc>
          <w:tcPr>
            <w:tcW w:w="1916" w:type="dxa"/>
            <w:tcBorders>
              <w:top w:val="single" w:sz="4" w:space="0" w:color="auto"/>
              <w:left w:val="nil"/>
              <w:bottom w:val="single" w:sz="4" w:space="0" w:color="auto"/>
              <w:right w:val="nil"/>
            </w:tcBorders>
            <w:noWrap/>
          </w:tcPr>
          <w:p w14:paraId="246BE25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South Africa</w:t>
            </w:r>
          </w:p>
        </w:tc>
      </w:tr>
      <w:tr w:rsidR="00675E00" w14:paraId="667C5709" w14:textId="77777777">
        <w:trPr>
          <w:trHeight w:val="270"/>
        </w:trPr>
        <w:tc>
          <w:tcPr>
            <w:tcW w:w="1066" w:type="dxa"/>
            <w:tcBorders>
              <w:top w:val="single" w:sz="4" w:space="0" w:color="auto"/>
              <w:left w:val="nil"/>
              <w:bottom w:val="single" w:sz="4" w:space="0" w:color="auto"/>
              <w:right w:val="nil"/>
            </w:tcBorders>
            <w:noWrap/>
          </w:tcPr>
          <w:p w14:paraId="0FE982E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10</w:t>
            </w:r>
          </w:p>
        </w:tc>
        <w:tc>
          <w:tcPr>
            <w:tcW w:w="1790" w:type="dxa"/>
            <w:tcBorders>
              <w:top w:val="single" w:sz="4" w:space="0" w:color="auto"/>
              <w:left w:val="nil"/>
              <w:bottom w:val="single" w:sz="4" w:space="0" w:color="auto"/>
              <w:right w:val="nil"/>
            </w:tcBorders>
            <w:noWrap/>
          </w:tcPr>
          <w:p w14:paraId="0C4FBBB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Rolston, C.</w:t>
            </w:r>
          </w:p>
        </w:tc>
        <w:tc>
          <w:tcPr>
            <w:tcW w:w="2015" w:type="dxa"/>
            <w:tcBorders>
              <w:top w:val="single" w:sz="4" w:space="0" w:color="auto"/>
              <w:left w:val="nil"/>
              <w:bottom w:val="single" w:sz="4" w:space="0" w:color="auto"/>
              <w:right w:val="nil"/>
            </w:tcBorders>
            <w:noWrap/>
          </w:tcPr>
          <w:p w14:paraId="69E17FF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38162854600</w:t>
            </w:r>
          </w:p>
        </w:tc>
        <w:tc>
          <w:tcPr>
            <w:tcW w:w="671" w:type="dxa"/>
            <w:tcBorders>
              <w:top w:val="single" w:sz="4" w:space="0" w:color="auto"/>
              <w:left w:val="nil"/>
              <w:bottom w:val="single" w:sz="4" w:space="0" w:color="auto"/>
              <w:right w:val="nil"/>
            </w:tcBorders>
            <w:noWrap/>
          </w:tcPr>
          <w:p w14:paraId="0AF65BA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2826EF5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1128" w:type="dxa"/>
            <w:tcBorders>
              <w:top w:val="single" w:sz="4" w:space="0" w:color="auto"/>
              <w:left w:val="nil"/>
              <w:bottom w:val="single" w:sz="4" w:space="0" w:color="auto"/>
              <w:right w:val="nil"/>
            </w:tcBorders>
            <w:noWrap/>
          </w:tcPr>
          <w:p w14:paraId="78B9602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3972" w:type="dxa"/>
            <w:tcBorders>
              <w:top w:val="single" w:sz="4" w:space="0" w:color="auto"/>
              <w:left w:val="nil"/>
              <w:bottom w:val="single" w:sz="4" w:space="0" w:color="auto"/>
              <w:right w:val="nil"/>
            </w:tcBorders>
            <w:noWrap/>
          </w:tcPr>
          <w:p w14:paraId="7AAAC02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Belmont University</w:t>
            </w:r>
          </w:p>
        </w:tc>
        <w:tc>
          <w:tcPr>
            <w:tcW w:w="1916" w:type="dxa"/>
            <w:tcBorders>
              <w:top w:val="single" w:sz="4" w:space="0" w:color="auto"/>
              <w:left w:val="nil"/>
              <w:bottom w:val="single" w:sz="4" w:space="0" w:color="auto"/>
              <w:right w:val="nil"/>
            </w:tcBorders>
            <w:noWrap/>
          </w:tcPr>
          <w:p w14:paraId="039AD8D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bl>
    <w:p w14:paraId="4B23EC4E" w14:textId="77777777" w:rsidR="00675E00" w:rsidRDefault="00675E00"/>
    <w:p w14:paraId="3C2D45BA" w14:textId="77777777" w:rsidR="00675E00" w:rsidRDefault="00675E00"/>
    <w:p w14:paraId="2FD8BECC" w14:textId="77777777" w:rsidR="00675E00" w:rsidRPr="004C0BD9" w:rsidRDefault="00000000">
      <w:pPr>
        <w:pStyle w:val="ijecstable"/>
        <w:spacing w:beforeLines="0" w:before="0"/>
      </w:pPr>
      <w:r w:rsidRPr="004C0BD9">
        <w:rPr>
          <w:rFonts w:hint="eastAsia"/>
        </w:rPr>
        <w:lastRenderedPageBreak/>
        <w:t xml:space="preserve">Table </w:t>
      </w:r>
      <w:r w:rsidRPr="004C0BD9">
        <w:rPr>
          <w:rFonts w:eastAsia="SimSun" w:hint="eastAsia"/>
        </w:rPr>
        <w:t>7</w:t>
      </w:r>
      <w:r w:rsidRPr="004C0BD9">
        <w:rPr>
          <w:rFonts w:hint="eastAsia"/>
        </w:rPr>
        <w:t xml:space="preserve">. Top Ten Productive </w:t>
      </w:r>
      <w:r w:rsidRPr="004C0BD9">
        <w:rPr>
          <w:rFonts w:eastAsia="SimSun" w:hint="eastAsia"/>
        </w:rPr>
        <w:t>A</w:t>
      </w:r>
      <w:r w:rsidRPr="004C0BD9">
        <w:rPr>
          <w:rFonts w:hint="eastAsia"/>
        </w:rPr>
        <w:t>uthors</w:t>
      </w:r>
    </w:p>
    <w:tbl>
      <w:tblPr>
        <w:tblStyle w:val="a9"/>
        <w:tblW w:w="5000" w:type="pct"/>
        <w:tblLayout w:type="fixed"/>
        <w:tblLook w:val="04A0" w:firstRow="1" w:lastRow="0" w:firstColumn="1" w:lastColumn="0" w:noHBand="0" w:noVBand="1"/>
      </w:tblPr>
      <w:tblGrid>
        <w:gridCol w:w="1066"/>
        <w:gridCol w:w="1790"/>
        <w:gridCol w:w="2015"/>
        <w:gridCol w:w="671"/>
        <w:gridCol w:w="896"/>
        <w:gridCol w:w="1128"/>
        <w:gridCol w:w="3972"/>
        <w:gridCol w:w="1916"/>
      </w:tblGrid>
      <w:tr w:rsidR="00675E00" w14:paraId="6F55B441" w14:textId="77777777">
        <w:trPr>
          <w:trHeight w:val="351"/>
        </w:trPr>
        <w:tc>
          <w:tcPr>
            <w:tcW w:w="1066" w:type="dxa"/>
            <w:tcBorders>
              <w:top w:val="single" w:sz="4" w:space="0" w:color="auto"/>
              <w:left w:val="nil"/>
              <w:bottom w:val="single" w:sz="4" w:space="0" w:color="auto"/>
              <w:right w:val="single" w:sz="4" w:space="0" w:color="auto"/>
            </w:tcBorders>
            <w:noWrap/>
          </w:tcPr>
          <w:p w14:paraId="291C63DD"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Rank</w:t>
            </w:r>
          </w:p>
        </w:tc>
        <w:tc>
          <w:tcPr>
            <w:tcW w:w="1790" w:type="dxa"/>
            <w:tcBorders>
              <w:top w:val="single" w:sz="4" w:space="0" w:color="auto"/>
              <w:left w:val="single" w:sz="4" w:space="0" w:color="auto"/>
              <w:bottom w:val="single" w:sz="4" w:space="0" w:color="auto"/>
              <w:right w:val="single" w:sz="4" w:space="0" w:color="auto"/>
            </w:tcBorders>
            <w:noWrap/>
          </w:tcPr>
          <w:p w14:paraId="412FE143"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Author(s)</w:t>
            </w:r>
          </w:p>
        </w:tc>
        <w:tc>
          <w:tcPr>
            <w:tcW w:w="2015" w:type="dxa"/>
            <w:tcBorders>
              <w:top w:val="single" w:sz="4" w:space="0" w:color="auto"/>
              <w:left w:val="single" w:sz="4" w:space="0" w:color="auto"/>
              <w:bottom w:val="single" w:sz="4" w:space="0" w:color="auto"/>
              <w:right w:val="single" w:sz="4" w:space="0" w:color="auto"/>
            </w:tcBorders>
            <w:noWrap/>
          </w:tcPr>
          <w:p w14:paraId="64E1A838"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SA-ID</w:t>
            </w:r>
          </w:p>
        </w:tc>
        <w:tc>
          <w:tcPr>
            <w:tcW w:w="671" w:type="dxa"/>
            <w:tcBorders>
              <w:top w:val="single" w:sz="4" w:space="0" w:color="auto"/>
              <w:left w:val="single" w:sz="4" w:space="0" w:color="auto"/>
              <w:bottom w:val="single" w:sz="4" w:space="0" w:color="auto"/>
              <w:right w:val="single" w:sz="4" w:space="0" w:color="auto"/>
            </w:tcBorders>
          </w:tcPr>
          <w:p w14:paraId="3FFF673A"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TP</w:t>
            </w:r>
          </w:p>
        </w:tc>
        <w:tc>
          <w:tcPr>
            <w:tcW w:w="896" w:type="dxa"/>
            <w:tcBorders>
              <w:top w:val="single" w:sz="4" w:space="0" w:color="auto"/>
              <w:left w:val="single" w:sz="4" w:space="0" w:color="auto"/>
              <w:bottom w:val="single" w:sz="4" w:space="0" w:color="auto"/>
              <w:right w:val="single" w:sz="4" w:space="0" w:color="auto"/>
            </w:tcBorders>
          </w:tcPr>
          <w:p w14:paraId="4427F1B7"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TC</w:t>
            </w:r>
          </w:p>
        </w:tc>
        <w:tc>
          <w:tcPr>
            <w:tcW w:w="1128" w:type="dxa"/>
            <w:tcBorders>
              <w:top w:val="single" w:sz="4" w:space="0" w:color="auto"/>
              <w:left w:val="single" w:sz="4" w:space="0" w:color="auto"/>
              <w:bottom w:val="single" w:sz="4" w:space="0" w:color="auto"/>
              <w:right w:val="single" w:sz="4" w:space="0" w:color="auto"/>
            </w:tcBorders>
          </w:tcPr>
          <w:p w14:paraId="4B70C48F"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h-index</w:t>
            </w:r>
          </w:p>
        </w:tc>
        <w:tc>
          <w:tcPr>
            <w:tcW w:w="3972" w:type="dxa"/>
            <w:tcBorders>
              <w:top w:val="single" w:sz="4" w:space="0" w:color="auto"/>
              <w:left w:val="single" w:sz="4" w:space="0" w:color="auto"/>
              <w:bottom w:val="single" w:sz="4" w:space="0" w:color="auto"/>
              <w:right w:val="single" w:sz="4" w:space="0" w:color="auto"/>
            </w:tcBorders>
          </w:tcPr>
          <w:p w14:paraId="40317BF0"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Affiliation</w:t>
            </w:r>
          </w:p>
        </w:tc>
        <w:tc>
          <w:tcPr>
            <w:tcW w:w="1916" w:type="dxa"/>
            <w:tcBorders>
              <w:top w:val="single" w:sz="4" w:space="0" w:color="auto"/>
              <w:left w:val="single" w:sz="4" w:space="0" w:color="auto"/>
              <w:bottom w:val="single" w:sz="4" w:space="0" w:color="auto"/>
              <w:right w:val="nil"/>
            </w:tcBorders>
            <w:noWrap/>
          </w:tcPr>
          <w:p w14:paraId="456C85CC" w14:textId="77777777" w:rsidR="00675E00" w:rsidRDefault="00000000">
            <w:pPr>
              <w:widowControl/>
              <w:jc w:val="center"/>
              <w:rPr>
                <w:rFonts w:ascii="Times New Roman" w:hAnsi="Times New Roman"/>
                <w:b/>
                <w:bCs/>
                <w:kern w:val="0"/>
                <w:sz w:val="24"/>
                <w:szCs w:val="24"/>
              </w:rPr>
            </w:pPr>
            <w:r>
              <w:rPr>
                <w:rFonts w:ascii="Times New Roman" w:hAnsi="Times New Roman"/>
                <w:b/>
                <w:bCs/>
                <w:kern w:val="0"/>
                <w:sz w:val="24"/>
                <w:szCs w:val="24"/>
              </w:rPr>
              <w:t>Country</w:t>
            </w:r>
          </w:p>
        </w:tc>
      </w:tr>
      <w:tr w:rsidR="00675E00" w14:paraId="4D0A5380" w14:textId="77777777">
        <w:trPr>
          <w:trHeight w:val="270"/>
        </w:trPr>
        <w:tc>
          <w:tcPr>
            <w:tcW w:w="13454" w:type="dxa"/>
            <w:gridSpan w:val="8"/>
            <w:tcBorders>
              <w:top w:val="single" w:sz="4" w:space="0" w:color="auto"/>
              <w:left w:val="nil"/>
              <w:bottom w:val="single" w:sz="4" w:space="0" w:color="auto"/>
              <w:right w:val="nil"/>
            </w:tcBorders>
            <w:noWrap/>
          </w:tcPr>
          <w:p w14:paraId="45F116F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2016-2020</w:t>
            </w:r>
          </w:p>
        </w:tc>
      </w:tr>
      <w:tr w:rsidR="00675E00" w14:paraId="7E5DBB9E" w14:textId="77777777">
        <w:trPr>
          <w:trHeight w:val="270"/>
        </w:trPr>
        <w:tc>
          <w:tcPr>
            <w:tcW w:w="1066" w:type="dxa"/>
            <w:tcBorders>
              <w:top w:val="single" w:sz="4" w:space="0" w:color="auto"/>
              <w:left w:val="nil"/>
              <w:bottom w:val="single" w:sz="4" w:space="0" w:color="auto"/>
              <w:right w:val="nil"/>
            </w:tcBorders>
            <w:noWrap/>
          </w:tcPr>
          <w:p w14:paraId="20322C9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w:t>
            </w:r>
          </w:p>
        </w:tc>
        <w:tc>
          <w:tcPr>
            <w:tcW w:w="1790" w:type="dxa"/>
            <w:tcBorders>
              <w:top w:val="single" w:sz="4" w:space="0" w:color="auto"/>
              <w:left w:val="nil"/>
              <w:bottom w:val="single" w:sz="4" w:space="0" w:color="auto"/>
              <w:right w:val="nil"/>
            </w:tcBorders>
            <w:noWrap/>
          </w:tcPr>
          <w:p w14:paraId="3FE4931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Duffy, B.E.</w:t>
            </w:r>
          </w:p>
        </w:tc>
        <w:tc>
          <w:tcPr>
            <w:tcW w:w="2015" w:type="dxa"/>
            <w:tcBorders>
              <w:top w:val="single" w:sz="4" w:space="0" w:color="auto"/>
              <w:left w:val="nil"/>
              <w:bottom w:val="single" w:sz="4" w:space="0" w:color="auto"/>
              <w:right w:val="nil"/>
            </w:tcBorders>
            <w:noWrap/>
          </w:tcPr>
          <w:p w14:paraId="3EEAA53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55799606900</w:t>
            </w:r>
          </w:p>
        </w:tc>
        <w:tc>
          <w:tcPr>
            <w:tcW w:w="671" w:type="dxa"/>
            <w:tcBorders>
              <w:top w:val="single" w:sz="4" w:space="0" w:color="auto"/>
              <w:left w:val="nil"/>
              <w:bottom w:val="single" w:sz="4" w:space="0" w:color="auto"/>
              <w:right w:val="nil"/>
            </w:tcBorders>
            <w:noWrap/>
          </w:tcPr>
          <w:p w14:paraId="4AD188C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896" w:type="dxa"/>
            <w:tcBorders>
              <w:top w:val="single" w:sz="4" w:space="0" w:color="auto"/>
              <w:left w:val="nil"/>
              <w:bottom w:val="single" w:sz="4" w:space="0" w:color="auto"/>
              <w:right w:val="nil"/>
            </w:tcBorders>
            <w:noWrap/>
          </w:tcPr>
          <w:p w14:paraId="6379D51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251</w:t>
            </w:r>
          </w:p>
        </w:tc>
        <w:tc>
          <w:tcPr>
            <w:tcW w:w="1128" w:type="dxa"/>
            <w:tcBorders>
              <w:top w:val="single" w:sz="4" w:space="0" w:color="auto"/>
              <w:left w:val="nil"/>
              <w:bottom w:val="single" w:sz="4" w:space="0" w:color="auto"/>
              <w:right w:val="nil"/>
            </w:tcBorders>
            <w:noWrap/>
          </w:tcPr>
          <w:p w14:paraId="53F0010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15</w:t>
            </w:r>
          </w:p>
        </w:tc>
        <w:tc>
          <w:tcPr>
            <w:tcW w:w="3972" w:type="dxa"/>
            <w:tcBorders>
              <w:top w:val="single" w:sz="4" w:space="0" w:color="auto"/>
              <w:left w:val="nil"/>
              <w:bottom w:val="single" w:sz="4" w:space="0" w:color="auto"/>
              <w:right w:val="nil"/>
            </w:tcBorders>
            <w:noWrap/>
          </w:tcPr>
          <w:p w14:paraId="3963920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Temple University</w:t>
            </w:r>
          </w:p>
        </w:tc>
        <w:tc>
          <w:tcPr>
            <w:tcW w:w="1916" w:type="dxa"/>
            <w:tcBorders>
              <w:top w:val="single" w:sz="4" w:space="0" w:color="auto"/>
              <w:left w:val="nil"/>
              <w:bottom w:val="single" w:sz="4" w:space="0" w:color="auto"/>
              <w:right w:val="nil"/>
            </w:tcBorders>
            <w:noWrap/>
          </w:tcPr>
          <w:p w14:paraId="3BE5EA6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States</w:t>
            </w:r>
          </w:p>
        </w:tc>
      </w:tr>
      <w:tr w:rsidR="00675E00" w14:paraId="7F68859D" w14:textId="77777777">
        <w:trPr>
          <w:trHeight w:val="270"/>
        </w:trPr>
        <w:tc>
          <w:tcPr>
            <w:tcW w:w="1066" w:type="dxa"/>
            <w:tcBorders>
              <w:top w:val="single" w:sz="4" w:space="0" w:color="auto"/>
              <w:left w:val="nil"/>
              <w:bottom w:val="single" w:sz="4" w:space="0" w:color="auto"/>
              <w:right w:val="nil"/>
            </w:tcBorders>
            <w:noWrap/>
          </w:tcPr>
          <w:p w14:paraId="6CF38C9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1790" w:type="dxa"/>
            <w:tcBorders>
              <w:top w:val="single" w:sz="4" w:space="0" w:color="auto"/>
              <w:left w:val="nil"/>
              <w:bottom w:val="single" w:sz="4" w:space="0" w:color="auto"/>
              <w:right w:val="nil"/>
            </w:tcBorders>
            <w:noWrap/>
          </w:tcPr>
          <w:p w14:paraId="56646D5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McGrath, H.</w:t>
            </w:r>
          </w:p>
        </w:tc>
        <w:tc>
          <w:tcPr>
            <w:tcW w:w="2015" w:type="dxa"/>
            <w:tcBorders>
              <w:top w:val="single" w:sz="4" w:space="0" w:color="auto"/>
              <w:left w:val="nil"/>
              <w:bottom w:val="single" w:sz="4" w:space="0" w:color="auto"/>
              <w:right w:val="nil"/>
            </w:tcBorders>
            <w:noWrap/>
          </w:tcPr>
          <w:p w14:paraId="65C48F2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35337099200</w:t>
            </w:r>
          </w:p>
        </w:tc>
        <w:tc>
          <w:tcPr>
            <w:tcW w:w="671" w:type="dxa"/>
            <w:tcBorders>
              <w:top w:val="single" w:sz="4" w:space="0" w:color="auto"/>
              <w:left w:val="nil"/>
              <w:bottom w:val="single" w:sz="4" w:space="0" w:color="auto"/>
              <w:right w:val="nil"/>
            </w:tcBorders>
            <w:noWrap/>
          </w:tcPr>
          <w:p w14:paraId="40B3D8F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4E97CF8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64</w:t>
            </w:r>
          </w:p>
        </w:tc>
        <w:tc>
          <w:tcPr>
            <w:tcW w:w="1128" w:type="dxa"/>
            <w:tcBorders>
              <w:top w:val="single" w:sz="4" w:space="0" w:color="auto"/>
              <w:left w:val="nil"/>
              <w:bottom w:val="single" w:sz="4" w:space="0" w:color="auto"/>
              <w:right w:val="nil"/>
            </w:tcBorders>
            <w:noWrap/>
          </w:tcPr>
          <w:p w14:paraId="3102412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w:t>
            </w:r>
          </w:p>
        </w:tc>
        <w:tc>
          <w:tcPr>
            <w:tcW w:w="3972" w:type="dxa"/>
            <w:tcBorders>
              <w:top w:val="single" w:sz="4" w:space="0" w:color="auto"/>
              <w:left w:val="nil"/>
              <w:bottom w:val="single" w:sz="4" w:space="0" w:color="auto"/>
              <w:right w:val="nil"/>
            </w:tcBorders>
            <w:noWrap/>
          </w:tcPr>
          <w:p w14:paraId="3E8AEC8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College Cork</w:t>
            </w:r>
          </w:p>
        </w:tc>
        <w:tc>
          <w:tcPr>
            <w:tcW w:w="1916" w:type="dxa"/>
            <w:tcBorders>
              <w:top w:val="single" w:sz="4" w:space="0" w:color="auto"/>
              <w:left w:val="nil"/>
              <w:bottom w:val="single" w:sz="4" w:space="0" w:color="auto"/>
              <w:right w:val="nil"/>
            </w:tcBorders>
            <w:noWrap/>
          </w:tcPr>
          <w:p w14:paraId="72A0018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Ireland</w:t>
            </w:r>
          </w:p>
        </w:tc>
      </w:tr>
      <w:tr w:rsidR="00675E00" w14:paraId="511DDFA1" w14:textId="77777777">
        <w:trPr>
          <w:trHeight w:val="270"/>
        </w:trPr>
        <w:tc>
          <w:tcPr>
            <w:tcW w:w="1066" w:type="dxa"/>
            <w:tcBorders>
              <w:top w:val="single" w:sz="4" w:space="0" w:color="auto"/>
              <w:left w:val="nil"/>
              <w:bottom w:val="single" w:sz="4" w:space="0" w:color="auto"/>
              <w:right w:val="nil"/>
            </w:tcBorders>
            <w:noWrap/>
          </w:tcPr>
          <w:p w14:paraId="67DAE0E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1790" w:type="dxa"/>
            <w:tcBorders>
              <w:top w:val="single" w:sz="4" w:space="0" w:color="auto"/>
              <w:left w:val="nil"/>
              <w:bottom w:val="single" w:sz="4" w:space="0" w:color="auto"/>
              <w:right w:val="nil"/>
            </w:tcBorders>
            <w:noWrap/>
          </w:tcPr>
          <w:p w14:paraId="52F3DEE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O'Toole, T.</w:t>
            </w:r>
          </w:p>
        </w:tc>
        <w:tc>
          <w:tcPr>
            <w:tcW w:w="2015" w:type="dxa"/>
            <w:tcBorders>
              <w:top w:val="single" w:sz="4" w:space="0" w:color="auto"/>
              <w:left w:val="nil"/>
              <w:bottom w:val="single" w:sz="4" w:space="0" w:color="auto"/>
              <w:right w:val="nil"/>
            </w:tcBorders>
            <w:noWrap/>
          </w:tcPr>
          <w:p w14:paraId="70BB38F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7006733254</w:t>
            </w:r>
          </w:p>
        </w:tc>
        <w:tc>
          <w:tcPr>
            <w:tcW w:w="671" w:type="dxa"/>
            <w:tcBorders>
              <w:top w:val="single" w:sz="4" w:space="0" w:color="auto"/>
              <w:left w:val="nil"/>
              <w:bottom w:val="single" w:sz="4" w:space="0" w:color="auto"/>
              <w:right w:val="nil"/>
            </w:tcBorders>
            <w:noWrap/>
          </w:tcPr>
          <w:p w14:paraId="5984DE3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594D4A9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64</w:t>
            </w:r>
          </w:p>
        </w:tc>
        <w:tc>
          <w:tcPr>
            <w:tcW w:w="1128" w:type="dxa"/>
            <w:tcBorders>
              <w:top w:val="single" w:sz="4" w:space="0" w:color="auto"/>
              <w:left w:val="nil"/>
              <w:bottom w:val="single" w:sz="4" w:space="0" w:color="auto"/>
              <w:right w:val="nil"/>
            </w:tcBorders>
            <w:noWrap/>
          </w:tcPr>
          <w:p w14:paraId="0532F9D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12</w:t>
            </w:r>
          </w:p>
        </w:tc>
        <w:tc>
          <w:tcPr>
            <w:tcW w:w="3972" w:type="dxa"/>
            <w:tcBorders>
              <w:top w:val="single" w:sz="4" w:space="0" w:color="auto"/>
              <w:left w:val="nil"/>
              <w:bottom w:val="single" w:sz="4" w:space="0" w:color="auto"/>
              <w:right w:val="nil"/>
            </w:tcBorders>
            <w:noWrap/>
          </w:tcPr>
          <w:p w14:paraId="0FA874E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Waterford Institute of Technology</w:t>
            </w:r>
          </w:p>
        </w:tc>
        <w:tc>
          <w:tcPr>
            <w:tcW w:w="1916" w:type="dxa"/>
            <w:tcBorders>
              <w:top w:val="single" w:sz="4" w:space="0" w:color="auto"/>
              <w:left w:val="nil"/>
              <w:bottom w:val="single" w:sz="4" w:space="0" w:color="auto"/>
              <w:right w:val="nil"/>
            </w:tcBorders>
            <w:noWrap/>
          </w:tcPr>
          <w:p w14:paraId="4C9A28D9"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Ireland</w:t>
            </w:r>
          </w:p>
        </w:tc>
      </w:tr>
      <w:tr w:rsidR="00675E00" w14:paraId="68FF3E40" w14:textId="77777777">
        <w:trPr>
          <w:trHeight w:val="270"/>
        </w:trPr>
        <w:tc>
          <w:tcPr>
            <w:tcW w:w="1066" w:type="dxa"/>
            <w:tcBorders>
              <w:top w:val="single" w:sz="4" w:space="0" w:color="auto"/>
              <w:left w:val="nil"/>
              <w:bottom w:val="single" w:sz="4" w:space="0" w:color="auto"/>
              <w:right w:val="nil"/>
            </w:tcBorders>
            <w:noWrap/>
          </w:tcPr>
          <w:p w14:paraId="0218F251"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w:t>
            </w:r>
          </w:p>
        </w:tc>
        <w:tc>
          <w:tcPr>
            <w:tcW w:w="1790" w:type="dxa"/>
            <w:tcBorders>
              <w:top w:val="single" w:sz="4" w:space="0" w:color="auto"/>
              <w:left w:val="nil"/>
              <w:bottom w:val="single" w:sz="4" w:space="0" w:color="auto"/>
              <w:right w:val="nil"/>
            </w:tcBorders>
            <w:noWrap/>
          </w:tcPr>
          <w:p w14:paraId="1214C434"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Charoensukmongkol</w:t>
            </w:r>
            <w:proofErr w:type="spellEnd"/>
            <w:r>
              <w:rPr>
                <w:rFonts w:ascii="Times New Roman" w:hAnsi="Times New Roman"/>
                <w:kern w:val="0"/>
                <w:sz w:val="24"/>
                <w:szCs w:val="24"/>
              </w:rPr>
              <w:t>, P.</w:t>
            </w:r>
          </w:p>
        </w:tc>
        <w:tc>
          <w:tcPr>
            <w:tcW w:w="2015" w:type="dxa"/>
            <w:tcBorders>
              <w:top w:val="single" w:sz="4" w:space="0" w:color="auto"/>
              <w:left w:val="nil"/>
              <w:bottom w:val="single" w:sz="4" w:space="0" w:color="auto"/>
              <w:right w:val="nil"/>
            </w:tcBorders>
            <w:noWrap/>
          </w:tcPr>
          <w:p w14:paraId="41B7A9E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44861028200</w:t>
            </w:r>
          </w:p>
        </w:tc>
        <w:tc>
          <w:tcPr>
            <w:tcW w:w="671" w:type="dxa"/>
            <w:tcBorders>
              <w:top w:val="single" w:sz="4" w:space="0" w:color="auto"/>
              <w:left w:val="nil"/>
              <w:bottom w:val="single" w:sz="4" w:space="0" w:color="auto"/>
              <w:right w:val="nil"/>
            </w:tcBorders>
            <w:noWrap/>
          </w:tcPr>
          <w:p w14:paraId="3DFDD77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4E3EB95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60</w:t>
            </w:r>
          </w:p>
        </w:tc>
        <w:tc>
          <w:tcPr>
            <w:tcW w:w="1128" w:type="dxa"/>
            <w:tcBorders>
              <w:top w:val="single" w:sz="4" w:space="0" w:color="auto"/>
              <w:left w:val="nil"/>
              <w:bottom w:val="single" w:sz="4" w:space="0" w:color="auto"/>
              <w:right w:val="nil"/>
            </w:tcBorders>
            <w:noWrap/>
          </w:tcPr>
          <w:p w14:paraId="5758BCF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17</w:t>
            </w:r>
          </w:p>
        </w:tc>
        <w:tc>
          <w:tcPr>
            <w:tcW w:w="3972" w:type="dxa"/>
            <w:tcBorders>
              <w:top w:val="single" w:sz="4" w:space="0" w:color="auto"/>
              <w:left w:val="nil"/>
              <w:bottom w:val="single" w:sz="4" w:space="0" w:color="auto"/>
              <w:right w:val="nil"/>
            </w:tcBorders>
            <w:noWrap/>
          </w:tcPr>
          <w:p w14:paraId="0255DCF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National Institute of Development Administration</w:t>
            </w:r>
          </w:p>
        </w:tc>
        <w:tc>
          <w:tcPr>
            <w:tcW w:w="1916" w:type="dxa"/>
            <w:tcBorders>
              <w:top w:val="single" w:sz="4" w:space="0" w:color="auto"/>
              <w:left w:val="nil"/>
              <w:bottom w:val="single" w:sz="4" w:space="0" w:color="auto"/>
              <w:right w:val="nil"/>
            </w:tcBorders>
            <w:noWrap/>
          </w:tcPr>
          <w:p w14:paraId="330BDBE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Thailand</w:t>
            </w:r>
          </w:p>
        </w:tc>
      </w:tr>
      <w:tr w:rsidR="00675E00" w14:paraId="35CBE073" w14:textId="77777777">
        <w:trPr>
          <w:trHeight w:val="270"/>
        </w:trPr>
        <w:tc>
          <w:tcPr>
            <w:tcW w:w="1066" w:type="dxa"/>
            <w:tcBorders>
              <w:top w:val="single" w:sz="4" w:space="0" w:color="auto"/>
              <w:left w:val="nil"/>
              <w:bottom w:val="single" w:sz="4" w:space="0" w:color="auto"/>
              <w:right w:val="nil"/>
            </w:tcBorders>
            <w:noWrap/>
          </w:tcPr>
          <w:p w14:paraId="2304033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1790" w:type="dxa"/>
            <w:tcBorders>
              <w:top w:val="single" w:sz="4" w:space="0" w:color="auto"/>
              <w:left w:val="nil"/>
              <w:bottom w:val="single" w:sz="4" w:space="0" w:color="auto"/>
              <w:right w:val="nil"/>
            </w:tcBorders>
            <w:noWrap/>
          </w:tcPr>
          <w:p w14:paraId="6BFCAA13"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Obschonka</w:t>
            </w:r>
            <w:proofErr w:type="spellEnd"/>
            <w:r>
              <w:rPr>
                <w:rFonts w:ascii="Times New Roman" w:hAnsi="Times New Roman"/>
                <w:kern w:val="0"/>
                <w:sz w:val="24"/>
                <w:szCs w:val="24"/>
              </w:rPr>
              <w:t>, M.</w:t>
            </w:r>
          </w:p>
        </w:tc>
        <w:tc>
          <w:tcPr>
            <w:tcW w:w="2015" w:type="dxa"/>
            <w:tcBorders>
              <w:top w:val="single" w:sz="4" w:space="0" w:color="auto"/>
              <w:left w:val="nil"/>
              <w:bottom w:val="single" w:sz="4" w:space="0" w:color="auto"/>
              <w:right w:val="nil"/>
            </w:tcBorders>
            <w:noWrap/>
          </w:tcPr>
          <w:p w14:paraId="57158B3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35848937800</w:t>
            </w:r>
          </w:p>
        </w:tc>
        <w:tc>
          <w:tcPr>
            <w:tcW w:w="671" w:type="dxa"/>
            <w:tcBorders>
              <w:top w:val="single" w:sz="4" w:space="0" w:color="auto"/>
              <w:left w:val="nil"/>
              <w:bottom w:val="single" w:sz="4" w:space="0" w:color="auto"/>
              <w:right w:val="nil"/>
            </w:tcBorders>
            <w:noWrap/>
          </w:tcPr>
          <w:p w14:paraId="708AC7F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1726732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56</w:t>
            </w:r>
          </w:p>
        </w:tc>
        <w:tc>
          <w:tcPr>
            <w:tcW w:w="1128" w:type="dxa"/>
            <w:tcBorders>
              <w:top w:val="single" w:sz="4" w:space="0" w:color="auto"/>
              <w:left w:val="nil"/>
              <w:bottom w:val="single" w:sz="4" w:space="0" w:color="auto"/>
              <w:right w:val="nil"/>
            </w:tcBorders>
            <w:noWrap/>
          </w:tcPr>
          <w:p w14:paraId="391B5A2F"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27</w:t>
            </w:r>
          </w:p>
        </w:tc>
        <w:tc>
          <w:tcPr>
            <w:tcW w:w="3972" w:type="dxa"/>
            <w:tcBorders>
              <w:top w:val="single" w:sz="4" w:space="0" w:color="auto"/>
              <w:left w:val="nil"/>
              <w:bottom w:val="single" w:sz="4" w:space="0" w:color="auto"/>
              <w:right w:val="nil"/>
            </w:tcBorders>
            <w:noWrap/>
          </w:tcPr>
          <w:p w14:paraId="695F827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Queensland University of Technology</w:t>
            </w:r>
          </w:p>
        </w:tc>
        <w:tc>
          <w:tcPr>
            <w:tcW w:w="1916" w:type="dxa"/>
            <w:tcBorders>
              <w:top w:val="single" w:sz="4" w:space="0" w:color="auto"/>
              <w:left w:val="nil"/>
              <w:bottom w:val="single" w:sz="4" w:space="0" w:color="auto"/>
              <w:right w:val="nil"/>
            </w:tcBorders>
            <w:noWrap/>
          </w:tcPr>
          <w:p w14:paraId="101CA3F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Australia</w:t>
            </w:r>
          </w:p>
        </w:tc>
      </w:tr>
      <w:tr w:rsidR="00675E00" w14:paraId="7B7C698E" w14:textId="77777777">
        <w:trPr>
          <w:trHeight w:val="270"/>
        </w:trPr>
        <w:tc>
          <w:tcPr>
            <w:tcW w:w="1066" w:type="dxa"/>
            <w:tcBorders>
              <w:top w:val="single" w:sz="4" w:space="0" w:color="auto"/>
              <w:left w:val="nil"/>
              <w:bottom w:val="single" w:sz="4" w:space="0" w:color="auto"/>
              <w:right w:val="nil"/>
            </w:tcBorders>
            <w:noWrap/>
          </w:tcPr>
          <w:p w14:paraId="696E76D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w:t>
            </w:r>
          </w:p>
        </w:tc>
        <w:tc>
          <w:tcPr>
            <w:tcW w:w="1790" w:type="dxa"/>
            <w:tcBorders>
              <w:top w:val="single" w:sz="4" w:space="0" w:color="auto"/>
              <w:left w:val="nil"/>
              <w:bottom w:val="single" w:sz="4" w:space="0" w:color="auto"/>
              <w:right w:val="nil"/>
            </w:tcBorders>
            <w:noWrap/>
          </w:tcPr>
          <w:p w14:paraId="4DD0FE0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Ahmad, S.Z.</w:t>
            </w:r>
          </w:p>
        </w:tc>
        <w:tc>
          <w:tcPr>
            <w:tcW w:w="2015" w:type="dxa"/>
            <w:tcBorders>
              <w:top w:val="single" w:sz="4" w:space="0" w:color="auto"/>
              <w:left w:val="nil"/>
              <w:bottom w:val="single" w:sz="4" w:space="0" w:color="auto"/>
              <w:right w:val="nil"/>
            </w:tcBorders>
            <w:noWrap/>
          </w:tcPr>
          <w:p w14:paraId="65AD2A2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36503484500</w:t>
            </w:r>
          </w:p>
        </w:tc>
        <w:tc>
          <w:tcPr>
            <w:tcW w:w="671" w:type="dxa"/>
            <w:tcBorders>
              <w:top w:val="single" w:sz="4" w:space="0" w:color="auto"/>
              <w:left w:val="nil"/>
              <w:bottom w:val="single" w:sz="4" w:space="0" w:color="auto"/>
              <w:right w:val="nil"/>
            </w:tcBorders>
            <w:noWrap/>
          </w:tcPr>
          <w:p w14:paraId="3F37FAE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61A25C9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54</w:t>
            </w:r>
          </w:p>
        </w:tc>
        <w:tc>
          <w:tcPr>
            <w:tcW w:w="1128" w:type="dxa"/>
            <w:tcBorders>
              <w:top w:val="single" w:sz="4" w:space="0" w:color="auto"/>
              <w:left w:val="nil"/>
              <w:bottom w:val="single" w:sz="4" w:space="0" w:color="auto"/>
              <w:right w:val="nil"/>
            </w:tcBorders>
            <w:noWrap/>
          </w:tcPr>
          <w:p w14:paraId="2CC70EC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17</w:t>
            </w:r>
          </w:p>
        </w:tc>
        <w:tc>
          <w:tcPr>
            <w:tcW w:w="3972" w:type="dxa"/>
            <w:tcBorders>
              <w:top w:val="single" w:sz="4" w:space="0" w:color="auto"/>
              <w:left w:val="nil"/>
              <w:bottom w:val="single" w:sz="4" w:space="0" w:color="auto"/>
              <w:right w:val="nil"/>
            </w:tcBorders>
            <w:noWrap/>
          </w:tcPr>
          <w:p w14:paraId="6B8EE72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Abu Dhabi University</w:t>
            </w:r>
          </w:p>
        </w:tc>
        <w:tc>
          <w:tcPr>
            <w:tcW w:w="1916" w:type="dxa"/>
            <w:tcBorders>
              <w:top w:val="single" w:sz="4" w:space="0" w:color="auto"/>
              <w:left w:val="nil"/>
              <w:bottom w:val="single" w:sz="4" w:space="0" w:color="auto"/>
              <w:right w:val="nil"/>
            </w:tcBorders>
            <w:noWrap/>
          </w:tcPr>
          <w:p w14:paraId="6446642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United Arab Emirates</w:t>
            </w:r>
          </w:p>
        </w:tc>
      </w:tr>
      <w:tr w:rsidR="00675E00" w14:paraId="07161D34" w14:textId="77777777">
        <w:trPr>
          <w:trHeight w:val="270"/>
        </w:trPr>
        <w:tc>
          <w:tcPr>
            <w:tcW w:w="1066" w:type="dxa"/>
            <w:tcBorders>
              <w:top w:val="single" w:sz="4" w:space="0" w:color="auto"/>
              <w:left w:val="nil"/>
              <w:bottom w:val="single" w:sz="4" w:space="0" w:color="auto"/>
              <w:right w:val="nil"/>
            </w:tcBorders>
            <w:noWrap/>
          </w:tcPr>
          <w:p w14:paraId="6EEA5A6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7</w:t>
            </w:r>
          </w:p>
        </w:tc>
        <w:tc>
          <w:tcPr>
            <w:tcW w:w="1790" w:type="dxa"/>
            <w:tcBorders>
              <w:top w:val="single" w:sz="4" w:space="0" w:color="auto"/>
              <w:left w:val="nil"/>
              <w:bottom w:val="single" w:sz="4" w:space="0" w:color="auto"/>
              <w:right w:val="nil"/>
            </w:tcBorders>
            <w:noWrap/>
          </w:tcPr>
          <w:p w14:paraId="2F9C12E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Mamun, A.A.</w:t>
            </w:r>
          </w:p>
        </w:tc>
        <w:tc>
          <w:tcPr>
            <w:tcW w:w="2015" w:type="dxa"/>
            <w:tcBorders>
              <w:top w:val="single" w:sz="4" w:space="0" w:color="auto"/>
              <w:left w:val="nil"/>
              <w:bottom w:val="single" w:sz="4" w:space="0" w:color="auto"/>
              <w:right w:val="nil"/>
            </w:tcBorders>
            <w:noWrap/>
          </w:tcPr>
          <w:p w14:paraId="118D821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36782596500</w:t>
            </w:r>
          </w:p>
        </w:tc>
        <w:tc>
          <w:tcPr>
            <w:tcW w:w="671" w:type="dxa"/>
            <w:tcBorders>
              <w:top w:val="single" w:sz="4" w:space="0" w:color="auto"/>
              <w:left w:val="nil"/>
              <w:bottom w:val="single" w:sz="4" w:space="0" w:color="auto"/>
              <w:right w:val="nil"/>
            </w:tcBorders>
            <w:noWrap/>
          </w:tcPr>
          <w:p w14:paraId="7CC41D8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0AAD528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21</w:t>
            </w:r>
          </w:p>
        </w:tc>
        <w:tc>
          <w:tcPr>
            <w:tcW w:w="1128" w:type="dxa"/>
            <w:tcBorders>
              <w:top w:val="single" w:sz="4" w:space="0" w:color="auto"/>
              <w:left w:val="nil"/>
              <w:bottom w:val="single" w:sz="4" w:space="0" w:color="auto"/>
              <w:right w:val="nil"/>
            </w:tcBorders>
            <w:noWrap/>
          </w:tcPr>
          <w:p w14:paraId="3642FAF3"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13</w:t>
            </w:r>
          </w:p>
        </w:tc>
        <w:tc>
          <w:tcPr>
            <w:tcW w:w="3972" w:type="dxa"/>
            <w:tcBorders>
              <w:top w:val="single" w:sz="4" w:space="0" w:color="auto"/>
              <w:left w:val="nil"/>
              <w:bottom w:val="single" w:sz="4" w:space="0" w:color="auto"/>
              <w:right w:val="nil"/>
            </w:tcBorders>
            <w:noWrap/>
          </w:tcPr>
          <w:p w14:paraId="42A21F2F"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Universiti</w:t>
            </w:r>
            <w:proofErr w:type="spellEnd"/>
            <w:r>
              <w:rPr>
                <w:rFonts w:ascii="Times New Roman" w:hAnsi="Times New Roman"/>
                <w:kern w:val="0"/>
                <w:sz w:val="24"/>
                <w:szCs w:val="24"/>
              </w:rPr>
              <w:t xml:space="preserve"> Malaysia Kelantan</w:t>
            </w:r>
          </w:p>
        </w:tc>
        <w:tc>
          <w:tcPr>
            <w:tcW w:w="1916" w:type="dxa"/>
            <w:tcBorders>
              <w:top w:val="single" w:sz="4" w:space="0" w:color="auto"/>
              <w:left w:val="nil"/>
              <w:bottom w:val="single" w:sz="4" w:space="0" w:color="auto"/>
              <w:right w:val="nil"/>
            </w:tcBorders>
            <w:noWrap/>
          </w:tcPr>
          <w:p w14:paraId="60931EE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Malaysia</w:t>
            </w:r>
          </w:p>
        </w:tc>
      </w:tr>
      <w:tr w:rsidR="00675E00" w14:paraId="3D8F7CEE" w14:textId="77777777">
        <w:trPr>
          <w:trHeight w:val="270"/>
        </w:trPr>
        <w:tc>
          <w:tcPr>
            <w:tcW w:w="1066" w:type="dxa"/>
            <w:tcBorders>
              <w:top w:val="single" w:sz="4" w:space="0" w:color="auto"/>
              <w:left w:val="nil"/>
              <w:bottom w:val="single" w:sz="4" w:space="0" w:color="auto"/>
              <w:right w:val="nil"/>
            </w:tcBorders>
            <w:noWrap/>
          </w:tcPr>
          <w:p w14:paraId="766B02B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w:t>
            </w:r>
          </w:p>
        </w:tc>
        <w:tc>
          <w:tcPr>
            <w:tcW w:w="1790" w:type="dxa"/>
            <w:tcBorders>
              <w:top w:val="single" w:sz="4" w:space="0" w:color="auto"/>
              <w:left w:val="nil"/>
              <w:bottom w:val="single" w:sz="4" w:space="0" w:color="auto"/>
              <w:right w:val="nil"/>
            </w:tcBorders>
            <w:noWrap/>
          </w:tcPr>
          <w:p w14:paraId="02543AD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Fazal, S.A.</w:t>
            </w:r>
          </w:p>
        </w:tc>
        <w:tc>
          <w:tcPr>
            <w:tcW w:w="2015" w:type="dxa"/>
            <w:tcBorders>
              <w:top w:val="single" w:sz="4" w:space="0" w:color="auto"/>
              <w:left w:val="nil"/>
              <w:bottom w:val="single" w:sz="4" w:space="0" w:color="auto"/>
              <w:right w:val="nil"/>
            </w:tcBorders>
            <w:noWrap/>
          </w:tcPr>
          <w:p w14:paraId="7462167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57191227941</w:t>
            </w:r>
          </w:p>
        </w:tc>
        <w:tc>
          <w:tcPr>
            <w:tcW w:w="671" w:type="dxa"/>
            <w:tcBorders>
              <w:top w:val="single" w:sz="4" w:space="0" w:color="auto"/>
              <w:left w:val="nil"/>
              <w:bottom w:val="single" w:sz="4" w:space="0" w:color="auto"/>
              <w:right w:val="nil"/>
            </w:tcBorders>
            <w:noWrap/>
          </w:tcPr>
          <w:p w14:paraId="720463D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2D7812A4"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20</w:t>
            </w:r>
          </w:p>
        </w:tc>
        <w:tc>
          <w:tcPr>
            <w:tcW w:w="1128" w:type="dxa"/>
            <w:tcBorders>
              <w:top w:val="single" w:sz="4" w:space="0" w:color="auto"/>
              <w:left w:val="nil"/>
              <w:bottom w:val="single" w:sz="4" w:space="0" w:color="auto"/>
              <w:right w:val="nil"/>
            </w:tcBorders>
            <w:noWrap/>
          </w:tcPr>
          <w:p w14:paraId="726FF31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8</w:t>
            </w:r>
          </w:p>
        </w:tc>
        <w:tc>
          <w:tcPr>
            <w:tcW w:w="3972" w:type="dxa"/>
            <w:tcBorders>
              <w:top w:val="single" w:sz="4" w:space="0" w:color="auto"/>
              <w:left w:val="nil"/>
              <w:bottom w:val="single" w:sz="4" w:space="0" w:color="auto"/>
              <w:right w:val="nil"/>
            </w:tcBorders>
            <w:noWrap/>
          </w:tcPr>
          <w:p w14:paraId="4BCCDD0B"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Universiti</w:t>
            </w:r>
            <w:proofErr w:type="spellEnd"/>
            <w:r>
              <w:rPr>
                <w:rFonts w:ascii="Times New Roman" w:hAnsi="Times New Roman"/>
                <w:kern w:val="0"/>
                <w:sz w:val="24"/>
                <w:szCs w:val="24"/>
              </w:rPr>
              <w:t xml:space="preserve"> Malaysia Kelantan</w:t>
            </w:r>
          </w:p>
        </w:tc>
        <w:tc>
          <w:tcPr>
            <w:tcW w:w="1916" w:type="dxa"/>
            <w:tcBorders>
              <w:top w:val="single" w:sz="4" w:space="0" w:color="auto"/>
              <w:left w:val="nil"/>
              <w:bottom w:val="single" w:sz="4" w:space="0" w:color="auto"/>
              <w:right w:val="nil"/>
            </w:tcBorders>
            <w:noWrap/>
          </w:tcPr>
          <w:p w14:paraId="0D48D13B"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Malaysia</w:t>
            </w:r>
          </w:p>
        </w:tc>
      </w:tr>
      <w:tr w:rsidR="00675E00" w14:paraId="0E0E0035" w14:textId="77777777">
        <w:trPr>
          <w:trHeight w:val="270"/>
        </w:trPr>
        <w:tc>
          <w:tcPr>
            <w:tcW w:w="1066" w:type="dxa"/>
            <w:tcBorders>
              <w:top w:val="single" w:sz="4" w:space="0" w:color="auto"/>
              <w:left w:val="nil"/>
              <w:bottom w:val="single" w:sz="4" w:space="0" w:color="auto"/>
              <w:right w:val="nil"/>
            </w:tcBorders>
            <w:noWrap/>
          </w:tcPr>
          <w:p w14:paraId="44B88EA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9</w:t>
            </w:r>
          </w:p>
        </w:tc>
        <w:tc>
          <w:tcPr>
            <w:tcW w:w="1790" w:type="dxa"/>
            <w:tcBorders>
              <w:top w:val="single" w:sz="4" w:space="0" w:color="auto"/>
              <w:left w:val="nil"/>
              <w:bottom w:val="single" w:sz="4" w:space="0" w:color="auto"/>
              <w:right w:val="nil"/>
            </w:tcBorders>
            <w:noWrap/>
          </w:tcPr>
          <w:p w14:paraId="77456E7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Nasir, N.A.B.M.</w:t>
            </w:r>
          </w:p>
        </w:tc>
        <w:tc>
          <w:tcPr>
            <w:tcW w:w="2015" w:type="dxa"/>
            <w:tcBorders>
              <w:top w:val="single" w:sz="4" w:space="0" w:color="auto"/>
              <w:left w:val="nil"/>
              <w:bottom w:val="single" w:sz="4" w:space="0" w:color="auto"/>
              <w:right w:val="nil"/>
            </w:tcBorders>
            <w:noWrap/>
          </w:tcPr>
          <w:p w14:paraId="3DAC98B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57193955201</w:t>
            </w:r>
          </w:p>
        </w:tc>
        <w:tc>
          <w:tcPr>
            <w:tcW w:w="671" w:type="dxa"/>
            <w:tcBorders>
              <w:top w:val="single" w:sz="4" w:space="0" w:color="auto"/>
              <w:left w:val="nil"/>
              <w:bottom w:val="single" w:sz="4" w:space="0" w:color="auto"/>
              <w:right w:val="nil"/>
            </w:tcBorders>
            <w:noWrap/>
          </w:tcPr>
          <w:p w14:paraId="216C50B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3</w:t>
            </w:r>
          </w:p>
        </w:tc>
        <w:tc>
          <w:tcPr>
            <w:tcW w:w="896" w:type="dxa"/>
            <w:tcBorders>
              <w:top w:val="single" w:sz="4" w:space="0" w:color="auto"/>
              <w:left w:val="nil"/>
              <w:bottom w:val="single" w:sz="4" w:space="0" w:color="auto"/>
              <w:right w:val="nil"/>
            </w:tcBorders>
            <w:noWrap/>
          </w:tcPr>
          <w:p w14:paraId="53617650"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20</w:t>
            </w:r>
          </w:p>
        </w:tc>
        <w:tc>
          <w:tcPr>
            <w:tcW w:w="1128" w:type="dxa"/>
            <w:tcBorders>
              <w:top w:val="single" w:sz="4" w:space="0" w:color="auto"/>
              <w:left w:val="nil"/>
              <w:bottom w:val="single" w:sz="4" w:space="0" w:color="auto"/>
              <w:right w:val="nil"/>
            </w:tcBorders>
            <w:noWrap/>
          </w:tcPr>
          <w:p w14:paraId="5D04C23D"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5</w:t>
            </w:r>
          </w:p>
        </w:tc>
        <w:tc>
          <w:tcPr>
            <w:tcW w:w="3972" w:type="dxa"/>
            <w:tcBorders>
              <w:top w:val="single" w:sz="4" w:space="0" w:color="auto"/>
              <w:left w:val="nil"/>
              <w:bottom w:val="single" w:sz="4" w:space="0" w:color="auto"/>
              <w:right w:val="nil"/>
            </w:tcBorders>
            <w:noWrap/>
          </w:tcPr>
          <w:p w14:paraId="1A9C7C93" w14:textId="77777777" w:rsidR="00675E00" w:rsidRDefault="00000000">
            <w:pPr>
              <w:widowControl/>
              <w:jc w:val="center"/>
              <w:rPr>
                <w:rFonts w:ascii="Times New Roman" w:hAnsi="Times New Roman"/>
                <w:kern w:val="0"/>
                <w:sz w:val="24"/>
                <w:szCs w:val="24"/>
              </w:rPr>
            </w:pPr>
            <w:proofErr w:type="spellStart"/>
            <w:r>
              <w:rPr>
                <w:rFonts w:ascii="Times New Roman" w:hAnsi="Times New Roman"/>
                <w:kern w:val="0"/>
                <w:sz w:val="24"/>
                <w:szCs w:val="24"/>
              </w:rPr>
              <w:t>Universiti</w:t>
            </w:r>
            <w:proofErr w:type="spellEnd"/>
            <w:r>
              <w:rPr>
                <w:rFonts w:ascii="Times New Roman" w:hAnsi="Times New Roman"/>
                <w:kern w:val="0"/>
                <w:sz w:val="24"/>
                <w:szCs w:val="24"/>
              </w:rPr>
              <w:t xml:space="preserve"> Malaysia Kelantan</w:t>
            </w:r>
          </w:p>
        </w:tc>
        <w:tc>
          <w:tcPr>
            <w:tcW w:w="1916" w:type="dxa"/>
            <w:tcBorders>
              <w:top w:val="single" w:sz="4" w:space="0" w:color="auto"/>
              <w:left w:val="nil"/>
              <w:bottom w:val="single" w:sz="4" w:space="0" w:color="auto"/>
              <w:right w:val="nil"/>
            </w:tcBorders>
            <w:noWrap/>
          </w:tcPr>
          <w:p w14:paraId="0063C1CA"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Malaysia</w:t>
            </w:r>
          </w:p>
        </w:tc>
      </w:tr>
      <w:tr w:rsidR="00675E00" w14:paraId="360EC1C0" w14:textId="77777777">
        <w:trPr>
          <w:trHeight w:val="270"/>
        </w:trPr>
        <w:tc>
          <w:tcPr>
            <w:tcW w:w="1066" w:type="dxa"/>
            <w:tcBorders>
              <w:top w:val="single" w:sz="4" w:space="0" w:color="auto"/>
              <w:left w:val="nil"/>
              <w:bottom w:val="single" w:sz="4" w:space="0" w:color="auto"/>
              <w:right w:val="nil"/>
            </w:tcBorders>
            <w:noWrap/>
          </w:tcPr>
          <w:p w14:paraId="4A2AAFF8"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10</w:t>
            </w:r>
          </w:p>
        </w:tc>
        <w:tc>
          <w:tcPr>
            <w:tcW w:w="1790" w:type="dxa"/>
            <w:tcBorders>
              <w:top w:val="single" w:sz="4" w:space="0" w:color="auto"/>
              <w:left w:val="nil"/>
              <w:bottom w:val="single" w:sz="4" w:space="0" w:color="auto"/>
              <w:right w:val="nil"/>
            </w:tcBorders>
            <w:noWrap/>
          </w:tcPr>
          <w:p w14:paraId="62ADA69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Thorpe, H.</w:t>
            </w:r>
          </w:p>
        </w:tc>
        <w:tc>
          <w:tcPr>
            <w:tcW w:w="2015" w:type="dxa"/>
            <w:tcBorders>
              <w:top w:val="single" w:sz="4" w:space="0" w:color="auto"/>
              <w:left w:val="nil"/>
              <w:bottom w:val="single" w:sz="4" w:space="0" w:color="auto"/>
              <w:right w:val="nil"/>
            </w:tcBorders>
            <w:noWrap/>
          </w:tcPr>
          <w:p w14:paraId="3ADC2D8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12143371300</w:t>
            </w:r>
          </w:p>
        </w:tc>
        <w:tc>
          <w:tcPr>
            <w:tcW w:w="671" w:type="dxa"/>
            <w:tcBorders>
              <w:top w:val="single" w:sz="4" w:space="0" w:color="auto"/>
              <w:left w:val="nil"/>
              <w:bottom w:val="single" w:sz="4" w:space="0" w:color="auto"/>
              <w:right w:val="nil"/>
            </w:tcBorders>
            <w:noWrap/>
          </w:tcPr>
          <w:p w14:paraId="2BCB122C"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2</w:t>
            </w:r>
          </w:p>
        </w:tc>
        <w:tc>
          <w:tcPr>
            <w:tcW w:w="896" w:type="dxa"/>
            <w:tcBorders>
              <w:top w:val="single" w:sz="4" w:space="0" w:color="auto"/>
              <w:left w:val="nil"/>
              <w:bottom w:val="single" w:sz="4" w:space="0" w:color="auto"/>
              <w:right w:val="nil"/>
            </w:tcBorders>
            <w:noWrap/>
          </w:tcPr>
          <w:p w14:paraId="2884E712"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62</w:t>
            </w:r>
          </w:p>
        </w:tc>
        <w:tc>
          <w:tcPr>
            <w:tcW w:w="1128" w:type="dxa"/>
            <w:tcBorders>
              <w:top w:val="single" w:sz="4" w:space="0" w:color="auto"/>
              <w:left w:val="nil"/>
              <w:bottom w:val="single" w:sz="4" w:space="0" w:color="auto"/>
              <w:right w:val="nil"/>
            </w:tcBorders>
            <w:noWrap/>
          </w:tcPr>
          <w:p w14:paraId="0DA16327"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19</w:t>
            </w:r>
          </w:p>
        </w:tc>
        <w:tc>
          <w:tcPr>
            <w:tcW w:w="3972" w:type="dxa"/>
            <w:tcBorders>
              <w:top w:val="single" w:sz="4" w:space="0" w:color="auto"/>
              <w:left w:val="nil"/>
              <w:bottom w:val="single" w:sz="4" w:space="0" w:color="auto"/>
              <w:right w:val="nil"/>
            </w:tcBorders>
            <w:noWrap/>
          </w:tcPr>
          <w:p w14:paraId="036578D5"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University of Waikato</w:t>
            </w:r>
          </w:p>
        </w:tc>
        <w:tc>
          <w:tcPr>
            <w:tcW w:w="1916" w:type="dxa"/>
            <w:tcBorders>
              <w:top w:val="single" w:sz="4" w:space="0" w:color="auto"/>
              <w:left w:val="nil"/>
              <w:bottom w:val="single" w:sz="4" w:space="0" w:color="auto"/>
              <w:right w:val="nil"/>
            </w:tcBorders>
            <w:noWrap/>
          </w:tcPr>
          <w:p w14:paraId="66D9368E" w14:textId="77777777" w:rsidR="00675E00" w:rsidRDefault="00000000">
            <w:pPr>
              <w:widowControl/>
              <w:jc w:val="center"/>
              <w:rPr>
                <w:rFonts w:ascii="Times New Roman" w:hAnsi="Times New Roman"/>
                <w:kern w:val="0"/>
                <w:sz w:val="24"/>
                <w:szCs w:val="24"/>
              </w:rPr>
            </w:pPr>
            <w:r>
              <w:rPr>
                <w:rFonts w:ascii="Times New Roman" w:hAnsi="Times New Roman"/>
                <w:kern w:val="0"/>
                <w:sz w:val="24"/>
                <w:szCs w:val="24"/>
              </w:rPr>
              <w:t>New Zealand</w:t>
            </w:r>
          </w:p>
        </w:tc>
      </w:tr>
    </w:tbl>
    <w:p w14:paraId="6F2BA642" w14:textId="77777777" w:rsidR="00675E00" w:rsidRDefault="00000000">
      <w:pPr>
        <w:rPr>
          <w:rFonts w:ascii="Times New Roman" w:eastAsia="新細明體" w:hAnsi="Times New Roman"/>
          <w:sz w:val="24"/>
          <w:szCs w:val="24"/>
        </w:rPr>
      </w:pPr>
      <w:r>
        <w:rPr>
          <w:rFonts w:ascii="Times New Roman" w:hAnsi="Times New Roman"/>
          <w:kern w:val="0"/>
          <w:sz w:val="24"/>
          <w:szCs w:val="24"/>
        </w:rPr>
        <w:t xml:space="preserve">SA-ID: Scopus Author </w:t>
      </w:r>
      <w:proofErr w:type="gramStart"/>
      <w:r>
        <w:rPr>
          <w:rFonts w:ascii="Times New Roman" w:hAnsi="Times New Roman"/>
          <w:kern w:val="0"/>
          <w:sz w:val="24"/>
          <w:szCs w:val="24"/>
        </w:rPr>
        <w:t>ID ;TP</w:t>
      </w:r>
      <w:proofErr w:type="gramEnd"/>
      <w:r>
        <w:rPr>
          <w:rFonts w:ascii="Times New Roman" w:hAnsi="Times New Roman"/>
          <w:kern w:val="0"/>
          <w:sz w:val="24"/>
          <w:szCs w:val="24"/>
        </w:rPr>
        <w:t>: Total Publications; TC: Total Citations</w:t>
      </w:r>
    </w:p>
    <w:p w14:paraId="78962510" w14:textId="77777777" w:rsidR="00675E00" w:rsidRDefault="00675E00">
      <w:pPr>
        <w:pStyle w:val="Web"/>
        <w:snapToGrid w:val="0"/>
        <w:spacing w:beforeLines="50" w:before="156" w:beforeAutospacing="0" w:after="0" w:afterAutospacing="0"/>
        <w:jc w:val="both"/>
        <w:textAlignment w:val="top"/>
        <w:rPr>
          <w:rFonts w:ascii="Times New Roman" w:eastAsiaTheme="minorEastAsia" w:hAnsi="Times New Roman" w:cs="Times New Roman"/>
          <w:szCs w:val="20"/>
        </w:rPr>
        <w:sectPr w:rsidR="00675E00">
          <w:type w:val="continuous"/>
          <w:pgSz w:w="16838" w:h="11906" w:orient="landscape"/>
          <w:pgMar w:top="1440" w:right="1800" w:bottom="1440" w:left="1800" w:header="851" w:footer="992" w:gutter="0"/>
          <w:cols w:space="425"/>
          <w:docGrid w:type="lines" w:linePitch="312"/>
        </w:sectPr>
      </w:pPr>
    </w:p>
    <w:p w14:paraId="3318D704"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eastAsia="新細明體" w:hAnsi="Times New Roman" w:cs="Times New Roman" w:hint="eastAsia"/>
          <w:szCs w:val="20"/>
        </w:rPr>
        <w:lastRenderedPageBreak/>
        <w:t>Jones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with two publications from Leeds Metropolitan University in the UK</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was the researcher with the total publications from 2007 to 2010, </w:t>
      </w:r>
      <w:r>
        <w:rPr>
          <w:rFonts w:ascii="Times New Roman" w:eastAsia="新細明體" w:hAnsi="Times New Roman" w:cs="Times New Roman"/>
          <w:szCs w:val="20"/>
        </w:rPr>
        <w:t>while</w:t>
      </w:r>
      <w:r>
        <w:rPr>
          <w:rFonts w:ascii="Times New Roman" w:eastAsia="新細明體" w:hAnsi="Times New Roman" w:cs="Times New Roman" w:hint="eastAsia"/>
          <w:szCs w:val="20"/>
        </w:rPr>
        <w:t xml:space="preserve"> the other researchers all</w:t>
      </w:r>
      <w:r>
        <w:rPr>
          <w:rFonts w:ascii="Times New Roman" w:eastAsia="新細明體" w:hAnsi="Times New Roman" w:cs="Times New Roman"/>
          <w:szCs w:val="20"/>
        </w:rPr>
        <w:t xml:space="preserve"> had</w:t>
      </w:r>
      <w:r>
        <w:rPr>
          <w:rFonts w:ascii="Times New Roman" w:eastAsia="新細明體" w:hAnsi="Times New Roman" w:cs="Times New Roman" w:hint="eastAsia"/>
          <w:szCs w:val="20"/>
        </w:rPr>
        <w:t xml:space="preserve"> one. The highest total citations </w:t>
      </w:r>
      <w:r>
        <w:rPr>
          <w:rFonts w:ascii="Times New Roman" w:hAnsi="Times New Roman" w:cs="Times New Roman" w:hint="eastAsia"/>
          <w:szCs w:val="20"/>
        </w:rPr>
        <w:t xml:space="preserve">are </w:t>
      </w:r>
      <w:r>
        <w:rPr>
          <w:rFonts w:ascii="Times New Roman" w:eastAsia="新細明體" w:hAnsi="Times New Roman" w:cs="Times New Roman" w:hint="eastAsia"/>
          <w:szCs w:val="20"/>
        </w:rPr>
        <w:t>Gehl, R., from George Mason University in the United States, with 63 total citations. It can be observed that all the top 10 authors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except Jones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are from the United States</w:t>
      </w:r>
      <w:r>
        <w:rPr>
          <w:rFonts w:ascii="Times New Roman" w:hAnsi="Times New Roman" w:cs="Times New Roman" w:hint="eastAsia"/>
          <w:szCs w:val="20"/>
        </w:rPr>
        <w:t>.</w:t>
      </w:r>
    </w:p>
    <w:p w14:paraId="5AFD8633"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From 2011 to 2015, </w:t>
      </w:r>
      <w:proofErr w:type="spellStart"/>
      <w:r>
        <w:rPr>
          <w:rFonts w:ascii="Times New Roman" w:eastAsia="新細明體" w:hAnsi="Times New Roman" w:cs="Times New Roman" w:hint="eastAsia"/>
          <w:szCs w:val="20"/>
        </w:rPr>
        <w:t>A</w:t>
      </w:r>
      <w:r>
        <w:rPr>
          <w:rFonts w:ascii="Times New Roman" w:hAnsi="Times New Roman" w:cs="Times New Roman" w:hint="eastAsia"/>
          <w:szCs w:val="20"/>
        </w:rPr>
        <w:t>vn</w:t>
      </w:r>
      <w:r>
        <w:rPr>
          <w:rFonts w:ascii="Times New Roman" w:eastAsia="新細明體" w:hAnsi="Times New Roman" w:cs="Times New Roman" w:hint="eastAsia"/>
          <w:szCs w:val="20"/>
        </w:rPr>
        <w:t>imelech</w:t>
      </w:r>
      <w:proofErr w:type="spellEnd"/>
      <w:r>
        <w:rPr>
          <w:rFonts w:ascii="Times New Roman" w:eastAsia="新細明體" w:hAnsi="Times New Roman" w:cs="Times New Roman" w:hint="eastAsia"/>
          <w:szCs w:val="20"/>
        </w:rPr>
        <w:t>, G. from Ono academic college in Israel had</w:t>
      </w:r>
      <w:r>
        <w:rPr>
          <w:rFonts w:ascii="Times New Roman" w:hAnsi="Times New Roman" w:cs="Times New Roman" w:hint="eastAsia"/>
          <w:szCs w:val="20"/>
        </w:rPr>
        <w:t xml:space="preserve"> three</w:t>
      </w:r>
      <w:r>
        <w:rPr>
          <w:rFonts w:ascii="Times New Roman" w:eastAsia="新細明體" w:hAnsi="Times New Roman" w:cs="Times New Roman" w:hint="eastAsia"/>
          <w:szCs w:val="20"/>
        </w:rPr>
        <w:t xml:space="preserve"> publications</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the other </w:t>
      </w:r>
      <w:r>
        <w:rPr>
          <w:rFonts w:ascii="Times New Roman" w:hAnsi="Times New Roman" w:cs="Times New Roman" w:hint="eastAsia"/>
          <w:szCs w:val="20"/>
        </w:rPr>
        <w:t>nine</w:t>
      </w:r>
      <w:r>
        <w:rPr>
          <w:rFonts w:ascii="Times New Roman" w:eastAsia="新細明體" w:hAnsi="Times New Roman" w:cs="Times New Roman" w:hint="eastAsia"/>
          <w:szCs w:val="20"/>
        </w:rPr>
        <w:t xml:space="preserve"> had </w:t>
      </w:r>
      <w:r>
        <w:rPr>
          <w:rFonts w:ascii="Times New Roman" w:hAnsi="Times New Roman" w:cs="Times New Roman" w:hint="eastAsia"/>
          <w:szCs w:val="20"/>
        </w:rPr>
        <w:t>two</w:t>
      </w:r>
      <w:r>
        <w:rPr>
          <w:rFonts w:ascii="Times New Roman" w:eastAsia="新細明體" w:hAnsi="Times New Roman" w:cs="Times New Roman" w:hint="eastAsia"/>
          <w:szCs w:val="20"/>
        </w:rPr>
        <w:t xml:space="preserve">. The first and second total citations are Fischer from York University in Canada and </w:t>
      </w:r>
      <w:proofErr w:type="spellStart"/>
      <w:r>
        <w:rPr>
          <w:rFonts w:ascii="Times New Roman" w:eastAsia="新細明體" w:hAnsi="Times New Roman" w:cs="Times New Roman" w:hint="eastAsia"/>
          <w:szCs w:val="20"/>
        </w:rPr>
        <w:t>Baltar</w:t>
      </w:r>
      <w:proofErr w:type="spellEnd"/>
      <w:r>
        <w:rPr>
          <w:rFonts w:ascii="Times New Roman" w:eastAsia="新細明體" w:hAnsi="Times New Roman" w:cs="Times New Roman" w:hint="eastAsia"/>
          <w:szCs w:val="20"/>
        </w:rPr>
        <w:t xml:space="preserve">, F., from the University </w:t>
      </w:r>
      <w:r>
        <w:rPr>
          <w:rFonts w:ascii="Times New Roman" w:hAnsi="Times New Roman" w:cs="Times New Roman" w:hint="eastAsia"/>
          <w:szCs w:val="20"/>
        </w:rPr>
        <w:t>on</w:t>
      </w:r>
      <w:r>
        <w:rPr>
          <w:rFonts w:ascii="Times New Roman" w:eastAsia="新細明體" w:hAnsi="Times New Roman" w:cs="Times New Roman" w:hint="eastAsia"/>
          <w:szCs w:val="20"/>
        </w:rPr>
        <w:t xml:space="preserve"> Mar del Plata in Argentina, respectively, 431 and 403. Meanwhile, Fischer is also the highest author o</w:t>
      </w:r>
      <w:r>
        <w:rPr>
          <w:rFonts w:ascii="Times New Roman" w:eastAsia="新細明體" w:hAnsi="Times New Roman" w:cs="Times New Roman"/>
          <w:szCs w:val="20"/>
        </w:rPr>
        <w:t>n</w:t>
      </w:r>
      <w:r>
        <w:rPr>
          <w:rFonts w:ascii="Times New Roman" w:hAnsi="Times New Roman" w:cs="Times New Roman" w:hint="eastAsia"/>
          <w:szCs w:val="20"/>
        </w:rPr>
        <w:t xml:space="preserve"> the</w:t>
      </w:r>
      <w:r>
        <w:rPr>
          <w:rFonts w:ascii="Times New Roman" w:eastAsia="新細明體" w:hAnsi="Times New Roman" w:cs="Times New Roman" w:hint="eastAsia"/>
          <w:szCs w:val="20"/>
        </w:rPr>
        <w:t xml:space="preserve"> h-index, reaching 31. </w:t>
      </w:r>
      <w:proofErr w:type="spellStart"/>
      <w:r>
        <w:rPr>
          <w:rFonts w:ascii="Times New Roman" w:eastAsia="新細明體" w:hAnsi="Times New Roman" w:cs="Times New Roman" w:hint="eastAsia"/>
          <w:szCs w:val="20"/>
        </w:rPr>
        <w:t>Avnimelech</w:t>
      </w:r>
      <w:proofErr w:type="spellEnd"/>
      <w:r>
        <w:rPr>
          <w:rFonts w:ascii="Times New Roman" w:eastAsia="新細明體" w:hAnsi="Times New Roman" w:cs="Times New Roman" w:hint="eastAsia"/>
          <w:szCs w:val="20"/>
        </w:rPr>
        <w:t>, G.</w:t>
      </w:r>
      <w:r>
        <w:rPr>
          <w:rFonts w:ascii="Times New Roman" w:hAnsi="Times New Roman" w:cs="Times New Roman" w:hint="eastAsia"/>
          <w:szCs w:val="20"/>
        </w:rPr>
        <w:t>,</w:t>
      </w:r>
      <w:r>
        <w:rPr>
          <w:rFonts w:ascii="Times New Roman" w:hAnsi="Times New Roman" w:cs="Times New Roman"/>
          <w:szCs w:val="20"/>
        </w:rPr>
        <w:t xml:space="preserve"> </w:t>
      </w:r>
      <w:r>
        <w:rPr>
          <w:rFonts w:ascii="Times New Roman" w:eastAsia="新細明體" w:hAnsi="Times New Roman" w:cs="Times New Roman" w:hint="eastAsia"/>
          <w:szCs w:val="20"/>
        </w:rPr>
        <w:t xml:space="preserve">with the </w:t>
      </w:r>
      <w:r>
        <w:rPr>
          <w:rFonts w:ascii="Times New Roman" w:eastAsia="新細明體" w:hAnsi="Times New Roman" w:cs="Times New Roman"/>
          <w:szCs w:val="20"/>
        </w:rPr>
        <w:t>most</w:t>
      </w:r>
      <w:r>
        <w:rPr>
          <w:rFonts w:ascii="Times New Roman" w:eastAsia="新細明體" w:hAnsi="Times New Roman" w:cs="Times New Roman" w:hint="eastAsia"/>
          <w:szCs w:val="20"/>
        </w:rPr>
        <w:t xml:space="preserve"> publications, ranked second in </w:t>
      </w:r>
      <w:r>
        <w:rPr>
          <w:rFonts w:ascii="Times New Roman" w:eastAsia="新細明體" w:hAnsi="Times New Roman" w:cs="Times New Roman"/>
          <w:szCs w:val="20"/>
        </w:rPr>
        <w:t xml:space="preserve">the </w:t>
      </w:r>
      <w:r>
        <w:rPr>
          <w:rFonts w:ascii="Times New Roman" w:eastAsia="新細明體" w:hAnsi="Times New Roman" w:cs="Times New Roman" w:hint="eastAsia"/>
          <w:szCs w:val="20"/>
        </w:rPr>
        <w:t xml:space="preserve">h-index, at 14. Only three of the top 10 authors came from the United States, reflecting </w:t>
      </w:r>
      <w:proofErr w:type="gramStart"/>
      <w:r>
        <w:rPr>
          <w:rFonts w:ascii="Times New Roman" w:eastAsia="新細明體" w:hAnsi="Times New Roman" w:cs="Times New Roman" w:hint="eastAsia"/>
          <w:szCs w:val="20"/>
        </w:rPr>
        <w:t>that non</w:t>
      </w:r>
      <w:r>
        <w:rPr>
          <w:rFonts w:ascii="Times New Roman" w:hAnsi="Times New Roman" w:cs="Times New Roman" w:hint="eastAsia"/>
          <w:szCs w:val="20"/>
        </w:rPr>
        <w:t>-</w:t>
      </w:r>
      <w:r>
        <w:rPr>
          <w:rFonts w:ascii="Times New Roman" w:eastAsia="新細明體" w:hAnsi="Times New Roman" w:cs="Times New Roman" w:hint="eastAsia"/>
          <w:szCs w:val="20"/>
        </w:rPr>
        <w:t>American researchers</w:t>
      </w:r>
      <w:proofErr w:type="gramEnd"/>
      <w:r>
        <w:rPr>
          <w:rFonts w:ascii="Times New Roman" w:eastAsia="新細明體" w:hAnsi="Times New Roman" w:cs="Times New Roman" w:hint="eastAsia"/>
          <w:szCs w:val="20"/>
        </w:rPr>
        <w:t xml:space="preserve"> played a more </w:t>
      </w:r>
      <w:r>
        <w:rPr>
          <w:rFonts w:ascii="Times New Roman" w:hAnsi="Times New Roman" w:cs="Times New Roman" w:hint="eastAsia"/>
          <w:szCs w:val="20"/>
        </w:rPr>
        <w:t>critical</w:t>
      </w:r>
      <w:r>
        <w:rPr>
          <w:rFonts w:ascii="Times New Roman" w:eastAsia="新細明體" w:hAnsi="Times New Roman" w:cs="Times New Roman" w:hint="eastAsia"/>
          <w:szCs w:val="20"/>
        </w:rPr>
        <w:t xml:space="preserve"> role in this field.</w:t>
      </w:r>
      <w:r>
        <w:rPr>
          <w:rFonts w:ascii="Times New Roman" w:hAnsi="Times New Roman" w:cs="Times New Roman" w:hint="eastAsia"/>
          <w:szCs w:val="20"/>
        </w:rPr>
        <w:t xml:space="preserve"> </w:t>
      </w:r>
      <w:r>
        <w:rPr>
          <w:rFonts w:ascii="Times New Roman" w:eastAsia="新細明體" w:hAnsi="Times New Roman" w:cs="Times New Roman" w:hint="eastAsia"/>
          <w:szCs w:val="20"/>
        </w:rPr>
        <w:t>Duffy, B.E. has</w:t>
      </w:r>
      <w:r>
        <w:rPr>
          <w:rFonts w:ascii="Times New Roman" w:hAnsi="Times New Roman" w:cs="Times New Roman" w:hint="eastAsia"/>
          <w:szCs w:val="20"/>
        </w:rPr>
        <w:t xml:space="preserve"> four </w:t>
      </w:r>
      <w:r>
        <w:rPr>
          <w:rFonts w:ascii="Times New Roman" w:eastAsia="新細明體" w:hAnsi="Times New Roman" w:cs="Times New Roman" w:hint="eastAsia"/>
          <w:szCs w:val="20"/>
        </w:rPr>
        <w:t xml:space="preserve">publications from 2016 to 2020 and is also the author with the most citations of 251; </w:t>
      </w:r>
      <w:r>
        <w:rPr>
          <w:rFonts w:ascii="Times New Roman" w:eastAsia="新細明體" w:hAnsi="Times New Roman" w:cs="Times New Roman"/>
          <w:szCs w:val="20"/>
        </w:rPr>
        <w:t>t</w:t>
      </w:r>
      <w:r>
        <w:rPr>
          <w:rFonts w:ascii="Times New Roman" w:eastAsia="新細明體" w:hAnsi="Times New Roman" w:cs="Times New Roman" w:hint="eastAsia"/>
          <w:szCs w:val="20"/>
        </w:rPr>
        <w:t>he other</w:t>
      </w:r>
      <w:r>
        <w:rPr>
          <w:rFonts w:ascii="Times New Roman" w:hAnsi="Times New Roman" w:cs="Times New Roman" w:hint="eastAsia"/>
          <w:szCs w:val="20"/>
        </w:rPr>
        <w:t xml:space="preserve"> eight </w:t>
      </w:r>
      <w:r>
        <w:rPr>
          <w:rFonts w:ascii="Times New Roman" w:eastAsia="新細明體" w:hAnsi="Times New Roman" w:cs="Times New Roman" w:hint="eastAsia"/>
          <w:szCs w:val="20"/>
        </w:rPr>
        <w:t xml:space="preserve">authors have </w:t>
      </w:r>
      <w:r>
        <w:rPr>
          <w:rFonts w:ascii="Times New Roman" w:hAnsi="Times New Roman" w:cs="Times New Roman" w:hint="eastAsia"/>
          <w:szCs w:val="20"/>
        </w:rPr>
        <w:t xml:space="preserve">three </w:t>
      </w:r>
      <w:r>
        <w:rPr>
          <w:rFonts w:ascii="Times New Roman" w:eastAsia="新細明體" w:hAnsi="Times New Roman" w:cs="Times New Roman" w:hint="eastAsia"/>
          <w:szCs w:val="20"/>
        </w:rPr>
        <w:t xml:space="preserve">publications, and another is </w:t>
      </w:r>
      <w:r>
        <w:rPr>
          <w:rFonts w:ascii="Times New Roman" w:hAnsi="Times New Roman" w:cs="Times New Roman" w:hint="eastAsia"/>
          <w:szCs w:val="20"/>
        </w:rPr>
        <w:t>two</w:t>
      </w:r>
      <w:r>
        <w:rPr>
          <w:rFonts w:ascii="Times New Roman" w:eastAsia="新細明體" w:hAnsi="Times New Roman" w:cs="Times New Roman" w:hint="eastAsia"/>
          <w:szCs w:val="20"/>
        </w:rPr>
        <w:t xml:space="preserve">. The highest h-index is </w:t>
      </w:r>
      <w:proofErr w:type="spellStart"/>
      <w:r>
        <w:rPr>
          <w:rFonts w:ascii="Times New Roman" w:hAnsi="Times New Roman" w:cs="Times New Roman" w:hint="eastAsia"/>
          <w:szCs w:val="20"/>
        </w:rPr>
        <w:t>O</w:t>
      </w:r>
      <w:r>
        <w:rPr>
          <w:rFonts w:ascii="Times New Roman" w:eastAsia="新細明體" w:hAnsi="Times New Roman" w:cs="Times New Roman" w:hint="eastAsia"/>
          <w:szCs w:val="20"/>
        </w:rPr>
        <w:t>bschonka</w:t>
      </w:r>
      <w:proofErr w:type="spellEnd"/>
      <w:r>
        <w:rPr>
          <w:rFonts w:ascii="Times New Roman" w:eastAsia="新細明體" w:hAnsi="Times New Roman" w:cs="Times New Roman" w:hint="eastAsia"/>
          <w:szCs w:val="20"/>
        </w:rPr>
        <w:t>, M.</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 xml:space="preserve">with </w:t>
      </w:r>
      <w:r>
        <w:rPr>
          <w:rFonts w:ascii="Times New Roman" w:eastAsia="新細明體" w:hAnsi="Times New Roman" w:cs="Times New Roman" w:hint="eastAsia"/>
          <w:szCs w:val="20"/>
        </w:rPr>
        <w:t xml:space="preserve">27. It can be found that half of the top 10 productive authors </w:t>
      </w:r>
      <w:proofErr w:type="gramStart"/>
      <w:r>
        <w:rPr>
          <w:rFonts w:ascii="Times New Roman" w:eastAsia="新細明體" w:hAnsi="Times New Roman" w:cs="Times New Roman" w:hint="eastAsia"/>
          <w:szCs w:val="20"/>
        </w:rPr>
        <w:t>are</w:t>
      </w:r>
      <w:proofErr w:type="gramEnd"/>
      <w:r>
        <w:rPr>
          <w:rFonts w:ascii="Times New Roman" w:eastAsia="新細明體" w:hAnsi="Times New Roman" w:cs="Times New Roman" w:hint="eastAsia"/>
          <w:szCs w:val="20"/>
        </w:rPr>
        <w:t xml:space="preserve"> from Asia, including three authors from Malaysia, one from Thailand</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one from the United Arab Emirates, reflecting that Asian researchers are playing an increasingly important role in this field.</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The chang</w:t>
      </w:r>
      <w:r>
        <w:rPr>
          <w:rFonts w:ascii="Times New Roman" w:hAnsi="Times New Roman" w:cs="Times New Roman" w:hint="eastAsia"/>
          <w:szCs w:val="20"/>
        </w:rPr>
        <w:t>ing</w:t>
      </w:r>
      <w:r>
        <w:rPr>
          <w:rFonts w:ascii="Times New Roman" w:eastAsia="新細明體" w:hAnsi="Times New Roman" w:cs="Times New Roman" w:hint="eastAsia"/>
          <w:szCs w:val="20"/>
        </w:rPr>
        <w:t xml:space="preserve"> trend of productive authors in these three sub</w:t>
      </w:r>
      <w:r>
        <w:rPr>
          <w:rFonts w:ascii="Times New Roman" w:hAnsi="Times New Roman" w:cs="Times New Roman" w:hint="eastAsia"/>
          <w:szCs w:val="20"/>
        </w:rPr>
        <w:t>-</w:t>
      </w:r>
      <w:r>
        <w:rPr>
          <w:rFonts w:ascii="Times New Roman" w:eastAsia="新細明體" w:hAnsi="Times New Roman" w:cs="Times New Roman" w:hint="eastAsia"/>
          <w:szCs w:val="20"/>
        </w:rPr>
        <w:t xml:space="preserve">periods is </w:t>
      </w:r>
      <w:proofErr w:type="gramStart"/>
      <w:r>
        <w:rPr>
          <w:rFonts w:ascii="Times New Roman" w:eastAsia="新細明體" w:hAnsi="Times New Roman" w:cs="Times New Roman" w:hint="eastAsia"/>
          <w:szCs w:val="20"/>
        </w:rPr>
        <w:t>similar to</w:t>
      </w:r>
      <w:proofErr w:type="gramEnd"/>
      <w:r>
        <w:rPr>
          <w:rFonts w:ascii="Times New Roman" w:eastAsia="新細明體" w:hAnsi="Times New Roman" w:cs="Times New Roman" w:hint="eastAsia"/>
          <w:szCs w:val="20"/>
        </w:rPr>
        <w:t xml:space="preserve"> that of our previous predominant countries and </w:t>
      </w:r>
      <w:r>
        <w:rPr>
          <w:rFonts w:ascii="Times New Roman" w:hAnsi="Times New Roman" w:cs="Times New Roman" w:hint="eastAsia"/>
          <w:szCs w:val="20"/>
        </w:rPr>
        <w:t>effective</w:t>
      </w:r>
      <w:r>
        <w:rPr>
          <w:rFonts w:ascii="Times New Roman" w:eastAsia="新細明體" w:hAnsi="Times New Roman" w:cs="Times New Roman" w:hint="eastAsia"/>
          <w:szCs w:val="20"/>
        </w:rPr>
        <w:t xml:space="preserve"> institutions, which supports our </w:t>
      </w:r>
      <w:r>
        <w:rPr>
          <w:rFonts w:ascii="Times New Roman" w:hAnsi="Times New Roman" w:cs="Times New Roman" w:hint="eastAsia"/>
          <w:szCs w:val="20"/>
        </w:rPr>
        <w:t>last</w:t>
      </w:r>
      <w:r>
        <w:rPr>
          <w:rFonts w:ascii="Times New Roman" w:eastAsia="新細明體" w:hAnsi="Times New Roman" w:cs="Times New Roman" w:hint="eastAsia"/>
          <w:szCs w:val="20"/>
        </w:rPr>
        <w:t xml:space="preserve"> analysis.</w:t>
      </w:r>
    </w:p>
    <w:p w14:paraId="4B1232E3" w14:textId="77777777" w:rsidR="00675E00" w:rsidRDefault="00000000">
      <w:pPr>
        <w:pStyle w:val="Web"/>
        <w:snapToGrid w:val="0"/>
        <w:spacing w:beforeLines="100" w:before="312" w:beforeAutospacing="0" w:after="0" w:afterAutospacing="0" w:line="276" w:lineRule="auto"/>
        <w:jc w:val="both"/>
        <w:textAlignment w:val="top"/>
        <w:rPr>
          <w:rFonts w:ascii="Arial" w:eastAsia="新細明體" w:hAnsi="Arial" w:cs="Arial"/>
          <w:b/>
          <w:sz w:val="28"/>
          <w:szCs w:val="28"/>
        </w:rPr>
      </w:pPr>
      <w:r>
        <w:rPr>
          <w:rFonts w:ascii="Arial" w:eastAsia="新細明體" w:hAnsi="Arial" w:cs="Arial"/>
          <w:b/>
          <w:sz w:val="28"/>
          <w:szCs w:val="28"/>
        </w:rPr>
        <w:t>3.8</w:t>
      </w:r>
      <w:r>
        <w:rPr>
          <w:rFonts w:ascii="Arial" w:eastAsia="新細明體" w:hAnsi="Arial" w:cs="Arial" w:hint="eastAsia"/>
          <w:b/>
          <w:sz w:val="28"/>
          <w:szCs w:val="28"/>
        </w:rPr>
        <w:t xml:space="preserve"> </w:t>
      </w:r>
      <w:r>
        <w:rPr>
          <w:rFonts w:ascii="Arial" w:eastAsia="新細明體" w:hAnsi="Arial" w:cs="Arial"/>
          <w:b/>
          <w:sz w:val="28"/>
          <w:szCs w:val="28"/>
        </w:rPr>
        <w:t>Author Keyword Co-occurrence</w:t>
      </w:r>
    </w:p>
    <w:p w14:paraId="1436F892"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The researchers' choice of keywords points out the research direction. Keyword analysis also shows the trend of research topics. We use </w:t>
      </w:r>
      <w:proofErr w:type="spellStart"/>
      <w:r>
        <w:rPr>
          <w:rFonts w:ascii="Times New Roman" w:hAnsi="Times New Roman" w:cs="Times New Roman" w:hint="eastAsia"/>
          <w:szCs w:val="20"/>
        </w:rPr>
        <w:t>VOSviewer</w:t>
      </w:r>
      <w:proofErr w:type="spellEnd"/>
      <w:r>
        <w:rPr>
          <w:rFonts w:ascii="Times New Roman" w:eastAsia="新細明體" w:hAnsi="Times New Roman" w:cs="Times New Roman" w:hint="eastAsia"/>
          <w:szCs w:val="20"/>
        </w:rPr>
        <w:t xml:space="preserve"> to visualize the occurrence of author keywords. Figures 5, 6</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7 show the co</w:t>
      </w:r>
      <w:r>
        <w:rPr>
          <w:rFonts w:ascii="Times New Roman" w:eastAsia="新細明體" w:hAnsi="Times New Roman" w:cs="Times New Roman"/>
          <w:szCs w:val="20"/>
        </w:rPr>
        <w:t>-</w:t>
      </w:r>
      <w:r>
        <w:rPr>
          <w:rFonts w:ascii="Times New Roman" w:eastAsia="新細明體" w:hAnsi="Times New Roman" w:cs="Times New Roman" w:hint="eastAsia"/>
          <w:szCs w:val="20"/>
        </w:rPr>
        <w:t>occurrence of author keywords in three sub</w:t>
      </w:r>
      <w:r>
        <w:rPr>
          <w:rFonts w:ascii="Times New Roman" w:hAnsi="Times New Roman" w:cs="Times New Roman" w:hint="eastAsia"/>
          <w:szCs w:val="20"/>
        </w:rPr>
        <w:t>-</w:t>
      </w:r>
      <w:r>
        <w:rPr>
          <w:rFonts w:ascii="Times New Roman" w:eastAsia="新細明體" w:hAnsi="Times New Roman" w:cs="Times New Roman" w:hint="eastAsia"/>
          <w:szCs w:val="20"/>
        </w:rPr>
        <w:t>periods, indicating the relevance of keywords. The tag</w:t>
      </w:r>
      <w:r>
        <w:rPr>
          <w:rFonts w:ascii="Times New Roman" w:hAnsi="Times New Roman" w:cs="Times New Roman" w:hint="eastAsia"/>
          <w:szCs w:val="20"/>
        </w:rPr>
        <w:t xml:space="preserve"> size</w:t>
      </w:r>
      <w:r>
        <w:rPr>
          <w:rFonts w:ascii="Times New Roman" w:eastAsia="新細明體" w:hAnsi="Times New Roman" w:cs="Times New Roman" w:hint="eastAsia"/>
          <w:szCs w:val="20"/>
        </w:rPr>
        <w:t xml:space="preserve"> indicates the higher weight or occurrence times, and the similar color of the tag </w:t>
      </w:r>
      <w:r>
        <w:rPr>
          <w:rFonts w:ascii="Times New Roman" w:hAnsi="Times New Roman" w:cs="Times New Roman" w:hint="eastAsia"/>
          <w:szCs w:val="20"/>
        </w:rPr>
        <w:t>means</w:t>
      </w:r>
      <w:r>
        <w:rPr>
          <w:rFonts w:ascii="Times New Roman" w:eastAsia="新細明體" w:hAnsi="Times New Roman" w:cs="Times New Roman" w:hint="eastAsia"/>
          <w:szCs w:val="20"/>
        </w:rPr>
        <w:t xml:space="preserve"> the cluster of keywords. Lines between tags represent links between keywords.</w:t>
      </w:r>
    </w:p>
    <w:p w14:paraId="1BEAC52B" w14:textId="77777777" w:rsidR="00675E00" w:rsidRDefault="00000000">
      <w:pPr>
        <w:pStyle w:val="Web"/>
        <w:snapToGrid w:val="0"/>
        <w:spacing w:beforeLines="50" w:before="156" w:beforeAutospacing="0" w:after="0" w:afterAutospacing="0" w:line="276" w:lineRule="auto"/>
        <w:jc w:val="both"/>
        <w:textAlignment w:val="top"/>
        <w:rPr>
          <w:rFonts w:ascii="Times New Roman" w:eastAsia="新細明體" w:hAnsi="Times New Roman" w:cs="Times New Roman"/>
          <w:b/>
          <w:bCs/>
          <w:szCs w:val="20"/>
        </w:rPr>
      </w:pPr>
      <w:r>
        <w:rPr>
          <w:rFonts w:ascii="Times New Roman" w:eastAsia="新細明體" w:hAnsi="Times New Roman" w:cs="Times New Roman" w:hint="eastAsia"/>
          <w:b/>
          <w:bCs/>
          <w:szCs w:val="20"/>
        </w:rPr>
        <w:t>3.8.1 Analysis within clusters from 2007 to 2010</w:t>
      </w:r>
    </w:p>
    <w:p w14:paraId="189ACB14"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Figure 5 shows the co-occurrence of</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author</w:t>
      </w:r>
      <w:r>
        <w:rPr>
          <w:rFonts w:ascii="Times New Roman" w:eastAsia="新細明體" w:hAnsi="Times New Roman" w:cs="Times New Roman"/>
          <w:szCs w:val="20"/>
        </w:rPr>
        <w:t>s'</w:t>
      </w:r>
      <w:r>
        <w:rPr>
          <w:rFonts w:ascii="Times New Roman" w:eastAsia="新細明體" w:hAnsi="Times New Roman" w:cs="Times New Roman" w:hint="eastAsia"/>
          <w:szCs w:val="20"/>
        </w:rPr>
        <w:t xml:space="preserve"> keywords from 2007 to 2010. After re-labeling synonymic single words and </w:t>
      </w:r>
      <w:r>
        <w:rPr>
          <w:rFonts w:ascii="Times New Roman" w:hAnsi="Times New Roman" w:cs="Times New Roman" w:hint="eastAsia"/>
          <w:szCs w:val="20"/>
        </w:rPr>
        <w:t>con-generic</w:t>
      </w:r>
      <w:r>
        <w:rPr>
          <w:rFonts w:ascii="Times New Roman" w:eastAsia="新細明體" w:hAnsi="Times New Roman" w:cs="Times New Roman" w:hint="eastAsia"/>
          <w:szCs w:val="20"/>
        </w:rPr>
        <w:t xml:space="preserve"> phrases, </w:t>
      </w:r>
      <w:r>
        <w:rPr>
          <w:rFonts w:ascii="Times New Roman" w:eastAsia="新細明體" w:hAnsi="Times New Roman" w:cs="Times New Roman"/>
          <w:szCs w:val="20"/>
        </w:rPr>
        <w:t>a</w:t>
      </w:r>
      <w:r>
        <w:rPr>
          <w:rFonts w:ascii="Times New Roman" w:eastAsia="新細明體" w:hAnsi="Times New Roman" w:cs="Times New Roman" w:hint="eastAsia"/>
          <w:szCs w:val="20"/>
        </w:rPr>
        <w:t xml:space="preserve"> total of 81 author keywords w</w:t>
      </w:r>
      <w:r>
        <w:rPr>
          <w:rFonts w:ascii="Times New Roman" w:eastAsia="新細明體" w:hAnsi="Times New Roman" w:cs="Times New Roman"/>
          <w:szCs w:val="20"/>
        </w:rPr>
        <w:t>ere</w:t>
      </w:r>
      <w:r>
        <w:rPr>
          <w:rFonts w:ascii="Times New Roman" w:eastAsia="新細明體" w:hAnsi="Times New Roman" w:cs="Times New Roman" w:hint="eastAsia"/>
          <w:szCs w:val="20"/>
        </w:rPr>
        <w:t xml:space="preserve"> recorded</w:t>
      </w:r>
      <w:r>
        <w:rPr>
          <w:rFonts w:ascii="Times New Roman" w:eastAsia="新細明體" w:hAnsi="Times New Roman" w:cs="Times New Roman"/>
          <w:szCs w:val="20"/>
        </w:rPr>
        <w:t>.</w:t>
      </w:r>
      <w:r>
        <w:rPr>
          <w:rFonts w:ascii="Times New Roman" w:hAnsi="Times New Roman" w:cs="Times New Roman" w:hint="eastAsia"/>
          <w:szCs w:val="20"/>
        </w:rPr>
        <w:t xml:space="preserve"> </w:t>
      </w:r>
      <w:r>
        <w:rPr>
          <w:rFonts w:ascii="Times New Roman" w:hAnsi="Times New Roman" w:cs="Times New Roman"/>
          <w:szCs w:val="20"/>
        </w:rPr>
        <w:t>F</w:t>
      </w:r>
      <w:r>
        <w:rPr>
          <w:rFonts w:ascii="Times New Roman" w:hAnsi="Times New Roman" w:cs="Times New Roman" w:hint="eastAsia"/>
          <w:szCs w:val="20"/>
        </w:rPr>
        <w:t>ive</w:t>
      </w:r>
      <w:r>
        <w:rPr>
          <w:rFonts w:ascii="Times New Roman" w:eastAsia="新細明體" w:hAnsi="Times New Roman" w:cs="Times New Roman" w:hint="eastAsia"/>
          <w:szCs w:val="20"/>
        </w:rPr>
        <w:t xml:space="preserve"> keywords met the threshold of </w:t>
      </w:r>
      <w:r>
        <w:rPr>
          <w:rFonts w:ascii="Times New Roman" w:eastAsia="新細明體" w:hAnsi="Times New Roman" w:cs="Times New Roman"/>
          <w:szCs w:val="20"/>
        </w:rPr>
        <w:t xml:space="preserve">a </w:t>
      </w:r>
      <w:r>
        <w:rPr>
          <w:rFonts w:ascii="Times New Roman" w:eastAsia="新細明體" w:hAnsi="Times New Roman" w:cs="Times New Roman" w:hint="eastAsia"/>
          <w:szCs w:val="20"/>
        </w:rPr>
        <w:t xml:space="preserve">minimum </w:t>
      </w:r>
      <w:r>
        <w:rPr>
          <w:rFonts w:ascii="Times New Roman" w:eastAsia="新細明體" w:hAnsi="Times New Roman" w:cs="Times New Roman"/>
          <w:szCs w:val="20"/>
        </w:rPr>
        <w:t xml:space="preserve">of </w:t>
      </w:r>
      <w:r>
        <w:rPr>
          <w:rFonts w:ascii="Times New Roman" w:hAnsi="Times New Roman" w:cs="Times New Roman" w:hint="eastAsia"/>
          <w:szCs w:val="20"/>
        </w:rPr>
        <w:t>five</w:t>
      </w:r>
      <w:r>
        <w:rPr>
          <w:rFonts w:ascii="Times New Roman" w:eastAsia="新細明體" w:hAnsi="Times New Roman" w:cs="Times New Roman" w:hint="eastAsia"/>
          <w:szCs w:val="20"/>
        </w:rPr>
        <w:t xml:space="preserve"> occurrences for the mapping in </w:t>
      </w:r>
      <w:proofErr w:type="spellStart"/>
      <w:r>
        <w:rPr>
          <w:rFonts w:ascii="Times New Roman" w:hAnsi="Times New Roman" w:cs="Times New Roman" w:hint="eastAsia"/>
          <w:szCs w:val="20"/>
        </w:rPr>
        <w:t>VOSviewer</w:t>
      </w:r>
      <w:proofErr w:type="spellEnd"/>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two clusters can be observed:</w:t>
      </w:r>
    </w:p>
    <w:p w14:paraId="056D8A8C" w14:textId="77777777" w:rsidR="00675E00" w:rsidRDefault="00000000">
      <w:pPr>
        <w:pStyle w:val="Web"/>
        <w:shd w:val="clear" w:color="auto" w:fill="FFFFFF"/>
        <w:snapToGrid w:val="0"/>
        <w:spacing w:before="0" w:beforeAutospacing="0" w:after="0" w:afterAutospacing="0"/>
        <w:jc w:val="center"/>
        <w:rPr>
          <w:rFonts w:ascii="Times New Roman" w:eastAsia="標楷體" w:hAnsi="Times New Roman" w:cs="Times New Roman"/>
        </w:rPr>
      </w:pPr>
      <w:r>
        <w:rPr>
          <w:rFonts w:ascii="Times New Roman" w:eastAsia="新細明體" w:hAnsi="Times New Roman" w:cs="Times New Roman"/>
          <w:b/>
          <w:bCs/>
          <w:noProof/>
          <w:szCs w:val="20"/>
        </w:rPr>
        <w:lastRenderedPageBreak/>
        <w:drawing>
          <wp:inline distT="0" distB="0" distL="114300" distR="114300" wp14:anchorId="7989DE92" wp14:editId="4FD79A62">
            <wp:extent cx="5260975" cy="2849245"/>
            <wp:effectExtent l="12700" t="12700" r="9525" b="8255"/>
            <wp:docPr id="12" name="图片 1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
                    <pic:cNvPicPr>
                      <a:picLocks noChangeAspect="1"/>
                    </pic:cNvPicPr>
                  </pic:nvPicPr>
                  <pic:blipFill>
                    <a:blip r:embed="rId119">
                      <a:extLst>
                        <a:ext uri="{BEBA8EAE-BF5A-486C-A8C5-ECC9F3942E4B}">
                          <a14:imgProps xmlns:a14="http://schemas.microsoft.com/office/drawing/2010/main">
                            <a14:imgLayer r:embed="rId120">
                              <a14:imgEffect>
                                <a14:saturation sat="0"/>
                              </a14:imgEffect>
                            </a14:imgLayer>
                          </a14:imgProps>
                        </a:ext>
                      </a:extLst>
                    </a:blip>
                    <a:stretch>
                      <a:fillRect/>
                    </a:stretch>
                  </pic:blipFill>
                  <pic:spPr>
                    <a:xfrm>
                      <a:off x="0" y="0"/>
                      <a:ext cx="5260975" cy="2849245"/>
                    </a:xfrm>
                    <a:prstGeom prst="rect">
                      <a:avLst/>
                    </a:prstGeom>
                    <a:ln>
                      <a:solidFill>
                        <a:schemeClr val="tx1"/>
                      </a:solidFill>
                    </a:ln>
                  </pic:spPr>
                </pic:pic>
              </a:graphicData>
            </a:graphic>
          </wp:inline>
        </w:drawing>
      </w:r>
      <w:r>
        <w:rPr>
          <w:rFonts w:ascii="Times New Roman" w:hAnsi="Times New Roman" w:cs="Times New Roman" w:hint="eastAsia"/>
          <w:b/>
          <w:bCs/>
          <w:szCs w:val="20"/>
        </w:rPr>
        <w:t xml:space="preserve"> F</w:t>
      </w:r>
      <w:r>
        <w:rPr>
          <w:rFonts w:ascii="Times New Roman" w:eastAsia="新細明體" w:hAnsi="Times New Roman" w:cs="Times New Roman"/>
          <w:b/>
          <w:bCs/>
          <w:szCs w:val="20"/>
        </w:rPr>
        <w:t xml:space="preserve">igure </w:t>
      </w:r>
      <w:r>
        <w:rPr>
          <w:rFonts w:ascii="Times New Roman" w:hAnsi="Times New Roman" w:cs="Times New Roman" w:hint="eastAsia"/>
          <w:b/>
          <w:bCs/>
          <w:szCs w:val="20"/>
        </w:rPr>
        <w:t>5</w:t>
      </w:r>
      <w:r>
        <w:rPr>
          <w:rFonts w:ascii="Times New Roman" w:eastAsia="標楷體" w:hAnsi="Times New Roman" w:cs="Times New Roman"/>
          <w:b/>
          <w:bCs/>
        </w:rPr>
        <w:t>.</w:t>
      </w:r>
      <w:r>
        <w:rPr>
          <w:rFonts w:ascii="Times New Roman" w:hAnsi="Times New Roman" w:cs="Times New Roman" w:hint="eastAsia"/>
          <w:b/>
          <w:bCs/>
        </w:rPr>
        <w:t xml:space="preserve"> </w:t>
      </w:r>
      <w:r>
        <w:rPr>
          <w:rFonts w:ascii="Times New Roman" w:eastAsia="標楷體" w:hAnsi="Times New Roman" w:cs="Times New Roman" w:hint="eastAsia"/>
        </w:rPr>
        <w:t>Author keywords co-occurrence from 2007-2010</w:t>
      </w:r>
    </w:p>
    <w:p w14:paraId="5668CCE3"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eastAsia="新細明體" w:hAnsi="Times New Roman" w:cs="Times New Roman" w:hint="eastAsia"/>
          <w:szCs w:val="20"/>
        </w:rPr>
        <w:t xml:space="preserve">Cluster1: The keywords are blog, entrepreneur, </w:t>
      </w:r>
      <w:r>
        <w:rPr>
          <w:rFonts w:ascii="Times New Roman" w:hAnsi="Times New Roman" w:cs="Times New Roman" w:hint="eastAsia"/>
          <w:szCs w:val="20"/>
        </w:rPr>
        <w:t xml:space="preserve">and </w:t>
      </w:r>
      <w:r>
        <w:rPr>
          <w:rFonts w:ascii="Times New Roman" w:eastAsia="新細明體" w:hAnsi="Times New Roman" w:cs="Times New Roman"/>
          <w:szCs w:val="20"/>
        </w:rPr>
        <w:t>i</w:t>
      </w:r>
      <w:r>
        <w:rPr>
          <w:rFonts w:ascii="Times New Roman" w:eastAsia="新細明體" w:hAnsi="Times New Roman" w:cs="Times New Roman" w:hint="eastAsia"/>
          <w:szCs w:val="20"/>
        </w:rPr>
        <w:t xml:space="preserve">nternet. As a widely used social media at that time, the importance of </w:t>
      </w:r>
      <w:r>
        <w:rPr>
          <w:rFonts w:ascii="Times New Roman" w:hAnsi="Times New Roman" w:cs="Times New Roman" w:hint="eastAsia"/>
          <w:szCs w:val="20"/>
        </w:rPr>
        <w:t xml:space="preserve">the </w:t>
      </w:r>
      <w:r>
        <w:rPr>
          <w:rFonts w:ascii="Times New Roman" w:eastAsia="新細明體" w:hAnsi="Times New Roman" w:cs="Times New Roman" w:hint="eastAsia"/>
          <w:szCs w:val="20"/>
        </w:rPr>
        <w:t>blog to entrepreneurs began to attract scholars' attention.</w:t>
      </w:r>
      <w:r>
        <w:rPr>
          <w:rFonts w:ascii="Times New Roman" w:hAnsi="Times New Roman" w:cs="Times New Roman" w:hint="eastAsia"/>
          <w:szCs w:val="20"/>
        </w:rPr>
        <w:t xml:space="preserve"> </w:t>
      </w:r>
      <w:r>
        <w:rPr>
          <w:rFonts w:ascii="Times New Roman" w:eastAsia="新細明體" w:hAnsi="Times New Roman" w:cs="Times New Roman" w:hint="eastAsia"/>
          <w:szCs w:val="20"/>
        </w:rPr>
        <w:t>Robert and Lisa</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_Ref13508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[27]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investigated the rapid growth of blog network traffic and discussed how blog</w:t>
      </w:r>
      <w:r>
        <w:rPr>
          <w:rFonts w:ascii="Times New Roman" w:hAnsi="Times New Roman" w:cs="Times New Roman" w:hint="eastAsia"/>
          <w:szCs w:val="20"/>
        </w:rPr>
        <w:t>s</w:t>
      </w:r>
      <w:r>
        <w:rPr>
          <w:rFonts w:ascii="Times New Roman" w:eastAsia="新細明體" w:hAnsi="Times New Roman" w:cs="Times New Roman" w:hint="eastAsia"/>
          <w:szCs w:val="20"/>
        </w:rPr>
        <w:t xml:space="preserve"> c</w:t>
      </w:r>
      <w:r>
        <w:rPr>
          <w:rFonts w:ascii="Times New Roman" w:hAnsi="Times New Roman" w:cs="Times New Roman" w:hint="eastAsia"/>
          <w:szCs w:val="20"/>
        </w:rPr>
        <w:t>ould</w:t>
      </w:r>
      <w:r>
        <w:rPr>
          <w:rFonts w:ascii="Times New Roman" w:eastAsia="新細明體" w:hAnsi="Times New Roman" w:cs="Times New Roman" w:hint="eastAsia"/>
          <w:szCs w:val="20"/>
        </w:rPr>
        <w:t xml:space="preserve"> improve performance by improving the marketing function of enterprises</w:t>
      </w:r>
      <w:r>
        <w:rPr>
          <w:rFonts w:ascii="Times New Roman" w:hAnsi="Times New Roman" w:cs="Times New Roman" w:hint="eastAsia"/>
          <w:szCs w:val="20"/>
        </w:rPr>
        <w:t>.</w:t>
      </w:r>
    </w:p>
    <w:p w14:paraId="0D890ADE"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Cluster2: The keywords are entrepreneurship and marketing, which indicates that the </w:t>
      </w:r>
      <w:proofErr w:type="gramStart"/>
      <w:r>
        <w:rPr>
          <w:rFonts w:ascii="Times New Roman" w:eastAsia="新細明體" w:hAnsi="Times New Roman" w:cs="Times New Roman" w:hint="eastAsia"/>
          <w:szCs w:val="20"/>
        </w:rPr>
        <w:t>main focus</w:t>
      </w:r>
      <w:proofErr w:type="gramEnd"/>
      <w:r>
        <w:rPr>
          <w:rFonts w:ascii="Times New Roman" w:eastAsia="新細明體" w:hAnsi="Times New Roman" w:cs="Times New Roman" w:hint="eastAsia"/>
          <w:szCs w:val="20"/>
        </w:rPr>
        <w:t xml:space="preserve"> on social media and entrepreneurship in this period is marketing. The traditional marketing model is being challenged. How to generate potential customers, improve popularity</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and communication methods are also developing. Entrepreneurs must understand how to use social media to increase advertising and improve marketing</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_Ref13485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[26]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 xml:space="preserve">Jones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_Ref13462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[25] </w:t>
      </w:r>
      <w:r>
        <w:rPr>
          <w:rFonts w:ascii="Times New Roman" w:eastAsia="新細明體" w:hAnsi="Times New Roman" w:cs="Times New Roman" w:hint="eastAsia"/>
          <w:szCs w:val="20"/>
        </w:rPr>
        <w:fldChar w:fldCharType="end"/>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found that social media </w:t>
      </w:r>
      <w:r>
        <w:rPr>
          <w:rFonts w:ascii="Times New Roman" w:eastAsia="新細明體" w:hAnsi="Times New Roman" w:cs="Times New Roman"/>
          <w:szCs w:val="20"/>
        </w:rPr>
        <w:t>is essential</w:t>
      </w:r>
      <w:r>
        <w:rPr>
          <w:rFonts w:ascii="Times New Roman" w:eastAsia="新細明體" w:hAnsi="Times New Roman" w:cs="Times New Roman" w:hint="eastAsia"/>
          <w:szCs w:val="20"/>
        </w:rPr>
        <w:t xml:space="preserve"> in marketing and entrepreneurship and can be regarded as a tool to increase entrepreneurial freedom. Hensel and </w:t>
      </w:r>
      <w:proofErr w:type="spellStart"/>
      <w:r>
        <w:rPr>
          <w:rFonts w:ascii="Times New Roman" w:eastAsia="新細明體" w:hAnsi="Times New Roman" w:cs="Times New Roman" w:hint="eastAsia"/>
          <w:szCs w:val="20"/>
        </w:rPr>
        <w:t>Deis</w:t>
      </w:r>
      <w:proofErr w:type="spellEnd"/>
      <w:r>
        <w:rPr>
          <w:rFonts w:ascii="Times New Roman" w:eastAsia="新細明體" w:hAnsi="Times New Roman" w:cs="Times New Roman" w:hint="eastAsia"/>
          <w:szCs w:val="20"/>
        </w:rPr>
        <w:t xml:space="preserve">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_Ref13485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[26]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xml:space="preserve"> claim that social media can increase advertising and improve marketing. The marketing role of different social media platforms has also been confirmed</w:t>
      </w:r>
      <w:r>
        <w:rPr>
          <w:rFonts w:ascii="Times New Roman" w:eastAsia="新細明體" w:hAnsi="Times New Roman" w:cs="Times New Roman"/>
          <w:szCs w:val="20"/>
        </w:rPr>
        <w:t xml:space="preserve"> by</w:t>
      </w:r>
      <w:r>
        <w:rPr>
          <w:rFonts w:ascii="Times New Roman" w:eastAsia="新細明體" w:hAnsi="Times New Roman" w:cs="Times New Roman" w:hint="eastAsia"/>
          <w:szCs w:val="20"/>
        </w:rPr>
        <w:t xml:space="preserve"> Robert and Lisa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_Ref13508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[27] </w:t>
      </w:r>
      <w:r>
        <w:rPr>
          <w:rFonts w:ascii="Times New Roman" w:eastAsia="新細明體" w:hAnsi="Times New Roman" w:cs="Times New Roman" w:hint="eastAsia"/>
          <w:szCs w:val="20"/>
        </w:rPr>
        <w:fldChar w:fldCharType="end"/>
      </w:r>
      <w:r>
        <w:rPr>
          <w:rFonts w:ascii="Times New Roman" w:eastAsia="新細明體" w:hAnsi="Times New Roman" w:cs="Times New Roman"/>
          <w:szCs w:val="20"/>
        </w:rPr>
        <w:t>, who</w:t>
      </w:r>
      <w:r>
        <w:rPr>
          <w:rFonts w:ascii="Times New Roman" w:eastAsia="新細明體" w:hAnsi="Times New Roman" w:cs="Times New Roman" w:hint="eastAsia"/>
          <w:szCs w:val="20"/>
        </w:rPr>
        <w:t xml:space="preserve"> found that blogs improve performance by improving the marketing function of enterprises, and the usefulness of Twitter as a marketing tool has also been confirmed</w:t>
      </w:r>
      <w:r>
        <w:rPr>
          <w:rFonts w:ascii="Times New Roman" w:hAnsi="Times New Roman" w:cs="Times New Roman" w:hint="eastAsia"/>
          <w:szCs w:val="20"/>
        </w:rPr>
        <w:t xml:space="preserve">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_Ref21914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[24] </w:t>
      </w:r>
      <w:r>
        <w:rPr>
          <w:rFonts w:ascii="Times New Roman" w:eastAsia="新細明體" w:hAnsi="Times New Roman" w:cs="Times New Roman" w:hint="eastAsia"/>
          <w:szCs w:val="20"/>
        </w:rPr>
        <w:fldChar w:fldCharType="end"/>
      </w:r>
      <w:r>
        <w:rPr>
          <w:rFonts w:ascii="Times New Roman" w:hAnsi="Times New Roman" w:cs="Times New Roman" w:hint="eastAsia"/>
          <w:szCs w:val="20"/>
        </w:rPr>
        <w:t>.</w:t>
      </w:r>
      <w:r>
        <w:rPr>
          <w:rFonts w:ascii="Times New Roman" w:eastAsia="新細明體" w:hAnsi="Times New Roman" w:cs="Times New Roman" w:hint="eastAsia"/>
          <w:szCs w:val="20"/>
        </w:rPr>
        <w:t xml:space="preserve"> In addition to focusing on marketing, social media has created opportunities for education management and business reputation. Social media can provide opportunities for new forms of stakeholder participation</w:t>
      </w:r>
      <w:r>
        <w:rPr>
          <w:rFonts w:ascii="Times New Roman" w:eastAsia="新細明體" w:hAnsi="Times New Roman" w:cs="Times New Roman"/>
          <w:szCs w:val="20"/>
        </w:rPr>
        <w:t xml:space="preserve"> and</w:t>
      </w:r>
      <w:r>
        <w:rPr>
          <w:rFonts w:ascii="Times New Roman" w:eastAsia="新細明體" w:hAnsi="Times New Roman" w:cs="Times New Roman" w:hint="eastAsia"/>
          <w:szCs w:val="20"/>
        </w:rPr>
        <w:t xml:space="preserve"> become an efficient and effective communication tool within and across business and education departments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_Ref14716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[35] </w:t>
      </w:r>
      <w:r>
        <w:rPr>
          <w:rFonts w:ascii="Times New Roman" w:eastAsia="新細明體" w:hAnsi="Times New Roman" w:cs="Times New Roman" w:hint="eastAsia"/>
          <w:szCs w:val="20"/>
        </w:rPr>
        <w:fldChar w:fldCharType="end"/>
      </w:r>
      <w:r>
        <w:rPr>
          <w:rFonts w:ascii="Times New Roman" w:eastAsia="新細明體" w:hAnsi="Times New Roman" w:cs="Times New Roman" w:hint="eastAsia"/>
          <w:szCs w:val="20"/>
        </w:rPr>
        <w:t xml:space="preserve">. Burke and </w:t>
      </w:r>
      <w:proofErr w:type="spellStart"/>
      <w:r>
        <w:rPr>
          <w:rFonts w:ascii="Times New Roman" w:eastAsia="新細明體" w:hAnsi="Times New Roman" w:cs="Times New Roman" w:hint="eastAsia"/>
          <w:szCs w:val="20"/>
        </w:rPr>
        <w:t>Calton</w:t>
      </w:r>
      <w:proofErr w:type="spellEnd"/>
      <w:r>
        <w:rPr>
          <w:rFonts w:ascii="Times New Roman" w:hAnsi="Times New Roman" w:cs="Times New Roman" w:hint="eastAsia"/>
          <w:szCs w:val="20"/>
        </w:rPr>
        <w:t xml:space="preserve">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_Ref14775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[36] </w:t>
      </w:r>
      <w:r>
        <w:rPr>
          <w:rFonts w:ascii="Times New Roman" w:eastAsia="新細明體" w:hAnsi="Times New Roman" w:cs="Times New Roman" w:hint="eastAsia"/>
          <w:szCs w:val="20"/>
        </w:rPr>
        <w:fldChar w:fldCharType="end"/>
      </w:r>
      <w:r>
        <w:rPr>
          <w:rFonts w:ascii="Times New Roman" w:hAnsi="Times New Roman" w:cs="Times New Roman" w:hint="eastAsia"/>
          <w:szCs w:val="20"/>
        </w:rPr>
        <w:t xml:space="preserve"> </w:t>
      </w:r>
      <w:r>
        <w:rPr>
          <w:rFonts w:ascii="Times New Roman" w:eastAsia="新細明體" w:hAnsi="Times New Roman" w:cs="Times New Roman" w:hint="eastAsia"/>
          <w:szCs w:val="20"/>
        </w:rPr>
        <w:t>proposed that combining the social technology infrastructure with the social capital requirements of entrepreneurial communities will help the formation of e-learning networks, thus promoting the success of entrepreneurial communities.</w:t>
      </w:r>
    </w:p>
    <w:p w14:paraId="5D72976D" w14:textId="77777777" w:rsidR="00675E00" w:rsidRDefault="00000000">
      <w:pPr>
        <w:widowControl/>
        <w:jc w:val="left"/>
        <w:rPr>
          <w:rFonts w:ascii="Times New Roman" w:eastAsia="新細明體" w:hAnsi="Times New Roman"/>
          <w:kern w:val="0"/>
          <w:sz w:val="24"/>
          <w:szCs w:val="20"/>
        </w:rPr>
      </w:pPr>
      <w:r>
        <w:rPr>
          <w:rFonts w:ascii="Times New Roman" w:eastAsia="新細明體" w:hAnsi="Times New Roman"/>
          <w:szCs w:val="20"/>
        </w:rPr>
        <w:br w:type="page"/>
      </w:r>
    </w:p>
    <w:p w14:paraId="102813F5" w14:textId="77777777" w:rsidR="00675E00" w:rsidRDefault="00000000">
      <w:pPr>
        <w:pStyle w:val="Web"/>
        <w:snapToGrid w:val="0"/>
        <w:spacing w:beforeLines="50" w:before="156" w:beforeAutospacing="0" w:after="0" w:afterAutospacing="0" w:line="276" w:lineRule="auto"/>
        <w:jc w:val="both"/>
        <w:textAlignment w:val="top"/>
        <w:rPr>
          <w:rFonts w:ascii="Times New Roman" w:eastAsia="新細明體" w:hAnsi="Times New Roman" w:cs="Times New Roman"/>
          <w:b/>
          <w:bCs/>
          <w:szCs w:val="20"/>
        </w:rPr>
      </w:pPr>
      <w:r>
        <w:rPr>
          <w:rFonts w:ascii="Times New Roman" w:eastAsia="新細明體" w:hAnsi="Times New Roman" w:cs="Times New Roman" w:hint="eastAsia"/>
          <w:b/>
          <w:bCs/>
          <w:szCs w:val="20"/>
        </w:rPr>
        <w:lastRenderedPageBreak/>
        <w:t>3.8.2 Analysis within clusters from 2011 to 2015</w:t>
      </w:r>
    </w:p>
    <w:p w14:paraId="6C924BEF"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hAnsi="Times New Roman"/>
        </w:rPr>
      </w:pPr>
      <w:r>
        <w:rPr>
          <w:rFonts w:ascii="Times New Roman" w:eastAsia="新細明體" w:hAnsi="Times New Roman" w:cs="Times New Roman" w:hint="eastAsia"/>
          <w:szCs w:val="20"/>
        </w:rPr>
        <w:t>Figure 6 shows the co-occurrence of author keywords from 2011 to 2015</w:t>
      </w:r>
      <w:r>
        <w:rPr>
          <w:rFonts w:ascii="Times New Roman" w:hAnsi="Times New Roman" w:cs="Times New Roman" w:hint="eastAsia"/>
          <w:szCs w:val="20"/>
        </w:rPr>
        <w:t>;</w:t>
      </w:r>
      <w:r>
        <w:rPr>
          <w:rFonts w:ascii="Times New Roman" w:hAnsi="Times New Roman" w:cs="Times New Roman"/>
          <w:szCs w:val="20"/>
        </w:rPr>
        <w:t xml:space="preserve"> </w:t>
      </w:r>
      <w:r>
        <w:rPr>
          <w:rFonts w:ascii="Times New Roman" w:eastAsia="新細明體" w:hAnsi="Times New Roman" w:cs="Times New Roman" w:hint="eastAsia"/>
          <w:szCs w:val="20"/>
        </w:rPr>
        <w:t>a total of 422 author keywords w</w:t>
      </w:r>
      <w:r>
        <w:rPr>
          <w:rFonts w:ascii="Times New Roman" w:eastAsia="新細明體" w:hAnsi="Times New Roman" w:cs="Times New Roman"/>
          <w:szCs w:val="20"/>
        </w:rPr>
        <w:t>ere</w:t>
      </w:r>
      <w:r>
        <w:rPr>
          <w:rFonts w:ascii="Times New Roman" w:eastAsia="新細明體" w:hAnsi="Times New Roman" w:cs="Times New Roman" w:hint="eastAsia"/>
          <w:szCs w:val="20"/>
        </w:rPr>
        <w:t xml:space="preserve"> recorded</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w:t>
      </w:r>
      <w:r>
        <w:rPr>
          <w:rFonts w:ascii="Times New Roman" w:hAnsi="Times New Roman" w:cs="Times New Roman" w:hint="eastAsia"/>
          <w:szCs w:val="20"/>
        </w:rPr>
        <w:t>five</w:t>
      </w:r>
      <w:r>
        <w:rPr>
          <w:rFonts w:ascii="Times New Roman" w:eastAsia="新細明體" w:hAnsi="Times New Roman" w:cs="Times New Roman" w:hint="eastAsia"/>
          <w:szCs w:val="20"/>
        </w:rPr>
        <w:t xml:space="preserve"> keywords met the threshold of </w:t>
      </w:r>
      <w:r>
        <w:rPr>
          <w:rFonts w:ascii="Times New Roman" w:eastAsia="新細明體" w:hAnsi="Times New Roman" w:cs="Times New Roman"/>
          <w:szCs w:val="20"/>
        </w:rPr>
        <w:t xml:space="preserve">a </w:t>
      </w:r>
      <w:r>
        <w:rPr>
          <w:rFonts w:ascii="Times New Roman" w:eastAsia="新細明體" w:hAnsi="Times New Roman" w:cs="Times New Roman" w:hint="eastAsia"/>
          <w:szCs w:val="20"/>
        </w:rPr>
        <w:t xml:space="preserve">minimum </w:t>
      </w:r>
      <w:r>
        <w:rPr>
          <w:rFonts w:ascii="Times New Roman" w:eastAsia="新細明體" w:hAnsi="Times New Roman" w:cs="Times New Roman"/>
          <w:szCs w:val="20"/>
        </w:rPr>
        <w:t xml:space="preserve">of </w:t>
      </w:r>
      <w:r>
        <w:rPr>
          <w:rFonts w:ascii="Times New Roman" w:hAnsi="Times New Roman" w:cs="Times New Roman" w:hint="eastAsia"/>
          <w:szCs w:val="20"/>
        </w:rPr>
        <w:t xml:space="preserve">five </w:t>
      </w:r>
      <w:r>
        <w:rPr>
          <w:rFonts w:ascii="Times New Roman" w:eastAsia="新細明體" w:hAnsi="Times New Roman" w:cs="Times New Roman" w:hint="eastAsia"/>
          <w:szCs w:val="20"/>
        </w:rPr>
        <w:t xml:space="preserve">occurrences for the mapping in </w:t>
      </w:r>
      <w:proofErr w:type="spellStart"/>
      <w:r>
        <w:rPr>
          <w:rFonts w:ascii="Times New Roman" w:hAnsi="Times New Roman" w:cs="Times New Roman" w:hint="eastAsia"/>
          <w:szCs w:val="20"/>
        </w:rPr>
        <w:t>VOSviewer</w:t>
      </w:r>
      <w:proofErr w:type="spellEnd"/>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two clusters can be observed:</w:t>
      </w:r>
    </w:p>
    <w:p w14:paraId="4377F6ED" w14:textId="77777777" w:rsidR="00675E00" w:rsidRDefault="00000000">
      <w:pPr>
        <w:pStyle w:val="Web"/>
        <w:shd w:val="clear" w:color="auto" w:fill="FFFFFF"/>
        <w:snapToGrid w:val="0"/>
        <w:spacing w:beforeLines="50" w:before="156" w:beforeAutospacing="0" w:after="0" w:afterAutospacing="0"/>
        <w:jc w:val="center"/>
        <w:rPr>
          <w:rFonts w:ascii="Times New Roman" w:eastAsia="標楷體" w:hAnsi="Times New Roman" w:cs="Times New Roman"/>
        </w:rPr>
      </w:pPr>
      <w:r>
        <w:rPr>
          <w:rFonts w:ascii="Times New Roman" w:eastAsia="新細明體" w:hAnsi="Times New Roman" w:cs="Times New Roman"/>
          <w:b/>
          <w:bCs/>
          <w:noProof/>
          <w:szCs w:val="20"/>
        </w:rPr>
        <w:drawing>
          <wp:inline distT="0" distB="0" distL="114300" distR="114300" wp14:anchorId="790E6CB8" wp14:editId="1BB4FB10">
            <wp:extent cx="5264785" cy="3196590"/>
            <wp:effectExtent l="12700" t="12700" r="18415" b="16510"/>
            <wp:docPr id="14" name="图片 1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5"/>
                    <pic:cNvPicPr>
                      <a:picLocks noChangeAspect="1"/>
                    </pic:cNvPicPr>
                  </pic:nvPicPr>
                  <pic:blipFill>
                    <a:blip r:embed="rId121">
                      <a:extLst>
                        <a:ext uri="{BEBA8EAE-BF5A-486C-A8C5-ECC9F3942E4B}">
                          <a14:imgProps xmlns:a14="http://schemas.microsoft.com/office/drawing/2010/main">
                            <a14:imgLayer r:embed="rId122">
                              <a14:imgEffect>
                                <a14:saturation sat="0"/>
                              </a14:imgEffect>
                            </a14:imgLayer>
                          </a14:imgProps>
                        </a:ext>
                      </a:extLst>
                    </a:blip>
                    <a:stretch>
                      <a:fillRect/>
                    </a:stretch>
                  </pic:blipFill>
                  <pic:spPr>
                    <a:xfrm>
                      <a:off x="0" y="0"/>
                      <a:ext cx="5264785" cy="3196590"/>
                    </a:xfrm>
                    <a:prstGeom prst="rect">
                      <a:avLst/>
                    </a:prstGeom>
                    <a:ln>
                      <a:solidFill>
                        <a:schemeClr val="tx1"/>
                      </a:solidFill>
                    </a:ln>
                  </pic:spPr>
                </pic:pic>
              </a:graphicData>
            </a:graphic>
          </wp:inline>
        </w:drawing>
      </w:r>
      <w:r>
        <w:rPr>
          <w:rFonts w:ascii="Times New Roman" w:hAnsi="Times New Roman" w:cs="Times New Roman" w:hint="eastAsia"/>
          <w:b/>
          <w:bCs/>
          <w:szCs w:val="20"/>
        </w:rPr>
        <w:t xml:space="preserve"> </w:t>
      </w:r>
      <w:r>
        <w:rPr>
          <w:rFonts w:ascii="Times New Roman" w:eastAsia="新細明體" w:hAnsi="Times New Roman" w:cs="Times New Roman"/>
          <w:b/>
          <w:bCs/>
          <w:szCs w:val="20"/>
        </w:rPr>
        <w:t xml:space="preserve">Figure </w:t>
      </w:r>
      <w:r>
        <w:rPr>
          <w:rFonts w:ascii="Times New Roman" w:hAnsi="Times New Roman" w:cs="Times New Roman"/>
          <w:b/>
          <w:bCs/>
          <w:szCs w:val="20"/>
        </w:rPr>
        <w:t>6</w:t>
      </w:r>
      <w:r>
        <w:rPr>
          <w:rFonts w:ascii="Times New Roman" w:eastAsia="標楷體" w:hAnsi="Times New Roman" w:cs="Times New Roman"/>
          <w:b/>
          <w:bCs/>
        </w:rPr>
        <w:t>.</w:t>
      </w:r>
      <w:r>
        <w:rPr>
          <w:rFonts w:ascii="Times New Roman" w:eastAsia="標楷體" w:hAnsi="Times New Roman" w:cs="Times New Roman"/>
        </w:rPr>
        <w:t xml:space="preserve"> Author</w:t>
      </w:r>
      <w:r>
        <w:rPr>
          <w:rFonts w:ascii="Times New Roman" w:eastAsia="標楷體" w:hAnsi="Times New Roman" w:cs="Times New Roman" w:hint="eastAsia"/>
        </w:rPr>
        <w:t xml:space="preserve"> keywords co-occurrence from 2011</w:t>
      </w:r>
      <w:r>
        <w:rPr>
          <w:rFonts w:ascii="Times New Roman" w:hAnsi="Times New Roman" w:cs="Times New Roman" w:hint="eastAsia"/>
        </w:rPr>
        <w:t xml:space="preserve"> to </w:t>
      </w:r>
      <w:r>
        <w:rPr>
          <w:rFonts w:ascii="Times New Roman" w:eastAsia="標楷體" w:hAnsi="Times New Roman" w:cs="Times New Roman" w:hint="eastAsia"/>
        </w:rPr>
        <w:t>2015</w:t>
      </w:r>
    </w:p>
    <w:p w14:paraId="6C48B989" w14:textId="77777777" w:rsidR="00675E00" w:rsidRDefault="00000000">
      <w:pPr>
        <w:spacing w:beforeLines="50" w:before="156" w:line="276" w:lineRule="auto"/>
        <w:ind w:firstLineChars="200" w:firstLine="480"/>
        <w:rPr>
          <w:rFonts w:ascii="Times New Roman" w:hAnsi="Times New Roman"/>
          <w:sz w:val="24"/>
          <w:szCs w:val="24"/>
        </w:rPr>
      </w:pPr>
      <w:r>
        <w:rPr>
          <w:rFonts w:ascii="Times New Roman" w:eastAsia="新細明體" w:hAnsi="Times New Roman" w:hint="eastAsia"/>
          <w:sz w:val="24"/>
          <w:szCs w:val="24"/>
        </w:rPr>
        <w:t xml:space="preserve">Cluster1: The keywords are social media, </w:t>
      </w:r>
      <w:r>
        <w:rPr>
          <w:rFonts w:ascii="Times New Roman" w:hAnsi="Times New Roman" w:hint="eastAsia"/>
          <w:sz w:val="24"/>
          <w:szCs w:val="24"/>
        </w:rPr>
        <w:t>T</w:t>
      </w:r>
      <w:r>
        <w:rPr>
          <w:rFonts w:ascii="Times New Roman" w:eastAsia="新細明體" w:hAnsi="Times New Roman" w:hint="eastAsia"/>
          <w:sz w:val="24"/>
          <w:szCs w:val="24"/>
        </w:rPr>
        <w:t>witter</w:t>
      </w:r>
      <w:r>
        <w:rPr>
          <w:rFonts w:ascii="Times New Roman" w:eastAsia="新細明體" w:hAnsi="Times New Roman"/>
          <w:sz w:val="24"/>
          <w:szCs w:val="24"/>
        </w:rPr>
        <w:t>,</w:t>
      </w:r>
      <w:r>
        <w:rPr>
          <w:rFonts w:ascii="Times New Roman" w:eastAsia="新細明體" w:hAnsi="Times New Roman" w:hint="eastAsia"/>
          <w:sz w:val="24"/>
          <w:szCs w:val="24"/>
        </w:rPr>
        <w:t xml:space="preserve"> and Web 2.0. The research </w:t>
      </w:r>
      <w:r>
        <w:rPr>
          <w:rFonts w:ascii="Times New Roman" w:hAnsi="Times New Roman" w:hint="eastAsia"/>
          <w:sz w:val="24"/>
          <w:szCs w:val="24"/>
        </w:rPr>
        <w:t>on</w:t>
      </w:r>
      <w:r>
        <w:rPr>
          <w:rFonts w:ascii="Times New Roman" w:eastAsia="新細明體" w:hAnsi="Times New Roman" w:hint="eastAsia"/>
          <w:sz w:val="24"/>
          <w:szCs w:val="24"/>
        </w:rPr>
        <w:t xml:space="preserve"> social media has attracted more attention, especially </w:t>
      </w:r>
      <w:r>
        <w:rPr>
          <w:rFonts w:ascii="Times New Roman" w:eastAsia="新細明體" w:hAnsi="Times New Roman"/>
          <w:sz w:val="24"/>
          <w:szCs w:val="24"/>
        </w:rPr>
        <w:t xml:space="preserve">on </w:t>
      </w:r>
      <w:r>
        <w:rPr>
          <w:rFonts w:ascii="Times New Roman" w:hAnsi="Times New Roman" w:hint="eastAsia"/>
          <w:sz w:val="24"/>
          <w:szCs w:val="24"/>
        </w:rPr>
        <w:t>T</w:t>
      </w:r>
      <w:r>
        <w:rPr>
          <w:rFonts w:ascii="Times New Roman" w:eastAsia="新細明體" w:hAnsi="Times New Roman" w:hint="eastAsia"/>
          <w:sz w:val="24"/>
          <w:szCs w:val="24"/>
        </w:rPr>
        <w:t xml:space="preserve">witter, as a rapidly developing social platform. </w:t>
      </w:r>
      <w:r>
        <w:rPr>
          <w:rFonts w:ascii="Times New Roman" w:hAnsi="Times New Roman"/>
          <w:sz w:val="24"/>
          <w:szCs w:val="24"/>
        </w:rPr>
        <w:t xml:space="preserve">Fischer and </w:t>
      </w:r>
      <w:proofErr w:type="spellStart"/>
      <w:r>
        <w:rPr>
          <w:rFonts w:ascii="Times New Roman" w:hAnsi="Times New Roman"/>
          <w:sz w:val="24"/>
          <w:szCs w:val="24"/>
        </w:rPr>
        <w:t>Reuber</w:t>
      </w:r>
      <w:proofErr w:type="spellEnd"/>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_Ref13658 \r \h  \* MERGEFORMAT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 xml:space="preserve">[29] </w:t>
      </w:r>
      <w:r>
        <w:rPr>
          <w:rFonts w:ascii="Times New Roman" w:hAnsi="Times New Roman"/>
          <w:sz w:val="24"/>
          <w:szCs w:val="24"/>
        </w:rPr>
        <w:fldChar w:fldCharType="end"/>
      </w:r>
      <w:r>
        <w:rPr>
          <w:rFonts w:ascii="Times New Roman" w:hAnsi="Times New Roman" w:hint="eastAsia"/>
          <w:sz w:val="24"/>
          <w:szCs w:val="24"/>
        </w:rPr>
        <w:t xml:space="preserve"> </w:t>
      </w:r>
      <w:r>
        <w:rPr>
          <w:rFonts w:ascii="Times New Roman" w:hAnsi="Times New Roman"/>
          <w:sz w:val="24"/>
          <w:szCs w:val="24"/>
        </w:rPr>
        <w:t xml:space="preserve">used social interaction theory to study social media and found that perceived time affordability can predict the social interaction level of entrepreneurs through Twitter. Social media can serve as a marketing tool and use data to optimize social media marketing activities </w:t>
      </w:r>
      <w:r>
        <w:rPr>
          <w:rFonts w:ascii="Times New Roman" w:hAnsi="Times New Roman" w:hint="eastAsia"/>
          <w:sz w:val="24"/>
          <w:szCs w:val="24"/>
        </w:rPr>
        <w:fldChar w:fldCharType="begin"/>
      </w:r>
      <w:r>
        <w:rPr>
          <w:rFonts w:ascii="Times New Roman" w:hAnsi="Times New Roman" w:hint="eastAsia"/>
          <w:sz w:val="24"/>
          <w:szCs w:val="24"/>
        </w:rPr>
        <w:instrText xml:space="preserve"> REF _Ref14990 \r \h </w:instrText>
      </w:r>
      <w:r>
        <w:rPr>
          <w:rFonts w:ascii="Times New Roman" w:hAnsi="Times New Roman"/>
          <w:sz w:val="24"/>
          <w:szCs w:val="24"/>
        </w:rPr>
        <w:instrText xml:space="preserve"> \* MERGEFORMAT </w:instrText>
      </w:r>
      <w:r>
        <w:rPr>
          <w:rFonts w:ascii="Times New Roman" w:hAnsi="Times New Roman" w:hint="eastAsia"/>
          <w:sz w:val="24"/>
          <w:szCs w:val="24"/>
        </w:rPr>
      </w:r>
      <w:r>
        <w:rPr>
          <w:rFonts w:ascii="Times New Roman" w:hAnsi="Times New Roman" w:hint="eastAsia"/>
          <w:sz w:val="24"/>
          <w:szCs w:val="24"/>
        </w:rPr>
        <w:fldChar w:fldCharType="separate"/>
      </w:r>
      <w:r>
        <w:rPr>
          <w:rFonts w:ascii="Times New Roman" w:hAnsi="Times New Roman"/>
          <w:sz w:val="24"/>
          <w:szCs w:val="24"/>
        </w:rPr>
        <w:t xml:space="preserve">[37] </w:t>
      </w:r>
      <w:r>
        <w:rPr>
          <w:rFonts w:ascii="Times New Roman" w:hAnsi="Times New Roman" w:hint="eastAsia"/>
          <w:sz w:val="24"/>
          <w:szCs w:val="24"/>
        </w:rPr>
        <w:fldChar w:fldCharType="end"/>
      </w:r>
      <w:r>
        <w:rPr>
          <w:rFonts w:ascii="Times New Roman" w:hAnsi="Times New Roman"/>
          <w:sz w:val="24"/>
          <w:szCs w:val="24"/>
        </w:rPr>
        <w:t xml:space="preserve">. In addition, social media promotes entrepreneurship among Kenyan women </w:t>
      </w:r>
      <w:r>
        <w:rPr>
          <w:rFonts w:ascii="Times New Roman" w:hAnsi="Times New Roman" w:hint="eastAsia"/>
          <w:sz w:val="24"/>
          <w:szCs w:val="24"/>
        </w:rPr>
        <w:fldChar w:fldCharType="begin"/>
      </w:r>
      <w:r>
        <w:rPr>
          <w:rFonts w:ascii="Times New Roman" w:hAnsi="Times New Roman" w:hint="eastAsia"/>
          <w:sz w:val="24"/>
          <w:szCs w:val="24"/>
        </w:rPr>
        <w:instrText xml:space="preserve"> REF _Ref15020 \r \h </w:instrText>
      </w:r>
      <w:r>
        <w:rPr>
          <w:rFonts w:ascii="Times New Roman" w:hAnsi="Times New Roman"/>
          <w:sz w:val="24"/>
          <w:szCs w:val="24"/>
        </w:rPr>
        <w:instrText xml:space="preserve"> \* MERGEFORMAT </w:instrText>
      </w:r>
      <w:r>
        <w:rPr>
          <w:rFonts w:ascii="Times New Roman" w:hAnsi="Times New Roman" w:hint="eastAsia"/>
          <w:sz w:val="24"/>
          <w:szCs w:val="24"/>
        </w:rPr>
      </w:r>
      <w:r>
        <w:rPr>
          <w:rFonts w:ascii="Times New Roman" w:hAnsi="Times New Roman" w:hint="eastAsia"/>
          <w:sz w:val="24"/>
          <w:szCs w:val="24"/>
        </w:rPr>
        <w:fldChar w:fldCharType="separate"/>
      </w:r>
      <w:r>
        <w:rPr>
          <w:rFonts w:ascii="Times New Roman" w:hAnsi="Times New Roman"/>
          <w:sz w:val="24"/>
          <w:szCs w:val="24"/>
        </w:rPr>
        <w:t xml:space="preserve">[38] </w:t>
      </w:r>
      <w:r>
        <w:rPr>
          <w:rFonts w:ascii="Times New Roman" w:hAnsi="Times New Roman" w:hint="eastAsia"/>
          <w:sz w:val="24"/>
          <w:szCs w:val="24"/>
        </w:rPr>
        <w:fldChar w:fldCharType="end"/>
      </w:r>
      <w:r>
        <w:rPr>
          <w:rFonts w:ascii="Times New Roman" w:hAnsi="Times New Roman"/>
          <w:sz w:val="24"/>
          <w:szCs w:val="24"/>
        </w:rPr>
        <w:t xml:space="preserve">. </w:t>
      </w:r>
      <w:r>
        <w:rPr>
          <w:rFonts w:ascii="Times New Roman" w:hAnsi="Times New Roman" w:hint="eastAsia"/>
          <w:sz w:val="24"/>
          <w:szCs w:val="24"/>
        </w:rPr>
        <w:t>S</w:t>
      </w:r>
      <w:r>
        <w:rPr>
          <w:rFonts w:ascii="Times New Roman" w:hAnsi="Times New Roman"/>
          <w:sz w:val="24"/>
          <w:szCs w:val="24"/>
        </w:rPr>
        <w:t xml:space="preserve">timulate response theory and balance theory are also used in social media research. Based on this theory, </w:t>
      </w:r>
      <w:proofErr w:type="gramStart"/>
      <w:r>
        <w:rPr>
          <w:rFonts w:ascii="Times New Roman" w:hAnsi="Times New Roman"/>
          <w:sz w:val="24"/>
          <w:szCs w:val="24"/>
        </w:rPr>
        <w:t>Zhu</w:t>
      </w:r>
      <w:proofErr w:type="gramEnd"/>
      <w:r>
        <w:rPr>
          <w:rFonts w:ascii="Times New Roman" w:hAnsi="Times New Roman"/>
          <w:sz w:val="24"/>
          <w:szCs w:val="24"/>
        </w:rPr>
        <w:t xml:space="preserve"> and Chang</w:t>
      </w:r>
      <w:r>
        <w:rPr>
          <w:rFonts w:ascii="Times New Roman" w:hAnsi="Times New Roman" w:hint="eastAsia"/>
          <w:sz w:val="24"/>
          <w:szCs w:val="24"/>
        </w:rPr>
        <w:t xml:space="preserve"> </w:t>
      </w:r>
      <w:r>
        <w:rPr>
          <w:rFonts w:ascii="Times New Roman" w:hAnsi="Times New Roman" w:hint="eastAsia"/>
          <w:sz w:val="24"/>
          <w:szCs w:val="24"/>
        </w:rPr>
        <w:fldChar w:fldCharType="begin"/>
      </w:r>
      <w:r>
        <w:rPr>
          <w:rFonts w:ascii="Times New Roman" w:hAnsi="Times New Roman" w:hint="eastAsia"/>
          <w:sz w:val="24"/>
          <w:szCs w:val="24"/>
        </w:rPr>
        <w:instrText xml:space="preserve"> REF _Ref15046 \r \h </w:instrText>
      </w:r>
      <w:r>
        <w:rPr>
          <w:rFonts w:ascii="Times New Roman" w:hAnsi="Times New Roman"/>
          <w:sz w:val="24"/>
          <w:szCs w:val="24"/>
        </w:rPr>
        <w:instrText xml:space="preserve"> \* MERGEFORMAT </w:instrText>
      </w:r>
      <w:r>
        <w:rPr>
          <w:rFonts w:ascii="Times New Roman" w:hAnsi="Times New Roman" w:hint="eastAsia"/>
          <w:sz w:val="24"/>
          <w:szCs w:val="24"/>
        </w:rPr>
      </w:r>
      <w:r>
        <w:rPr>
          <w:rFonts w:ascii="Times New Roman" w:hAnsi="Times New Roman" w:hint="eastAsia"/>
          <w:sz w:val="24"/>
          <w:szCs w:val="24"/>
        </w:rPr>
        <w:fldChar w:fldCharType="separate"/>
      </w:r>
      <w:r>
        <w:rPr>
          <w:rFonts w:ascii="Times New Roman" w:hAnsi="Times New Roman"/>
          <w:sz w:val="24"/>
          <w:szCs w:val="24"/>
        </w:rPr>
        <w:t xml:space="preserve">[39] </w:t>
      </w:r>
      <w:r>
        <w:rPr>
          <w:rFonts w:ascii="Times New Roman" w:hAnsi="Times New Roman" w:hint="eastAsia"/>
          <w:sz w:val="24"/>
          <w:szCs w:val="24"/>
        </w:rPr>
        <w:fldChar w:fldCharType="end"/>
      </w:r>
      <w:r>
        <w:rPr>
          <w:rFonts w:ascii="Times New Roman" w:hAnsi="Times New Roman" w:hint="eastAsia"/>
          <w:sz w:val="24"/>
          <w:szCs w:val="24"/>
        </w:rPr>
        <w:t xml:space="preserve"> </w:t>
      </w:r>
      <w:r>
        <w:rPr>
          <w:rFonts w:ascii="Times New Roman" w:hAnsi="Times New Roman"/>
          <w:sz w:val="24"/>
          <w:szCs w:val="24"/>
        </w:rPr>
        <w:t>found that the unethical behavior of the founders of enterprises on social media</w:t>
      </w:r>
      <w:r>
        <w:rPr>
          <w:rFonts w:ascii="Times New Roman" w:hAnsi="Times New Roman" w:hint="eastAsia"/>
          <w:sz w:val="24"/>
          <w:szCs w:val="24"/>
        </w:rPr>
        <w:t xml:space="preserve"> </w:t>
      </w:r>
      <w:r>
        <w:rPr>
          <w:rFonts w:ascii="Times New Roman" w:hAnsi="Times New Roman"/>
          <w:sz w:val="24"/>
          <w:szCs w:val="24"/>
        </w:rPr>
        <w:t>will negatively impact the corporate image, and the initial impression of consumers on the founders of enterprises will positively impact the positive corporate image.</w:t>
      </w:r>
    </w:p>
    <w:p w14:paraId="3D02BC00" w14:textId="77777777" w:rsidR="00675E00" w:rsidRDefault="00000000">
      <w:pPr>
        <w:spacing w:beforeLines="50" w:before="156" w:line="276" w:lineRule="auto"/>
        <w:ind w:firstLineChars="200" w:firstLine="480"/>
        <w:rPr>
          <w:rFonts w:ascii="Times New Roman" w:hAnsi="Times New Roman"/>
          <w:sz w:val="24"/>
          <w:szCs w:val="24"/>
        </w:rPr>
      </w:pPr>
      <w:r>
        <w:rPr>
          <w:rFonts w:ascii="Times New Roman" w:eastAsia="新細明體" w:hAnsi="Times New Roman" w:hint="eastAsia"/>
          <w:sz w:val="24"/>
          <w:szCs w:val="24"/>
        </w:rPr>
        <w:t>Cluster2: The keywords are enterprise and Facebook. The development of Internet technology and smartphones has increased significantly with the development of social media. Through smartphones, you can access Facebook, Twitter</w:t>
      </w:r>
      <w:r>
        <w:rPr>
          <w:rFonts w:ascii="Times New Roman" w:eastAsia="新細明體" w:hAnsi="Times New Roman"/>
          <w:sz w:val="24"/>
          <w:szCs w:val="24"/>
        </w:rPr>
        <w:t>,</w:t>
      </w:r>
      <w:r>
        <w:rPr>
          <w:rFonts w:ascii="Times New Roman" w:eastAsia="新細明體" w:hAnsi="Times New Roman" w:hint="eastAsia"/>
          <w:sz w:val="24"/>
          <w:szCs w:val="24"/>
        </w:rPr>
        <w:t xml:space="preserve"> and other popular social media platforms anytime and anywhere.</w:t>
      </w:r>
      <w:r>
        <w:rPr>
          <w:rFonts w:ascii="Times New Roman" w:eastAsia="新細明體" w:hAnsi="Times New Roman"/>
          <w:sz w:val="24"/>
          <w:szCs w:val="24"/>
        </w:rPr>
        <w:t xml:space="preserve"> </w:t>
      </w:r>
      <w:r>
        <w:rPr>
          <w:rFonts w:ascii="Times New Roman" w:eastAsia="新細明體" w:hAnsi="Times New Roman" w:hint="eastAsia"/>
          <w:sz w:val="24"/>
          <w:szCs w:val="24"/>
        </w:rPr>
        <w:t>It can be said that the role of social media in providing information flow for start-ups, small and medium-sized enterprises</w:t>
      </w:r>
      <w:r>
        <w:rPr>
          <w:rFonts w:ascii="Times New Roman" w:eastAsia="新細明體" w:hAnsi="Times New Roman"/>
          <w:sz w:val="24"/>
          <w:szCs w:val="24"/>
        </w:rPr>
        <w:t>,</w:t>
      </w:r>
      <w:r>
        <w:rPr>
          <w:rFonts w:ascii="Times New Roman" w:eastAsia="新細明體" w:hAnsi="Times New Roman" w:hint="eastAsia"/>
          <w:sz w:val="24"/>
          <w:szCs w:val="24"/>
        </w:rPr>
        <w:t xml:space="preserve"> and large companies is more important than ever </w:t>
      </w:r>
      <w:r>
        <w:rPr>
          <w:rFonts w:ascii="Times New Roman" w:hAnsi="Times New Roman" w:hint="eastAsia"/>
          <w:sz w:val="24"/>
          <w:szCs w:val="24"/>
        </w:rPr>
        <w:fldChar w:fldCharType="begin"/>
      </w:r>
      <w:r>
        <w:rPr>
          <w:rFonts w:ascii="Times New Roman" w:hAnsi="Times New Roman" w:hint="eastAsia"/>
          <w:sz w:val="24"/>
          <w:szCs w:val="24"/>
        </w:rPr>
        <w:instrText xml:space="preserve"> REF _Ref15265 \r \h </w:instrText>
      </w:r>
      <w:r>
        <w:rPr>
          <w:rFonts w:ascii="Times New Roman" w:hAnsi="Times New Roman"/>
          <w:sz w:val="24"/>
          <w:szCs w:val="24"/>
        </w:rPr>
        <w:instrText xml:space="preserve"> \* MERGEFORMAT </w:instrText>
      </w:r>
      <w:r>
        <w:rPr>
          <w:rFonts w:ascii="Times New Roman" w:hAnsi="Times New Roman" w:hint="eastAsia"/>
          <w:sz w:val="24"/>
          <w:szCs w:val="24"/>
        </w:rPr>
      </w:r>
      <w:r>
        <w:rPr>
          <w:rFonts w:ascii="Times New Roman" w:hAnsi="Times New Roman" w:hint="eastAsia"/>
          <w:sz w:val="24"/>
          <w:szCs w:val="24"/>
        </w:rPr>
        <w:fldChar w:fldCharType="separate"/>
      </w:r>
      <w:r>
        <w:rPr>
          <w:rFonts w:ascii="Times New Roman" w:hAnsi="Times New Roman"/>
          <w:sz w:val="24"/>
          <w:szCs w:val="24"/>
        </w:rPr>
        <w:t xml:space="preserve">[40] </w:t>
      </w:r>
      <w:r>
        <w:rPr>
          <w:rFonts w:ascii="Times New Roman" w:hAnsi="Times New Roman" w:hint="eastAsia"/>
          <w:sz w:val="24"/>
          <w:szCs w:val="24"/>
        </w:rPr>
        <w:fldChar w:fldCharType="end"/>
      </w:r>
      <w:r>
        <w:rPr>
          <w:rFonts w:ascii="Times New Roman" w:hAnsi="Times New Roman" w:hint="eastAsia"/>
          <w:sz w:val="24"/>
          <w:szCs w:val="24"/>
        </w:rPr>
        <w:t xml:space="preserve">. </w:t>
      </w:r>
      <w:r>
        <w:rPr>
          <w:rFonts w:ascii="Times New Roman" w:hAnsi="Times New Roman"/>
          <w:sz w:val="24"/>
          <w:szCs w:val="24"/>
        </w:rPr>
        <w:t xml:space="preserve">Social media </w:t>
      </w:r>
      <w:r>
        <w:rPr>
          <w:rFonts w:ascii="Times New Roman" w:hAnsi="Times New Roman"/>
          <w:sz w:val="24"/>
          <w:szCs w:val="24"/>
        </w:rPr>
        <w:lastRenderedPageBreak/>
        <w:t>self-efficacy can be used to predict perceived behavior control in entrepreneurial intention</w:t>
      </w:r>
      <w:r>
        <w:rPr>
          <w:rFonts w:ascii="Times New Roman" w:hAnsi="Times New Roman" w:hint="eastAsia"/>
          <w:sz w:val="24"/>
          <w:szCs w:val="24"/>
        </w:rPr>
        <w:t xml:space="preserve"> </w:t>
      </w:r>
      <w:r>
        <w:rPr>
          <w:rFonts w:ascii="Times New Roman" w:hAnsi="Times New Roman" w:hint="eastAsia"/>
          <w:sz w:val="24"/>
          <w:szCs w:val="24"/>
        </w:rPr>
        <w:fldChar w:fldCharType="begin"/>
      </w:r>
      <w:r>
        <w:rPr>
          <w:rFonts w:ascii="Times New Roman" w:hAnsi="Times New Roman" w:hint="eastAsia"/>
          <w:sz w:val="24"/>
          <w:szCs w:val="24"/>
        </w:rPr>
        <w:instrText xml:space="preserve"> REF _Ref15516 \r \h </w:instrText>
      </w:r>
      <w:r>
        <w:rPr>
          <w:rFonts w:ascii="Times New Roman" w:hAnsi="Times New Roman"/>
          <w:sz w:val="24"/>
          <w:szCs w:val="24"/>
        </w:rPr>
        <w:instrText xml:space="preserve"> \* MERGEFORMAT </w:instrText>
      </w:r>
      <w:r>
        <w:rPr>
          <w:rFonts w:ascii="Times New Roman" w:hAnsi="Times New Roman" w:hint="eastAsia"/>
          <w:sz w:val="24"/>
          <w:szCs w:val="24"/>
        </w:rPr>
      </w:r>
      <w:r>
        <w:rPr>
          <w:rFonts w:ascii="Times New Roman" w:hAnsi="Times New Roman" w:hint="eastAsia"/>
          <w:sz w:val="24"/>
          <w:szCs w:val="24"/>
        </w:rPr>
        <w:fldChar w:fldCharType="separate"/>
      </w:r>
      <w:r>
        <w:rPr>
          <w:rFonts w:ascii="Times New Roman" w:hAnsi="Times New Roman"/>
          <w:sz w:val="24"/>
          <w:szCs w:val="24"/>
        </w:rPr>
        <w:t xml:space="preserve">[41] </w:t>
      </w:r>
      <w:r>
        <w:rPr>
          <w:rFonts w:ascii="Times New Roman" w:hAnsi="Times New Roman" w:hint="eastAsia"/>
          <w:sz w:val="24"/>
          <w:szCs w:val="24"/>
        </w:rPr>
        <w:fldChar w:fldCharType="end"/>
      </w:r>
      <w:r>
        <w:rPr>
          <w:rFonts w:ascii="Times New Roman" w:hAnsi="Times New Roman"/>
          <w:sz w:val="24"/>
          <w:szCs w:val="24"/>
        </w:rPr>
        <w:t>.</w:t>
      </w:r>
    </w:p>
    <w:p w14:paraId="2CF30FF6" w14:textId="77777777" w:rsidR="00675E00" w:rsidRDefault="00000000">
      <w:pPr>
        <w:pStyle w:val="Web"/>
        <w:snapToGrid w:val="0"/>
        <w:spacing w:beforeLines="50" w:before="156" w:beforeAutospacing="0" w:after="0" w:afterAutospacing="0" w:line="276" w:lineRule="auto"/>
        <w:jc w:val="both"/>
        <w:textAlignment w:val="top"/>
        <w:rPr>
          <w:rFonts w:ascii="Times New Roman" w:eastAsia="新細明體" w:hAnsi="Times New Roman" w:cs="Times New Roman"/>
          <w:b/>
          <w:bCs/>
          <w:szCs w:val="20"/>
        </w:rPr>
      </w:pPr>
      <w:r>
        <w:rPr>
          <w:rFonts w:ascii="Times New Roman" w:eastAsia="新細明體" w:hAnsi="Times New Roman" w:cs="Times New Roman" w:hint="eastAsia"/>
          <w:b/>
          <w:bCs/>
          <w:szCs w:val="20"/>
        </w:rPr>
        <w:t>3.8.3 Analysis within clusters from 2016 to 2020</w:t>
      </w:r>
    </w:p>
    <w:p w14:paraId="03B8208B"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hAnsi="Times New Roman"/>
        </w:rPr>
      </w:pPr>
      <w:r>
        <w:rPr>
          <w:rFonts w:ascii="Times New Roman" w:eastAsia="新細明體" w:hAnsi="Times New Roman" w:cs="Times New Roman" w:hint="eastAsia"/>
          <w:szCs w:val="20"/>
        </w:rPr>
        <w:t>Figure 7 shows the co-occurrence of author keywords from 2016 to 2020</w:t>
      </w:r>
      <w:r>
        <w:rPr>
          <w:rFonts w:ascii="Times New Roman" w:eastAsia="新細明體" w:hAnsi="Times New Roman" w:cs="Times New Roman"/>
          <w:szCs w:val="20"/>
        </w:rPr>
        <w:t>. A</w:t>
      </w:r>
      <w:r>
        <w:rPr>
          <w:rFonts w:ascii="Times New Roman" w:eastAsia="新細明體" w:hAnsi="Times New Roman" w:cs="Times New Roman" w:hint="eastAsia"/>
          <w:szCs w:val="20"/>
        </w:rPr>
        <w:t xml:space="preserve"> total of 1584 author keywords w</w:t>
      </w:r>
      <w:r>
        <w:rPr>
          <w:rFonts w:ascii="Times New Roman" w:eastAsia="新細明體" w:hAnsi="Times New Roman" w:cs="Times New Roman"/>
          <w:szCs w:val="20"/>
        </w:rPr>
        <w:t>ere</w:t>
      </w:r>
      <w:r>
        <w:rPr>
          <w:rFonts w:ascii="Times New Roman" w:eastAsia="新細明體" w:hAnsi="Times New Roman" w:cs="Times New Roman" w:hint="eastAsia"/>
          <w:szCs w:val="20"/>
        </w:rPr>
        <w:t xml:space="preserve"> recorded</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 xml:space="preserve">37 keywords met the threshold of </w:t>
      </w:r>
      <w:r>
        <w:rPr>
          <w:rFonts w:ascii="Times New Roman" w:eastAsia="新細明體" w:hAnsi="Times New Roman" w:cs="Times New Roman"/>
          <w:szCs w:val="20"/>
        </w:rPr>
        <w:t xml:space="preserve">a </w:t>
      </w:r>
      <w:r>
        <w:rPr>
          <w:rFonts w:ascii="Times New Roman" w:eastAsia="新細明體" w:hAnsi="Times New Roman" w:cs="Times New Roman" w:hint="eastAsia"/>
          <w:szCs w:val="20"/>
        </w:rPr>
        <w:t>minimum</w:t>
      </w:r>
      <w:r>
        <w:rPr>
          <w:rFonts w:ascii="Times New Roman" w:hAnsi="Times New Roman" w:cs="Times New Roman" w:hint="eastAsia"/>
          <w:szCs w:val="20"/>
        </w:rPr>
        <w:t xml:space="preserve"> </w:t>
      </w:r>
      <w:r>
        <w:rPr>
          <w:rFonts w:ascii="Times New Roman" w:hAnsi="Times New Roman" w:cs="Times New Roman"/>
          <w:szCs w:val="20"/>
        </w:rPr>
        <w:t xml:space="preserve">of </w:t>
      </w:r>
      <w:r>
        <w:rPr>
          <w:rFonts w:ascii="Times New Roman" w:hAnsi="Times New Roman" w:cs="Times New Roman" w:hint="eastAsia"/>
          <w:szCs w:val="20"/>
        </w:rPr>
        <w:t xml:space="preserve">five </w:t>
      </w:r>
      <w:r>
        <w:rPr>
          <w:rFonts w:ascii="Times New Roman" w:eastAsia="新細明體" w:hAnsi="Times New Roman" w:cs="Times New Roman" w:hint="eastAsia"/>
          <w:szCs w:val="20"/>
        </w:rPr>
        <w:t xml:space="preserve">occurrences for the mapping in </w:t>
      </w:r>
      <w:proofErr w:type="spellStart"/>
      <w:r>
        <w:rPr>
          <w:rFonts w:ascii="Times New Roman" w:hAnsi="Times New Roman" w:cs="Times New Roman" w:hint="eastAsia"/>
          <w:szCs w:val="20"/>
        </w:rPr>
        <w:t>VOSviewer</w:t>
      </w:r>
      <w:proofErr w:type="spellEnd"/>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eight clusters can be observed:</w:t>
      </w:r>
    </w:p>
    <w:p w14:paraId="49C5359C" w14:textId="77777777" w:rsidR="00675E00" w:rsidRDefault="00000000">
      <w:pPr>
        <w:pStyle w:val="Web"/>
        <w:shd w:val="clear" w:color="auto" w:fill="FFFFFF"/>
        <w:snapToGrid w:val="0"/>
        <w:spacing w:beforeLines="50" w:before="156" w:beforeAutospacing="0" w:after="0" w:afterAutospacing="0"/>
        <w:jc w:val="center"/>
        <w:rPr>
          <w:rFonts w:ascii="Times New Roman" w:eastAsia="新細明體" w:hAnsi="Times New Roman" w:cs="Times New Roman"/>
          <w:szCs w:val="20"/>
        </w:rPr>
      </w:pPr>
      <w:r>
        <w:rPr>
          <w:rFonts w:ascii="Times New Roman" w:eastAsia="新細明體" w:hAnsi="Times New Roman" w:cs="Times New Roman"/>
          <w:b/>
          <w:bCs/>
          <w:noProof/>
          <w:szCs w:val="20"/>
        </w:rPr>
        <w:drawing>
          <wp:inline distT="0" distB="0" distL="114300" distR="114300" wp14:anchorId="41349925" wp14:editId="32EAC437">
            <wp:extent cx="5264785" cy="3196590"/>
            <wp:effectExtent l="12700" t="12700" r="18415" b="16510"/>
            <wp:docPr id="15" name="图片 1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6"/>
                    <pic:cNvPicPr>
                      <a:picLocks noChangeAspect="1"/>
                    </pic:cNvPicPr>
                  </pic:nvPicPr>
                  <pic:blipFill>
                    <a:blip r:embed="rId123">
                      <a:extLst>
                        <a:ext uri="{BEBA8EAE-BF5A-486C-A8C5-ECC9F3942E4B}">
                          <a14:imgProps xmlns:a14="http://schemas.microsoft.com/office/drawing/2010/main">
                            <a14:imgLayer r:embed="rId124">
                              <a14:imgEffect>
                                <a14:saturation sat="0"/>
                              </a14:imgEffect>
                            </a14:imgLayer>
                          </a14:imgProps>
                        </a:ext>
                      </a:extLst>
                    </a:blip>
                    <a:stretch>
                      <a:fillRect/>
                    </a:stretch>
                  </pic:blipFill>
                  <pic:spPr>
                    <a:xfrm>
                      <a:off x="0" y="0"/>
                      <a:ext cx="5264785" cy="3196590"/>
                    </a:xfrm>
                    <a:prstGeom prst="rect">
                      <a:avLst/>
                    </a:prstGeom>
                    <a:ln>
                      <a:solidFill>
                        <a:schemeClr val="tx1"/>
                      </a:solidFill>
                    </a:ln>
                  </pic:spPr>
                </pic:pic>
              </a:graphicData>
            </a:graphic>
          </wp:inline>
        </w:drawing>
      </w:r>
      <w:r>
        <w:rPr>
          <w:rFonts w:ascii="Times New Roman" w:hAnsi="Times New Roman" w:cs="Times New Roman" w:hint="eastAsia"/>
          <w:b/>
          <w:bCs/>
          <w:szCs w:val="20"/>
        </w:rPr>
        <w:t xml:space="preserve"> </w:t>
      </w:r>
      <w:r>
        <w:rPr>
          <w:rFonts w:ascii="Times New Roman" w:eastAsia="新細明體" w:hAnsi="Times New Roman" w:cs="Times New Roman"/>
          <w:b/>
          <w:bCs/>
          <w:szCs w:val="20"/>
        </w:rPr>
        <w:t xml:space="preserve">Figure </w:t>
      </w:r>
      <w:r>
        <w:rPr>
          <w:rFonts w:ascii="Times New Roman" w:hAnsi="Times New Roman" w:cs="Times New Roman" w:hint="eastAsia"/>
          <w:b/>
          <w:bCs/>
          <w:szCs w:val="20"/>
        </w:rPr>
        <w:t>7</w:t>
      </w:r>
      <w:r>
        <w:rPr>
          <w:rFonts w:ascii="Times New Roman" w:eastAsia="標楷體" w:hAnsi="Times New Roman" w:cs="Times New Roman"/>
          <w:b/>
          <w:bCs/>
        </w:rPr>
        <w:t>.</w:t>
      </w:r>
      <w:r>
        <w:rPr>
          <w:rFonts w:ascii="Times New Roman" w:hAnsi="Times New Roman" w:cs="Times New Roman" w:hint="eastAsia"/>
          <w:b/>
          <w:bCs/>
        </w:rPr>
        <w:t xml:space="preserve"> </w:t>
      </w:r>
      <w:r>
        <w:rPr>
          <w:rFonts w:ascii="Times New Roman" w:eastAsia="標楷體" w:hAnsi="Times New Roman" w:cs="Times New Roman" w:hint="eastAsia"/>
        </w:rPr>
        <w:t>Author keywords co-occurrence from 2016-2020</w:t>
      </w:r>
    </w:p>
    <w:p w14:paraId="2DA67598"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Cluster1: The keywords are Instagram, machine learning, marketing, SMEs, social entrepreneurship, social innovation, social media marketing</w:t>
      </w:r>
      <w:r>
        <w:rPr>
          <w:rFonts w:ascii="Times New Roman" w:eastAsia="新細明體" w:hAnsi="Times New Roman" w:cs="Times New Roman"/>
          <w:i/>
          <w:szCs w:val="20"/>
        </w:rPr>
        <w:t>,</w:t>
      </w:r>
      <w:r>
        <w:rPr>
          <w:rFonts w:ascii="Times New Roman" w:eastAsia="新細明體" w:hAnsi="Times New Roman" w:cs="Times New Roman" w:hint="eastAsia"/>
          <w:szCs w:val="20"/>
        </w:rPr>
        <w:t xml:space="preserve"> and </w:t>
      </w:r>
      <w:r>
        <w:rPr>
          <w:rFonts w:ascii="Times New Roman" w:hAnsi="Times New Roman" w:cs="Times New Roman" w:hint="eastAsia"/>
          <w:szCs w:val="20"/>
        </w:rPr>
        <w:t>T</w:t>
      </w:r>
      <w:r>
        <w:rPr>
          <w:rFonts w:ascii="Times New Roman" w:eastAsia="新細明體" w:hAnsi="Times New Roman" w:cs="Times New Roman" w:hint="eastAsia"/>
          <w:szCs w:val="20"/>
        </w:rPr>
        <w:t xml:space="preserve">witter. </w:t>
      </w:r>
      <w:r>
        <w:rPr>
          <w:rFonts w:ascii="Times New Roman" w:eastAsia="新細明體" w:hAnsi="Times New Roman" w:cs="Times New Roman"/>
          <w:szCs w:val="20"/>
        </w:rPr>
        <w:t>As a photo-sharing platform, Instagram</w:t>
      </w:r>
      <w:r>
        <w:rPr>
          <w:rFonts w:ascii="Times New Roman" w:eastAsia="新細明體" w:hAnsi="Times New Roman" w:cs="Times New Roman" w:hint="eastAsia"/>
          <w:szCs w:val="20"/>
        </w:rPr>
        <w:t xml:space="preserve"> plays</w:t>
      </w:r>
      <w:r>
        <w:rPr>
          <w:rFonts w:ascii="Times New Roman" w:hAnsi="Times New Roman" w:cs="Times New Roman" w:hint="eastAsia"/>
          <w:szCs w:val="20"/>
        </w:rPr>
        <w:t xml:space="preserve"> a vital </w:t>
      </w:r>
      <w:r>
        <w:rPr>
          <w:rFonts w:ascii="Times New Roman" w:eastAsia="新細明體" w:hAnsi="Times New Roman" w:cs="Times New Roman" w:hint="eastAsia"/>
          <w:szCs w:val="20"/>
        </w:rPr>
        <w:t xml:space="preserve">role in daily life. Many entrepreneurs and enterprises began to promote their brands and products on social media platforms </w:t>
      </w:r>
      <w:r>
        <w:rPr>
          <w:rFonts w:ascii="Times New Roman" w:hAnsi="Times New Roman" w:cs="Times New Roman" w:hint="eastAsia"/>
          <w:szCs w:val="20"/>
        </w:rPr>
        <w:t>like</w:t>
      </w:r>
      <w:r>
        <w:rPr>
          <w:rFonts w:ascii="Times New Roman" w:eastAsia="新細明體" w:hAnsi="Times New Roman" w:cs="Times New Roman" w:hint="eastAsia"/>
          <w:szCs w:val="20"/>
        </w:rPr>
        <w:t xml:space="preserve"> Instagram. Bakar</w:t>
      </w:r>
      <w:r>
        <w:rPr>
          <w:rFonts w:ascii="Times New Roman" w:hAnsi="Times New Roman" w:cs="Times New Roman" w:hint="eastAsia"/>
          <w:szCs w:val="20"/>
        </w:rPr>
        <w:t xml:space="preserve"> </w:t>
      </w:r>
      <w:r>
        <w:rPr>
          <w:rFonts w:ascii="Times New Roman" w:eastAsia="新細明體" w:hAnsi="Times New Roman" w:cs="Times New Roman" w:hint="eastAsia"/>
          <w:szCs w:val="20"/>
        </w:rPr>
        <w:t>et al.</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_Ref15265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[40]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proposed a technical method to summarize the popular keywords or tags </w:t>
      </w:r>
      <w:r>
        <w:rPr>
          <w:rFonts w:ascii="Times New Roman" w:hAnsi="Times New Roman" w:cs="Times New Roman" w:hint="eastAsia"/>
          <w:szCs w:val="20"/>
        </w:rPr>
        <w:t>on</w:t>
      </w:r>
      <w:r>
        <w:rPr>
          <w:rFonts w:ascii="Times New Roman" w:eastAsia="新細明體" w:hAnsi="Times New Roman" w:cs="Times New Roman" w:hint="eastAsia"/>
          <w:szCs w:val="20"/>
        </w:rPr>
        <w:t xml:space="preserve"> Instagram through some simple visual displays. This provides help for enterprises to use social media marketing. Social media still plays an </w:t>
      </w:r>
      <w:r>
        <w:rPr>
          <w:rFonts w:ascii="Times New Roman" w:hAnsi="Times New Roman" w:cs="Times New Roman" w:hint="eastAsia"/>
          <w:szCs w:val="20"/>
        </w:rPr>
        <w:t xml:space="preserve">essential </w:t>
      </w:r>
      <w:r>
        <w:rPr>
          <w:rFonts w:ascii="Times New Roman" w:eastAsia="新細明體" w:hAnsi="Times New Roman" w:cs="Times New Roman" w:hint="eastAsia"/>
          <w:szCs w:val="20"/>
        </w:rPr>
        <w:t>role</w:t>
      </w:r>
      <w:r>
        <w:rPr>
          <w:rFonts w:ascii="Times New Roman" w:hAnsi="Times New Roman" w:cs="Times New Roman" w:hint="eastAsia"/>
          <w:szCs w:val="20"/>
        </w:rPr>
        <w:t xml:space="preserve"> in </w:t>
      </w:r>
      <w:r>
        <w:rPr>
          <w:rFonts w:ascii="Times New Roman" w:eastAsia="新細明體" w:hAnsi="Times New Roman" w:cs="Times New Roman" w:hint="eastAsia"/>
          <w:szCs w:val="20"/>
        </w:rPr>
        <w:t>marketing, especially digital marketing.</w:t>
      </w:r>
    </w:p>
    <w:p w14:paraId="65FA0C7A"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Researchers began to focus on artificial intelligence and big data (such as data generated through social media) to help understand the potential of </w:t>
      </w:r>
      <w:r>
        <w:rPr>
          <w:rFonts w:ascii="Times New Roman" w:hAnsi="Times New Roman" w:cs="Times New Roman" w:hint="eastAsia"/>
          <w:szCs w:val="20"/>
        </w:rPr>
        <w:t>financial</w:t>
      </w:r>
      <w:r>
        <w:rPr>
          <w:rFonts w:ascii="Times New Roman" w:eastAsia="新細明體" w:hAnsi="Times New Roman" w:cs="Times New Roman" w:hint="eastAsia"/>
          <w:szCs w:val="20"/>
        </w:rPr>
        <w:t xml:space="preserve"> results.</w:t>
      </w:r>
      <w:r>
        <w:rPr>
          <w:rFonts w:ascii="Times New Roman" w:hAnsi="Times New Roman" w:cs="Times New Roman" w:hint="eastAsia"/>
          <w:szCs w:val="20"/>
        </w:rPr>
        <w:t xml:space="preserve"> </w:t>
      </w:r>
      <w:r>
        <w:rPr>
          <w:rFonts w:ascii="Times New Roman" w:eastAsia="新細明體" w:hAnsi="Times New Roman" w:cs="Times New Roman" w:hint="eastAsia"/>
          <w:szCs w:val="20"/>
        </w:rPr>
        <w:t>Social media big data and artificial intelligence methods may provide comparable information about regional personality and culture,</w:t>
      </w:r>
      <w:r>
        <w:rPr>
          <w:rFonts w:ascii="Times New Roman" w:eastAsia="新細明體" w:hAnsi="Times New Roman" w:cs="Times New Roman"/>
          <w:szCs w:val="20"/>
        </w:rPr>
        <w:t xml:space="preserve"> which</w:t>
      </w:r>
      <w:r>
        <w:rPr>
          <w:rFonts w:ascii="Times New Roman" w:eastAsia="新細明體" w:hAnsi="Times New Roman" w:cs="Times New Roman" w:hint="eastAsia"/>
          <w:szCs w:val="20"/>
        </w:rPr>
        <w:t xml:space="preserve"> has preliminary significance for the research and practice of entrepreneurship regions and ecosystems, as well as regional economic achievements</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_Ref15660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[42]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w:t>
      </w:r>
    </w:p>
    <w:p w14:paraId="44BD905E"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hAnsi="Times New Roman" w:cs="Times New Roman"/>
        </w:rPr>
        <w:t>The application of artificial intelligence can predict the social media marketing level of start-ups, which has a positive significance for improving social media marketing activities</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_Ref15709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[43] </w:t>
      </w:r>
      <w:r>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Basri</w:t>
      </w:r>
      <w:proofErr w:type="spellEnd"/>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_Ref15742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[44] </w:t>
      </w:r>
      <w:r>
        <w:rPr>
          <w:rFonts w:ascii="Times New Roman" w:hAnsi="Times New Roman" w:cs="Times New Roman"/>
        </w:rPr>
        <w:fldChar w:fldCharType="end"/>
      </w:r>
      <w:r>
        <w:rPr>
          <w:rFonts w:ascii="Times New Roman" w:hAnsi="Times New Roman" w:cs="Times New Roman"/>
        </w:rPr>
        <w:t xml:space="preserve"> found that artificial intelligence-assisted social </w:t>
      </w:r>
      <w:r>
        <w:rPr>
          <w:rFonts w:ascii="Times New Roman" w:hAnsi="Times New Roman" w:cs="Times New Roman"/>
        </w:rPr>
        <w:lastRenderedPageBreak/>
        <w:t>media marketing (AISMM) improved effective enterprise management and small and medium-sized enterprise performance (SMEP) through research on Saudi Arabia's small and medium-sized enterprises (SMEs) and improved performance by using AISMM to reduce various marketing problems.</w:t>
      </w:r>
    </w:p>
    <w:p w14:paraId="37583D24"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hAnsi="Times New Roman" w:cs="Times New Roman"/>
        </w:rPr>
        <w:t xml:space="preserve">The marketing role of social media has always been the focus of researchers. The researchers suggest that small enterprises and start-ups should incorporate digital marketing into their business plans and implement it as a strategy, which will be conducive to market competitiveness </w:t>
      </w:r>
      <w:r>
        <w:rPr>
          <w:rFonts w:ascii="Times New Roman" w:hAnsi="Times New Roman" w:cs="Times New Roman"/>
        </w:rPr>
        <w:fldChar w:fldCharType="begin"/>
      </w:r>
      <w:r>
        <w:rPr>
          <w:rFonts w:ascii="Times New Roman" w:hAnsi="Times New Roman" w:cs="Times New Roman"/>
        </w:rPr>
        <w:instrText xml:space="preserve"> REF _Ref15869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[45] </w:t>
      </w:r>
      <w:r>
        <w:rPr>
          <w:rFonts w:ascii="Times New Roman" w:hAnsi="Times New Roman" w:cs="Times New Roman"/>
        </w:rPr>
        <w:fldChar w:fldCharType="end"/>
      </w:r>
      <w:r>
        <w:rPr>
          <w:rFonts w:ascii="Times New Roman" w:hAnsi="Times New Roman" w:cs="Times New Roman"/>
        </w:rPr>
        <w:t>. For social media marketing, only providing content cannot bring sales. More importantly, they should participate in Q &amp; A sessions. This will help to enhance the value of the brand</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_Ref15895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[46] </w:t>
      </w:r>
      <w:r>
        <w:rPr>
          <w:rFonts w:ascii="Times New Roman" w:hAnsi="Times New Roman" w:cs="Times New Roman"/>
        </w:rPr>
        <w:fldChar w:fldCharType="end"/>
      </w:r>
      <w:r>
        <w:rPr>
          <w:rFonts w:ascii="Times New Roman" w:hAnsi="Times New Roman" w:cs="Times New Roman"/>
        </w:rPr>
        <w:t xml:space="preserve">. In some cases, the content category, release time, and media type will significantly impact the online participation of customers </w:t>
      </w:r>
      <w:r>
        <w:rPr>
          <w:rFonts w:ascii="Times New Roman" w:hAnsi="Times New Roman" w:cs="Times New Roman"/>
        </w:rPr>
        <w:fldChar w:fldCharType="begin"/>
      </w:r>
      <w:r>
        <w:rPr>
          <w:rFonts w:ascii="Times New Roman" w:hAnsi="Times New Roman" w:cs="Times New Roman"/>
        </w:rPr>
        <w:instrText xml:space="preserve"> REF _Ref15921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[47] </w:t>
      </w:r>
      <w:r>
        <w:rPr>
          <w:rFonts w:ascii="Times New Roman" w:hAnsi="Times New Roman" w:cs="Times New Roman"/>
        </w:rPr>
        <w:fldChar w:fldCharType="end"/>
      </w:r>
      <w:r>
        <w:rPr>
          <w:rFonts w:ascii="Times New Roman" w:hAnsi="Times New Roman" w:cs="Times New Roman"/>
        </w:rPr>
        <w:t>. The research conducted by Mokhtar</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_Ref15951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[48] </w:t>
      </w:r>
      <w:r>
        <w:rPr>
          <w:rFonts w:ascii="Times New Roman" w:hAnsi="Times New Roman" w:cs="Times New Roman"/>
        </w:rPr>
        <w:fldChar w:fldCharType="end"/>
      </w:r>
      <w:r>
        <w:rPr>
          <w:rFonts w:ascii="Times New Roman" w:hAnsi="Times New Roman" w:cs="Times New Roman"/>
        </w:rPr>
        <w:t xml:space="preserve"> in small and medium-sized </w:t>
      </w:r>
      <w:proofErr w:type="gramStart"/>
      <w:r>
        <w:rPr>
          <w:rFonts w:ascii="Times New Roman" w:hAnsi="Times New Roman" w:cs="Times New Roman"/>
        </w:rPr>
        <w:t>enterprises(</w:t>
      </w:r>
      <w:proofErr w:type="gramEnd"/>
      <w:r>
        <w:rPr>
          <w:rFonts w:ascii="Times New Roman" w:hAnsi="Times New Roman" w:cs="Times New Roman"/>
        </w:rPr>
        <w:t xml:space="preserve">SMEs) in Kelantan, Malaysia, found that technical organization and environmental factors can significantly affect the adoption of social media marketing. In addition, the education level of entrepreneurs can also affect the adoption of social media marketing </w:t>
      </w:r>
      <w:r>
        <w:rPr>
          <w:rFonts w:ascii="Times New Roman" w:hAnsi="Times New Roman" w:cs="Times New Roman"/>
        </w:rPr>
        <w:fldChar w:fldCharType="begin"/>
      </w:r>
      <w:r>
        <w:rPr>
          <w:rFonts w:ascii="Times New Roman" w:hAnsi="Times New Roman" w:cs="Times New Roman"/>
        </w:rPr>
        <w:instrText xml:space="preserve"> REF _Ref15983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[49] </w:t>
      </w:r>
      <w:r>
        <w:rPr>
          <w:rFonts w:ascii="Times New Roman" w:hAnsi="Times New Roman" w:cs="Times New Roman"/>
        </w:rPr>
        <w:fldChar w:fldCharType="end"/>
      </w:r>
      <w:r>
        <w:rPr>
          <w:rFonts w:ascii="Times New Roman" w:hAnsi="Times New Roman" w:cs="Times New Roman"/>
        </w:rPr>
        <w:t xml:space="preserve">. It is worth noting that when some organizations of specific activities (such as business plan competitions) use social media to conduct marketing activities for SMEs, </w:t>
      </w:r>
      <w:proofErr w:type="gramStart"/>
      <w:r>
        <w:rPr>
          <w:rFonts w:ascii="Times New Roman" w:hAnsi="Times New Roman" w:cs="Times New Roman"/>
        </w:rPr>
        <w:t>a large number of</w:t>
      </w:r>
      <w:proofErr w:type="gramEnd"/>
      <w:r>
        <w:rPr>
          <w:rFonts w:ascii="Times New Roman" w:hAnsi="Times New Roman" w:cs="Times New Roman"/>
        </w:rPr>
        <w:t xml:space="preserve"> respondents (55%) do not know that social media tools are used to promote competitions. This may be because the organizations using social media either do not properly plan or are careless in using these tools</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_Ref16013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[50] </w:t>
      </w:r>
      <w:r>
        <w:rPr>
          <w:rFonts w:ascii="Times New Roman" w:hAnsi="Times New Roman" w:cs="Times New Roman"/>
        </w:rPr>
        <w:fldChar w:fldCharType="end"/>
      </w:r>
      <w:r>
        <w:rPr>
          <w:rFonts w:ascii="Times New Roman" w:hAnsi="Times New Roman" w:cs="Times New Roman"/>
        </w:rPr>
        <w:t>.</w:t>
      </w:r>
    </w:p>
    <w:p w14:paraId="4F2E637F"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eastAsia="新細明體" w:hAnsi="Times New Roman" w:cs="Times New Roman" w:hint="eastAsia"/>
          <w:szCs w:val="20"/>
        </w:rPr>
        <w:t>Cluster2: The keywords are Facebook, digital marketing, social networks, start</w:t>
      </w:r>
      <w:r>
        <w:rPr>
          <w:rFonts w:ascii="Times New Roman" w:hAnsi="Times New Roman" w:cs="Times New Roman" w:hint="eastAsia"/>
          <w:szCs w:val="20"/>
        </w:rPr>
        <w:t>-</w:t>
      </w:r>
      <w:r>
        <w:rPr>
          <w:rFonts w:ascii="Times New Roman" w:eastAsia="新細明體" w:hAnsi="Times New Roman" w:cs="Times New Roman" w:hint="eastAsia"/>
          <w:szCs w:val="20"/>
        </w:rPr>
        <w:t>ups, women entrepreneurship</w:t>
      </w:r>
      <w:r>
        <w:rPr>
          <w:rFonts w:ascii="Times New Roman" w:eastAsia="新細明體" w:hAnsi="Times New Roman" w:cs="Times New Roman"/>
          <w:i/>
          <w:szCs w:val="20"/>
        </w:rPr>
        <w:t>,</w:t>
      </w:r>
      <w:r>
        <w:rPr>
          <w:rFonts w:ascii="Times New Roman" w:hAnsi="Times New Roman" w:cs="Times New Roman" w:hint="eastAsia"/>
          <w:szCs w:val="20"/>
        </w:rPr>
        <w:t xml:space="preserve"> and </w:t>
      </w:r>
      <w:r>
        <w:rPr>
          <w:rFonts w:ascii="Times New Roman" w:eastAsia="新細明體" w:hAnsi="Times New Roman" w:cs="Times New Roman" w:hint="eastAsia"/>
          <w:szCs w:val="20"/>
        </w:rPr>
        <w:t>LinkedIn. We can see that the impact of Facebook and LinkedIn on entrepreneurship and marketing ha</w:t>
      </w:r>
      <w:r>
        <w:rPr>
          <w:rFonts w:ascii="Times New Roman" w:hAnsi="Times New Roman" w:cs="Times New Roman" w:hint="eastAsia"/>
          <w:szCs w:val="20"/>
        </w:rPr>
        <w:t xml:space="preserve">s </w:t>
      </w:r>
      <w:r>
        <w:rPr>
          <w:rFonts w:ascii="Times New Roman" w:eastAsia="新細明體" w:hAnsi="Times New Roman" w:cs="Times New Roman" w:hint="eastAsia"/>
          <w:szCs w:val="20"/>
        </w:rPr>
        <w:t xml:space="preserve">been studied a lot. </w:t>
      </w:r>
      <w:proofErr w:type="spellStart"/>
      <w:r>
        <w:rPr>
          <w:rFonts w:ascii="Times New Roman" w:hAnsi="Times New Roman" w:cs="Times New Roman"/>
        </w:rPr>
        <w:t>Sajilan</w:t>
      </w:r>
      <w:proofErr w:type="spellEnd"/>
      <w:r>
        <w:rPr>
          <w:rFonts w:ascii="Times New Roman" w:hAnsi="Times New Roman" w:cs="Times New Roman"/>
        </w:rPr>
        <w:t xml:space="preserve"> et al.</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_Ref20862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[51] </w:t>
      </w:r>
      <w:r>
        <w:rPr>
          <w:rFonts w:ascii="Times New Roman" w:hAnsi="Times New Roman" w:cs="Times New Roman"/>
        </w:rPr>
        <w:fldChar w:fldCharType="end"/>
      </w:r>
      <w:r>
        <w:rPr>
          <w:rFonts w:ascii="Times New Roman" w:hAnsi="Times New Roman" w:cs="Times New Roman"/>
        </w:rPr>
        <w:t xml:space="preserve"> developed a conceptual model based on strategic contingency theory and diffusion of innovations theory to study the impact of Facebook on the performance of retail companies, and found that the use of Facebook has a statistically positive impact on retailers' perceived financial performance, perceived non-financial performance, perceived business growth and perceived performance relative to competitors. For entrepreneurs, perceived risk and personal characteristics are the main factors that prevent them from entering Facebook commerce</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_Ref21136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[52] </w:t>
      </w:r>
      <w:r>
        <w:rPr>
          <w:rFonts w:ascii="Times New Roman" w:hAnsi="Times New Roman" w:cs="Times New Roman"/>
        </w:rPr>
        <w:fldChar w:fldCharType="end"/>
      </w:r>
      <w:r>
        <w:rPr>
          <w:rFonts w:ascii="Times New Roman" w:hAnsi="Times New Roman" w:cs="Times New Roman"/>
        </w:rPr>
        <w:t xml:space="preserve">. The study also found that product information such as product quality and economic value can significantly affect Facebook users' "like clicking" on Facebook ads, and "like clicking" and comments will also affect millennials' willingness to buy products </w:t>
      </w:r>
      <w:r>
        <w:rPr>
          <w:rFonts w:ascii="Times New Roman" w:hAnsi="Times New Roman" w:cs="Times New Roman"/>
        </w:rPr>
        <w:fldChar w:fldCharType="begin"/>
      </w:r>
      <w:r>
        <w:rPr>
          <w:rFonts w:ascii="Times New Roman" w:hAnsi="Times New Roman" w:cs="Times New Roman"/>
        </w:rPr>
        <w:instrText xml:space="preserve"> REF _Ref21172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[53] </w:t>
      </w:r>
      <w:r>
        <w:rPr>
          <w:rFonts w:ascii="Times New Roman" w:hAnsi="Times New Roman" w:cs="Times New Roman"/>
        </w:rPr>
        <w:fldChar w:fldCharType="end"/>
      </w:r>
      <w:r>
        <w:rPr>
          <w:rFonts w:ascii="Times New Roman" w:hAnsi="Times New Roman" w:cs="Times New Roman"/>
        </w:rPr>
        <w:t>.</w:t>
      </w:r>
    </w:p>
    <w:p w14:paraId="41ABDBAC"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eastAsia="新細明體" w:hAnsi="Times New Roman" w:cs="Times New Roman" w:hint="eastAsia"/>
          <w:szCs w:val="20"/>
        </w:rPr>
        <w:t>LinkedIn is an important platform. Many companies use LinkedIn to promote their businesses and services, including start-ups to large organizations. Start</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ups use </w:t>
      </w:r>
      <w:r>
        <w:rPr>
          <w:rFonts w:ascii="Times New Roman" w:eastAsia="新細明體" w:hAnsi="Times New Roman" w:cs="Times New Roman"/>
          <w:szCs w:val="20"/>
        </w:rPr>
        <w:t>Linked</w:t>
      </w:r>
      <w:r>
        <w:rPr>
          <w:rFonts w:ascii="Times New Roman" w:hAnsi="Times New Roman" w:cs="Times New Roman"/>
          <w:szCs w:val="20"/>
        </w:rPr>
        <w:t>I</w:t>
      </w:r>
      <w:r>
        <w:rPr>
          <w:rFonts w:ascii="Times New Roman" w:eastAsia="新細明體" w:hAnsi="Times New Roman" w:cs="Times New Roman"/>
          <w:szCs w:val="20"/>
        </w:rPr>
        <w:t>n</w:t>
      </w:r>
      <w:r>
        <w:rPr>
          <w:rFonts w:ascii="Times New Roman" w:eastAsia="新細明體" w:hAnsi="Times New Roman" w:cs="Times New Roman" w:hint="eastAsia"/>
          <w:szCs w:val="20"/>
        </w:rPr>
        <w:t xml:space="preserve"> as a social network and </w:t>
      </w:r>
      <w:proofErr w:type="gramStart"/>
      <w:r>
        <w:rPr>
          <w:rFonts w:ascii="Times New Roman" w:eastAsia="新細明體" w:hAnsi="Times New Roman" w:cs="Times New Roman" w:hint="eastAsia"/>
          <w:szCs w:val="20"/>
        </w:rPr>
        <w:t>as a way to</w:t>
      </w:r>
      <w:proofErr w:type="gramEnd"/>
      <w:r>
        <w:rPr>
          <w:rFonts w:ascii="Times New Roman" w:eastAsia="新細明體" w:hAnsi="Times New Roman" w:cs="Times New Roman" w:hint="eastAsia"/>
          <w:szCs w:val="20"/>
        </w:rPr>
        <w:t xml:space="preserve"> identify the factors affecting the audience.</w:t>
      </w:r>
      <w:r>
        <w:rPr>
          <w:rFonts w:ascii="Times New Roman" w:hAnsi="Times New Roman" w:cs="Times New Roman" w:hint="eastAsia"/>
          <w:szCs w:val="20"/>
        </w:rPr>
        <w:t xml:space="preserve"> </w:t>
      </w:r>
      <w:r>
        <w:rPr>
          <w:rFonts w:ascii="Times New Roman" w:eastAsia="新細明體" w:hAnsi="Times New Roman" w:cs="Times New Roman" w:hint="eastAsia"/>
          <w:szCs w:val="20"/>
        </w:rPr>
        <w:t>Female entrepreneurs are using social media and chat applications to promote their business</w:t>
      </w:r>
      <w:r>
        <w:rPr>
          <w:rFonts w:ascii="Times New Roman" w:hAnsi="Times New Roman" w:cs="Times New Roman" w:hint="eastAsia"/>
          <w:szCs w:val="20"/>
        </w:rPr>
        <w:t>es</w:t>
      </w:r>
      <w:r>
        <w:rPr>
          <w:rFonts w:ascii="Times New Roman" w:eastAsia="新細明體" w:hAnsi="Times New Roman" w:cs="Times New Roman" w:hint="eastAsia"/>
          <w:szCs w:val="20"/>
        </w:rPr>
        <w:t xml:space="preserve">. </w:t>
      </w:r>
      <w:r>
        <w:rPr>
          <w:rFonts w:ascii="Times New Roman" w:hAnsi="Times New Roman" w:cs="Times New Roman"/>
        </w:rPr>
        <w:t xml:space="preserve">Social networks affect entrepreneurs' online connection with social capital </w:t>
      </w:r>
      <w:r>
        <w:rPr>
          <w:rFonts w:ascii="Times New Roman" w:hAnsi="Times New Roman" w:cs="Times New Roman"/>
        </w:rPr>
        <w:fldChar w:fldCharType="begin"/>
      </w:r>
      <w:r>
        <w:rPr>
          <w:rFonts w:ascii="Times New Roman" w:hAnsi="Times New Roman" w:cs="Times New Roman"/>
        </w:rPr>
        <w:instrText xml:space="preserve"> REF _Ref21319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[54] </w:t>
      </w:r>
      <w:r>
        <w:rPr>
          <w:rFonts w:ascii="Times New Roman" w:hAnsi="Times New Roman" w:cs="Times New Roman"/>
        </w:rPr>
        <w:fldChar w:fldCharType="end"/>
      </w:r>
      <w:r>
        <w:rPr>
          <w:rFonts w:ascii="Times New Roman" w:hAnsi="Times New Roman" w:cs="Times New Roman"/>
        </w:rPr>
        <w:t xml:space="preserve">, consciously using social networks can help start-ups' financing </w:t>
      </w:r>
      <w:r>
        <w:rPr>
          <w:rFonts w:ascii="Times New Roman" w:hAnsi="Times New Roman" w:cs="Times New Roman"/>
        </w:rPr>
        <w:fldChar w:fldCharType="begin"/>
      </w:r>
      <w:r>
        <w:rPr>
          <w:rFonts w:ascii="Times New Roman" w:hAnsi="Times New Roman" w:cs="Times New Roman"/>
        </w:rPr>
        <w:instrText xml:space="preserve"> REF _Ref21352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[55] </w:t>
      </w:r>
      <w:r>
        <w:rPr>
          <w:rFonts w:ascii="Times New Roman" w:hAnsi="Times New Roman" w:cs="Times New Roman"/>
        </w:rPr>
        <w:fldChar w:fldCharType="end"/>
      </w:r>
      <w:r>
        <w:rPr>
          <w:rFonts w:ascii="Times New Roman" w:hAnsi="Times New Roman" w:cs="Times New Roman"/>
        </w:rPr>
        <w:t xml:space="preserve">, and social networks can affect the amount of financing. Banerji and Reimer </w:t>
      </w:r>
      <w:r>
        <w:rPr>
          <w:rFonts w:ascii="Times New Roman" w:hAnsi="Times New Roman" w:cs="Times New Roman"/>
        </w:rPr>
        <w:fldChar w:fldCharType="begin"/>
      </w:r>
      <w:r>
        <w:rPr>
          <w:rFonts w:ascii="Times New Roman" w:hAnsi="Times New Roman" w:cs="Times New Roman"/>
        </w:rPr>
        <w:instrText xml:space="preserve"> REF _Ref21375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[56] </w:t>
      </w:r>
      <w:r>
        <w:rPr>
          <w:rFonts w:ascii="Times New Roman" w:hAnsi="Times New Roman" w:cs="Times New Roman"/>
        </w:rPr>
        <w:fldChar w:fldCharType="end"/>
      </w:r>
      <w:r>
        <w:rPr>
          <w:rFonts w:ascii="Times New Roman" w:hAnsi="Times New Roman" w:cs="Times New Roman"/>
        </w:rPr>
        <w:t xml:space="preserve"> found that the average number of followers of enterprise founders on </w:t>
      </w:r>
      <w:r>
        <w:rPr>
          <w:rFonts w:ascii="Times New Roman" w:hAnsi="Times New Roman" w:cs="Times New Roman"/>
        </w:rPr>
        <w:lastRenderedPageBreak/>
        <w:t xml:space="preserve">LinkedIn is the most powerful indicator to predict the amount of enterprise financing. In addition, through research using social capital theory, it is found that social interaction improves the probability of achieving crowdfunding goals </w:t>
      </w:r>
      <w:r>
        <w:rPr>
          <w:rFonts w:ascii="Times New Roman" w:hAnsi="Times New Roman" w:cs="Times New Roman"/>
        </w:rPr>
        <w:fldChar w:fldCharType="begin"/>
      </w:r>
      <w:r>
        <w:rPr>
          <w:rFonts w:ascii="Times New Roman" w:hAnsi="Times New Roman" w:cs="Times New Roman"/>
        </w:rPr>
        <w:instrText xml:space="preserve"> REF _Ref21394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[57] </w:t>
      </w:r>
      <w:r>
        <w:rPr>
          <w:rFonts w:ascii="Times New Roman" w:hAnsi="Times New Roman" w:cs="Times New Roman"/>
        </w:rPr>
        <w:fldChar w:fldCharType="end"/>
      </w:r>
      <w:r>
        <w:rPr>
          <w:rFonts w:ascii="Times New Roman" w:hAnsi="Times New Roman" w:cs="Times New Roman" w:hint="eastAsia"/>
        </w:rPr>
        <w:t>.</w:t>
      </w:r>
    </w:p>
    <w:p w14:paraId="79173BD5"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Cluster3: </w:t>
      </w:r>
      <w:r>
        <w:rPr>
          <w:rFonts w:ascii="Times New Roman" w:hAnsi="Times New Roman" w:cs="Times New Roman" w:hint="eastAsia"/>
          <w:szCs w:val="20"/>
        </w:rPr>
        <w:t>W</w:t>
      </w:r>
      <w:r>
        <w:rPr>
          <w:rFonts w:ascii="Times New Roman" w:eastAsia="新細明體" w:hAnsi="Times New Roman" w:cs="Times New Roman" w:hint="eastAsia"/>
          <w:szCs w:val="20"/>
        </w:rPr>
        <w:t>omen, gender, post-feminism, You</w:t>
      </w:r>
      <w:r>
        <w:rPr>
          <w:rFonts w:ascii="Times New Roman" w:eastAsia="新細明體" w:hAnsi="Times New Roman" w:cs="Times New Roman"/>
          <w:szCs w:val="20"/>
        </w:rPr>
        <w:t>T</w:t>
      </w:r>
      <w:r>
        <w:rPr>
          <w:rFonts w:ascii="Times New Roman" w:eastAsia="新細明體" w:hAnsi="Times New Roman" w:cs="Times New Roman" w:hint="eastAsia"/>
          <w:szCs w:val="20"/>
        </w:rPr>
        <w:t xml:space="preserve">ube,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neoliberalism</w:t>
      </w:r>
      <w:r>
        <w:rPr>
          <w:rFonts w:ascii="Times New Roman" w:hAnsi="Times New Roman" w:cs="Times New Roman" w:hint="eastAsia"/>
          <w:szCs w:val="20"/>
        </w:rPr>
        <w:t xml:space="preserve"> are </w:t>
      </w:r>
      <w:r>
        <w:rPr>
          <w:rFonts w:ascii="Times New Roman" w:eastAsia="新細明體" w:hAnsi="Times New Roman" w:cs="Times New Roman" w:hint="eastAsia"/>
          <w:szCs w:val="20"/>
        </w:rPr>
        <w:t>identit</w:t>
      </w:r>
      <w:r>
        <w:rPr>
          <w:rFonts w:ascii="Times New Roman" w:eastAsia="新細明體" w:hAnsi="Times New Roman" w:cs="Times New Roman"/>
          <w:szCs w:val="20"/>
        </w:rPr>
        <w:t>ies</w:t>
      </w:r>
      <w:r>
        <w:rPr>
          <w:rFonts w:ascii="Times New Roman" w:eastAsia="新細明體" w:hAnsi="Times New Roman" w:cs="Times New Roman" w:hint="eastAsia"/>
          <w:szCs w:val="20"/>
        </w:rPr>
        <w:t xml:space="preserve">. </w:t>
      </w:r>
      <w:r>
        <w:rPr>
          <w:rFonts w:ascii="Times New Roman" w:hAnsi="Times New Roman" w:cs="Times New Roman"/>
        </w:rPr>
        <w:t>Women entrepreneurs are a research group that attracts the attention of scholars. Cordero-Gutiérrez and Santos-</w:t>
      </w:r>
      <w:proofErr w:type="spellStart"/>
      <w:r>
        <w:rPr>
          <w:rFonts w:ascii="Times New Roman" w:hAnsi="Times New Roman" w:cs="Times New Roman"/>
        </w:rPr>
        <w:t>Requejo</w:t>
      </w:r>
      <w:proofErr w:type="spellEnd"/>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_Ref21561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[58] </w:t>
      </w:r>
      <w:r>
        <w:rPr>
          <w:rFonts w:ascii="Times New Roman" w:hAnsi="Times New Roman" w:cs="Times New Roman"/>
        </w:rPr>
        <w:fldChar w:fldCharType="end"/>
      </w:r>
      <w:r>
        <w:rPr>
          <w:rFonts w:ascii="Times New Roman" w:hAnsi="Times New Roman" w:cs="Times New Roman"/>
        </w:rPr>
        <w:t xml:space="preserve"> found that women and young people are the groups that most want to conduct business experiments through social networks. A study in the United Arab Emirates also confirmed this, immigrant women entrepreneurs in the United Arab Emirates are using social media and chat applications to promote their business</w:t>
      </w:r>
      <w:r>
        <w:rPr>
          <w:rFonts w:ascii="Times New Roman" w:hAnsi="Times New Roman" w:cs="Times New Roman" w:hint="eastAsia"/>
        </w:rPr>
        <w:t>es</w:t>
      </w:r>
      <w:r>
        <w:rPr>
          <w:rFonts w:ascii="Times New Roman" w:hAnsi="Times New Roman" w:cs="Times New Roman"/>
        </w:rPr>
        <w:t>. Digital tools play a major role in their business promotion</w:t>
      </w:r>
      <w:r>
        <w:rPr>
          <w:rFonts w:ascii="Times New Roman" w:hAnsi="Times New Roman" w:cs="Times New Roman" w:hint="eastAsia"/>
        </w:rPr>
        <w:t xml:space="preserve"> </w:t>
      </w:r>
      <w:r>
        <w:rPr>
          <w:rFonts w:ascii="Times New Roman" w:hAnsi="Times New Roman" w:cs="Times New Roman"/>
        </w:rPr>
        <w:fldChar w:fldCharType="begin"/>
      </w:r>
      <w:r>
        <w:rPr>
          <w:rFonts w:ascii="Times New Roman" w:hAnsi="Times New Roman" w:cs="Times New Roman"/>
        </w:rPr>
        <w:instrText xml:space="preserve"> REF _Ref15384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[59] </w:t>
      </w:r>
      <w:r>
        <w:rPr>
          <w:rFonts w:ascii="Times New Roman" w:hAnsi="Times New Roman" w:cs="Times New Roman"/>
        </w:rPr>
        <w:fldChar w:fldCharType="end"/>
      </w:r>
      <w:r>
        <w:rPr>
          <w:rFonts w:ascii="Times New Roman" w:hAnsi="Times New Roman" w:cs="Times New Roman"/>
        </w:rPr>
        <w:t xml:space="preserve">. Social media provides convenience for women's Entrepreneurship </w:t>
      </w:r>
      <w:r>
        <w:rPr>
          <w:rFonts w:ascii="Times New Roman" w:hAnsi="Times New Roman" w:cs="Times New Roman"/>
        </w:rPr>
        <w:fldChar w:fldCharType="begin"/>
      </w:r>
      <w:r>
        <w:rPr>
          <w:rFonts w:ascii="Times New Roman" w:hAnsi="Times New Roman" w:cs="Times New Roman"/>
        </w:rPr>
        <w:instrText xml:space="preserve"> REF _Ref23409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[60] </w:t>
      </w:r>
      <w:r>
        <w:rPr>
          <w:rFonts w:ascii="Times New Roman" w:hAnsi="Times New Roman" w:cs="Times New Roman"/>
        </w:rPr>
        <w:fldChar w:fldCharType="end"/>
      </w:r>
      <w:r>
        <w:rPr>
          <w:rFonts w:ascii="Times New Roman" w:hAnsi="Times New Roman" w:cs="Times New Roman"/>
        </w:rPr>
        <w:t xml:space="preserve">, and social networks provide an inclusive platform through which women can establish and operate small businesses </w:t>
      </w:r>
      <w:r>
        <w:rPr>
          <w:rFonts w:ascii="Times New Roman" w:hAnsi="Times New Roman" w:cs="Times New Roman"/>
        </w:rPr>
        <w:fldChar w:fldCharType="begin"/>
      </w:r>
      <w:r>
        <w:rPr>
          <w:rFonts w:ascii="Times New Roman" w:hAnsi="Times New Roman" w:cs="Times New Roman"/>
        </w:rPr>
        <w:instrText xml:space="preserve"> REF _Ref23442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[61] </w:t>
      </w:r>
      <w:r>
        <w:rPr>
          <w:rFonts w:ascii="Times New Roman" w:hAnsi="Times New Roman" w:cs="Times New Roman"/>
        </w:rPr>
        <w:fldChar w:fldCharType="end"/>
      </w:r>
      <w:r>
        <w:rPr>
          <w:rFonts w:ascii="Times New Roman" w:hAnsi="Times New Roman" w:cs="Times New Roman"/>
        </w:rPr>
        <w:t xml:space="preserve"> and contact potential customers </w:t>
      </w:r>
      <w:r>
        <w:rPr>
          <w:rFonts w:ascii="Times New Roman" w:hAnsi="Times New Roman" w:cs="Times New Roman"/>
        </w:rPr>
        <w:fldChar w:fldCharType="begin"/>
      </w:r>
      <w:r>
        <w:rPr>
          <w:rFonts w:ascii="Times New Roman" w:hAnsi="Times New Roman" w:cs="Times New Roman"/>
        </w:rPr>
        <w:instrText xml:space="preserve"> REF _Ref23905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[62] </w:t>
      </w:r>
      <w:r>
        <w:rPr>
          <w:rFonts w:ascii="Times New Roman" w:hAnsi="Times New Roman" w:cs="Times New Roman"/>
        </w:rPr>
        <w:fldChar w:fldCharType="end"/>
      </w:r>
      <w:r>
        <w:rPr>
          <w:rFonts w:ascii="Times New Roman" w:hAnsi="Times New Roman" w:cs="Times New Roman"/>
        </w:rPr>
        <w:t xml:space="preserve">. Even female migrant workers of marginal groups can create social networks through social media to develop social entrepreneurship </w:t>
      </w:r>
      <w:r>
        <w:rPr>
          <w:rFonts w:ascii="Times New Roman" w:hAnsi="Times New Roman" w:cs="Times New Roman"/>
        </w:rPr>
        <w:fldChar w:fldCharType="begin"/>
      </w:r>
      <w:r>
        <w:rPr>
          <w:rFonts w:ascii="Times New Roman" w:hAnsi="Times New Roman" w:cs="Times New Roman"/>
        </w:rPr>
        <w:instrText xml:space="preserve"> REF _Ref23938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[63] </w:t>
      </w:r>
      <w:r>
        <w:rPr>
          <w:rFonts w:ascii="Times New Roman" w:hAnsi="Times New Roman" w:cs="Times New Roman"/>
        </w:rPr>
        <w:fldChar w:fldCharType="end"/>
      </w:r>
      <w:r>
        <w:rPr>
          <w:rFonts w:ascii="Times New Roman" w:hAnsi="Times New Roman" w:cs="Times New Roman"/>
        </w:rPr>
        <w:t xml:space="preserve">. Therefore, Women entrepreneurs must adapt to the use of ICT and social media to improve the sustainability of their enterprises and attract the younger generation </w:t>
      </w:r>
      <w:r>
        <w:rPr>
          <w:rFonts w:ascii="Times New Roman" w:hAnsi="Times New Roman" w:cs="Times New Roman"/>
        </w:rPr>
        <w:fldChar w:fldCharType="begin"/>
      </w:r>
      <w:r>
        <w:rPr>
          <w:rFonts w:ascii="Times New Roman" w:hAnsi="Times New Roman" w:cs="Times New Roman"/>
        </w:rPr>
        <w:instrText xml:space="preserve"> REF _Ref23968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[64] </w:t>
      </w:r>
      <w:r>
        <w:rPr>
          <w:rFonts w:ascii="Times New Roman" w:hAnsi="Times New Roman" w:cs="Times New Roman"/>
        </w:rPr>
        <w:fldChar w:fldCharType="end"/>
      </w:r>
      <w:r>
        <w:rPr>
          <w:rFonts w:ascii="Times New Roman" w:hAnsi="Times New Roman" w:cs="Times New Roman"/>
        </w:rPr>
        <w:t xml:space="preserve">. However, it cannot be ignored that the romantic ideal of empowering women economically in the digital space may mask the long-term existence of systematic and structural oppression </w:t>
      </w:r>
      <w:r>
        <w:rPr>
          <w:rFonts w:ascii="Times New Roman" w:hAnsi="Times New Roman" w:cs="Times New Roman"/>
        </w:rPr>
        <w:fldChar w:fldCharType="begin"/>
      </w:r>
      <w:r>
        <w:rPr>
          <w:rFonts w:ascii="Times New Roman" w:hAnsi="Times New Roman" w:cs="Times New Roman"/>
        </w:rPr>
        <w:instrText xml:space="preserve"> REF _Ref24915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[65] </w:t>
      </w:r>
      <w:r>
        <w:rPr>
          <w:rFonts w:ascii="Times New Roman" w:hAnsi="Times New Roman" w:cs="Times New Roman"/>
        </w:rPr>
        <w:fldChar w:fldCharType="end"/>
      </w:r>
      <w:r>
        <w:rPr>
          <w:rFonts w:ascii="Times New Roman" w:hAnsi="Times New Roman" w:cs="Times New Roman" w:hint="eastAsia"/>
        </w:rPr>
        <w:t>.</w:t>
      </w:r>
      <w:r>
        <w:rPr>
          <w:rFonts w:ascii="Times New Roman" w:hAnsi="Times New Roman" w:cs="Times New Roman"/>
        </w:rPr>
        <w:t xml:space="preserve"> The double bondage of numbers proves the persistent structural inequality, which makes women's entrepreneurship a second-class entrepreneurial type </w:t>
      </w:r>
      <w:r>
        <w:rPr>
          <w:rFonts w:ascii="Times New Roman" w:hAnsi="Times New Roman" w:cs="Times New Roman"/>
        </w:rPr>
        <w:fldChar w:fldCharType="begin"/>
      </w:r>
      <w:r>
        <w:rPr>
          <w:rFonts w:ascii="Times New Roman" w:hAnsi="Times New Roman" w:cs="Times New Roman"/>
        </w:rPr>
        <w:instrText xml:space="preserve"> REF _Ref24863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 xml:space="preserve">[66] </w:t>
      </w:r>
      <w:r>
        <w:rPr>
          <w:rFonts w:ascii="Times New Roman" w:hAnsi="Times New Roman" w:cs="Times New Roman"/>
        </w:rPr>
        <w:fldChar w:fldCharType="end"/>
      </w:r>
      <w:r>
        <w:rPr>
          <w:rFonts w:ascii="Times New Roman" w:hAnsi="Times New Roman" w:cs="Times New Roman"/>
        </w:rPr>
        <w:t xml:space="preserve">. </w:t>
      </w:r>
      <w:r>
        <w:rPr>
          <w:rFonts w:ascii="Times New Roman" w:eastAsia="新細明體" w:hAnsi="Times New Roman" w:cs="Times New Roman" w:hint="eastAsia"/>
          <w:szCs w:val="20"/>
        </w:rPr>
        <w:t xml:space="preserve">With the development of social media, </w:t>
      </w:r>
      <w:r>
        <w:rPr>
          <w:rFonts w:ascii="Times New Roman" w:hAnsi="Times New Roman" w:cs="Times New Roman" w:hint="eastAsia"/>
          <w:szCs w:val="20"/>
        </w:rPr>
        <w:t>m</w:t>
      </w:r>
      <w:r>
        <w:rPr>
          <w:rFonts w:ascii="Times New Roman" w:hAnsi="Times New Roman" w:cs="Times New Roman"/>
          <w:szCs w:val="20"/>
        </w:rPr>
        <w:t>uch</w:t>
      </w:r>
      <w:r>
        <w:rPr>
          <w:rFonts w:ascii="Times New Roman" w:hAnsi="Times New Roman" w:cs="Times New Roman" w:hint="eastAsia"/>
          <w:szCs w:val="20"/>
        </w:rPr>
        <w:t xml:space="preserve"> </w:t>
      </w:r>
      <w:r>
        <w:rPr>
          <w:rFonts w:ascii="Times New Roman" w:eastAsia="新細明體" w:hAnsi="Times New Roman" w:cs="Times New Roman" w:hint="eastAsia"/>
          <w:szCs w:val="20"/>
        </w:rPr>
        <w:t>content about women's rights is transmitted on YouTube</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_Ref24784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[67]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w:t>
      </w:r>
      <w:proofErr w:type="spellStart"/>
      <w:r>
        <w:rPr>
          <w:rFonts w:ascii="Times New Roman" w:eastAsia="新細明體" w:hAnsi="Times New Roman" w:cs="Times New Roman" w:hint="eastAsia"/>
          <w:szCs w:val="20"/>
        </w:rPr>
        <w:t>Naudin</w:t>
      </w:r>
      <w:proofErr w:type="spellEnd"/>
      <w:r>
        <w:rPr>
          <w:rFonts w:ascii="Times New Roman" w:eastAsia="新細明體" w:hAnsi="Times New Roman" w:cs="Times New Roman" w:hint="eastAsia"/>
          <w:szCs w:val="20"/>
        </w:rPr>
        <w:t xml:space="preserve"> and Patel</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_Ref24810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[68]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address issues of identity and professionalism for women cultural entrepreneurs by focusing on their use of </w:t>
      </w:r>
      <w:r>
        <w:rPr>
          <w:rFonts w:ascii="Times New Roman" w:hAnsi="Times New Roman" w:cs="Times New Roman" w:hint="eastAsia"/>
          <w:szCs w:val="20"/>
        </w:rPr>
        <w:t>T</w:t>
      </w:r>
      <w:r>
        <w:rPr>
          <w:rFonts w:ascii="Times New Roman" w:eastAsia="新細明體" w:hAnsi="Times New Roman" w:cs="Times New Roman" w:hint="eastAsia"/>
          <w:szCs w:val="20"/>
        </w:rPr>
        <w:t>witter.</w:t>
      </w:r>
      <w:r>
        <w:rPr>
          <w:rFonts w:ascii="Times New Roman" w:hAnsi="Times New Roman" w:cs="Times New Roman" w:hint="eastAsia"/>
          <w:szCs w:val="20"/>
        </w:rPr>
        <w:t xml:space="preserve"> </w:t>
      </w:r>
      <w:r>
        <w:rPr>
          <w:rFonts w:ascii="Times New Roman" w:eastAsia="新細明體" w:hAnsi="Times New Roman" w:cs="Times New Roman" w:hint="eastAsia"/>
          <w:szCs w:val="20"/>
        </w:rPr>
        <w:t>In addition, the research on social media and entrepreneurs has also been extended to the fields of post-feminism</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_Ref24839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[69]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neoliberalism</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_Ref24866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[70]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etc.</w:t>
      </w:r>
    </w:p>
    <w:p w14:paraId="0B5F5F3B"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eastAsia="新細明體" w:hAnsi="Times New Roman" w:cs="Times New Roman" w:hint="eastAsia"/>
          <w:szCs w:val="20"/>
        </w:rPr>
        <w:t xml:space="preserve">Cluster4: The keywords are social media, China, digital </w:t>
      </w:r>
      <w:proofErr w:type="gramStart"/>
      <w:r>
        <w:rPr>
          <w:rFonts w:ascii="Times New Roman" w:eastAsia="新細明體" w:hAnsi="Times New Roman" w:cs="Times New Roman" w:hint="eastAsia"/>
          <w:szCs w:val="20"/>
        </w:rPr>
        <w:t>entrepreneurship</w:t>
      </w:r>
      <w:proofErr w:type="gramEnd"/>
      <w:r>
        <w:rPr>
          <w:rFonts w:ascii="Times New Roman" w:hAnsi="Times New Roman" w:cs="Times New Roman" w:hint="eastAsia"/>
          <w:szCs w:val="20"/>
        </w:rPr>
        <w:t xml:space="preserve"> and</w:t>
      </w:r>
      <w:r>
        <w:rPr>
          <w:rFonts w:ascii="Times New Roman" w:eastAsia="新細明體" w:hAnsi="Times New Roman" w:cs="Times New Roman" w:hint="eastAsia"/>
          <w:szCs w:val="20"/>
        </w:rPr>
        <w:t xml:space="preserve"> entrepreneurs. The widespread use of social media in China has also attracted the attention of scholars. Chen</w:t>
      </w:r>
      <w:r>
        <w:rPr>
          <w:rFonts w:ascii="Times New Roman" w:hAnsi="Times New Roman" w:cs="Times New Roman" w:hint="eastAsia"/>
          <w:szCs w:val="20"/>
        </w:rPr>
        <w:t xml:space="preserve"> </w:t>
      </w:r>
      <w:r>
        <w:rPr>
          <w:rFonts w:ascii="Times New Roman" w:eastAsia="新細明體" w:hAnsi="Times New Roman" w:cs="Times New Roman" w:hint="eastAsia"/>
          <w:szCs w:val="20"/>
        </w:rPr>
        <w:t>et al.</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_Ref15573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[71] </w:t>
      </w:r>
      <w:r>
        <w:rPr>
          <w:rFonts w:ascii="Times New Roman" w:hAnsi="Times New Roman" w:cs="Times New Roman" w:hint="eastAsia"/>
          <w:szCs w:val="20"/>
        </w:rPr>
        <w:fldChar w:fldCharType="end"/>
      </w:r>
      <w:r>
        <w:rPr>
          <w:rFonts w:ascii="Times New Roman" w:hAnsi="Times New Roman" w:cs="Times New Roman" w:hint="eastAsia"/>
          <w:szCs w:val="20"/>
        </w:rPr>
        <w:t xml:space="preserve"> </w:t>
      </w:r>
      <w:r>
        <w:rPr>
          <w:rFonts w:ascii="Times New Roman" w:eastAsia="新細明體" w:hAnsi="Times New Roman" w:cs="Times New Roman" w:hint="eastAsia"/>
          <w:szCs w:val="20"/>
        </w:rPr>
        <w:t>investigated the strategic use of social media in stakeholder participation of Chinese start-ups. Ideological leadership building, C</w:t>
      </w:r>
      <w:r>
        <w:rPr>
          <w:rFonts w:ascii="Times New Roman" w:hAnsi="Times New Roman" w:cs="Times New Roman" w:hint="eastAsia"/>
          <w:szCs w:val="20"/>
        </w:rPr>
        <w:t>o</w:t>
      </w:r>
      <w:r>
        <w:rPr>
          <w:rFonts w:ascii="Times New Roman" w:eastAsia="新細明體" w:hAnsi="Times New Roman" w:cs="Times New Roman" w:hint="eastAsia"/>
          <w:szCs w:val="20"/>
        </w:rPr>
        <w:t>-branding and influence endorsement were identified as the new social media participation strategies of start-ups.</w:t>
      </w:r>
      <w:r>
        <w:rPr>
          <w:rFonts w:ascii="Times New Roman" w:hAnsi="Times New Roman" w:cs="Times New Roman" w:hint="eastAsia"/>
          <w:szCs w:val="20"/>
        </w:rPr>
        <w:t xml:space="preserve"> </w:t>
      </w:r>
      <w:r>
        <w:rPr>
          <w:rFonts w:ascii="Times New Roman" w:hAnsi="Times New Roman" w:cs="Times New Roman" w:hint="eastAsia"/>
        </w:rPr>
        <w:t xml:space="preserve">The research on entrepreneurs is also growing. </w:t>
      </w:r>
      <w:proofErr w:type="spellStart"/>
      <w:r>
        <w:rPr>
          <w:rFonts w:ascii="Times New Roman" w:hAnsi="Times New Roman" w:cs="Times New Roman" w:hint="eastAsia"/>
        </w:rPr>
        <w:t>Turan</w:t>
      </w:r>
      <w:proofErr w:type="spellEnd"/>
      <w:r>
        <w:rPr>
          <w:rFonts w:ascii="Times New Roman" w:hAnsi="Times New Roman" w:cs="Times New Roman" w:hint="eastAsia"/>
        </w:rPr>
        <w:t xml:space="preserve"> and Kara </w:t>
      </w:r>
      <w:r>
        <w:rPr>
          <w:rFonts w:ascii="Times New Roman" w:hAnsi="Times New Roman" w:cs="Times New Roman" w:hint="eastAsia"/>
        </w:rPr>
        <w:fldChar w:fldCharType="begin"/>
      </w:r>
      <w:r>
        <w:rPr>
          <w:rFonts w:ascii="Times New Roman" w:hAnsi="Times New Roman" w:cs="Times New Roman" w:hint="eastAsia"/>
        </w:rPr>
        <w:instrText xml:space="preserve"> REF _Ref25313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[72] </w:t>
      </w:r>
      <w:r>
        <w:rPr>
          <w:rFonts w:ascii="Times New Roman" w:hAnsi="Times New Roman" w:cs="Times New Roman" w:hint="eastAsia"/>
        </w:rPr>
        <w:fldChar w:fldCharType="end"/>
      </w:r>
      <w:r>
        <w:rPr>
          <w:rFonts w:ascii="Times New Roman" w:hAnsi="Times New Roman" w:cs="Times New Roman" w:hint="eastAsia"/>
        </w:rPr>
        <w:t xml:space="preserve"> found that a large part of the change in the intention of entrepreneurs to use social media is due to the entrepreneurs' views on the required efforts, performance expectations and various social impacts. Previous entrepreneurial experience is the most important factor affecting the use of social media because the cognitive difference between novice and experienced entrepreneurs will affect their ability to identify opportunities and cope with technological changes </w:t>
      </w:r>
      <w:r>
        <w:rPr>
          <w:rFonts w:ascii="Times New Roman" w:hAnsi="Times New Roman" w:cs="Times New Roman" w:hint="eastAsia"/>
        </w:rPr>
        <w:fldChar w:fldCharType="begin"/>
      </w:r>
      <w:r>
        <w:rPr>
          <w:rFonts w:ascii="Times New Roman" w:hAnsi="Times New Roman" w:cs="Times New Roman" w:hint="eastAsia"/>
        </w:rPr>
        <w:instrText xml:space="preserve"> REF _Ref25470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[73] </w:t>
      </w:r>
      <w:r>
        <w:rPr>
          <w:rFonts w:ascii="Times New Roman" w:hAnsi="Times New Roman" w:cs="Times New Roman" w:hint="eastAsia"/>
        </w:rPr>
        <w:fldChar w:fldCharType="end"/>
      </w:r>
      <w:r>
        <w:rPr>
          <w:rFonts w:ascii="Times New Roman" w:hAnsi="Times New Roman" w:cs="Times New Roman"/>
        </w:rPr>
        <w:t>. T</w:t>
      </w:r>
      <w:r>
        <w:rPr>
          <w:rFonts w:ascii="Times New Roman" w:hAnsi="Times New Roman" w:cs="Times New Roman" w:hint="eastAsia"/>
        </w:rPr>
        <w:t xml:space="preserve">he expanded research model </w:t>
      </w:r>
      <w:r>
        <w:rPr>
          <w:rFonts w:ascii="Times New Roman" w:hAnsi="Times New Roman" w:cs="Times New Roman"/>
        </w:rPr>
        <w:t>positively impacts academic entrepreneurs' intention</w:t>
      </w:r>
      <w:r>
        <w:rPr>
          <w:rFonts w:ascii="Times New Roman" w:hAnsi="Times New Roman" w:cs="Times New Roman" w:hint="eastAsia"/>
        </w:rPr>
        <w:t xml:space="preserve"> to use digital technology media platforms </w:t>
      </w:r>
      <w:r>
        <w:rPr>
          <w:rFonts w:ascii="Times New Roman" w:hAnsi="Times New Roman" w:cs="Times New Roman" w:hint="eastAsia"/>
        </w:rPr>
        <w:fldChar w:fldCharType="begin"/>
      </w:r>
      <w:r>
        <w:rPr>
          <w:rFonts w:ascii="Times New Roman" w:hAnsi="Times New Roman" w:cs="Times New Roman" w:hint="eastAsia"/>
        </w:rPr>
        <w:instrText xml:space="preserve"> REF _Ref25499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[74] </w:t>
      </w:r>
      <w:r>
        <w:rPr>
          <w:rFonts w:ascii="Times New Roman" w:hAnsi="Times New Roman" w:cs="Times New Roman" w:hint="eastAsia"/>
        </w:rPr>
        <w:fldChar w:fldCharType="end"/>
      </w:r>
      <w:r>
        <w:rPr>
          <w:rFonts w:ascii="Times New Roman" w:hAnsi="Times New Roman" w:cs="Times New Roman" w:hint="eastAsia"/>
        </w:rPr>
        <w:t xml:space="preserve">. </w:t>
      </w:r>
      <w:r>
        <w:rPr>
          <w:rFonts w:ascii="Times New Roman" w:eastAsia="新細明體" w:hAnsi="Times New Roman" w:cs="Times New Roman" w:hint="eastAsia"/>
        </w:rPr>
        <w:t>Social media is becoming a platform for students' entrepreneurship</w:t>
      </w:r>
      <w:r>
        <w:rPr>
          <w:rFonts w:ascii="Times New Roman" w:hAnsi="Times New Roman" w:cs="Times New Roman" w:hint="eastAsia"/>
        </w:rPr>
        <w:t xml:space="preserve"> in China</w:t>
      </w:r>
      <w:r>
        <w:rPr>
          <w:rFonts w:ascii="Times New Roman" w:eastAsia="新細明體" w:hAnsi="Times New Roman" w:cs="Times New Roman" w:hint="eastAsia"/>
        </w:rPr>
        <w:t xml:space="preserve">. The use of social media indirectly affects students' entrepreneurial intention through self-efficacy </w:t>
      </w:r>
      <w:r>
        <w:rPr>
          <w:rFonts w:ascii="Times New Roman" w:hAnsi="Times New Roman" w:cs="Times New Roman" w:hint="eastAsia"/>
        </w:rPr>
        <w:fldChar w:fldCharType="begin"/>
      </w:r>
      <w:r>
        <w:rPr>
          <w:rFonts w:ascii="Times New Roman" w:hAnsi="Times New Roman" w:cs="Times New Roman" w:hint="eastAsia"/>
        </w:rPr>
        <w:instrText xml:space="preserve"> REF _Ref15541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[75] </w:t>
      </w:r>
      <w:r>
        <w:rPr>
          <w:rFonts w:ascii="Times New Roman" w:hAnsi="Times New Roman" w:cs="Times New Roman" w:hint="eastAsia"/>
        </w:rPr>
        <w:fldChar w:fldCharType="end"/>
      </w:r>
      <w:r>
        <w:rPr>
          <w:rFonts w:ascii="Times New Roman" w:hAnsi="Times New Roman" w:cs="Times New Roman" w:hint="eastAsia"/>
        </w:rPr>
        <w:t xml:space="preserve">. Students need to </w:t>
      </w:r>
      <w:r>
        <w:rPr>
          <w:rFonts w:ascii="Times New Roman" w:hAnsi="Times New Roman" w:cs="Times New Roman"/>
        </w:rPr>
        <w:t>improve their technical preparation</w:t>
      </w:r>
      <w:r>
        <w:rPr>
          <w:rFonts w:ascii="Times New Roman" w:hAnsi="Times New Roman" w:cs="Times New Roman" w:hint="eastAsia"/>
        </w:rPr>
        <w:t xml:space="preserve"> to become entrepreneurs who are good at digital </w:t>
      </w:r>
      <w:r>
        <w:rPr>
          <w:rFonts w:ascii="Times New Roman" w:hAnsi="Times New Roman" w:cs="Times New Roman" w:hint="eastAsia"/>
        </w:rPr>
        <w:lastRenderedPageBreak/>
        <w:t xml:space="preserve">marketing after graduation </w:t>
      </w:r>
      <w:r>
        <w:rPr>
          <w:rFonts w:ascii="Times New Roman" w:hAnsi="Times New Roman" w:cs="Times New Roman" w:hint="eastAsia"/>
        </w:rPr>
        <w:fldChar w:fldCharType="begin"/>
      </w:r>
      <w:r>
        <w:rPr>
          <w:rFonts w:ascii="Times New Roman" w:hAnsi="Times New Roman" w:cs="Times New Roman" w:hint="eastAsia"/>
        </w:rPr>
        <w:instrText xml:space="preserve"> REF _Ref25803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[76] </w:t>
      </w:r>
      <w:r>
        <w:rPr>
          <w:rFonts w:ascii="Times New Roman" w:hAnsi="Times New Roman" w:cs="Times New Roman" w:hint="eastAsia"/>
        </w:rPr>
        <w:fldChar w:fldCharType="end"/>
      </w:r>
      <w:r>
        <w:rPr>
          <w:rFonts w:ascii="Times New Roman" w:hAnsi="Times New Roman" w:cs="Times New Roman" w:hint="eastAsia"/>
        </w:rPr>
        <w:t xml:space="preserve">. Gender studies of entrepreneurs have found that start-ups founded by male entrepreneurs generally perform better, which can be attributed to their more diversified online social networks than female entrepreneurs </w:t>
      </w:r>
      <w:r>
        <w:rPr>
          <w:rFonts w:ascii="Times New Roman" w:hAnsi="Times New Roman" w:cs="Times New Roman" w:hint="eastAsia"/>
        </w:rPr>
        <w:fldChar w:fldCharType="begin"/>
      </w:r>
      <w:r>
        <w:rPr>
          <w:rFonts w:ascii="Times New Roman" w:hAnsi="Times New Roman" w:cs="Times New Roman" w:hint="eastAsia"/>
        </w:rPr>
        <w:instrText xml:space="preserve"> REF _Ref25839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[77] </w:t>
      </w:r>
      <w:r>
        <w:rPr>
          <w:rFonts w:ascii="Times New Roman" w:hAnsi="Times New Roman" w:cs="Times New Roman" w:hint="eastAsia"/>
        </w:rPr>
        <w:fldChar w:fldCharType="end"/>
      </w:r>
      <w:r>
        <w:rPr>
          <w:rFonts w:ascii="Times New Roman" w:hAnsi="Times New Roman" w:cs="Times New Roman" w:hint="eastAsia"/>
        </w:rPr>
        <w:t>.</w:t>
      </w:r>
    </w:p>
    <w:p w14:paraId="64D50FDB"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Cluster5: The keywords are creativity, innovation, </w:t>
      </w:r>
      <w:proofErr w:type="gramStart"/>
      <w:r>
        <w:rPr>
          <w:rFonts w:ascii="Times New Roman" w:eastAsia="新細明體" w:hAnsi="Times New Roman" w:cs="Times New Roman" w:hint="eastAsia"/>
          <w:szCs w:val="20"/>
        </w:rPr>
        <w:t>technology</w:t>
      </w:r>
      <w:proofErr w:type="gramEnd"/>
      <w:r>
        <w:rPr>
          <w:rFonts w:ascii="Times New Roman" w:eastAsia="新細明體" w:hAnsi="Times New Roman" w:cs="Times New Roman" w:hint="eastAsia"/>
          <w:szCs w:val="20"/>
        </w:rPr>
        <w:t xml:space="preserve"> and entrepreneurs. For entrepreneurs, social media can not only be used </w:t>
      </w:r>
      <w:r>
        <w:rPr>
          <w:rFonts w:ascii="Times New Roman" w:hAnsi="Times New Roman" w:cs="Times New Roman" w:hint="eastAsia"/>
          <w:szCs w:val="20"/>
        </w:rPr>
        <w:t>for</w:t>
      </w:r>
      <w:r>
        <w:rPr>
          <w:rFonts w:ascii="Times New Roman" w:eastAsia="新細明體" w:hAnsi="Times New Roman" w:cs="Times New Roman" w:hint="eastAsia"/>
          <w:szCs w:val="20"/>
        </w:rPr>
        <w:t xml:space="preserve"> marketing work</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but also have a positive impact on innovation and creativity. </w:t>
      </w:r>
      <w:proofErr w:type="spellStart"/>
      <w:r>
        <w:rPr>
          <w:rFonts w:ascii="Times New Roman" w:eastAsia="新細明體" w:hAnsi="Times New Roman" w:cs="Times New Roman" w:hint="eastAsia"/>
          <w:szCs w:val="20"/>
        </w:rPr>
        <w:t>Crammond</w:t>
      </w:r>
      <w:proofErr w:type="spellEnd"/>
      <w:r>
        <w:rPr>
          <w:rFonts w:ascii="Times New Roman" w:eastAsia="新細明體" w:hAnsi="Times New Roman" w:cs="Times New Roman" w:hint="eastAsia"/>
          <w:szCs w:val="20"/>
        </w:rPr>
        <w:t xml:space="preserve"> et al.</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_Ref15609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[78]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conceptualized </w:t>
      </w:r>
      <w:r>
        <w:rPr>
          <w:rFonts w:ascii="Times New Roman" w:eastAsia="新細明體" w:hAnsi="Times New Roman" w:cs="Times New Roman"/>
          <w:szCs w:val="20"/>
        </w:rPr>
        <w:t>S</w:t>
      </w:r>
      <w:r>
        <w:rPr>
          <w:rFonts w:ascii="Times New Roman" w:eastAsia="新細明體" w:hAnsi="Times New Roman" w:cs="Times New Roman" w:hint="eastAsia"/>
          <w:szCs w:val="20"/>
        </w:rPr>
        <w:t xml:space="preserve">ocial </w:t>
      </w:r>
      <w:r>
        <w:rPr>
          <w:rFonts w:ascii="Times New Roman" w:eastAsia="新細明體" w:hAnsi="Times New Roman" w:cs="Times New Roman"/>
          <w:szCs w:val="20"/>
        </w:rPr>
        <w:t>M</w:t>
      </w:r>
      <w:r>
        <w:rPr>
          <w:rFonts w:ascii="Times New Roman" w:eastAsia="新細明體" w:hAnsi="Times New Roman" w:cs="Times New Roman" w:hint="eastAsia"/>
          <w:szCs w:val="20"/>
        </w:rPr>
        <w:t xml:space="preserve">edia </w:t>
      </w:r>
      <w:r>
        <w:rPr>
          <w:rFonts w:ascii="Times New Roman" w:eastAsia="新細明體" w:hAnsi="Times New Roman" w:cs="Times New Roman"/>
          <w:szCs w:val="20"/>
        </w:rPr>
        <w:t>U</w:t>
      </w:r>
      <w:r>
        <w:rPr>
          <w:rFonts w:ascii="Times New Roman" w:eastAsia="新細明體" w:hAnsi="Times New Roman" w:cs="Times New Roman" w:hint="eastAsia"/>
          <w:szCs w:val="20"/>
        </w:rPr>
        <w:t xml:space="preserve">se (SMU) as a knowledge management tool that helps </w:t>
      </w:r>
      <w:r>
        <w:rPr>
          <w:rFonts w:ascii="Times New Roman" w:eastAsia="新細明體" w:hAnsi="Times New Roman" w:cs="Times New Roman"/>
          <w:szCs w:val="20"/>
        </w:rPr>
        <w:t>S</w:t>
      </w:r>
      <w:r>
        <w:rPr>
          <w:rFonts w:ascii="Times New Roman" w:eastAsia="新細明體" w:hAnsi="Times New Roman" w:cs="Times New Roman" w:hint="eastAsia"/>
          <w:szCs w:val="20"/>
        </w:rPr>
        <w:t xml:space="preserve">mall and </w:t>
      </w:r>
      <w:r>
        <w:rPr>
          <w:rFonts w:ascii="Times New Roman" w:eastAsia="新細明體" w:hAnsi="Times New Roman" w:cs="Times New Roman"/>
          <w:szCs w:val="20"/>
        </w:rPr>
        <w:t>M</w:t>
      </w:r>
      <w:r>
        <w:rPr>
          <w:rFonts w:ascii="Times New Roman" w:eastAsia="新細明體" w:hAnsi="Times New Roman" w:cs="Times New Roman" w:hint="eastAsia"/>
          <w:szCs w:val="20"/>
        </w:rPr>
        <w:t xml:space="preserve">edium-sized </w:t>
      </w:r>
      <w:r>
        <w:rPr>
          <w:rFonts w:ascii="Times New Roman" w:eastAsia="新細明體" w:hAnsi="Times New Roman" w:cs="Times New Roman"/>
          <w:szCs w:val="20"/>
        </w:rPr>
        <w:t>E</w:t>
      </w:r>
      <w:r>
        <w:rPr>
          <w:rFonts w:ascii="Times New Roman" w:eastAsia="新細明體" w:hAnsi="Times New Roman" w:cs="Times New Roman" w:hint="eastAsia"/>
          <w:szCs w:val="20"/>
        </w:rPr>
        <w:t>nterprises (SMEs) start businesses. As a management tool for small and medium-sized enterprises, innovative SMU has brought great benefits. Social media brings innovation and technology and brings more help to entrepreneurs.</w:t>
      </w:r>
    </w:p>
    <w:p w14:paraId="5CCE31F4"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hAnsi="Times New Roman" w:cs="Times New Roman"/>
        </w:rPr>
        <w:t xml:space="preserve">Social media has a significant positive impact on the innovation achievements of start-ups </w:t>
      </w:r>
      <w:r>
        <w:rPr>
          <w:rFonts w:ascii="Times New Roman" w:hAnsi="Times New Roman" w:cs="Times New Roman" w:hint="eastAsia"/>
        </w:rPr>
        <w:fldChar w:fldCharType="begin"/>
      </w:r>
      <w:r>
        <w:rPr>
          <w:rFonts w:ascii="Times New Roman" w:hAnsi="Times New Roman" w:cs="Times New Roman" w:hint="eastAsia"/>
        </w:rPr>
        <w:instrText xml:space="preserve"> REF _Ref25973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[79] </w:t>
      </w:r>
      <w:r>
        <w:rPr>
          <w:rFonts w:ascii="Times New Roman" w:hAnsi="Times New Roman" w:cs="Times New Roman" w:hint="eastAsia"/>
        </w:rPr>
        <w:fldChar w:fldCharType="end"/>
      </w:r>
      <w:r>
        <w:rPr>
          <w:rFonts w:ascii="Times New Roman" w:hAnsi="Times New Roman" w:cs="Times New Roman"/>
        </w:rPr>
        <w:t>. In addition, customer co</w:t>
      </w:r>
      <w:r>
        <w:rPr>
          <w:rFonts w:ascii="Times New Roman" w:hAnsi="Times New Roman" w:cs="Times New Roman" w:hint="eastAsia"/>
        </w:rPr>
        <w:t>-</w:t>
      </w:r>
      <w:r>
        <w:rPr>
          <w:rFonts w:ascii="Times New Roman" w:hAnsi="Times New Roman" w:cs="Times New Roman"/>
        </w:rPr>
        <w:t>creation on social media platforms will also positively impact the provision of innovative services</w:t>
      </w:r>
      <w:r>
        <w:rPr>
          <w:rFonts w:ascii="Times New Roman" w:hAnsi="Times New Roman" w:cs="Times New Roman" w:hint="eastAsia"/>
        </w:rPr>
        <w:t xml:space="preserve"> </w:t>
      </w:r>
      <w:r>
        <w:rPr>
          <w:rFonts w:ascii="Times New Roman" w:hAnsi="Times New Roman" w:cs="Times New Roman" w:hint="eastAsia"/>
        </w:rPr>
        <w:fldChar w:fldCharType="begin"/>
      </w:r>
      <w:r>
        <w:rPr>
          <w:rFonts w:ascii="Times New Roman" w:hAnsi="Times New Roman" w:cs="Times New Roman" w:hint="eastAsia"/>
        </w:rPr>
        <w:instrText xml:space="preserve"> REF _Ref26005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[80] </w:t>
      </w:r>
      <w:r>
        <w:rPr>
          <w:rFonts w:ascii="Times New Roman" w:hAnsi="Times New Roman" w:cs="Times New Roman" w:hint="eastAsia"/>
        </w:rPr>
        <w:fldChar w:fldCharType="end"/>
      </w:r>
      <w:r>
        <w:rPr>
          <w:rFonts w:ascii="Times New Roman" w:hAnsi="Times New Roman" w:cs="Times New Roman"/>
        </w:rPr>
        <w:t xml:space="preserve">. According to the </w:t>
      </w:r>
      <w:r>
        <w:rPr>
          <w:rFonts w:ascii="Times New Roman" w:hAnsi="Times New Roman" w:cs="Times New Roman" w:hint="eastAsia"/>
        </w:rPr>
        <w:t>o</w:t>
      </w:r>
      <w:r>
        <w:rPr>
          <w:rFonts w:ascii="Times New Roman" w:hAnsi="Times New Roman" w:cs="Times New Roman"/>
        </w:rPr>
        <w:t>rganizational ecology</w:t>
      </w:r>
      <w:r>
        <w:rPr>
          <w:rFonts w:ascii="Times New Roman" w:hAnsi="Times New Roman" w:cs="Times New Roman" w:hint="eastAsia"/>
        </w:rPr>
        <w:t xml:space="preserve"> </w:t>
      </w:r>
      <w:r>
        <w:rPr>
          <w:rFonts w:ascii="Times New Roman" w:hAnsi="Times New Roman" w:cs="Times New Roman"/>
        </w:rPr>
        <w:t xml:space="preserve">theory, innovation ability and social media ability play a </w:t>
      </w:r>
      <w:r>
        <w:rPr>
          <w:rFonts w:ascii="Times New Roman" w:hAnsi="Times New Roman" w:cs="Times New Roman" w:hint="eastAsia"/>
        </w:rPr>
        <w:t>moderate</w:t>
      </w:r>
      <w:r>
        <w:rPr>
          <w:rFonts w:ascii="Times New Roman" w:hAnsi="Times New Roman" w:cs="Times New Roman"/>
        </w:rPr>
        <w:t xml:space="preserve"> role in the relationship between brand orientation and brand performance of SMEs</w:t>
      </w:r>
      <w:r>
        <w:rPr>
          <w:rFonts w:ascii="Times New Roman" w:hAnsi="Times New Roman" w:cs="Times New Roman" w:hint="eastAsia"/>
        </w:rPr>
        <w:t xml:space="preserve"> </w:t>
      </w:r>
      <w:r>
        <w:rPr>
          <w:rFonts w:ascii="Times New Roman" w:hAnsi="Times New Roman" w:cs="Times New Roman" w:hint="eastAsia"/>
        </w:rPr>
        <w:fldChar w:fldCharType="begin"/>
      </w:r>
      <w:r>
        <w:rPr>
          <w:rFonts w:ascii="Times New Roman" w:hAnsi="Times New Roman" w:cs="Times New Roman" w:hint="eastAsia"/>
        </w:rPr>
        <w:instrText xml:space="preserve"> REF _Ref26044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[81] </w:t>
      </w:r>
      <w:r>
        <w:rPr>
          <w:rFonts w:ascii="Times New Roman" w:hAnsi="Times New Roman" w:cs="Times New Roman" w:hint="eastAsia"/>
        </w:rPr>
        <w:fldChar w:fldCharType="end"/>
      </w:r>
      <w:r>
        <w:rPr>
          <w:rFonts w:ascii="Times New Roman" w:hAnsi="Times New Roman" w:cs="Times New Roman"/>
        </w:rPr>
        <w:t xml:space="preserve">. Open innovation also plays a </w:t>
      </w:r>
      <w:r>
        <w:rPr>
          <w:rFonts w:ascii="Times New Roman" w:hAnsi="Times New Roman" w:cs="Times New Roman" w:hint="eastAsia"/>
        </w:rPr>
        <w:t>moderate</w:t>
      </w:r>
      <w:r>
        <w:rPr>
          <w:rFonts w:ascii="Times New Roman" w:hAnsi="Times New Roman" w:cs="Times New Roman"/>
        </w:rPr>
        <w:t xml:space="preserve"> role in the relationship between social media and entrepreneurship orientation, thus improving the innovation performance of SMEs</w:t>
      </w:r>
      <w:r>
        <w:rPr>
          <w:rFonts w:ascii="Times New Roman" w:hAnsi="Times New Roman" w:cs="Times New Roman" w:hint="eastAsia"/>
        </w:rPr>
        <w:t xml:space="preserve"> </w:t>
      </w:r>
      <w:r>
        <w:rPr>
          <w:rFonts w:ascii="Times New Roman" w:hAnsi="Times New Roman" w:cs="Times New Roman" w:hint="eastAsia"/>
        </w:rPr>
        <w:fldChar w:fldCharType="begin"/>
      </w:r>
      <w:r>
        <w:rPr>
          <w:rFonts w:ascii="Times New Roman" w:hAnsi="Times New Roman" w:cs="Times New Roman" w:hint="eastAsia"/>
        </w:rPr>
        <w:instrText xml:space="preserve"> REF _Ref26074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[82] </w:t>
      </w:r>
      <w:r>
        <w:rPr>
          <w:rFonts w:ascii="Times New Roman" w:hAnsi="Times New Roman" w:cs="Times New Roman" w:hint="eastAsia"/>
        </w:rPr>
        <w:fldChar w:fldCharType="end"/>
      </w:r>
      <w:r>
        <w:rPr>
          <w:rFonts w:ascii="Times New Roman" w:hAnsi="Times New Roman" w:cs="Times New Roman"/>
        </w:rPr>
        <w:t>.</w:t>
      </w:r>
    </w:p>
    <w:p w14:paraId="6D5F3EF8"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hAnsi="Times New Roman" w:cs="Times New Roman" w:hint="eastAsia"/>
        </w:rPr>
        <w:t xml:space="preserve">As an emerging technology, social media has two </w:t>
      </w:r>
      <w:proofErr w:type="gramStart"/>
      <w:r>
        <w:rPr>
          <w:rFonts w:ascii="Times New Roman" w:hAnsi="Times New Roman" w:cs="Times New Roman" w:hint="eastAsia"/>
        </w:rPr>
        <w:t>most commonly used</w:t>
      </w:r>
      <w:proofErr w:type="gramEnd"/>
      <w:r>
        <w:rPr>
          <w:rFonts w:ascii="Times New Roman" w:hAnsi="Times New Roman" w:cs="Times New Roman" w:hint="eastAsia"/>
        </w:rPr>
        <w:t xml:space="preserve"> theoretical models: </w:t>
      </w:r>
      <w:r>
        <w:rPr>
          <w:rFonts w:ascii="Times New Roman" w:hAnsi="Times New Roman" w:cs="Times New Roman"/>
        </w:rPr>
        <w:t xml:space="preserve">The </w:t>
      </w:r>
      <w:r>
        <w:rPr>
          <w:rFonts w:ascii="Times New Roman" w:hAnsi="Times New Roman" w:cs="Times New Roman" w:hint="eastAsia"/>
        </w:rPr>
        <w:t xml:space="preserve">Technology Acceptance Model (TAM) </w:t>
      </w:r>
      <w:bookmarkStart w:id="4" w:name="_Hlk112948874"/>
      <w:r>
        <w:rPr>
          <w:rFonts w:ascii="Times New Roman" w:hAnsi="Times New Roman" w:cs="Times New Roman" w:hint="eastAsia"/>
        </w:rPr>
        <w:t xml:space="preserve">and </w:t>
      </w:r>
      <w:r>
        <w:rPr>
          <w:rFonts w:ascii="Times New Roman" w:hAnsi="Times New Roman" w:cs="Times New Roman"/>
        </w:rPr>
        <w:t xml:space="preserve">the </w:t>
      </w:r>
      <w:r>
        <w:rPr>
          <w:rFonts w:ascii="Times New Roman" w:hAnsi="Times New Roman" w:cs="Times New Roman" w:hint="eastAsia"/>
        </w:rPr>
        <w:t>Unified Theory of Acceptance and Use of Technology (UTAUT)</w:t>
      </w:r>
      <w:bookmarkEnd w:id="4"/>
      <w:r>
        <w:rPr>
          <w:rFonts w:ascii="Times New Roman" w:hAnsi="Times New Roman" w:cs="Times New Roman" w:hint="eastAsia"/>
        </w:rPr>
        <w:t xml:space="preserve">. Through the research using TAM, we not only found that technology, organizational structure and environmental background have a significant impact on the adoption of social media </w:t>
      </w:r>
      <w:r>
        <w:rPr>
          <w:rFonts w:ascii="Times New Roman" w:hAnsi="Times New Roman" w:cs="Times New Roman" w:hint="eastAsia"/>
        </w:rPr>
        <w:fldChar w:fldCharType="begin"/>
      </w:r>
      <w:r>
        <w:rPr>
          <w:rFonts w:ascii="Times New Roman" w:hAnsi="Times New Roman" w:cs="Times New Roman" w:hint="eastAsia"/>
        </w:rPr>
        <w:instrText xml:space="preserve"> REF _Ref26201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[83] </w:t>
      </w:r>
      <w:r>
        <w:rPr>
          <w:rFonts w:ascii="Times New Roman" w:hAnsi="Times New Roman" w:cs="Times New Roman" w:hint="eastAsia"/>
        </w:rPr>
        <w:fldChar w:fldCharType="end"/>
      </w:r>
      <w:r>
        <w:rPr>
          <w:rFonts w:ascii="Times New Roman" w:hAnsi="Times New Roman" w:cs="Times New Roman" w:hint="eastAsia"/>
        </w:rPr>
        <w:t xml:space="preserve">, but also found that strengthening the ability of Latino/Hispanic entrepreneurs in social media can improve their ability to establish customer relations, brand development and equity financing </w:t>
      </w:r>
      <w:r>
        <w:rPr>
          <w:rFonts w:ascii="Times New Roman" w:hAnsi="Times New Roman" w:cs="Times New Roman" w:hint="eastAsia"/>
        </w:rPr>
        <w:fldChar w:fldCharType="begin"/>
      </w:r>
      <w:r>
        <w:rPr>
          <w:rFonts w:ascii="Times New Roman" w:hAnsi="Times New Roman" w:cs="Times New Roman" w:hint="eastAsia"/>
        </w:rPr>
        <w:instrText xml:space="preserve"> REF _Ref26224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[84] </w:t>
      </w:r>
      <w:r>
        <w:rPr>
          <w:rFonts w:ascii="Times New Roman" w:hAnsi="Times New Roman" w:cs="Times New Roman" w:hint="eastAsia"/>
        </w:rPr>
        <w:fldChar w:fldCharType="end"/>
      </w:r>
      <w:r>
        <w:rPr>
          <w:rFonts w:ascii="Times New Roman" w:hAnsi="Times New Roman" w:cs="Times New Roman" w:hint="eastAsia"/>
        </w:rPr>
        <w:t xml:space="preserve">. UTAUT is a good model to prove that performance expectation, effort expectation, social impact and convenience </w:t>
      </w:r>
      <w:r>
        <w:rPr>
          <w:rFonts w:ascii="Times New Roman" w:hAnsi="Times New Roman" w:cs="Times New Roman"/>
        </w:rPr>
        <w:t>positively impact</w:t>
      </w:r>
      <w:r>
        <w:rPr>
          <w:rFonts w:ascii="Times New Roman" w:hAnsi="Times New Roman" w:cs="Times New Roman" w:hint="eastAsia"/>
        </w:rPr>
        <w:t xml:space="preserve"> behavior intention and user behavior </w:t>
      </w:r>
      <w:r>
        <w:rPr>
          <w:rFonts w:ascii="Times New Roman" w:hAnsi="Times New Roman" w:cs="Times New Roman" w:hint="eastAsia"/>
        </w:rPr>
        <w:fldChar w:fldCharType="begin"/>
      </w:r>
      <w:r>
        <w:rPr>
          <w:rFonts w:ascii="Times New Roman" w:hAnsi="Times New Roman" w:cs="Times New Roman" w:hint="eastAsia"/>
        </w:rPr>
        <w:instrText xml:space="preserve"> REF _Ref26250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[85] </w:t>
      </w:r>
      <w:r>
        <w:rPr>
          <w:rFonts w:ascii="Times New Roman" w:hAnsi="Times New Roman" w:cs="Times New Roman" w:hint="eastAsia"/>
        </w:rPr>
        <w:fldChar w:fldCharType="end"/>
      </w:r>
      <w:r>
        <w:rPr>
          <w:rFonts w:ascii="Times New Roman" w:hAnsi="Times New Roman" w:cs="Times New Roman" w:hint="eastAsia"/>
        </w:rPr>
        <w:t xml:space="preserve">. Performance expectation, perceived risk, perceived </w:t>
      </w:r>
      <w:proofErr w:type="gramStart"/>
      <w:r>
        <w:rPr>
          <w:rFonts w:ascii="Times New Roman" w:hAnsi="Times New Roman" w:cs="Times New Roman" w:hint="eastAsia"/>
        </w:rPr>
        <w:t>trust</w:t>
      </w:r>
      <w:proofErr w:type="gramEnd"/>
      <w:r>
        <w:rPr>
          <w:rFonts w:ascii="Times New Roman" w:hAnsi="Times New Roman" w:cs="Times New Roman" w:hint="eastAsia"/>
        </w:rPr>
        <w:t xml:space="preserve"> and perceived happiness significantly affect the depth of social media adoption and thus significantly affect consumer participation </w:t>
      </w:r>
      <w:r>
        <w:rPr>
          <w:rFonts w:ascii="Times New Roman" w:hAnsi="Times New Roman" w:cs="Times New Roman" w:hint="eastAsia"/>
        </w:rPr>
        <w:fldChar w:fldCharType="begin"/>
      </w:r>
      <w:r>
        <w:rPr>
          <w:rFonts w:ascii="Times New Roman" w:hAnsi="Times New Roman" w:cs="Times New Roman" w:hint="eastAsia"/>
        </w:rPr>
        <w:instrText xml:space="preserve"> REF _Ref26273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[86] </w:t>
      </w:r>
      <w:r>
        <w:rPr>
          <w:rFonts w:ascii="Times New Roman" w:hAnsi="Times New Roman" w:cs="Times New Roman" w:hint="eastAsia"/>
        </w:rPr>
        <w:fldChar w:fldCharType="end"/>
      </w:r>
      <w:r>
        <w:rPr>
          <w:rFonts w:ascii="Times New Roman" w:hAnsi="Times New Roman" w:cs="Times New Roman" w:hint="eastAsia"/>
        </w:rPr>
        <w:t>.</w:t>
      </w:r>
    </w:p>
    <w:p w14:paraId="79FFAE6B"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rPr>
      </w:pPr>
      <w:r>
        <w:rPr>
          <w:rFonts w:ascii="Times New Roman" w:eastAsia="新細明體" w:hAnsi="Times New Roman" w:cs="Times New Roman" w:hint="eastAsia"/>
          <w:szCs w:val="20"/>
        </w:rPr>
        <w:t>Cluster6: The keywords are crowdfunding, institutions, self</w:t>
      </w:r>
      <w:r>
        <w:rPr>
          <w:rFonts w:ascii="Times New Roman" w:hAnsi="Times New Roman" w:cs="Times New Roman" w:hint="eastAsia"/>
          <w:szCs w:val="20"/>
        </w:rPr>
        <w:t>-</w:t>
      </w:r>
      <w:r>
        <w:rPr>
          <w:rFonts w:ascii="Times New Roman" w:eastAsia="新細明體" w:hAnsi="Times New Roman" w:cs="Times New Roman" w:hint="eastAsia"/>
          <w:szCs w:val="20"/>
        </w:rPr>
        <w:t xml:space="preserve">branding, </w:t>
      </w:r>
      <w:r>
        <w:rPr>
          <w:rFonts w:ascii="Times New Roman" w:hAnsi="Times New Roman" w:cs="Times New Roman" w:hint="eastAsia"/>
          <w:szCs w:val="20"/>
        </w:rPr>
        <w:t xml:space="preserve">and </w:t>
      </w:r>
      <w:r>
        <w:rPr>
          <w:rFonts w:ascii="Times New Roman" w:eastAsia="新細明體" w:hAnsi="Times New Roman" w:cs="Times New Roman" w:hint="eastAsia"/>
          <w:szCs w:val="20"/>
        </w:rPr>
        <w:t xml:space="preserve">social capital. As a new way of raising funds, crowdfunding is more and more used in the fund-raising of start-ups and Internet companies. Social media has a positive impact on crowdfunding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_Ref26329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[87]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w:t>
      </w:r>
      <w:r>
        <w:rPr>
          <w:rFonts w:ascii="Times New Roman" w:hAnsi="Times New Roman" w:cs="Times New Roman" w:hint="eastAsia"/>
        </w:rPr>
        <w:t xml:space="preserve">Many theories have been applied to research in this field. </w:t>
      </w:r>
      <w:proofErr w:type="gramStart"/>
      <w:r>
        <w:rPr>
          <w:rFonts w:ascii="Times New Roman" w:hAnsi="Times New Roman" w:cs="Times New Roman" w:hint="eastAsia"/>
        </w:rPr>
        <w:t>Through the use of</w:t>
      </w:r>
      <w:proofErr w:type="gramEnd"/>
      <w:r>
        <w:rPr>
          <w:rFonts w:ascii="Times New Roman" w:hAnsi="Times New Roman" w:cs="Times New Roman" w:hint="eastAsia"/>
        </w:rPr>
        <w:t xml:space="preserve"> social capital theory, it is found that social interaction improves the probability of achieving crowdfunding goals </w:t>
      </w:r>
      <w:r>
        <w:rPr>
          <w:rFonts w:ascii="Times New Roman" w:hAnsi="Times New Roman" w:cs="Times New Roman" w:hint="eastAsia"/>
        </w:rPr>
        <w:fldChar w:fldCharType="begin"/>
      </w:r>
      <w:r>
        <w:rPr>
          <w:rFonts w:ascii="Times New Roman" w:hAnsi="Times New Roman" w:cs="Times New Roman" w:hint="eastAsia"/>
        </w:rPr>
        <w:instrText xml:space="preserve"> REF _Ref26384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[88] </w:t>
      </w:r>
      <w:r>
        <w:rPr>
          <w:rFonts w:ascii="Times New Roman" w:hAnsi="Times New Roman" w:cs="Times New Roman" w:hint="eastAsia"/>
        </w:rPr>
        <w:fldChar w:fldCharType="end"/>
      </w:r>
      <w:r>
        <w:rPr>
          <w:rFonts w:ascii="Times New Roman" w:hAnsi="Times New Roman" w:cs="Times New Roman" w:hint="eastAsia"/>
        </w:rPr>
        <w:t xml:space="preserve">. According to the ability theory, innovation orientation improves </w:t>
      </w:r>
      <w:r>
        <w:rPr>
          <w:rFonts w:ascii="Times New Roman" w:hAnsi="Times New Roman" w:cs="Times New Roman"/>
        </w:rPr>
        <w:t>enterprises' ability to succeed</w:t>
      </w:r>
      <w:r>
        <w:rPr>
          <w:rFonts w:ascii="Times New Roman" w:hAnsi="Times New Roman" w:cs="Times New Roman" w:hint="eastAsia"/>
        </w:rPr>
        <w:t xml:space="preserve"> in crowdfunding activities, and social media plays a moderate role </w:t>
      </w:r>
      <w:r>
        <w:rPr>
          <w:rFonts w:ascii="Times New Roman" w:hAnsi="Times New Roman" w:cs="Times New Roman" w:hint="eastAsia"/>
        </w:rPr>
        <w:fldChar w:fldCharType="begin"/>
      </w:r>
      <w:r>
        <w:rPr>
          <w:rFonts w:ascii="Times New Roman" w:hAnsi="Times New Roman" w:cs="Times New Roman" w:hint="eastAsia"/>
        </w:rPr>
        <w:instrText xml:space="preserve"> REF _Ref26413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[89] </w:t>
      </w:r>
      <w:r>
        <w:rPr>
          <w:rFonts w:ascii="Times New Roman" w:hAnsi="Times New Roman" w:cs="Times New Roman" w:hint="eastAsia"/>
        </w:rPr>
        <w:fldChar w:fldCharType="end"/>
      </w:r>
      <w:r>
        <w:rPr>
          <w:rFonts w:ascii="Times New Roman" w:hAnsi="Times New Roman" w:cs="Times New Roman" w:hint="eastAsia"/>
        </w:rPr>
        <w:t xml:space="preserve">. Kaminski et al. </w:t>
      </w:r>
      <w:r>
        <w:rPr>
          <w:rFonts w:ascii="Times New Roman" w:hAnsi="Times New Roman" w:cs="Times New Roman" w:hint="eastAsia"/>
        </w:rPr>
        <w:fldChar w:fldCharType="begin"/>
      </w:r>
      <w:r>
        <w:rPr>
          <w:rFonts w:ascii="Times New Roman" w:hAnsi="Times New Roman" w:cs="Times New Roman" w:hint="eastAsia"/>
        </w:rPr>
        <w:instrText xml:space="preserve"> REF _Ref26443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[90] </w:t>
      </w:r>
      <w:r>
        <w:rPr>
          <w:rFonts w:ascii="Times New Roman" w:hAnsi="Times New Roman" w:cs="Times New Roman" w:hint="eastAsia"/>
        </w:rPr>
        <w:fldChar w:fldCharType="end"/>
      </w:r>
      <w:r>
        <w:rPr>
          <w:rFonts w:ascii="Times New Roman" w:hAnsi="Times New Roman" w:cs="Times New Roman" w:hint="eastAsia"/>
        </w:rPr>
        <w:t xml:space="preserve"> believe that crowdfunding activities need to treat their social media activities with a certain degree of sensitivity to achieve the goal of successfully achieving their activity objectives. According to social identity theory and Signaling theory, the </w:t>
      </w:r>
      <w:proofErr w:type="gramStart"/>
      <w:r>
        <w:rPr>
          <w:rFonts w:ascii="Times New Roman" w:hAnsi="Times New Roman" w:cs="Times New Roman" w:hint="eastAsia"/>
        </w:rPr>
        <w:t>sponsors</w:t>
      </w:r>
      <w:proofErr w:type="gramEnd"/>
      <w:r>
        <w:rPr>
          <w:rFonts w:ascii="Times New Roman" w:hAnsi="Times New Roman" w:cs="Times New Roman" w:hint="eastAsia"/>
        </w:rPr>
        <w:t xml:space="preserve"> and </w:t>
      </w:r>
      <w:r>
        <w:rPr>
          <w:rFonts w:ascii="Times New Roman" w:hAnsi="Times New Roman" w:cs="Times New Roman" w:hint="eastAsia"/>
        </w:rPr>
        <w:lastRenderedPageBreak/>
        <w:t xml:space="preserve">supporters of identity projects in entrepreneurs' own social networks are related to a larger commitment/supporter ratio </w:t>
      </w:r>
      <w:r>
        <w:rPr>
          <w:rFonts w:ascii="Times New Roman" w:hAnsi="Times New Roman" w:cs="Times New Roman" w:hint="eastAsia"/>
        </w:rPr>
        <w:fldChar w:fldCharType="begin"/>
      </w:r>
      <w:r>
        <w:rPr>
          <w:rFonts w:ascii="Times New Roman" w:hAnsi="Times New Roman" w:cs="Times New Roman" w:hint="eastAsia"/>
        </w:rPr>
        <w:instrText xml:space="preserve"> REF _Ref26329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[87] </w:t>
      </w:r>
      <w:r>
        <w:rPr>
          <w:rFonts w:ascii="Times New Roman" w:hAnsi="Times New Roman" w:cs="Times New Roman" w:hint="eastAsia"/>
        </w:rPr>
        <w:fldChar w:fldCharType="end"/>
      </w:r>
      <w:r>
        <w:rPr>
          <w:rFonts w:ascii="Times New Roman" w:hAnsi="Times New Roman" w:cs="Times New Roman" w:hint="eastAsia"/>
        </w:rPr>
        <w:t xml:space="preserve">. In this process, social media can provide investors with an opportunity to verify less reliable information </w:t>
      </w:r>
      <w:r>
        <w:rPr>
          <w:rFonts w:ascii="Times New Roman" w:hAnsi="Times New Roman" w:cs="Times New Roman" w:hint="eastAsia"/>
        </w:rPr>
        <w:fldChar w:fldCharType="begin"/>
      </w:r>
      <w:r>
        <w:rPr>
          <w:rFonts w:ascii="Times New Roman" w:hAnsi="Times New Roman" w:cs="Times New Roman" w:hint="eastAsia"/>
        </w:rPr>
        <w:instrText xml:space="preserve"> REF _Ref26544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[91] </w:t>
      </w:r>
      <w:r>
        <w:rPr>
          <w:rFonts w:ascii="Times New Roman" w:hAnsi="Times New Roman" w:cs="Times New Roman" w:hint="eastAsia"/>
        </w:rPr>
        <w:fldChar w:fldCharType="end"/>
      </w:r>
      <w:r>
        <w:rPr>
          <w:rFonts w:ascii="Times New Roman" w:hAnsi="Times New Roman" w:cs="Times New Roman" w:hint="eastAsia"/>
        </w:rPr>
        <w:t xml:space="preserve">. However, it is worth noting that </w:t>
      </w:r>
      <w:proofErr w:type="spellStart"/>
      <w:r>
        <w:rPr>
          <w:rFonts w:ascii="Times New Roman" w:hAnsi="Times New Roman" w:cs="Times New Roman" w:hint="eastAsia"/>
        </w:rPr>
        <w:t>Laurell</w:t>
      </w:r>
      <w:proofErr w:type="spellEnd"/>
      <w:r>
        <w:rPr>
          <w:rFonts w:ascii="Times New Roman" w:hAnsi="Times New Roman" w:cs="Times New Roman" w:hint="eastAsia"/>
        </w:rPr>
        <w:t xml:space="preserve"> et al. </w:t>
      </w:r>
      <w:r>
        <w:rPr>
          <w:rFonts w:ascii="Times New Roman" w:hAnsi="Times New Roman" w:cs="Times New Roman" w:hint="eastAsia"/>
        </w:rPr>
        <w:fldChar w:fldCharType="begin"/>
      </w:r>
      <w:r>
        <w:rPr>
          <w:rFonts w:ascii="Times New Roman" w:hAnsi="Times New Roman" w:cs="Times New Roman" w:hint="eastAsia"/>
        </w:rPr>
        <w:instrText xml:space="preserve"> REF _Ref26577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[92] </w:t>
      </w:r>
      <w:r>
        <w:rPr>
          <w:rFonts w:ascii="Times New Roman" w:hAnsi="Times New Roman" w:cs="Times New Roman" w:hint="eastAsia"/>
        </w:rPr>
        <w:fldChar w:fldCharType="end"/>
      </w:r>
      <w:r>
        <w:rPr>
          <w:rFonts w:ascii="Times New Roman" w:hAnsi="Times New Roman" w:cs="Times New Roman" w:hint="eastAsia"/>
        </w:rPr>
        <w:t xml:space="preserve"> believe that social media plays a seemingly insignificant role in the interaction between crowdfunding and sustainable </w:t>
      </w:r>
      <w:r>
        <w:rPr>
          <w:rFonts w:ascii="Times New Roman" w:hAnsi="Times New Roman" w:cs="Times New Roman"/>
        </w:rPr>
        <w:t>development.</w:t>
      </w:r>
      <w:r>
        <w:rPr>
          <w:rFonts w:ascii="Times New Roman" w:eastAsia="新細明體" w:hAnsi="Times New Roman" w:cs="Times New Roman"/>
        </w:rPr>
        <w:t xml:space="preserve"> Social</w:t>
      </w:r>
      <w:r>
        <w:rPr>
          <w:rFonts w:ascii="Times New Roman" w:eastAsia="新細明體" w:hAnsi="Times New Roman" w:cs="Times New Roman" w:hint="eastAsia"/>
        </w:rPr>
        <w:t xml:space="preserve"> capital obtained through social media interaction contributes to the entrepreneurial behavior of IT freelancers </w:t>
      </w:r>
      <w:r>
        <w:rPr>
          <w:rFonts w:ascii="Times New Roman" w:hAnsi="Times New Roman" w:cs="Times New Roman" w:hint="eastAsia"/>
        </w:rPr>
        <w:fldChar w:fldCharType="begin"/>
      </w:r>
      <w:r>
        <w:rPr>
          <w:rFonts w:ascii="Times New Roman" w:hAnsi="Times New Roman" w:cs="Times New Roman" w:hint="eastAsia"/>
        </w:rPr>
        <w:instrText xml:space="preserve"> REF _Ref26619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[93] </w:t>
      </w:r>
      <w:r>
        <w:rPr>
          <w:rFonts w:ascii="Times New Roman" w:hAnsi="Times New Roman" w:cs="Times New Roman" w:hint="eastAsia"/>
        </w:rPr>
        <w:fldChar w:fldCharType="end"/>
      </w:r>
      <w:r>
        <w:rPr>
          <w:rFonts w:ascii="Times New Roman" w:eastAsia="新細明體" w:hAnsi="Times New Roman" w:cs="Times New Roman" w:hint="eastAsia"/>
        </w:rPr>
        <w:t>, and social media can also be used as a work tool for self</w:t>
      </w:r>
      <w:r>
        <w:rPr>
          <w:rFonts w:ascii="Times New Roman" w:hAnsi="Times New Roman" w:cs="Times New Roman" w:hint="eastAsia"/>
        </w:rPr>
        <w:t>-</w:t>
      </w:r>
      <w:r>
        <w:rPr>
          <w:rFonts w:ascii="Times New Roman" w:eastAsia="新細明體" w:hAnsi="Times New Roman" w:cs="Times New Roman" w:hint="eastAsia"/>
        </w:rPr>
        <w:t>branding</w:t>
      </w:r>
      <w:r>
        <w:rPr>
          <w:rFonts w:ascii="Times New Roman" w:hAnsi="Times New Roman" w:cs="Times New Roman" w:hint="eastAsia"/>
        </w:rPr>
        <w:t xml:space="preserve"> </w:t>
      </w:r>
      <w:r>
        <w:rPr>
          <w:rFonts w:ascii="Times New Roman" w:eastAsia="新細明體" w:hAnsi="Times New Roman" w:cs="Times New Roman" w:hint="eastAsia"/>
        </w:rPr>
        <w:fldChar w:fldCharType="begin"/>
      </w:r>
      <w:r>
        <w:rPr>
          <w:rFonts w:ascii="Times New Roman" w:eastAsia="新細明體" w:hAnsi="Times New Roman" w:cs="Times New Roman" w:hint="eastAsia"/>
        </w:rPr>
        <w:instrText xml:space="preserve"> REF _Ref26645 \r \h </w:instrText>
      </w:r>
      <w:r>
        <w:rPr>
          <w:rFonts w:ascii="Times New Roman" w:eastAsia="新細明體" w:hAnsi="Times New Roman" w:cs="Times New Roman"/>
        </w:rPr>
        <w:instrText xml:space="preserve"> \* MERGEFORMAT </w:instrText>
      </w:r>
      <w:r>
        <w:rPr>
          <w:rFonts w:ascii="Times New Roman" w:eastAsia="新細明體" w:hAnsi="Times New Roman" w:cs="Times New Roman" w:hint="eastAsia"/>
        </w:rPr>
      </w:r>
      <w:r>
        <w:rPr>
          <w:rFonts w:ascii="Times New Roman" w:eastAsia="新細明體" w:hAnsi="Times New Roman" w:cs="Times New Roman" w:hint="eastAsia"/>
        </w:rPr>
        <w:fldChar w:fldCharType="separate"/>
      </w:r>
      <w:r>
        <w:rPr>
          <w:rFonts w:ascii="Times New Roman" w:eastAsia="新細明體" w:hAnsi="Times New Roman" w:cs="Times New Roman"/>
        </w:rPr>
        <w:t xml:space="preserve">[94] </w:t>
      </w:r>
      <w:r>
        <w:rPr>
          <w:rFonts w:ascii="Times New Roman" w:eastAsia="新細明體" w:hAnsi="Times New Roman" w:cs="Times New Roman" w:hint="eastAsia"/>
        </w:rPr>
        <w:fldChar w:fldCharType="end"/>
      </w:r>
      <w:r>
        <w:rPr>
          <w:rFonts w:ascii="Times New Roman" w:eastAsia="新細明體" w:hAnsi="Times New Roman" w:cs="Times New Roman" w:hint="eastAsia"/>
        </w:rPr>
        <w:t>.</w:t>
      </w:r>
    </w:p>
    <w:p w14:paraId="60D348AA"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rPr>
      </w:pPr>
      <w:r>
        <w:rPr>
          <w:rFonts w:ascii="Times New Roman" w:eastAsia="新細明體" w:hAnsi="Times New Roman" w:cs="Times New Roman" w:hint="eastAsia"/>
          <w:szCs w:val="20"/>
        </w:rPr>
        <w:t xml:space="preserve">Cluster7: The keywords are big data, </w:t>
      </w:r>
      <w:proofErr w:type="gramStart"/>
      <w:r>
        <w:rPr>
          <w:rFonts w:ascii="Times New Roman" w:eastAsia="新細明體" w:hAnsi="Times New Roman" w:cs="Times New Roman" w:hint="eastAsia"/>
          <w:szCs w:val="20"/>
        </w:rPr>
        <w:t>e-commerce</w:t>
      </w:r>
      <w:proofErr w:type="gramEnd"/>
      <w:r>
        <w:rPr>
          <w:rFonts w:ascii="Times New Roman" w:eastAsia="新細明體" w:hAnsi="Times New Roman" w:cs="Times New Roman" w:hint="eastAsia"/>
          <w:szCs w:val="20"/>
        </w:rPr>
        <w:t xml:space="preserve"> and Internet. In developed and developing countries, the adoption of e-commerce by small and medium-sized enterprises is a subject of much research. The application of mobile devices and social media networks ha</w:t>
      </w:r>
      <w:r>
        <w:rPr>
          <w:rFonts w:ascii="Times New Roman" w:hAnsi="Times New Roman" w:cs="Times New Roman"/>
          <w:szCs w:val="20"/>
        </w:rPr>
        <w:t>s</w:t>
      </w:r>
      <w:r>
        <w:rPr>
          <w:rFonts w:ascii="Times New Roman" w:eastAsia="新細明體" w:hAnsi="Times New Roman" w:cs="Times New Roman" w:hint="eastAsia"/>
          <w:szCs w:val="20"/>
        </w:rPr>
        <w:t xml:space="preserve"> </w:t>
      </w:r>
      <w:r>
        <w:rPr>
          <w:rFonts w:ascii="Times New Roman" w:hAnsi="Times New Roman" w:cs="Times New Roman" w:hint="eastAsia"/>
          <w:szCs w:val="20"/>
        </w:rPr>
        <w:t>wholly</w:t>
      </w:r>
      <w:r>
        <w:rPr>
          <w:rFonts w:ascii="Times New Roman" w:eastAsia="新細明體" w:hAnsi="Times New Roman" w:cs="Times New Roman" w:hint="eastAsia"/>
          <w:szCs w:val="20"/>
        </w:rPr>
        <w:t xml:space="preserve"> changed the e-commerce adoption process of small and medium-sized enterprises. E-commerce applications using </w:t>
      </w:r>
      <w:r>
        <w:rPr>
          <w:rFonts w:ascii="Times New Roman" w:hAnsi="Times New Roman" w:cs="Times New Roman" w:hint="eastAsia"/>
          <w:szCs w:val="20"/>
        </w:rPr>
        <w:t>s</w:t>
      </w:r>
      <w:r>
        <w:rPr>
          <w:rFonts w:ascii="Times New Roman" w:eastAsia="新細明體" w:hAnsi="Times New Roman" w:cs="Times New Roman" w:hint="eastAsia"/>
          <w:szCs w:val="20"/>
        </w:rPr>
        <w:t>ocial media network</w:t>
      </w:r>
      <w:r>
        <w:rPr>
          <w:rFonts w:ascii="Times New Roman" w:hAnsi="Times New Roman" w:cs="Times New Roman" w:hint="eastAsia"/>
          <w:szCs w:val="20"/>
        </w:rPr>
        <w:t>s</w:t>
      </w:r>
      <w:r>
        <w:rPr>
          <w:rFonts w:ascii="Times New Roman" w:eastAsia="新細明體" w:hAnsi="Times New Roman" w:cs="Times New Roman" w:hint="eastAsia"/>
          <w:szCs w:val="20"/>
        </w:rPr>
        <w:t xml:space="preserve"> expand the range of tools that small and medium-sized enterprises may use</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_Ref26688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[95]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The combination of e-commerce and social media has developed a new business model</w:t>
      </w:r>
      <w:r>
        <w:rPr>
          <w:rFonts w:ascii="Times New Roman" w:hAnsi="Times New Roman" w:cs="Times New Roman" w:hint="eastAsia"/>
          <w:szCs w:val="20"/>
        </w:rPr>
        <w:t xml:space="preserve"> of</w:t>
      </w:r>
      <w:r>
        <w:rPr>
          <w:rFonts w:ascii="Times New Roman" w:eastAsia="新細明體" w:hAnsi="Times New Roman" w:cs="Times New Roman" w:hint="eastAsia"/>
          <w:szCs w:val="20"/>
        </w:rPr>
        <w:t xml:space="preserve"> social commerce. </w:t>
      </w:r>
      <w:proofErr w:type="spellStart"/>
      <w:r>
        <w:rPr>
          <w:rFonts w:ascii="Times New Roman" w:eastAsia="新細明體" w:hAnsi="Times New Roman" w:cs="Times New Roman" w:hint="eastAsia"/>
          <w:szCs w:val="20"/>
        </w:rPr>
        <w:t>Guzm</w:t>
      </w:r>
      <w:proofErr w:type="spellEnd"/>
      <w:r>
        <w:rPr>
          <w:rFonts w:ascii="Times New Roman" w:eastAsia="新細明體" w:hAnsi="Times New Roman" w:cs="Times New Roman" w:hint="eastAsia"/>
          <w:szCs w:val="20"/>
        </w:rPr>
        <w:t>á</w:t>
      </w:r>
      <w:r>
        <w:rPr>
          <w:rFonts w:ascii="Times New Roman" w:eastAsia="新細明體" w:hAnsi="Times New Roman" w:cs="Times New Roman" w:hint="eastAsia"/>
          <w:szCs w:val="20"/>
        </w:rPr>
        <w:t>n-Duque et al.</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_Ref26724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[96] </w:t>
      </w:r>
      <w:r>
        <w:rPr>
          <w:rFonts w:ascii="Times New Roman" w:hAnsi="Times New Roman" w:cs="Times New Roman" w:hint="eastAsia"/>
          <w:szCs w:val="20"/>
        </w:rPr>
        <w:fldChar w:fldCharType="end"/>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found that the most used social networks in s-commerce are Facebook, Twitter, Instagram, </w:t>
      </w:r>
      <w:proofErr w:type="gramStart"/>
      <w:r>
        <w:rPr>
          <w:rFonts w:ascii="Times New Roman" w:eastAsia="新細明體" w:hAnsi="Times New Roman" w:cs="Times New Roman" w:hint="eastAsia"/>
          <w:szCs w:val="20"/>
        </w:rPr>
        <w:t>WhatsApp</w:t>
      </w:r>
      <w:proofErr w:type="gramEnd"/>
      <w:r>
        <w:rPr>
          <w:rFonts w:ascii="Times New Roman" w:eastAsia="新細明體" w:hAnsi="Times New Roman" w:cs="Times New Roman" w:hint="eastAsia"/>
          <w:szCs w:val="20"/>
        </w:rPr>
        <w:t xml:space="preserve"> and You</w:t>
      </w:r>
      <w:r>
        <w:rPr>
          <w:rFonts w:ascii="Times New Roman" w:eastAsia="新細明體" w:hAnsi="Times New Roman" w:cs="Times New Roman"/>
          <w:szCs w:val="20"/>
        </w:rPr>
        <w:t>T</w:t>
      </w:r>
      <w:r>
        <w:rPr>
          <w:rFonts w:ascii="Times New Roman" w:eastAsia="新細明體" w:hAnsi="Times New Roman" w:cs="Times New Roman" w:hint="eastAsia"/>
          <w:szCs w:val="20"/>
        </w:rPr>
        <w:t xml:space="preserve">ube as well as e-bay, Mercado Libre, Amazon, </w:t>
      </w:r>
      <w:r>
        <w:rPr>
          <w:rFonts w:ascii="Times New Roman" w:hAnsi="Times New Roman" w:cs="Times New Roman" w:hint="eastAsia"/>
          <w:szCs w:val="20"/>
        </w:rPr>
        <w:t xml:space="preserve">and </w:t>
      </w:r>
      <w:proofErr w:type="spellStart"/>
      <w:r>
        <w:rPr>
          <w:rFonts w:ascii="Times New Roman" w:eastAsia="新細明體" w:hAnsi="Times New Roman" w:cs="Times New Roman" w:hint="eastAsia"/>
          <w:szCs w:val="20"/>
        </w:rPr>
        <w:t>Tmall</w:t>
      </w:r>
      <w:proofErr w:type="spellEnd"/>
      <w:r>
        <w:rPr>
          <w:rFonts w:ascii="Times New Roman" w:eastAsia="新細明體" w:hAnsi="Times New Roman" w:cs="Times New Roman" w:hint="eastAsia"/>
          <w:szCs w:val="20"/>
        </w:rPr>
        <w:t>.</w:t>
      </w:r>
      <w:r>
        <w:rPr>
          <w:rFonts w:ascii="Times New Roman" w:eastAsia="新細明體" w:hAnsi="Times New Roman" w:cs="Times New Roman"/>
          <w:szCs w:val="20"/>
        </w:rPr>
        <w:t xml:space="preserve"> </w:t>
      </w:r>
      <w:r>
        <w:rPr>
          <w:rFonts w:ascii="Times New Roman" w:hAnsi="Times New Roman" w:cs="Times New Roman"/>
        </w:rPr>
        <w:t>The use of big data in social media can be used to improve the sales and operating profits of online businesses. The use of big data in social commerce can gain competitive advantages, which may win opportunities for enterprises and customers</w:t>
      </w:r>
      <w:r>
        <w:rPr>
          <w:rFonts w:ascii="Times New Roman" w:hAnsi="Times New Roman" w:cs="Times New Roman" w:hint="eastAsia"/>
        </w:rPr>
        <w:t xml:space="preserve"> </w:t>
      </w:r>
      <w:r>
        <w:rPr>
          <w:rFonts w:ascii="Times New Roman" w:hAnsi="Times New Roman" w:cs="Times New Roman" w:hint="eastAsia"/>
        </w:rPr>
        <w:fldChar w:fldCharType="begin"/>
      </w:r>
      <w:r>
        <w:rPr>
          <w:rFonts w:ascii="Times New Roman" w:hAnsi="Times New Roman" w:cs="Times New Roman" w:hint="eastAsia"/>
        </w:rPr>
        <w:instrText xml:space="preserve"> REF _Ref26773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[97] </w:t>
      </w:r>
      <w:r>
        <w:rPr>
          <w:rFonts w:ascii="Times New Roman" w:hAnsi="Times New Roman" w:cs="Times New Roman" w:hint="eastAsia"/>
        </w:rPr>
        <w:fldChar w:fldCharType="end"/>
      </w:r>
      <w:r>
        <w:rPr>
          <w:rFonts w:ascii="Times New Roman" w:hAnsi="Times New Roman" w:cs="Times New Roman"/>
        </w:rPr>
        <w:t>.</w:t>
      </w:r>
    </w:p>
    <w:p w14:paraId="24977D19"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eastAsia="新細明體" w:hAnsi="Times New Roman" w:cs="Times New Roman" w:hint="eastAsia"/>
          <w:szCs w:val="20"/>
        </w:rPr>
        <w:t xml:space="preserve">Cluster8: The keywords are entrepreneurial intention </w:t>
      </w:r>
      <w:r>
        <w:rPr>
          <w:rFonts w:ascii="Times New Roman" w:eastAsia="新細明體" w:hAnsi="Times New Roman" w:cs="Times New Roman"/>
          <w:szCs w:val="20"/>
        </w:rPr>
        <w:t xml:space="preserve">and </w:t>
      </w:r>
      <w:r>
        <w:rPr>
          <w:rFonts w:ascii="Times New Roman" w:eastAsia="新細明體" w:hAnsi="Times New Roman" w:cs="Times New Roman" w:hint="eastAsia"/>
          <w:szCs w:val="20"/>
        </w:rPr>
        <w:t>Saudi Arabia. More and more attention has been paid to the research on entrepreneurship in Saudi Arabia.</w:t>
      </w:r>
      <w:r>
        <w:rPr>
          <w:rFonts w:ascii="Times New Roman" w:eastAsia="新細明體" w:hAnsi="Times New Roman" w:cs="Times New Roman"/>
          <w:szCs w:val="20"/>
        </w:rPr>
        <w:t xml:space="preserve"> </w:t>
      </w:r>
      <w:proofErr w:type="spellStart"/>
      <w:r>
        <w:rPr>
          <w:rFonts w:ascii="Times New Roman" w:hAnsi="Times New Roman" w:cs="Times New Roman"/>
        </w:rPr>
        <w:t>Alayis</w:t>
      </w:r>
      <w:proofErr w:type="spellEnd"/>
      <w:r>
        <w:rPr>
          <w:rFonts w:ascii="Times New Roman" w:hAnsi="Times New Roman" w:cs="Times New Roman"/>
        </w:rPr>
        <w:t xml:space="preserve"> et al. </w:t>
      </w:r>
      <w:r>
        <w:rPr>
          <w:rFonts w:ascii="Times New Roman" w:hAnsi="Times New Roman" w:cs="Times New Roman" w:hint="eastAsia"/>
        </w:rPr>
        <w:fldChar w:fldCharType="begin"/>
      </w:r>
      <w:r>
        <w:rPr>
          <w:rFonts w:ascii="Times New Roman" w:hAnsi="Times New Roman" w:cs="Times New Roman" w:hint="eastAsia"/>
        </w:rPr>
        <w:instrText xml:space="preserve"> REF _Ref26844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[98] </w:t>
      </w:r>
      <w:r>
        <w:rPr>
          <w:rFonts w:ascii="Times New Roman" w:hAnsi="Times New Roman" w:cs="Times New Roman" w:hint="eastAsia"/>
        </w:rPr>
        <w:fldChar w:fldCharType="end"/>
      </w:r>
      <w:r>
        <w:rPr>
          <w:rFonts w:ascii="Times New Roman" w:hAnsi="Times New Roman" w:cs="Times New Roman"/>
        </w:rPr>
        <w:t xml:space="preserve"> confirmed the impact of social networks on students' perceived feasibility; </w:t>
      </w:r>
      <w:r>
        <w:rPr>
          <w:rFonts w:ascii="Times New Roman" w:hAnsi="Times New Roman" w:cs="Times New Roman" w:hint="eastAsia"/>
        </w:rPr>
        <w:t>s</w:t>
      </w:r>
      <w:r>
        <w:rPr>
          <w:rFonts w:ascii="Times New Roman" w:hAnsi="Times New Roman" w:cs="Times New Roman"/>
        </w:rPr>
        <w:t xml:space="preserve">ocial media use indirectly affects students' entrepreneurial intention through self-efficacy </w:t>
      </w:r>
      <w:r>
        <w:rPr>
          <w:rFonts w:ascii="Times New Roman" w:hAnsi="Times New Roman" w:cs="Times New Roman" w:hint="eastAsia"/>
        </w:rPr>
        <w:fldChar w:fldCharType="begin"/>
      </w:r>
      <w:r>
        <w:rPr>
          <w:rFonts w:ascii="Times New Roman" w:hAnsi="Times New Roman" w:cs="Times New Roman" w:hint="eastAsia"/>
        </w:rPr>
        <w:instrText xml:space="preserve"> REF _Ref15541 \r \h </w:instrText>
      </w:r>
      <w:r>
        <w:rPr>
          <w:rFonts w:ascii="Times New Roman" w:hAnsi="Times New Roman" w:cs="Times New Roman"/>
        </w:rPr>
        <w:instrText xml:space="preserve"> \* MERGEFORMAT </w:instrText>
      </w:r>
      <w:r>
        <w:rPr>
          <w:rFonts w:ascii="Times New Roman" w:hAnsi="Times New Roman" w:cs="Times New Roman" w:hint="eastAsia"/>
        </w:rPr>
      </w:r>
      <w:r>
        <w:rPr>
          <w:rFonts w:ascii="Times New Roman" w:hAnsi="Times New Roman" w:cs="Times New Roman" w:hint="eastAsia"/>
        </w:rPr>
        <w:fldChar w:fldCharType="separate"/>
      </w:r>
      <w:r>
        <w:rPr>
          <w:rFonts w:ascii="Times New Roman" w:hAnsi="Times New Roman" w:cs="Times New Roman"/>
        </w:rPr>
        <w:t xml:space="preserve">[75] </w:t>
      </w:r>
      <w:r>
        <w:rPr>
          <w:rFonts w:ascii="Times New Roman" w:hAnsi="Times New Roman" w:cs="Times New Roman" w:hint="eastAsia"/>
        </w:rPr>
        <w:fldChar w:fldCharType="end"/>
      </w:r>
      <w:r>
        <w:rPr>
          <w:rFonts w:ascii="Times New Roman" w:hAnsi="Times New Roman" w:cs="Times New Roman"/>
        </w:rPr>
        <w:t xml:space="preserve">. </w:t>
      </w:r>
      <w:r>
        <w:rPr>
          <w:rFonts w:ascii="Times New Roman" w:eastAsia="新細明體" w:hAnsi="Times New Roman" w:cs="Times New Roman"/>
          <w:szCs w:val="20"/>
        </w:rPr>
        <w:t>Social networking sites have</w:t>
      </w:r>
      <w:r>
        <w:rPr>
          <w:rFonts w:ascii="Times New Roman" w:eastAsia="新細明體" w:hAnsi="Times New Roman" w:cs="Times New Roman" w:hint="eastAsia"/>
          <w:szCs w:val="20"/>
        </w:rPr>
        <w:t xml:space="preserve"> affected the entrepreneurial intention of Saudi Arabian Business School undergraduates</w:t>
      </w:r>
      <w:r>
        <w:rPr>
          <w:rFonts w:ascii="Times New Roman" w:hAnsi="Times New Roman" w:cs="Times New Roman" w:hint="eastAsia"/>
          <w:szCs w:val="20"/>
        </w:rPr>
        <w:t xml:space="preserve">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_Ref26844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[98]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Saudi Arabian students' overall entrepreneurial intention is high</w:t>
      </w:r>
      <w:r>
        <w:rPr>
          <w:rFonts w:ascii="Times New Roman" w:hAnsi="Times New Roman" w:cs="Times New Roman" w:hint="eastAsia"/>
          <w:szCs w:val="20"/>
        </w:rPr>
        <w:t xml:space="preserve"> </w:t>
      </w:r>
      <w:r>
        <w:rPr>
          <w:rFonts w:ascii="Times New Roman" w:eastAsia="新細明體" w:hAnsi="Times New Roman" w:cs="Times New Roman" w:hint="eastAsia"/>
          <w:szCs w:val="20"/>
        </w:rPr>
        <w:fldChar w:fldCharType="begin"/>
      </w:r>
      <w:r>
        <w:rPr>
          <w:rFonts w:ascii="Times New Roman" w:eastAsia="新細明體" w:hAnsi="Times New Roman" w:cs="Times New Roman" w:hint="eastAsia"/>
          <w:szCs w:val="20"/>
        </w:rPr>
        <w:instrText xml:space="preserve"> REF _Ref27037 \r \h </w:instrText>
      </w:r>
      <w:r>
        <w:rPr>
          <w:rFonts w:ascii="Times New Roman" w:eastAsia="新細明體" w:hAnsi="Times New Roman" w:cs="Times New Roman"/>
          <w:szCs w:val="20"/>
        </w:rPr>
        <w:instrText xml:space="preserve"> \* MERGEFORMAT </w:instrText>
      </w:r>
      <w:r>
        <w:rPr>
          <w:rFonts w:ascii="Times New Roman" w:eastAsia="新細明體" w:hAnsi="Times New Roman" w:cs="Times New Roman" w:hint="eastAsia"/>
          <w:szCs w:val="20"/>
        </w:rPr>
      </w:r>
      <w:r>
        <w:rPr>
          <w:rFonts w:ascii="Times New Roman" w:eastAsia="新細明體" w:hAnsi="Times New Roman" w:cs="Times New Roman" w:hint="eastAsia"/>
          <w:szCs w:val="20"/>
        </w:rPr>
        <w:fldChar w:fldCharType="separate"/>
      </w:r>
      <w:r>
        <w:rPr>
          <w:rFonts w:ascii="Times New Roman" w:eastAsia="新細明體" w:hAnsi="Times New Roman" w:cs="Times New Roman"/>
          <w:szCs w:val="20"/>
        </w:rPr>
        <w:t xml:space="preserve">[99] </w:t>
      </w:r>
      <w:r>
        <w:rPr>
          <w:rFonts w:ascii="Times New Roman" w:eastAsia="新細明體" w:hAnsi="Times New Roman" w:cs="Times New Roman" w:hint="eastAsia"/>
          <w:szCs w:val="20"/>
        </w:rPr>
        <w:fldChar w:fldCharType="end"/>
      </w:r>
      <w:r>
        <w:rPr>
          <w:rFonts w:ascii="Times New Roman" w:hAnsi="Times New Roman" w:cs="Times New Roman" w:hint="eastAsia"/>
          <w:szCs w:val="20"/>
        </w:rPr>
        <w:t>.</w:t>
      </w:r>
    </w:p>
    <w:p w14:paraId="62A6EBAA" w14:textId="77777777" w:rsidR="00675E00" w:rsidRDefault="00000000">
      <w:pPr>
        <w:pStyle w:val="ijecsL1"/>
        <w:spacing w:before="312" w:afterLines="100" w:after="312" w:line="276" w:lineRule="auto"/>
      </w:pPr>
      <w:bookmarkStart w:id="5" w:name="_Ref12004"/>
      <w:r>
        <w:rPr>
          <w:rFonts w:hint="eastAsia"/>
        </w:rPr>
        <w:t>4. Discussion and Conclusion</w:t>
      </w:r>
      <w:bookmarkEnd w:id="5"/>
    </w:p>
    <w:p w14:paraId="38ABD2D1" w14:textId="77777777" w:rsidR="00675E00" w:rsidRDefault="00000000">
      <w:pPr>
        <w:pStyle w:val="Web"/>
        <w:snapToGrid w:val="0"/>
        <w:spacing w:before="0"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This study conducted a bibliometric analysis of 569 academic publications selected from social media and entrepreneurship research from 2007 to 2020. </w:t>
      </w:r>
      <w:r>
        <w:rPr>
          <w:rFonts w:ascii="Times New Roman" w:hAnsi="Times New Roman" w:cs="Times New Roman" w:hint="eastAsia"/>
          <w:szCs w:val="20"/>
        </w:rPr>
        <w:t>T</w:t>
      </w:r>
      <w:r>
        <w:rPr>
          <w:rFonts w:ascii="Times New Roman" w:eastAsia="新細明體" w:hAnsi="Times New Roman" w:cs="Times New Roman" w:hint="eastAsia"/>
          <w:szCs w:val="20"/>
        </w:rPr>
        <w:t>o better analyze the changing trend of international cooperation and research topics, we comprehensively analyzed the number of publications, source journals, highly cited articles, countries, institutions, international cooperation, top authors and author keyword co-occurrence analysis and cluster analysis in the three sub</w:t>
      </w:r>
      <w:r>
        <w:rPr>
          <w:rFonts w:ascii="Times New Roman" w:hAnsi="Times New Roman" w:cs="Times New Roman" w:hint="eastAsia"/>
          <w:szCs w:val="20"/>
        </w:rPr>
        <w:t>-</w:t>
      </w:r>
      <w:r>
        <w:rPr>
          <w:rFonts w:ascii="Times New Roman" w:eastAsia="新細明體" w:hAnsi="Times New Roman" w:cs="Times New Roman" w:hint="eastAsia"/>
          <w:szCs w:val="20"/>
        </w:rPr>
        <w:t>periods</w:t>
      </w:r>
      <w:r>
        <w:rPr>
          <w:rFonts w:ascii="Times New Roman" w:eastAsia="新細明體" w:hAnsi="Times New Roman" w:cs="Times New Roman"/>
          <w:szCs w:val="20"/>
        </w:rPr>
        <w:t xml:space="preserve"> </w:t>
      </w:r>
      <w:r>
        <w:rPr>
          <w:rFonts w:ascii="Times New Roman" w:eastAsia="新細明體" w:hAnsi="Times New Roman" w:cs="Times New Roman" w:hint="eastAsia"/>
          <w:szCs w:val="20"/>
        </w:rPr>
        <w:t>(2007-2010, 2011-2015 and 2016-2020)</w:t>
      </w:r>
      <w:r>
        <w:rPr>
          <w:rFonts w:ascii="Times New Roman" w:eastAsia="新細明體" w:hAnsi="Times New Roman" w:cs="Times New Roman"/>
          <w:szCs w:val="20"/>
        </w:rPr>
        <w:t>.</w:t>
      </w:r>
      <w:r>
        <w:rPr>
          <w:rFonts w:ascii="Times New Roman" w:eastAsia="新細明體" w:hAnsi="Times New Roman" w:cs="Times New Roman" w:hint="eastAsia"/>
          <w:szCs w:val="20"/>
        </w:rPr>
        <w:t xml:space="preserve"> It has obtained a clear path and change</w:t>
      </w:r>
      <w:r>
        <w:rPr>
          <w:rFonts w:ascii="Times New Roman" w:eastAsia="新細明體" w:hAnsi="Times New Roman" w:cs="Times New Roman"/>
          <w:szCs w:val="20"/>
        </w:rPr>
        <w:t>d</w:t>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 xml:space="preserve">the </w:t>
      </w:r>
      <w:r>
        <w:rPr>
          <w:rFonts w:ascii="Times New Roman" w:eastAsia="新細明體" w:hAnsi="Times New Roman" w:cs="Times New Roman" w:hint="eastAsia"/>
          <w:szCs w:val="20"/>
        </w:rPr>
        <w:t>trend of international cooperation and research topics of social media and entrepreneurship in recent ten years.</w:t>
      </w:r>
    </w:p>
    <w:p w14:paraId="32C371A5"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 xml:space="preserve">Firstly, the research on social media and entrepreneurship has attracted much attention. The number of publications is increasing rapidly every year and </w:t>
      </w:r>
      <w:r>
        <w:rPr>
          <w:rFonts w:ascii="Times New Roman" w:eastAsia="新細明體" w:hAnsi="Times New Roman" w:cs="Times New Roman" w:hint="eastAsia"/>
          <w:szCs w:val="20"/>
        </w:rPr>
        <w:lastRenderedPageBreak/>
        <w:t>professional journal</w:t>
      </w:r>
      <w:r>
        <w:rPr>
          <w:rFonts w:ascii="Times New Roman" w:eastAsia="新細明體" w:hAnsi="Times New Roman" w:cs="Times New Roman"/>
          <w:szCs w:val="20"/>
        </w:rPr>
        <w:t>s</w:t>
      </w:r>
      <w:r>
        <w:rPr>
          <w:rFonts w:ascii="Times New Roman" w:eastAsia="新細明體" w:hAnsi="Times New Roman" w:cs="Times New Roman" w:hint="eastAsia"/>
          <w:szCs w:val="20"/>
        </w:rPr>
        <w:t xml:space="preserve"> in the field of social media have appeared. The main countries of social media and entrepreneurship research have gradually expanded from the early United States and the United Kingdom to other countries. </w:t>
      </w:r>
      <w:r>
        <w:rPr>
          <w:rFonts w:ascii="Times New Roman" w:eastAsia="新細明體" w:hAnsi="Times New Roman" w:cs="Times New Roman"/>
          <w:szCs w:val="20"/>
        </w:rPr>
        <w:t>Currently</w:t>
      </w:r>
      <w:r>
        <w:rPr>
          <w:rFonts w:ascii="Times New Roman" w:eastAsia="新細明體" w:hAnsi="Times New Roman" w:cs="Times New Roman" w:hint="eastAsia"/>
          <w:szCs w:val="20"/>
        </w:rPr>
        <w:t xml:space="preserve">, Asian countries occupy an </w:t>
      </w:r>
      <w:r>
        <w:rPr>
          <w:rFonts w:ascii="Times New Roman" w:hAnsi="Times New Roman" w:cs="Times New Roman" w:hint="eastAsia"/>
          <w:szCs w:val="20"/>
        </w:rPr>
        <w:t>essential</w:t>
      </w:r>
      <w:r>
        <w:rPr>
          <w:rFonts w:ascii="Times New Roman" w:eastAsia="新細明體" w:hAnsi="Times New Roman" w:cs="Times New Roman" w:hint="eastAsia"/>
          <w:szCs w:val="20"/>
        </w:rPr>
        <w:t xml:space="preserve"> position in this field. The </w:t>
      </w:r>
      <w:r>
        <w:rPr>
          <w:rFonts w:ascii="Times New Roman" w:hAnsi="Times New Roman" w:cs="Times New Roman" w:hint="eastAsia"/>
          <w:szCs w:val="20"/>
        </w:rPr>
        <w:t>leading</w:t>
      </w:r>
      <w:r>
        <w:rPr>
          <w:rFonts w:ascii="Times New Roman" w:eastAsia="新細明體" w:hAnsi="Times New Roman" w:cs="Times New Roman" w:hint="eastAsia"/>
          <w:szCs w:val="20"/>
        </w:rPr>
        <w:t xml:space="preserve"> research institutions and top authors in this field also have the </w:t>
      </w:r>
      <w:r>
        <w:rPr>
          <w:rFonts w:ascii="Times New Roman" w:hAnsi="Times New Roman" w:cs="Times New Roman" w:hint="eastAsia"/>
          <w:szCs w:val="20"/>
        </w:rPr>
        <w:t>exact</w:t>
      </w:r>
      <w:r>
        <w:rPr>
          <w:rFonts w:ascii="Times New Roman" w:eastAsia="新細明體" w:hAnsi="Times New Roman" w:cs="Times New Roman" w:hint="eastAsia"/>
          <w:szCs w:val="20"/>
        </w:rPr>
        <w:t xml:space="preserve"> change trend, reflect</w:t>
      </w:r>
      <w:r>
        <w:rPr>
          <w:rFonts w:ascii="Times New Roman" w:hAnsi="Times New Roman" w:cs="Times New Roman" w:hint="eastAsia"/>
          <w:szCs w:val="20"/>
        </w:rPr>
        <w:t>ing</w:t>
      </w:r>
      <w:r>
        <w:rPr>
          <w:rFonts w:ascii="Times New Roman" w:eastAsia="新細明體" w:hAnsi="Times New Roman" w:cs="Times New Roman" w:hint="eastAsia"/>
          <w:szCs w:val="20"/>
        </w:rPr>
        <w:t xml:space="preserve"> that Asian countries are increasing the importance of research in this field with economic development. Especially in India, China, Southeast Asia and the Middle East, these hot economic growth countries and regions, the research in this field has developed rapidly.</w:t>
      </w:r>
    </w:p>
    <w:p w14:paraId="0EEB98FE"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eastAsia="新細明體" w:hAnsi="Times New Roman" w:cs="Times New Roman" w:hint="eastAsia"/>
          <w:szCs w:val="20"/>
        </w:rPr>
        <w:t xml:space="preserve">Second, at the level of international cooperation, the United States and </w:t>
      </w:r>
      <w:r>
        <w:rPr>
          <w:rFonts w:ascii="Times New Roman" w:hAnsi="Times New Roman" w:cs="Times New Roman" w:hint="eastAsia"/>
          <w:szCs w:val="20"/>
        </w:rPr>
        <w:t xml:space="preserve">the </w:t>
      </w:r>
      <w:r>
        <w:rPr>
          <w:rFonts w:ascii="Times New Roman" w:eastAsia="新細明體" w:hAnsi="Times New Roman" w:cs="Times New Roman" w:hint="eastAsia"/>
          <w:szCs w:val="20"/>
        </w:rPr>
        <w:t>United Kingdom are the countries with the most international cooperation. China in Asia and Australia in Oceania are also developing rapidly in international cooperation,</w:t>
      </w:r>
      <w:r>
        <w:rPr>
          <w:rFonts w:ascii="Times New Roman" w:hAnsi="Times New Roman" w:cs="Times New Roman" w:hint="eastAsia"/>
          <w:szCs w:val="20"/>
        </w:rPr>
        <w:t xml:space="preserve"> and </w:t>
      </w:r>
      <w:r>
        <w:rPr>
          <w:rFonts w:ascii="Times New Roman" w:eastAsia="新細明體" w:hAnsi="Times New Roman" w:cs="Times New Roman" w:hint="eastAsia"/>
          <w:szCs w:val="20"/>
        </w:rPr>
        <w:t>these countries are also the core countries for research in this field.</w:t>
      </w:r>
      <w:r>
        <w:rPr>
          <w:rFonts w:ascii="Times New Roman" w:hAnsi="Times New Roman" w:cs="Times New Roman" w:hint="eastAsia"/>
          <w:szCs w:val="20"/>
        </w:rPr>
        <w:t xml:space="preserve"> </w:t>
      </w:r>
      <w:r>
        <w:rPr>
          <w:rFonts w:ascii="Times New Roman" w:eastAsia="新細明體" w:hAnsi="Times New Roman" w:cs="Times New Roman" w:hint="eastAsia"/>
          <w:szCs w:val="20"/>
        </w:rPr>
        <w:t>Except for a few countries with the most signi</w:t>
      </w:r>
      <w:r>
        <w:rPr>
          <w:rFonts w:ascii="Times New Roman" w:hAnsi="Times New Roman" w:cs="Times New Roman" w:hint="eastAsia"/>
          <w:szCs w:val="20"/>
        </w:rPr>
        <w:t>fi</w:t>
      </w:r>
      <w:r>
        <w:rPr>
          <w:rFonts w:ascii="Times New Roman" w:eastAsia="新細明體" w:hAnsi="Times New Roman" w:cs="Times New Roman" w:hint="eastAsia"/>
          <w:szCs w:val="20"/>
        </w:rPr>
        <w:t xml:space="preserve">cant international cooperation, the international cooperation of other countries is mainly limited to their continents. </w:t>
      </w:r>
      <w:r>
        <w:rPr>
          <w:rFonts w:ascii="Times New Roman" w:eastAsia="新細明體" w:hAnsi="Times New Roman" w:cs="Times New Roman"/>
          <w:szCs w:val="20"/>
        </w:rPr>
        <w:t>In general</w:t>
      </w:r>
      <w:r>
        <w:rPr>
          <w:rFonts w:ascii="Times New Roman" w:eastAsia="新細明體" w:hAnsi="Times New Roman" w:cs="Times New Roman" w:hint="eastAsia"/>
          <w:szCs w:val="20"/>
        </w:rPr>
        <w:t>, European countries mainly cooperate with European countries, and Asian countries cooperate with Asian countries.</w:t>
      </w:r>
      <w:r>
        <w:rPr>
          <w:rFonts w:ascii="Times New Roman" w:hAnsi="Times New Roman" w:cs="Times New Roman" w:hint="eastAsia"/>
          <w:szCs w:val="20"/>
        </w:rPr>
        <w:t xml:space="preserve"> </w:t>
      </w:r>
    </w:p>
    <w:p w14:paraId="7F58F7C6"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hAnsi="Times New Roman" w:cs="Times New Roman"/>
          <w:szCs w:val="20"/>
        </w:rPr>
      </w:pPr>
      <w:r>
        <w:rPr>
          <w:rFonts w:ascii="Times New Roman" w:eastAsia="新細明體" w:hAnsi="Times New Roman" w:cs="Times New Roman" w:hint="eastAsia"/>
          <w:szCs w:val="20"/>
        </w:rPr>
        <w:t>Third, the change of research objects is accompanied by the emergence of new social media platforms. The research target platforms have gradually expanded from the initial Blog, Twitter and Facebook to</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Instagram, </w:t>
      </w:r>
      <w:proofErr w:type="gramStart"/>
      <w:r>
        <w:rPr>
          <w:rFonts w:ascii="Times New Roman" w:eastAsia="新細明體" w:hAnsi="Times New Roman" w:cs="Times New Roman" w:hint="eastAsia"/>
          <w:szCs w:val="20"/>
        </w:rPr>
        <w:t>LinkedIn</w:t>
      </w:r>
      <w:proofErr w:type="gramEnd"/>
      <w:r>
        <w:rPr>
          <w:rFonts w:ascii="Times New Roman" w:eastAsia="新細明體" w:hAnsi="Times New Roman" w:cs="Times New Roman" w:hint="eastAsia"/>
          <w:szCs w:val="20"/>
        </w:rPr>
        <w:t xml:space="preserve"> and You</w:t>
      </w:r>
      <w:r>
        <w:rPr>
          <w:rFonts w:ascii="Times New Roman" w:eastAsia="新細明體" w:hAnsi="Times New Roman" w:cs="Times New Roman"/>
          <w:szCs w:val="20"/>
        </w:rPr>
        <w:t>T</w:t>
      </w:r>
      <w:r>
        <w:rPr>
          <w:rFonts w:ascii="Times New Roman" w:eastAsia="新細明體" w:hAnsi="Times New Roman" w:cs="Times New Roman" w:hint="eastAsia"/>
          <w:szCs w:val="20"/>
        </w:rPr>
        <w:t>ube and so on, which have attracted extensive attention in recent years.</w:t>
      </w:r>
      <w:r>
        <w:rPr>
          <w:rFonts w:ascii="Times New Roman" w:hAnsi="Times New Roman" w:cs="Times New Roman" w:hint="eastAsia"/>
          <w:szCs w:val="20"/>
        </w:rPr>
        <w:t xml:space="preserve"> </w:t>
      </w:r>
    </w:p>
    <w:p w14:paraId="13266D47"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新細明體" w:hAnsi="Times New Roman" w:cs="Times New Roman"/>
          <w:szCs w:val="20"/>
        </w:rPr>
      </w:pPr>
      <w:r>
        <w:rPr>
          <w:rFonts w:ascii="Times New Roman" w:eastAsia="新細明體" w:hAnsi="Times New Roman" w:cs="Times New Roman" w:hint="eastAsia"/>
          <w:szCs w:val="20"/>
        </w:rPr>
        <w:t>Fourthly, from the co-occurrence analysis and cluster analysis, it can be found that the research topics in this field have developed from the initial focus on the marketing function</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to innovation, customer management, knowledge management and entrepreneurial purpose, and the research topics have become more extensive. At the same time, the combination of this field with other industries has become a trend, such as the research on crowdfunding in combination with the financial industry and the research on social commerce in combination with e-commerce. In addition, </w:t>
      </w:r>
      <w:r>
        <w:rPr>
          <w:rFonts w:ascii="Times New Roman" w:eastAsia="新細明體" w:hAnsi="Times New Roman" w:cs="Times New Roman"/>
          <w:szCs w:val="20"/>
        </w:rPr>
        <w:t>more and more studies are</w:t>
      </w:r>
      <w:r>
        <w:rPr>
          <w:rFonts w:ascii="Times New Roman" w:eastAsia="新細明體" w:hAnsi="Times New Roman" w:cs="Times New Roman" w:hint="eastAsia"/>
          <w:szCs w:val="20"/>
        </w:rPr>
        <w:t xml:space="preserve"> focusing on women's research, including feminism, female entrepreneurship</w:t>
      </w:r>
      <w:r>
        <w:rPr>
          <w:rFonts w:ascii="Times New Roman" w:eastAsia="新細明體" w:hAnsi="Times New Roman" w:cs="Times New Roman"/>
          <w:szCs w:val="20"/>
        </w:rPr>
        <w:t>, etc</w:t>
      </w:r>
      <w:r>
        <w:rPr>
          <w:rFonts w:ascii="Times New Roman" w:eastAsia="新細明體" w:hAnsi="Times New Roman" w:cs="Times New Roman" w:hint="eastAsia"/>
          <w:szCs w:val="20"/>
        </w:rPr>
        <w:t>. Finally, with the wide application of new technologies, social media and entrepreneurship research also pay attention to the latest technologies, such as big data, machine learning and artificial intelligence.</w:t>
      </w:r>
    </w:p>
    <w:p w14:paraId="443B0A7E"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Theme="minorEastAsia" w:hAnsi="Times New Roman" w:cs="Times New Roman"/>
          <w:szCs w:val="20"/>
        </w:rPr>
      </w:pPr>
      <w:r>
        <w:rPr>
          <w:rFonts w:ascii="Times New Roman" w:eastAsia="新細明體" w:hAnsi="Times New Roman" w:cs="Times New Roman" w:hint="eastAsia"/>
          <w:szCs w:val="20"/>
        </w:rPr>
        <w:t>More comprehensive</w:t>
      </w:r>
      <w:r>
        <w:rPr>
          <w:rFonts w:ascii="Times New Roman" w:hAnsi="Times New Roman" w:cs="Times New Roman" w:hint="eastAsia"/>
          <w:szCs w:val="20"/>
        </w:rPr>
        <w:t xml:space="preserve"> </w:t>
      </w:r>
      <w:r>
        <w:rPr>
          <w:rFonts w:ascii="Times New Roman" w:eastAsia="新細明體" w:hAnsi="Times New Roman" w:cs="Times New Roman" w:hint="eastAsia"/>
          <w:szCs w:val="20"/>
        </w:rPr>
        <w:t>international cooperation leads to faster research and development. Cooperation will produce more knowledge</w:t>
      </w:r>
      <w:r>
        <w:rPr>
          <w:rFonts w:ascii="Times New Roman" w:eastAsia="新細明體" w:hAnsi="Times New Roman" w:cs="Times New Roman"/>
          <w:szCs w:val="20"/>
        </w:rPr>
        <w:t>, new ideas,</w:t>
      </w:r>
      <w:r>
        <w:rPr>
          <w:rFonts w:ascii="Times New Roman" w:eastAsia="新細明體" w:hAnsi="Times New Roman" w:cs="Times New Roman" w:hint="eastAsia"/>
          <w:szCs w:val="20"/>
        </w:rPr>
        <w:t xml:space="preserve"> and academic achievements</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_Ref27070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[100]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Research cooperation between remote authors can promote the progress of research results and methods in relevant fields and bring more effective development results</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_Ref27161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[101]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In addition, academic cooperation can</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improve research quality, </w:t>
      </w:r>
      <w:r>
        <w:rPr>
          <w:rFonts w:ascii="Times New Roman" w:eastAsia="新細明體" w:hAnsi="Times New Roman" w:cs="Times New Roman"/>
          <w:szCs w:val="20"/>
        </w:rPr>
        <w:t>scientific production efficiency</w:t>
      </w:r>
      <w:r>
        <w:rPr>
          <w:rFonts w:ascii="Times New Roman" w:eastAsia="新細明體" w:hAnsi="Times New Roman" w:cs="Times New Roman" w:hint="eastAsia"/>
          <w:szCs w:val="20"/>
        </w:rPr>
        <w:t xml:space="preserve"> and promote breakthroughs in a shorter time</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_Ref27191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[102] </w:t>
      </w:r>
      <w:r>
        <w:rPr>
          <w:rFonts w:ascii="Times New Roman" w:hAnsi="Times New Roman" w:cs="Times New Roman" w:hint="eastAsia"/>
          <w:szCs w:val="20"/>
        </w:rPr>
        <w:fldChar w:fldCharType="end"/>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_Ref27223 \r \h </w:instrText>
      </w:r>
      <w:r>
        <w:rPr>
          <w:rFonts w:ascii="Times New Roman" w:hAnsi="Times New Roman" w:cs="Times New Roman"/>
          <w:szCs w:val="20"/>
        </w:rPr>
        <w:instrText xml:space="preserve">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szCs w:val="20"/>
        </w:rPr>
        <w:t xml:space="preserve">[103] </w:t>
      </w:r>
      <w:r>
        <w:rPr>
          <w:rFonts w:ascii="Times New Roman" w:hAnsi="Times New Roman" w:cs="Times New Roman" w:hint="eastAsia"/>
          <w:szCs w:val="20"/>
        </w:rPr>
        <w:fldChar w:fldCharType="end"/>
      </w:r>
      <w:r>
        <w:rPr>
          <w:rFonts w:ascii="Times New Roman" w:eastAsia="新細明體" w:hAnsi="Times New Roman" w:cs="Times New Roman" w:hint="eastAsia"/>
          <w:szCs w:val="20"/>
        </w:rPr>
        <w:t xml:space="preserve">. Future research suggests that </w:t>
      </w:r>
      <w:r>
        <w:rPr>
          <w:rFonts w:ascii="Times New Roman" w:eastAsia="新細明體" w:hAnsi="Times New Roman" w:cs="Times New Roman"/>
          <w:szCs w:val="20"/>
        </w:rPr>
        <w:t xml:space="preserve">cooperation should not be limited to their continents, whether European countries, Asian </w:t>
      </w:r>
      <w:proofErr w:type="gramStart"/>
      <w:r>
        <w:rPr>
          <w:rFonts w:ascii="Times New Roman" w:eastAsia="新細明體" w:hAnsi="Times New Roman" w:cs="Times New Roman"/>
          <w:szCs w:val="20"/>
        </w:rPr>
        <w:t>countries</w:t>
      </w:r>
      <w:proofErr w:type="gramEnd"/>
      <w:r>
        <w:rPr>
          <w:rFonts w:ascii="Times New Roman" w:eastAsia="新細明體" w:hAnsi="Times New Roman" w:cs="Times New Roman"/>
          <w:szCs w:val="20"/>
        </w:rPr>
        <w:t xml:space="preserve"> or countries on othe</w:t>
      </w:r>
      <w:r>
        <w:rPr>
          <w:rFonts w:ascii="Times New Roman" w:eastAsia="新細明體" w:hAnsi="Times New Roman" w:cs="Times New Roman" w:hint="eastAsia"/>
          <w:szCs w:val="20"/>
        </w:rPr>
        <w:t>r continents</w:t>
      </w:r>
      <w:r>
        <w:rPr>
          <w:rFonts w:ascii="Times New Roman" w:hAnsi="Times New Roman" w:cs="Times New Roman" w:hint="eastAsia"/>
          <w:szCs w:val="20"/>
        </w:rPr>
        <w:t xml:space="preserve">, </w:t>
      </w:r>
      <w:r>
        <w:rPr>
          <w:rFonts w:ascii="Times New Roman" w:eastAsia="新細明體" w:hAnsi="Times New Roman" w:cs="Times New Roman" w:hint="eastAsia"/>
          <w:szCs w:val="20"/>
        </w:rPr>
        <w:t>but should actively cooperate with countries on other continents to bring more innovative achievements and promote more diversification of research in this field.</w:t>
      </w:r>
      <w:r>
        <w:rPr>
          <w:rFonts w:ascii="Times New Roman" w:hAnsi="Times New Roman" w:cs="Times New Roman" w:hint="eastAsia"/>
          <w:szCs w:val="20"/>
        </w:rPr>
        <w:t xml:space="preserve"> </w:t>
      </w:r>
      <w:r>
        <w:rPr>
          <w:rFonts w:ascii="Times New Roman" w:eastAsia="新細明體" w:hAnsi="Times New Roman" w:cs="Times New Roman" w:hint="eastAsia"/>
          <w:szCs w:val="20"/>
        </w:rPr>
        <w:t xml:space="preserve">Secondly, the target platform of the </w:t>
      </w:r>
      <w:r>
        <w:rPr>
          <w:rFonts w:ascii="Times New Roman" w:hAnsi="Times New Roman" w:cs="Times New Roman" w:hint="eastAsia"/>
          <w:szCs w:val="20"/>
        </w:rPr>
        <w:t>study</w:t>
      </w:r>
      <w:r>
        <w:rPr>
          <w:rFonts w:ascii="Times New Roman" w:eastAsia="新細明體" w:hAnsi="Times New Roman" w:cs="Times New Roman" w:hint="eastAsia"/>
          <w:szCs w:val="20"/>
        </w:rPr>
        <w:t xml:space="preserve"> usually changes with the emergence </w:t>
      </w:r>
      <w:r>
        <w:rPr>
          <w:rFonts w:ascii="Times New Roman" w:eastAsia="新細明體" w:hAnsi="Times New Roman" w:cs="Times New Roman" w:hint="eastAsia"/>
          <w:szCs w:val="20"/>
        </w:rPr>
        <w:lastRenderedPageBreak/>
        <w:t>of new social media platforms. Therefore, the latest popular social media platforms will be the focus of future research, such as the current rapidly developing social media platforms in the field of short</w:t>
      </w:r>
      <w:r>
        <w:rPr>
          <w:rFonts w:ascii="Times New Roman" w:hAnsi="Times New Roman" w:cs="Times New Roman"/>
          <w:szCs w:val="20"/>
        </w:rPr>
        <w:t xml:space="preserve"> </w:t>
      </w:r>
      <w:r>
        <w:rPr>
          <w:rFonts w:ascii="Times New Roman" w:eastAsia="新細明體" w:hAnsi="Times New Roman" w:cs="Times New Roman" w:hint="eastAsia"/>
          <w:szCs w:val="20"/>
        </w:rPr>
        <w:t>video</w:t>
      </w:r>
      <w:r>
        <w:rPr>
          <w:rFonts w:ascii="Times New Roman" w:hAnsi="Times New Roman" w:cs="Times New Roman" w:hint="eastAsia"/>
          <w:szCs w:val="20"/>
        </w:rPr>
        <w:t>s</w:t>
      </w:r>
      <w:r>
        <w:rPr>
          <w:rFonts w:ascii="Times New Roman" w:eastAsia="新細明體" w:hAnsi="Times New Roman" w:cs="Times New Roman" w:hint="eastAsia"/>
          <w:szCs w:val="20"/>
        </w:rPr>
        <w:t xml:space="preserve">, such as </w:t>
      </w:r>
      <w:r>
        <w:rPr>
          <w:rFonts w:ascii="Times New Roman" w:hAnsi="Times New Roman" w:cs="Times New Roman"/>
          <w:szCs w:val="20"/>
        </w:rPr>
        <w:t>T</w:t>
      </w:r>
      <w:r>
        <w:rPr>
          <w:rFonts w:ascii="Times New Roman" w:eastAsia="新細明體" w:hAnsi="Times New Roman" w:cs="Times New Roman"/>
          <w:szCs w:val="20"/>
        </w:rPr>
        <w:t>ikTok</w:t>
      </w:r>
      <w:r>
        <w:rPr>
          <w:rFonts w:ascii="Times New Roman" w:eastAsia="新細明體" w:hAnsi="Times New Roman" w:cs="Times New Roman" w:hint="eastAsia"/>
          <w:szCs w:val="20"/>
        </w:rPr>
        <w:t>, Instagram reels, Facebook's lasso et al. Third, the research trend in this field is to combine with other industries or new technologies. It is suggested that future research can focus on industries or fields, such as financial technology, artificial intelligence</w:t>
      </w:r>
      <w:r>
        <w:rPr>
          <w:rFonts w:ascii="Times New Roman" w:hAnsi="Times New Roman" w:cs="Times New Roman" w:hint="eastAsia"/>
          <w:szCs w:val="20"/>
        </w:rPr>
        <w:t>,</w:t>
      </w:r>
      <w:r>
        <w:rPr>
          <w:rFonts w:ascii="Times New Roman" w:eastAsia="新細明體" w:hAnsi="Times New Roman" w:cs="Times New Roman" w:hint="eastAsia"/>
          <w:szCs w:val="20"/>
        </w:rPr>
        <w:t xml:space="preserve"> big data</w:t>
      </w:r>
      <w:r>
        <w:rPr>
          <w:rFonts w:ascii="Times New Roman" w:eastAsia="新細明體" w:hAnsi="Times New Roman" w:cs="Times New Roman"/>
          <w:szCs w:val="20"/>
        </w:rPr>
        <w:t>, etc</w:t>
      </w:r>
      <w:r>
        <w:rPr>
          <w:rFonts w:ascii="Times New Roman" w:eastAsia="新細明體" w:hAnsi="Times New Roman" w:cs="Times New Roman" w:hint="eastAsia"/>
          <w:szCs w:val="20"/>
        </w:rPr>
        <w:t xml:space="preserve">. Fourth, with the </w:t>
      </w:r>
      <w:r>
        <w:rPr>
          <w:rFonts w:ascii="Times New Roman" w:hAnsi="Times New Roman" w:cs="Times New Roman" w:hint="eastAsia"/>
          <w:szCs w:val="20"/>
        </w:rPr>
        <w:t>growth</w:t>
      </w:r>
      <w:r>
        <w:rPr>
          <w:rFonts w:ascii="Times New Roman" w:eastAsia="新細明體" w:hAnsi="Times New Roman" w:cs="Times New Roman" w:hint="eastAsia"/>
          <w:szCs w:val="20"/>
        </w:rPr>
        <w:t xml:space="preserve"> of global feminism, future research can focus on topics related to gender or women. Fifth, considering the rapid development of </w:t>
      </w:r>
      <w:r>
        <w:rPr>
          <w:rFonts w:ascii="Times New Roman" w:hAnsi="Times New Roman" w:cs="Times New Roman" w:hint="eastAsia"/>
          <w:szCs w:val="20"/>
        </w:rPr>
        <w:t xml:space="preserve">the </w:t>
      </w:r>
      <w:r>
        <w:rPr>
          <w:rFonts w:ascii="Times New Roman" w:eastAsia="新細明體" w:hAnsi="Times New Roman" w:cs="Times New Roman" w:hint="eastAsia"/>
          <w:szCs w:val="20"/>
        </w:rPr>
        <w:t xml:space="preserve">economy and </w:t>
      </w:r>
      <w:r>
        <w:rPr>
          <w:rFonts w:ascii="Times New Roman" w:hAnsi="Times New Roman" w:cs="Times New Roman" w:hint="eastAsia"/>
          <w:szCs w:val="20"/>
        </w:rPr>
        <w:t xml:space="preserve">the </w:t>
      </w:r>
      <w:r>
        <w:rPr>
          <w:rFonts w:ascii="Times New Roman" w:eastAsia="新細明體" w:hAnsi="Times New Roman" w:cs="Times New Roman"/>
          <w:szCs w:val="20"/>
        </w:rPr>
        <w:t>I</w:t>
      </w:r>
      <w:r>
        <w:rPr>
          <w:rFonts w:ascii="Times New Roman" w:eastAsia="新細明體" w:hAnsi="Times New Roman" w:cs="Times New Roman" w:hint="eastAsia"/>
          <w:szCs w:val="20"/>
        </w:rPr>
        <w:t>nternet in Asia, future research can focus on Asian countries and regions, such as India, China, Southeast Asia, the Middle East, etc.</w:t>
      </w:r>
    </w:p>
    <w:p w14:paraId="280E6B7A" w14:textId="77777777" w:rsidR="00675E00" w:rsidRDefault="00000000">
      <w:pPr>
        <w:pStyle w:val="ijecsL1"/>
        <w:spacing w:before="312" w:afterLines="100" w:after="312" w:line="276" w:lineRule="auto"/>
        <w:rPr>
          <w:rFonts w:ascii="Times New Roman" w:hAnsi="Times New Roman"/>
          <w:sz w:val="24"/>
          <w:szCs w:val="24"/>
        </w:rPr>
      </w:pPr>
      <w:r>
        <w:rPr>
          <w:rFonts w:hint="eastAsia"/>
        </w:rPr>
        <w:t>5. Limitations</w:t>
      </w:r>
    </w:p>
    <w:p w14:paraId="4C3DE9C8" w14:textId="77777777" w:rsidR="00675E00" w:rsidRDefault="00000000">
      <w:pPr>
        <w:pStyle w:val="Web"/>
        <w:snapToGrid w:val="0"/>
        <w:spacing w:beforeLines="50" w:before="156" w:beforeAutospacing="0" w:after="0" w:afterAutospacing="0" w:line="276" w:lineRule="auto"/>
        <w:ind w:firstLineChars="200" w:firstLine="480"/>
        <w:jc w:val="both"/>
        <w:textAlignment w:val="top"/>
        <w:rPr>
          <w:rFonts w:ascii="Times New Roman" w:eastAsiaTheme="minorEastAsia" w:hAnsi="Times New Roman" w:cs="Times New Roman"/>
          <w:szCs w:val="20"/>
        </w:rPr>
      </w:pPr>
      <w:r>
        <w:rPr>
          <w:rFonts w:ascii="Times New Roman" w:eastAsia="新細明體" w:hAnsi="Times New Roman" w:cs="Times New Roman" w:hint="eastAsia"/>
          <w:szCs w:val="20"/>
        </w:rPr>
        <w:t xml:space="preserve">Although our data source Scopus is a widely used academic database </w:t>
      </w:r>
      <w:r>
        <w:rPr>
          <w:rFonts w:ascii="Times New Roman" w:hAnsi="Times New Roman" w:cs="Times New Roman" w:hint="eastAsia"/>
          <w:szCs w:val="20"/>
        </w:rPr>
        <w:t>globally</w:t>
      </w:r>
      <w:r>
        <w:rPr>
          <w:rFonts w:ascii="Times New Roman" w:eastAsia="新細明體" w:hAnsi="Times New Roman" w:cs="Times New Roman" w:hint="eastAsia"/>
          <w:szCs w:val="20"/>
        </w:rPr>
        <w:t xml:space="preserve">, </w:t>
      </w:r>
      <w:r>
        <w:rPr>
          <w:rFonts w:ascii="Times New Roman" w:eastAsia="新細明體" w:hAnsi="Times New Roman" w:cs="Times New Roman"/>
          <w:szCs w:val="20"/>
        </w:rPr>
        <w:t>essential articles and information may not be</w:t>
      </w:r>
      <w:r>
        <w:rPr>
          <w:rFonts w:ascii="Times New Roman" w:eastAsia="新細明體" w:hAnsi="Times New Roman" w:cs="Times New Roman" w:hint="eastAsia"/>
          <w:szCs w:val="20"/>
        </w:rPr>
        <w:t xml:space="preserve"> included. Secondly, there are inevitably some deviations in the retrieval process and statistics of literature data, or all effective keywords are not considered. These problems need to be improved in future research.</w:t>
      </w:r>
    </w:p>
    <w:p w14:paraId="7E3E7BEA" w14:textId="77777777" w:rsidR="00675E00" w:rsidRDefault="00000000">
      <w:pPr>
        <w:pStyle w:val="ijecsL1"/>
        <w:spacing w:before="312" w:afterLines="100" w:after="312" w:line="276" w:lineRule="auto"/>
        <w:rPr>
          <w:rFonts w:ascii="Times New Roman" w:hAnsi="Times New Roman"/>
        </w:rPr>
      </w:pPr>
      <w:bookmarkStart w:id="6" w:name="_Ref3727"/>
      <w:r>
        <w:rPr>
          <w:rFonts w:hint="eastAsia"/>
        </w:rPr>
        <w:t>6. References</w:t>
      </w:r>
      <w:bookmarkEnd w:id="6"/>
    </w:p>
    <w:p w14:paraId="3E24AD2E" w14:textId="77777777" w:rsidR="00675E00" w:rsidRDefault="00000000">
      <w:pPr>
        <w:numPr>
          <w:ilvl w:val="0"/>
          <w:numId w:val="2"/>
        </w:numPr>
        <w:spacing w:beforeLines="50" w:before="156" w:line="276" w:lineRule="auto"/>
        <w:rPr>
          <w:rFonts w:ascii="Times New Roman" w:hAnsi="Times New Roman"/>
          <w:sz w:val="22"/>
          <w:szCs w:val="22"/>
        </w:rPr>
      </w:pPr>
      <w:bookmarkStart w:id="7" w:name="_Ref4221"/>
      <w:r>
        <w:rPr>
          <w:rFonts w:ascii="Times New Roman" w:hAnsi="Times New Roman"/>
          <w:sz w:val="22"/>
          <w:szCs w:val="22"/>
        </w:rPr>
        <w:t xml:space="preserve">A. A. </w:t>
      </w:r>
      <w:proofErr w:type="spellStart"/>
      <w:r>
        <w:rPr>
          <w:rFonts w:ascii="Times New Roman" w:hAnsi="Times New Roman"/>
          <w:sz w:val="22"/>
          <w:szCs w:val="22"/>
        </w:rPr>
        <w:t>Alalwan</w:t>
      </w:r>
      <w:proofErr w:type="spellEnd"/>
      <w:r>
        <w:rPr>
          <w:rFonts w:ascii="Times New Roman" w:hAnsi="Times New Roman"/>
          <w:sz w:val="22"/>
          <w:szCs w:val="22"/>
        </w:rPr>
        <w:t xml:space="preserve">, N. P. Rana, Y. K. Dwivedi, R. </w:t>
      </w:r>
      <w:proofErr w:type="spellStart"/>
      <w:r>
        <w:rPr>
          <w:rFonts w:ascii="Times New Roman" w:hAnsi="Times New Roman"/>
          <w:sz w:val="22"/>
          <w:szCs w:val="22"/>
        </w:rPr>
        <w:t>Algharabat</w:t>
      </w:r>
      <w:proofErr w:type="spellEnd"/>
      <w:r>
        <w:rPr>
          <w:rFonts w:ascii="Times New Roman" w:hAnsi="Times New Roman"/>
          <w:sz w:val="22"/>
          <w:szCs w:val="22"/>
        </w:rPr>
        <w:t xml:space="preserve">, </w:t>
      </w:r>
      <w:r>
        <w:rPr>
          <w:rFonts w:ascii="Times New Roman" w:hAnsi="Times New Roman"/>
        </w:rPr>
        <w:t>"</w:t>
      </w:r>
      <w:r>
        <w:rPr>
          <w:rFonts w:ascii="Times New Roman" w:hAnsi="Times New Roman"/>
          <w:sz w:val="22"/>
          <w:szCs w:val="22"/>
        </w:rPr>
        <w:t>Social media in marketing: A review and analysis of the existing literature,"</w:t>
      </w:r>
      <w:r>
        <w:rPr>
          <w:rFonts w:ascii="Times New Roman" w:hAnsi="Times New Roman"/>
        </w:rPr>
        <w:t xml:space="preserve"> </w:t>
      </w:r>
      <w:r>
        <w:rPr>
          <w:rFonts w:ascii="Times New Roman" w:hAnsi="Times New Roman"/>
          <w:i/>
          <w:iCs/>
          <w:sz w:val="22"/>
          <w:szCs w:val="22"/>
        </w:rPr>
        <w:t>Telematics and Informatics</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34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7, pp. 1177-1190, 2017.</w:t>
      </w:r>
      <w:bookmarkEnd w:id="7"/>
    </w:p>
    <w:p w14:paraId="20148A37" w14:textId="77777777" w:rsidR="00675E00" w:rsidRDefault="00000000">
      <w:pPr>
        <w:numPr>
          <w:ilvl w:val="0"/>
          <w:numId w:val="2"/>
        </w:numPr>
        <w:spacing w:line="276" w:lineRule="auto"/>
        <w:rPr>
          <w:rFonts w:ascii="Times New Roman" w:hAnsi="Times New Roman"/>
          <w:sz w:val="22"/>
          <w:szCs w:val="22"/>
        </w:rPr>
      </w:pPr>
      <w:bookmarkStart w:id="8" w:name="_Ref4276"/>
      <w:r>
        <w:rPr>
          <w:rFonts w:ascii="Times New Roman" w:hAnsi="Times New Roman"/>
          <w:sz w:val="22"/>
          <w:szCs w:val="22"/>
        </w:rPr>
        <w:t xml:space="preserve">A.J. Kim and E. Ko, </w:t>
      </w:r>
      <w:r>
        <w:rPr>
          <w:rFonts w:ascii="Times New Roman" w:hAnsi="Times New Roman" w:hint="eastAsia"/>
          <w:sz w:val="22"/>
          <w:szCs w:val="22"/>
        </w:rPr>
        <w:t>"</w:t>
      </w:r>
      <w:r>
        <w:rPr>
          <w:rFonts w:ascii="Times New Roman" w:hAnsi="Times New Roman"/>
          <w:sz w:val="22"/>
          <w:szCs w:val="22"/>
        </w:rPr>
        <w:t>Do social media marketing activities enhance customer equity? An empirical study of luxury fashion brand," </w:t>
      </w:r>
      <w:r>
        <w:rPr>
          <w:rFonts w:ascii="Times New Roman" w:hAnsi="Times New Roman"/>
          <w:i/>
          <w:iCs/>
          <w:sz w:val="22"/>
          <w:szCs w:val="22"/>
        </w:rPr>
        <w:t>Journal of Business Research</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65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10, pp. 1480-1486, 2012</w:t>
      </w:r>
      <w:bookmarkStart w:id="9" w:name="_Ref12749"/>
      <w:bookmarkEnd w:id="8"/>
      <w:r>
        <w:rPr>
          <w:rFonts w:ascii="Times New Roman" w:hAnsi="Times New Roman"/>
          <w:sz w:val="22"/>
          <w:szCs w:val="22"/>
        </w:rPr>
        <w:t>.</w:t>
      </w:r>
    </w:p>
    <w:p w14:paraId="4F0724EA" w14:textId="77777777" w:rsidR="00675E00" w:rsidRDefault="00000000">
      <w:pPr>
        <w:numPr>
          <w:ilvl w:val="0"/>
          <w:numId w:val="2"/>
        </w:numPr>
        <w:spacing w:line="276" w:lineRule="auto"/>
        <w:rPr>
          <w:rFonts w:ascii="Times New Roman" w:hAnsi="Times New Roman"/>
          <w:sz w:val="22"/>
          <w:szCs w:val="22"/>
        </w:rPr>
      </w:pPr>
      <w:bookmarkStart w:id="10" w:name="_Ref4296"/>
      <w:bookmarkStart w:id="11" w:name="_Ref12886"/>
      <w:bookmarkEnd w:id="9"/>
      <w:r>
        <w:rPr>
          <w:rFonts w:ascii="Times New Roman" w:hAnsi="Times New Roman"/>
          <w:sz w:val="22"/>
          <w:szCs w:val="22"/>
        </w:rPr>
        <w:t xml:space="preserve">C. M. Sashi, </w:t>
      </w:r>
      <w:r>
        <w:rPr>
          <w:rFonts w:ascii="Times New Roman" w:hAnsi="Times New Roman" w:hint="eastAsia"/>
          <w:sz w:val="22"/>
          <w:szCs w:val="22"/>
        </w:rPr>
        <w:t>"</w:t>
      </w:r>
      <w:r>
        <w:rPr>
          <w:rFonts w:ascii="Times New Roman" w:hAnsi="Times New Roman"/>
          <w:sz w:val="22"/>
          <w:szCs w:val="22"/>
        </w:rPr>
        <w:t>Customer engagement, buyer‐seller relationships, and social media</w:t>
      </w:r>
      <w:r>
        <w:rPr>
          <w:rFonts w:ascii="Times New Roman" w:hAnsi="Times New Roman" w:hint="eastAsia"/>
          <w:sz w:val="22"/>
          <w:szCs w:val="22"/>
        </w:rPr>
        <w:t>,"</w:t>
      </w:r>
      <w:r>
        <w:rPr>
          <w:rFonts w:ascii="Times New Roman" w:hAnsi="Times New Roman"/>
          <w:sz w:val="22"/>
          <w:szCs w:val="22"/>
        </w:rPr>
        <w:t xml:space="preserve"> </w:t>
      </w:r>
      <w:r>
        <w:rPr>
          <w:rFonts w:ascii="Times New Roman" w:hAnsi="Times New Roman"/>
          <w:i/>
          <w:iCs/>
          <w:sz w:val="22"/>
          <w:szCs w:val="22"/>
        </w:rPr>
        <w:t>Management decision</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50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2, pp. 253-272, 2012.</w:t>
      </w:r>
      <w:bookmarkEnd w:id="10"/>
    </w:p>
    <w:p w14:paraId="6020030B" w14:textId="77777777" w:rsidR="00675E00" w:rsidRDefault="00000000">
      <w:pPr>
        <w:numPr>
          <w:ilvl w:val="0"/>
          <w:numId w:val="2"/>
        </w:numPr>
        <w:spacing w:line="276" w:lineRule="auto"/>
        <w:rPr>
          <w:rFonts w:ascii="Times New Roman" w:hAnsi="Times New Roman"/>
          <w:sz w:val="22"/>
          <w:szCs w:val="22"/>
        </w:rPr>
      </w:pPr>
      <w:bookmarkStart w:id="12" w:name="_Ref4351"/>
      <w:r>
        <w:rPr>
          <w:rFonts w:ascii="Times New Roman" w:hAnsi="Times New Roman"/>
          <w:sz w:val="22"/>
          <w:szCs w:val="22"/>
        </w:rPr>
        <w:t xml:space="preserve">S. </w:t>
      </w:r>
      <w:proofErr w:type="spellStart"/>
      <w:r>
        <w:rPr>
          <w:rFonts w:ascii="Times New Roman" w:hAnsi="Times New Roman"/>
          <w:sz w:val="22"/>
          <w:szCs w:val="22"/>
        </w:rPr>
        <w:t>Tsitsi</w:t>
      </w:r>
      <w:proofErr w:type="spellEnd"/>
      <w:r>
        <w:rPr>
          <w:rFonts w:ascii="Times New Roman" w:hAnsi="Times New Roman"/>
          <w:sz w:val="22"/>
          <w:szCs w:val="22"/>
        </w:rPr>
        <w:t xml:space="preserve"> </w:t>
      </w:r>
      <w:proofErr w:type="spellStart"/>
      <w:r>
        <w:rPr>
          <w:rFonts w:ascii="Times New Roman" w:hAnsi="Times New Roman"/>
          <w:sz w:val="22"/>
          <w:szCs w:val="22"/>
        </w:rPr>
        <w:t>Chikandiwa</w:t>
      </w:r>
      <w:proofErr w:type="spellEnd"/>
      <w:r>
        <w:rPr>
          <w:rFonts w:ascii="Times New Roman" w:hAnsi="Times New Roman"/>
          <w:sz w:val="22"/>
          <w:szCs w:val="22"/>
        </w:rPr>
        <w:t xml:space="preserve">, E. </w:t>
      </w:r>
      <w:proofErr w:type="spellStart"/>
      <w:r>
        <w:rPr>
          <w:rFonts w:ascii="Times New Roman" w:hAnsi="Times New Roman"/>
          <w:sz w:val="22"/>
          <w:szCs w:val="22"/>
        </w:rPr>
        <w:t>Contogiannis</w:t>
      </w:r>
      <w:proofErr w:type="spellEnd"/>
      <w:r>
        <w:rPr>
          <w:rFonts w:ascii="Times New Roman" w:hAnsi="Times New Roman"/>
          <w:sz w:val="22"/>
          <w:szCs w:val="22"/>
        </w:rPr>
        <w:t xml:space="preserve">, and E. </w:t>
      </w:r>
      <w:proofErr w:type="spellStart"/>
      <w:r>
        <w:rPr>
          <w:rFonts w:ascii="Times New Roman" w:hAnsi="Times New Roman"/>
          <w:sz w:val="22"/>
          <w:szCs w:val="22"/>
        </w:rPr>
        <w:t>Jembere</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The adoption of social media marketing in South African banks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European Business Review</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25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4, pp. 365-381, 2013</w:t>
      </w:r>
      <w:bookmarkEnd w:id="12"/>
      <w:r>
        <w:rPr>
          <w:rFonts w:ascii="Times New Roman" w:hAnsi="Times New Roman" w:hint="eastAsia"/>
          <w:sz w:val="22"/>
          <w:szCs w:val="22"/>
        </w:rPr>
        <w:t>.</w:t>
      </w:r>
    </w:p>
    <w:p w14:paraId="47219543" w14:textId="77777777" w:rsidR="00675E00" w:rsidRDefault="00000000">
      <w:pPr>
        <w:numPr>
          <w:ilvl w:val="0"/>
          <w:numId w:val="2"/>
        </w:numPr>
        <w:spacing w:line="276" w:lineRule="auto"/>
        <w:rPr>
          <w:rFonts w:ascii="Times New Roman" w:hAnsi="Times New Roman"/>
          <w:sz w:val="22"/>
          <w:szCs w:val="22"/>
        </w:rPr>
      </w:pPr>
      <w:bookmarkStart w:id="13" w:name="_Ref4929"/>
      <w:bookmarkStart w:id="14" w:name="_Ref12928"/>
      <w:bookmarkEnd w:id="11"/>
      <w:r>
        <w:rPr>
          <w:rFonts w:ascii="Times New Roman" w:hAnsi="Times New Roman"/>
          <w:sz w:val="22"/>
          <w:szCs w:val="22"/>
        </w:rPr>
        <w:t xml:space="preserve">J. Park, C. Sung, and I. </w:t>
      </w:r>
      <w:proofErr w:type="spellStart"/>
      <w:r>
        <w:rPr>
          <w:rFonts w:ascii="Times New Roman" w:hAnsi="Times New Roman"/>
          <w:sz w:val="22"/>
          <w:szCs w:val="22"/>
        </w:rPr>
        <w:t>Im</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Does Social Media Use Influence Entrepreneurial Opportunity? A Review of its Moderating Role</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Sustainability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 xml:space="preserve">9, </w:t>
      </w:r>
      <w:r>
        <w:rPr>
          <w:rFonts w:ascii="Times New Roman" w:hAnsi="Times New Roman" w:hint="eastAsia"/>
          <w:sz w:val="22"/>
          <w:szCs w:val="22"/>
        </w:rPr>
        <w:t>p</w:t>
      </w:r>
      <w:r>
        <w:rPr>
          <w:rFonts w:ascii="Times New Roman" w:hAnsi="Times New Roman"/>
          <w:sz w:val="22"/>
          <w:szCs w:val="22"/>
        </w:rPr>
        <w:t>p. 1593, 2017</w:t>
      </w:r>
      <w:bookmarkEnd w:id="13"/>
      <w:r>
        <w:rPr>
          <w:rFonts w:ascii="Times New Roman" w:hAnsi="Times New Roman" w:hint="eastAsia"/>
          <w:sz w:val="22"/>
          <w:szCs w:val="22"/>
        </w:rPr>
        <w:t>.</w:t>
      </w:r>
    </w:p>
    <w:p w14:paraId="6E680421" w14:textId="77777777" w:rsidR="00675E00" w:rsidRDefault="00000000">
      <w:pPr>
        <w:numPr>
          <w:ilvl w:val="0"/>
          <w:numId w:val="2"/>
        </w:numPr>
        <w:spacing w:line="276" w:lineRule="auto"/>
        <w:rPr>
          <w:rFonts w:ascii="Times New Roman" w:hAnsi="Times New Roman"/>
          <w:sz w:val="22"/>
          <w:szCs w:val="22"/>
        </w:rPr>
      </w:pPr>
      <w:bookmarkStart w:id="15" w:name="_Ref4959"/>
      <w:bookmarkStart w:id="16" w:name="_Ref12938"/>
      <w:bookmarkEnd w:id="14"/>
      <w:r>
        <w:rPr>
          <w:rFonts w:ascii="Times New Roman" w:hAnsi="Times New Roman"/>
          <w:sz w:val="22"/>
          <w:szCs w:val="22"/>
        </w:rPr>
        <w:t xml:space="preserve">K. Kuhn, T. Galloway, and M. Collins-Williams, </w:t>
      </w:r>
      <w:r>
        <w:rPr>
          <w:rFonts w:ascii="Times New Roman" w:hAnsi="Times New Roman" w:hint="eastAsia"/>
          <w:sz w:val="22"/>
          <w:szCs w:val="22"/>
        </w:rPr>
        <w:t>"</w:t>
      </w:r>
      <w:r>
        <w:rPr>
          <w:rFonts w:ascii="Times New Roman" w:hAnsi="Times New Roman"/>
          <w:sz w:val="22"/>
          <w:szCs w:val="22"/>
        </w:rPr>
        <w:t>Near, far, and online: small business owners’ advice-seeking from peers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Journal of Small Business and Enterprise Development</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189-206, 2016</w:t>
      </w:r>
      <w:bookmarkEnd w:id="15"/>
      <w:r>
        <w:rPr>
          <w:rFonts w:ascii="Times New Roman" w:hAnsi="Times New Roman" w:hint="eastAsia"/>
          <w:sz w:val="22"/>
          <w:szCs w:val="22"/>
        </w:rPr>
        <w:t>.</w:t>
      </w:r>
    </w:p>
    <w:p w14:paraId="27734932" w14:textId="77777777" w:rsidR="00675E00" w:rsidRDefault="00000000">
      <w:pPr>
        <w:numPr>
          <w:ilvl w:val="0"/>
          <w:numId w:val="2"/>
        </w:numPr>
        <w:spacing w:line="276" w:lineRule="auto"/>
        <w:rPr>
          <w:rFonts w:ascii="Times New Roman" w:hAnsi="Times New Roman"/>
          <w:sz w:val="22"/>
          <w:szCs w:val="22"/>
        </w:rPr>
      </w:pPr>
      <w:bookmarkStart w:id="17" w:name="_Ref4968"/>
      <w:bookmarkStart w:id="18" w:name="_Ref13007"/>
      <w:bookmarkEnd w:id="16"/>
      <w:r>
        <w:rPr>
          <w:rFonts w:ascii="Times New Roman" w:hAnsi="Times New Roman"/>
          <w:sz w:val="22"/>
          <w:szCs w:val="22"/>
        </w:rPr>
        <w:t xml:space="preserve">S. Quinton and D. Wilson, </w:t>
      </w:r>
      <w:r>
        <w:rPr>
          <w:rFonts w:ascii="Times New Roman" w:hAnsi="Times New Roman" w:hint="eastAsia"/>
          <w:sz w:val="22"/>
          <w:szCs w:val="22"/>
        </w:rPr>
        <w:t>"</w:t>
      </w:r>
      <w:r>
        <w:rPr>
          <w:rFonts w:ascii="Times New Roman" w:hAnsi="Times New Roman"/>
          <w:sz w:val="22"/>
          <w:szCs w:val="22"/>
        </w:rPr>
        <w:t>Tensions and ties in social media networks: Towards a model of understanding business relationship development and business performance enhancement through the use of LinkedIn</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Industrial Marketing Management</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54, pp. 15-24, 2016</w:t>
      </w:r>
      <w:bookmarkEnd w:id="17"/>
      <w:r>
        <w:rPr>
          <w:rFonts w:ascii="Times New Roman" w:hAnsi="Times New Roman" w:hint="eastAsia"/>
          <w:sz w:val="22"/>
          <w:szCs w:val="22"/>
        </w:rPr>
        <w:t>.</w:t>
      </w:r>
    </w:p>
    <w:p w14:paraId="0CCBC986" w14:textId="77777777" w:rsidR="00675E00" w:rsidRDefault="00000000">
      <w:pPr>
        <w:numPr>
          <w:ilvl w:val="0"/>
          <w:numId w:val="2"/>
        </w:numPr>
        <w:spacing w:line="276" w:lineRule="auto"/>
        <w:rPr>
          <w:rFonts w:ascii="Times New Roman" w:hAnsi="Times New Roman"/>
          <w:sz w:val="22"/>
          <w:szCs w:val="22"/>
        </w:rPr>
      </w:pPr>
      <w:bookmarkStart w:id="19" w:name="_Ref4998"/>
      <w:bookmarkStart w:id="20" w:name="_Ref13049"/>
      <w:bookmarkEnd w:id="18"/>
      <w:r>
        <w:rPr>
          <w:rFonts w:ascii="Times New Roman" w:hAnsi="Times New Roman"/>
          <w:sz w:val="22"/>
          <w:szCs w:val="22"/>
        </w:rPr>
        <w:lastRenderedPageBreak/>
        <w:t xml:space="preserve">S. Singh and S. </w:t>
      </w:r>
      <w:proofErr w:type="spellStart"/>
      <w:r>
        <w:rPr>
          <w:rFonts w:ascii="Times New Roman" w:hAnsi="Times New Roman"/>
          <w:sz w:val="22"/>
          <w:szCs w:val="22"/>
        </w:rPr>
        <w:t>Sonnenburg</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Brand Performances in Social Media</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Journal of Interactive Marketing</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4, pp. 189-197, 2012</w:t>
      </w:r>
      <w:bookmarkEnd w:id="19"/>
      <w:r>
        <w:rPr>
          <w:rFonts w:ascii="Times New Roman" w:hAnsi="Times New Roman" w:hint="eastAsia"/>
          <w:sz w:val="22"/>
          <w:szCs w:val="22"/>
        </w:rPr>
        <w:t>.</w:t>
      </w:r>
    </w:p>
    <w:p w14:paraId="00FEE2AA" w14:textId="77777777" w:rsidR="00675E00" w:rsidRDefault="00000000">
      <w:pPr>
        <w:numPr>
          <w:ilvl w:val="0"/>
          <w:numId w:val="2"/>
        </w:numPr>
        <w:spacing w:line="276" w:lineRule="auto"/>
        <w:rPr>
          <w:rFonts w:ascii="Times New Roman" w:hAnsi="Times New Roman"/>
          <w:sz w:val="22"/>
          <w:szCs w:val="22"/>
        </w:rPr>
      </w:pPr>
      <w:bookmarkStart w:id="21" w:name="_Ref5027"/>
      <w:bookmarkStart w:id="22" w:name="_Ref13056"/>
      <w:bookmarkEnd w:id="20"/>
      <w:r>
        <w:rPr>
          <w:rFonts w:ascii="Times New Roman" w:hAnsi="Times New Roman"/>
          <w:sz w:val="22"/>
          <w:szCs w:val="22"/>
        </w:rPr>
        <w:t xml:space="preserve">T. Brink, </w:t>
      </w:r>
      <w:r>
        <w:rPr>
          <w:rFonts w:ascii="Times New Roman" w:hAnsi="Times New Roman" w:hint="eastAsia"/>
          <w:sz w:val="22"/>
          <w:szCs w:val="22"/>
        </w:rPr>
        <w:t>"</w:t>
      </w:r>
      <w:r>
        <w:rPr>
          <w:rFonts w:ascii="Times New Roman" w:hAnsi="Times New Roman"/>
          <w:sz w:val="22"/>
          <w:szCs w:val="22"/>
        </w:rPr>
        <w:t>B2B SME management of antecedents to the application of social media</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Industrial Marketing Management</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64, pp. 57-65, 2017</w:t>
      </w:r>
      <w:bookmarkEnd w:id="21"/>
      <w:r>
        <w:rPr>
          <w:rFonts w:ascii="Times New Roman" w:hAnsi="Times New Roman" w:hint="eastAsia"/>
          <w:sz w:val="22"/>
          <w:szCs w:val="22"/>
        </w:rPr>
        <w:t>.</w:t>
      </w:r>
    </w:p>
    <w:p w14:paraId="4D4A4416" w14:textId="77777777" w:rsidR="00675E00" w:rsidRDefault="00000000">
      <w:pPr>
        <w:numPr>
          <w:ilvl w:val="0"/>
          <w:numId w:val="2"/>
        </w:numPr>
        <w:spacing w:line="276" w:lineRule="auto"/>
        <w:rPr>
          <w:rFonts w:ascii="Times New Roman" w:hAnsi="Times New Roman"/>
          <w:sz w:val="22"/>
          <w:szCs w:val="22"/>
        </w:rPr>
      </w:pPr>
      <w:bookmarkStart w:id="23" w:name="_Ref5034"/>
      <w:bookmarkStart w:id="24" w:name="_Ref13101"/>
      <w:bookmarkEnd w:id="22"/>
      <w:r>
        <w:rPr>
          <w:rFonts w:ascii="Times New Roman" w:hAnsi="Times New Roman"/>
          <w:sz w:val="22"/>
          <w:szCs w:val="22"/>
        </w:rPr>
        <w:t xml:space="preserve">N. </w:t>
      </w:r>
      <w:proofErr w:type="spellStart"/>
      <w:r>
        <w:rPr>
          <w:rFonts w:ascii="Times New Roman" w:hAnsi="Times New Roman"/>
          <w:sz w:val="22"/>
          <w:szCs w:val="22"/>
        </w:rPr>
        <w:t>Michaelidou</w:t>
      </w:r>
      <w:proofErr w:type="spellEnd"/>
      <w:r>
        <w:rPr>
          <w:rFonts w:ascii="Times New Roman" w:hAnsi="Times New Roman"/>
          <w:sz w:val="22"/>
          <w:szCs w:val="22"/>
        </w:rPr>
        <w:t xml:space="preserve">, N. T. </w:t>
      </w:r>
      <w:proofErr w:type="spellStart"/>
      <w:r>
        <w:rPr>
          <w:rFonts w:ascii="Times New Roman" w:hAnsi="Times New Roman"/>
          <w:sz w:val="22"/>
          <w:szCs w:val="22"/>
        </w:rPr>
        <w:t>Siamagka</w:t>
      </w:r>
      <w:proofErr w:type="spellEnd"/>
      <w:r>
        <w:rPr>
          <w:rFonts w:ascii="Times New Roman" w:hAnsi="Times New Roman"/>
          <w:sz w:val="22"/>
          <w:szCs w:val="22"/>
        </w:rPr>
        <w:t xml:space="preserve">, and G. Christodoulides, </w:t>
      </w:r>
      <w:r>
        <w:rPr>
          <w:rFonts w:ascii="Times New Roman" w:hAnsi="Times New Roman" w:hint="eastAsia"/>
          <w:sz w:val="22"/>
          <w:szCs w:val="22"/>
        </w:rPr>
        <w:t>"</w:t>
      </w:r>
      <w:r>
        <w:rPr>
          <w:rFonts w:ascii="Times New Roman" w:hAnsi="Times New Roman"/>
          <w:sz w:val="22"/>
          <w:szCs w:val="22"/>
        </w:rPr>
        <w:t>Usage, barriers and measurement of social media marketing: An exploratory investigation of small and medium B2B brands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Industrial Marketing Management</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40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7, pp. 1153-1159, 2011</w:t>
      </w:r>
      <w:bookmarkEnd w:id="23"/>
      <w:r>
        <w:rPr>
          <w:rFonts w:ascii="Times New Roman" w:hAnsi="Times New Roman" w:hint="eastAsia"/>
          <w:sz w:val="22"/>
          <w:szCs w:val="22"/>
        </w:rPr>
        <w:t>.</w:t>
      </w:r>
    </w:p>
    <w:p w14:paraId="3522DFE7" w14:textId="77777777" w:rsidR="00675E00" w:rsidRDefault="00000000">
      <w:pPr>
        <w:numPr>
          <w:ilvl w:val="0"/>
          <w:numId w:val="2"/>
        </w:numPr>
        <w:spacing w:line="276" w:lineRule="auto"/>
        <w:rPr>
          <w:rFonts w:ascii="Times New Roman" w:hAnsi="Times New Roman"/>
          <w:sz w:val="22"/>
          <w:szCs w:val="22"/>
        </w:rPr>
      </w:pPr>
      <w:bookmarkStart w:id="25" w:name="_Ref5057"/>
      <w:bookmarkStart w:id="26" w:name="_Ref13108"/>
      <w:bookmarkEnd w:id="24"/>
      <w:r>
        <w:rPr>
          <w:rFonts w:ascii="Times New Roman" w:hAnsi="Times New Roman"/>
          <w:sz w:val="22"/>
          <w:szCs w:val="22"/>
        </w:rPr>
        <w:t xml:space="preserve">K. Filo, D. Lock, and A. </w:t>
      </w:r>
      <w:proofErr w:type="spellStart"/>
      <w:r>
        <w:rPr>
          <w:rFonts w:ascii="Times New Roman" w:hAnsi="Times New Roman"/>
          <w:sz w:val="22"/>
          <w:szCs w:val="22"/>
        </w:rPr>
        <w:t>Karg</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Sport and social media research: A review</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Sport Management Review</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18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2, pp. 166-181, 2015</w:t>
      </w:r>
      <w:bookmarkEnd w:id="25"/>
      <w:r>
        <w:rPr>
          <w:rFonts w:ascii="Times New Roman" w:hAnsi="Times New Roman" w:hint="eastAsia"/>
          <w:sz w:val="22"/>
          <w:szCs w:val="22"/>
        </w:rPr>
        <w:t>.</w:t>
      </w:r>
    </w:p>
    <w:p w14:paraId="15F4730B" w14:textId="77777777" w:rsidR="00675E00" w:rsidRDefault="00000000">
      <w:pPr>
        <w:numPr>
          <w:ilvl w:val="0"/>
          <w:numId w:val="2"/>
        </w:numPr>
        <w:spacing w:line="276" w:lineRule="auto"/>
        <w:rPr>
          <w:rFonts w:ascii="Times New Roman" w:eastAsia="SimHei" w:hAnsi="Times New Roman"/>
          <w:sz w:val="22"/>
          <w:szCs w:val="22"/>
          <w:shd w:val="clear" w:color="auto" w:fill="FFFFFF"/>
        </w:rPr>
      </w:pPr>
      <w:bookmarkStart w:id="27" w:name="_Ref5066"/>
      <w:bookmarkStart w:id="28" w:name="_Ref13173"/>
      <w:bookmarkEnd w:id="26"/>
      <w:r>
        <w:rPr>
          <w:rFonts w:ascii="Times New Roman" w:eastAsia="SimHei" w:hAnsi="Times New Roman"/>
          <w:sz w:val="22"/>
          <w:szCs w:val="22"/>
          <w:shd w:val="clear" w:color="auto" w:fill="FFFFFF"/>
        </w:rPr>
        <w:t xml:space="preserve">A. Saxena and U. Khanna, </w:t>
      </w:r>
      <w:r>
        <w:rPr>
          <w:rFonts w:ascii="Times New Roman" w:eastAsia="SimHei" w:hAnsi="Times New Roman" w:hint="eastAsia"/>
          <w:sz w:val="22"/>
          <w:szCs w:val="22"/>
          <w:shd w:val="clear" w:color="auto" w:fill="FFFFFF"/>
        </w:rPr>
        <w:t>"</w:t>
      </w:r>
      <w:r>
        <w:rPr>
          <w:rFonts w:ascii="Times New Roman" w:eastAsia="SimHei" w:hAnsi="Times New Roman"/>
          <w:sz w:val="22"/>
          <w:szCs w:val="22"/>
          <w:shd w:val="clear" w:color="auto" w:fill="FFFFFF"/>
        </w:rPr>
        <w:t>Advertising on Social Network Sites: A Structural Equation Modelling Approach</w:t>
      </w:r>
      <w:r>
        <w:rPr>
          <w:rFonts w:ascii="Times New Roman" w:eastAsia="SimHei" w:hAnsi="Times New Roman" w:hint="eastAsia"/>
          <w:sz w:val="22"/>
          <w:szCs w:val="22"/>
          <w:shd w:val="clear" w:color="auto" w:fill="FFFFFF"/>
        </w:rPr>
        <w:t>,"</w:t>
      </w:r>
      <w:r>
        <w:rPr>
          <w:rFonts w:ascii="Times New Roman" w:eastAsia="SimHei" w:hAnsi="Times New Roman"/>
          <w:sz w:val="22"/>
          <w:szCs w:val="22"/>
          <w:shd w:val="clear" w:color="auto" w:fill="FFFFFF"/>
        </w:rPr>
        <w:t xml:space="preserve"> Vision: </w:t>
      </w:r>
      <w:r>
        <w:rPr>
          <w:rFonts w:ascii="Times New Roman" w:hAnsi="Times New Roman"/>
          <w:i/>
          <w:iCs/>
          <w:sz w:val="22"/>
          <w:szCs w:val="22"/>
        </w:rPr>
        <w:t>The Journal of Business Perspective</w:t>
      </w:r>
      <w:r>
        <w:rPr>
          <w:rFonts w:ascii="Times New Roman" w:eastAsia="SimHei" w:hAnsi="Times New Roman"/>
          <w:sz w:val="22"/>
          <w:szCs w:val="22"/>
          <w:shd w:val="clear" w:color="auto" w:fill="FFFFFF"/>
        </w:rPr>
        <w:t xml:space="preserve">, </w:t>
      </w:r>
      <w:r>
        <w:rPr>
          <w:rFonts w:ascii="Times New Roman" w:hAnsi="Times New Roman" w:hint="eastAsia"/>
          <w:sz w:val="22"/>
          <w:szCs w:val="22"/>
        </w:rPr>
        <w:t>Vol.</w:t>
      </w:r>
      <w:r>
        <w:rPr>
          <w:rFonts w:ascii="Times New Roman" w:eastAsia="SimHei" w:hAnsi="Times New Roman"/>
          <w:sz w:val="22"/>
          <w:szCs w:val="22"/>
          <w:shd w:val="clear" w:color="auto" w:fill="FFFFFF"/>
        </w:rPr>
        <w:t>17</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eastAsia="SimHei" w:hAnsi="Times New Roman"/>
          <w:sz w:val="22"/>
          <w:szCs w:val="22"/>
          <w:shd w:val="clear" w:color="auto" w:fill="FFFFFF"/>
        </w:rPr>
        <w:t>1, pp. 17-25, 2013</w:t>
      </w:r>
      <w:bookmarkEnd w:id="27"/>
      <w:r>
        <w:rPr>
          <w:rFonts w:ascii="Times New Roman" w:eastAsia="SimHei" w:hAnsi="Times New Roman" w:hint="eastAsia"/>
          <w:sz w:val="22"/>
          <w:szCs w:val="22"/>
          <w:shd w:val="clear" w:color="auto" w:fill="FFFFFF"/>
        </w:rPr>
        <w:t>.</w:t>
      </w:r>
    </w:p>
    <w:p w14:paraId="5DEE2378" w14:textId="77777777" w:rsidR="00675E00" w:rsidRDefault="00000000">
      <w:pPr>
        <w:numPr>
          <w:ilvl w:val="0"/>
          <w:numId w:val="2"/>
        </w:numPr>
        <w:spacing w:line="276" w:lineRule="auto"/>
        <w:rPr>
          <w:rFonts w:ascii="Times New Roman" w:eastAsia="SimHei" w:hAnsi="Times New Roman"/>
          <w:sz w:val="22"/>
          <w:szCs w:val="22"/>
          <w:shd w:val="clear" w:color="auto" w:fill="FFFFFF"/>
        </w:rPr>
      </w:pPr>
      <w:bookmarkStart w:id="29" w:name="_Ref5122"/>
      <w:bookmarkStart w:id="30" w:name="_Ref13216"/>
      <w:bookmarkEnd w:id="28"/>
      <w:r>
        <w:rPr>
          <w:rFonts w:ascii="Times New Roman" w:eastAsia="SimHei" w:hAnsi="Times New Roman"/>
          <w:sz w:val="22"/>
          <w:szCs w:val="22"/>
          <w:shd w:val="clear" w:color="auto" w:fill="FFFFFF"/>
        </w:rPr>
        <w:t xml:space="preserve">Gingras, Y, </w:t>
      </w:r>
      <w:r>
        <w:rPr>
          <w:rFonts w:ascii="Times New Roman" w:eastAsia="SimHei" w:hAnsi="Times New Roman" w:hint="eastAsia"/>
          <w:sz w:val="22"/>
          <w:szCs w:val="22"/>
          <w:shd w:val="clear" w:color="auto" w:fill="FFFFFF"/>
        </w:rPr>
        <w:t>"</w:t>
      </w:r>
      <w:r>
        <w:rPr>
          <w:rFonts w:ascii="Times New Roman" w:eastAsia="SimHei" w:hAnsi="Times New Roman"/>
          <w:sz w:val="22"/>
          <w:szCs w:val="22"/>
          <w:shd w:val="clear" w:color="auto" w:fill="FFFFFF"/>
        </w:rPr>
        <w:t>Bibliometrics and research evaluation</w:t>
      </w:r>
      <w:r>
        <w:rPr>
          <w:rFonts w:ascii="Times New Roman" w:eastAsia="SimHei" w:hAnsi="Times New Roman" w:hint="eastAsia"/>
          <w:sz w:val="22"/>
          <w:szCs w:val="22"/>
          <w:shd w:val="clear" w:color="auto" w:fill="FFFFFF"/>
        </w:rPr>
        <w:t>,"</w:t>
      </w:r>
      <w:r>
        <w:rPr>
          <w:rFonts w:ascii="Times New Roman" w:eastAsia="SimHei" w:hAnsi="Times New Roman"/>
          <w:sz w:val="22"/>
          <w:szCs w:val="22"/>
          <w:shd w:val="clear" w:color="auto" w:fill="FFFFFF"/>
        </w:rPr>
        <w:t xml:space="preserve"> </w:t>
      </w:r>
      <w:r>
        <w:rPr>
          <w:rFonts w:ascii="Times New Roman" w:eastAsia="SimHei" w:hAnsi="Times New Roman"/>
          <w:i/>
          <w:iCs/>
          <w:sz w:val="22"/>
          <w:szCs w:val="22"/>
          <w:shd w:val="clear" w:color="auto" w:fill="FFFFFF"/>
        </w:rPr>
        <w:t>Uses and abuses,</w:t>
      </w:r>
      <w:r>
        <w:rPr>
          <w:rFonts w:ascii="Times New Roman" w:eastAsia="SimHei" w:hAnsi="Times New Roman"/>
          <w:sz w:val="22"/>
          <w:szCs w:val="22"/>
          <w:shd w:val="clear" w:color="auto" w:fill="FFFFFF"/>
        </w:rPr>
        <w:t xml:space="preserve"> </w:t>
      </w:r>
      <w:proofErr w:type="spellStart"/>
      <w:r>
        <w:rPr>
          <w:rFonts w:ascii="Times New Roman" w:eastAsia="SimHei" w:hAnsi="Times New Roman"/>
          <w:sz w:val="22"/>
          <w:szCs w:val="22"/>
          <w:shd w:val="clear" w:color="auto" w:fill="FFFFFF"/>
        </w:rPr>
        <w:t>Mit</w:t>
      </w:r>
      <w:proofErr w:type="spellEnd"/>
      <w:r>
        <w:rPr>
          <w:rFonts w:ascii="Times New Roman" w:eastAsia="SimHei" w:hAnsi="Times New Roman"/>
          <w:sz w:val="22"/>
          <w:szCs w:val="22"/>
          <w:shd w:val="clear" w:color="auto" w:fill="FFFFFF"/>
        </w:rPr>
        <w:t xml:space="preserve"> Press, 2016</w:t>
      </w:r>
      <w:bookmarkEnd w:id="29"/>
      <w:r>
        <w:rPr>
          <w:rFonts w:ascii="Times New Roman" w:eastAsia="SimHei" w:hAnsi="Times New Roman" w:hint="eastAsia"/>
          <w:sz w:val="22"/>
          <w:szCs w:val="22"/>
          <w:shd w:val="clear" w:color="auto" w:fill="FFFFFF"/>
        </w:rPr>
        <w:t>.</w:t>
      </w:r>
    </w:p>
    <w:p w14:paraId="13D38E75" w14:textId="77777777" w:rsidR="00675E00" w:rsidRDefault="00000000">
      <w:pPr>
        <w:numPr>
          <w:ilvl w:val="0"/>
          <w:numId w:val="2"/>
        </w:numPr>
        <w:spacing w:line="276" w:lineRule="auto"/>
        <w:rPr>
          <w:rFonts w:ascii="Times New Roman" w:eastAsia="sans-serif" w:hAnsi="Times New Roman"/>
          <w:sz w:val="22"/>
          <w:szCs w:val="22"/>
          <w:shd w:val="clear" w:color="auto" w:fill="FFFFFF"/>
        </w:rPr>
      </w:pPr>
      <w:bookmarkStart w:id="31" w:name="_Ref5145"/>
      <w:bookmarkStart w:id="32" w:name="_Ref13251"/>
      <w:bookmarkEnd w:id="30"/>
      <w:r>
        <w:rPr>
          <w:rFonts w:ascii="Times New Roman" w:eastAsia="sans-serif" w:hAnsi="Times New Roman"/>
          <w:sz w:val="22"/>
          <w:szCs w:val="22"/>
          <w:shd w:val="clear" w:color="auto" w:fill="FFFFFF"/>
        </w:rPr>
        <w:t xml:space="preserve">A. Cox, E. Gadd, S. </w:t>
      </w:r>
      <w:proofErr w:type="spellStart"/>
      <w:r>
        <w:rPr>
          <w:rFonts w:ascii="Times New Roman" w:eastAsia="sans-serif" w:hAnsi="Times New Roman"/>
          <w:sz w:val="22"/>
          <w:szCs w:val="22"/>
          <w:shd w:val="clear" w:color="auto" w:fill="FFFFFF"/>
        </w:rPr>
        <w:t>Petersohn</w:t>
      </w:r>
      <w:proofErr w:type="spellEnd"/>
      <w:r>
        <w:rPr>
          <w:rFonts w:ascii="Times New Roman" w:eastAsia="sans-serif" w:hAnsi="Times New Roman"/>
          <w:sz w:val="22"/>
          <w:szCs w:val="22"/>
          <w:shd w:val="clear" w:color="auto" w:fill="FFFFFF"/>
        </w:rPr>
        <w:t xml:space="preserve">, and L. </w:t>
      </w:r>
      <w:proofErr w:type="spellStart"/>
      <w:r>
        <w:rPr>
          <w:rFonts w:ascii="Times New Roman" w:eastAsia="sans-serif" w:hAnsi="Times New Roman"/>
          <w:sz w:val="22"/>
          <w:szCs w:val="22"/>
          <w:shd w:val="clear" w:color="auto" w:fill="FFFFFF"/>
        </w:rPr>
        <w:t>Sbaffi</w:t>
      </w:r>
      <w:proofErr w:type="spellEnd"/>
      <w:r>
        <w:rPr>
          <w:rFonts w:ascii="Times New Roman" w:eastAsia="sans-serif"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Competencies for bibliometrics</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 </w:t>
      </w:r>
      <w:r>
        <w:rPr>
          <w:rFonts w:ascii="Times New Roman" w:hAnsi="Times New Roman"/>
          <w:i/>
          <w:iCs/>
          <w:sz w:val="22"/>
          <w:szCs w:val="22"/>
        </w:rPr>
        <w:t>Journal of Librarianship and Information Science</w:t>
      </w:r>
      <w:r>
        <w:rPr>
          <w:rFonts w:ascii="Times New Roman" w:eastAsia="sans-serif" w:hAnsi="Times New Roman"/>
          <w:sz w:val="22"/>
          <w:szCs w:val="22"/>
          <w:shd w:val="clear" w:color="auto" w:fill="FFFFFF"/>
        </w:rPr>
        <w:t xml:space="preserve">, </w:t>
      </w:r>
      <w:r>
        <w:rPr>
          <w:rFonts w:ascii="Times New Roman" w:hAnsi="Times New Roman" w:hint="eastAsia"/>
          <w:sz w:val="22"/>
          <w:szCs w:val="22"/>
        </w:rPr>
        <w:t>Vol.</w:t>
      </w:r>
      <w:r>
        <w:rPr>
          <w:rFonts w:ascii="Times New Roman" w:eastAsia="sans-serif" w:hAnsi="Times New Roman"/>
          <w:sz w:val="22"/>
          <w:szCs w:val="22"/>
          <w:shd w:val="clear" w:color="auto" w:fill="FFFFFF"/>
        </w:rPr>
        <w:t>51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eastAsia="sans-serif" w:hAnsi="Times New Roman"/>
          <w:sz w:val="22"/>
          <w:szCs w:val="22"/>
          <w:shd w:val="clear" w:color="auto" w:fill="FFFFFF"/>
        </w:rPr>
        <w:t>3, pp. 746-762, 2017</w:t>
      </w:r>
      <w:bookmarkEnd w:id="31"/>
      <w:r>
        <w:rPr>
          <w:rFonts w:ascii="Times New Roman" w:eastAsia="sans-serif" w:hAnsi="Times New Roman" w:hint="eastAsia"/>
          <w:sz w:val="22"/>
          <w:szCs w:val="22"/>
          <w:shd w:val="clear" w:color="auto" w:fill="FFFFFF"/>
        </w:rPr>
        <w:t>.</w:t>
      </w:r>
    </w:p>
    <w:p w14:paraId="360CEC81" w14:textId="77777777" w:rsidR="00675E00" w:rsidRDefault="00000000">
      <w:pPr>
        <w:numPr>
          <w:ilvl w:val="0"/>
          <w:numId w:val="2"/>
        </w:numPr>
        <w:spacing w:line="276" w:lineRule="auto"/>
        <w:rPr>
          <w:rFonts w:ascii="Times New Roman" w:eastAsia="sans-serif" w:hAnsi="Times New Roman"/>
          <w:sz w:val="22"/>
          <w:szCs w:val="22"/>
          <w:shd w:val="clear" w:color="auto" w:fill="FFFFFF"/>
        </w:rPr>
      </w:pPr>
      <w:bookmarkStart w:id="33" w:name="_Ref5174"/>
      <w:bookmarkStart w:id="34" w:name="_Ref13291"/>
      <w:bookmarkEnd w:id="32"/>
      <w:r>
        <w:rPr>
          <w:rFonts w:ascii="Times New Roman" w:eastAsia="sans-serif" w:hAnsi="Times New Roman"/>
          <w:sz w:val="22"/>
          <w:szCs w:val="22"/>
          <w:shd w:val="clear" w:color="auto" w:fill="FFFFFF"/>
        </w:rPr>
        <w:t xml:space="preserve">W.-T. Chiu and Y.-S. Ho, </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Bibliometric analysis of tsunami research</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 </w:t>
      </w:r>
      <w:proofErr w:type="spellStart"/>
      <w:r>
        <w:rPr>
          <w:rFonts w:ascii="Times New Roman" w:hAnsi="Times New Roman"/>
          <w:i/>
          <w:iCs/>
          <w:sz w:val="22"/>
          <w:szCs w:val="22"/>
        </w:rPr>
        <w:t>Scientometrics</w:t>
      </w:r>
      <w:proofErr w:type="spellEnd"/>
      <w:r>
        <w:rPr>
          <w:rFonts w:ascii="Times New Roman" w:eastAsia="sans-serif" w:hAnsi="Times New Roman"/>
          <w:sz w:val="22"/>
          <w:szCs w:val="22"/>
          <w:shd w:val="clear" w:color="auto" w:fill="FFFFFF"/>
        </w:rPr>
        <w:t xml:space="preserve">, </w:t>
      </w:r>
      <w:r>
        <w:rPr>
          <w:rFonts w:ascii="Times New Roman" w:hAnsi="Times New Roman" w:hint="eastAsia"/>
          <w:sz w:val="22"/>
          <w:szCs w:val="22"/>
        </w:rPr>
        <w:t>Vol.</w:t>
      </w:r>
      <w:r>
        <w:rPr>
          <w:rFonts w:ascii="Times New Roman" w:eastAsia="sans-serif" w:hAnsi="Times New Roman"/>
          <w:sz w:val="22"/>
          <w:szCs w:val="22"/>
          <w:shd w:val="clear" w:color="auto" w:fill="FFFFFF"/>
        </w:rPr>
        <w:t>73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eastAsia="sans-serif" w:hAnsi="Times New Roman"/>
          <w:sz w:val="22"/>
          <w:szCs w:val="22"/>
          <w:shd w:val="clear" w:color="auto" w:fill="FFFFFF"/>
        </w:rPr>
        <w:t>1, pp. 3-17, 2007</w:t>
      </w:r>
      <w:bookmarkEnd w:id="33"/>
      <w:r>
        <w:rPr>
          <w:rFonts w:ascii="Times New Roman" w:eastAsia="sans-serif" w:hAnsi="Times New Roman" w:hint="eastAsia"/>
          <w:sz w:val="22"/>
          <w:szCs w:val="22"/>
          <w:shd w:val="clear" w:color="auto" w:fill="FFFFFF"/>
        </w:rPr>
        <w:t>.</w:t>
      </w:r>
    </w:p>
    <w:p w14:paraId="28D9EE13" w14:textId="77777777" w:rsidR="00675E00" w:rsidRDefault="00000000">
      <w:pPr>
        <w:numPr>
          <w:ilvl w:val="0"/>
          <w:numId w:val="2"/>
        </w:numPr>
        <w:spacing w:line="276" w:lineRule="auto"/>
        <w:rPr>
          <w:rFonts w:ascii="Times New Roman" w:eastAsia="sans-serif" w:hAnsi="Times New Roman"/>
          <w:sz w:val="22"/>
          <w:szCs w:val="22"/>
          <w:shd w:val="clear" w:color="auto" w:fill="FFFFFF"/>
        </w:rPr>
      </w:pPr>
      <w:bookmarkStart w:id="35" w:name="_Ref8133"/>
      <w:bookmarkStart w:id="36" w:name="_Ref13349"/>
      <w:bookmarkEnd w:id="34"/>
      <w:r>
        <w:rPr>
          <w:rFonts w:ascii="Times New Roman" w:eastAsia="sans-serif" w:hAnsi="Times New Roman"/>
          <w:sz w:val="22"/>
          <w:szCs w:val="22"/>
          <w:shd w:val="clear" w:color="auto" w:fill="FFFFFF"/>
        </w:rPr>
        <w:t xml:space="preserve">J. M. </w:t>
      </w:r>
      <w:proofErr w:type="spellStart"/>
      <w:r>
        <w:rPr>
          <w:rFonts w:ascii="Times New Roman" w:eastAsia="sans-serif" w:hAnsi="Times New Roman"/>
          <w:sz w:val="22"/>
          <w:szCs w:val="22"/>
          <w:shd w:val="clear" w:color="auto" w:fill="FFFFFF"/>
        </w:rPr>
        <w:t>Merigó</w:t>
      </w:r>
      <w:proofErr w:type="spellEnd"/>
      <w:r>
        <w:rPr>
          <w:rFonts w:ascii="Times New Roman" w:eastAsia="sans-serif" w:hAnsi="Times New Roman"/>
          <w:sz w:val="22"/>
          <w:szCs w:val="22"/>
          <w:shd w:val="clear" w:color="auto" w:fill="FFFFFF"/>
        </w:rPr>
        <w:t>, A. M. Gil-</w:t>
      </w:r>
      <w:proofErr w:type="spellStart"/>
      <w:r>
        <w:rPr>
          <w:rFonts w:ascii="Times New Roman" w:eastAsia="sans-serif" w:hAnsi="Times New Roman"/>
          <w:sz w:val="22"/>
          <w:szCs w:val="22"/>
          <w:shd w:val="clear" w:color="auto" w:fill="FFFFFF"/>
        </w:rPr>
        <w:t>Lafuente</w:t>
      </w:r>
      <w:proofErr w:type="spellEnd"/>
      <w:r>
        <w:rPr>
          <w:rFonts w:ascii="Times New Roman" w:eastAsia="sans-serif" w:hAnsi="Times New Roman"/>
          <w:sz w:val="22"/>
          <w:szCs w:val="22"/>
          <w:shd w:val="clear" w:color="auto" w:fill="FFFFFF"/>
        </w:rPr>
        <w:t xml:space="preserve">, and R. R. </w:t>
      </w:r>
      <w:proofErr w:type="spellStart"/>
      <w:r>
        <w:rPr>
          <w:rFonts w:ascii="Times New Roman" w:eastAsia="sans-serif" w:hAnsi="Times New Roman"/>
          <w:sz w:val="22"/>
          <w:szCs w:val="22"/>
          <w:shd w:val="clear" w:color="auto" w:fill="FFFFFF"/>
        </w:rPr>
        <w:t>Yager</w:t>
      </w:r>
      <w:proofErr w:type="spellEnd"/>
      <w:r>
        <w:rPr>
          <w:rFonts w:ascii="Times New Roman" w:eastAsia="sans-serif"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An overview of fuzzy research with bibliometric indicators</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 </w:t>
      </w:r>
      <w:r>
        <w:rPr>
          <w:rFonts w:ascii="Times New Roman" w:eastAsia="sans-serif" w:hAnsi="Times New Roman"/>
          <w:i/>
          <w:iCs/>
          <w:sz w:val="22"/>
          <w:szCs w:val="22"/>
          <w:shd w:val="clear" w:color="auto" w:fill="FFFFFF"/>
        </w:rPr>
        <w:t>Applied Soft Computing</w:t>
      </w:r>
      <w:r>
        <w:rPr>
          <w:rFonts w:ascii="Times New Roman" w:eastAsia="sans-serif" w:hAnsi="Times New Roman"/>
          <w:sz w:val="22"/>
          <w:szCs w:val="22"/>
          <w:shd w:val="clear" w:color="auto" w:fill="FFFFFF"/>
        </w:rPr>
        <w:t xml:space="preserve">, </w:t>
      </w:r>
      <w:r>
        <w:rPr>
          <w:rFonts w:ascii="Times New Roman" w:hAnsi="Times New Roman" w:hint="eastAsia"/>
          <w:sz w:val="22"/>
          <w:szCs w:val="22"/>
        </w:rPr>
        <w:t>Vol.</w:t>
      </w:r>
      <w:r>
        <w:rPr>
          <w:rFonts w:ascii="Times New Roman" w:eastAsia="sans-serif" w:hAnsi="Times New Roman"/>
          <w:sz w:val="22"/>
          <w:szCs w:val="22"/>
          <w:shd w:val="clear" w:color="auto" w:fill="FFFFFF"/>
        </w:rPr>
        <w:t>27, pp. 420-433, 2015</w:t>
      </w:r>
      <w:bookmarkEnd w:id="35"/>
      <w:r>
        <w:rPr>
          <w:rFonts w:ascii="Times New Roman" w:eastAsia="sans-serif" w:hAnsi="Times New Roman" w:hint="eastAsia"/>
          <w:sz w:val="22"/>
          <w:szCs w:val="22"/>
          <w:shd w:val="clear" w:color="auto" w:fill="FFFFFF"/>
        </w:rPr>
        <w:t>.</w:t>
      </w:r>
    </w:p>
    <w:p w14:paraId="4B8F273E" w14:textId="77777777" w:rsidR="00675E00" w:rsidRDefault="00000000">
      <w:pPr>
        <w:numPr>
          <w:ilvl w:val="0"/>
          <w:numId w:val="2"/>
        </w:numPr>
        <w:spacing w:line="276" w:lineRule="auto"/>
        <w:rPr>
          <w:rFonts w:ascii="Times New Roman" w:eastAsia="sans-serif" w:hAnsi="Times New Roman"/>
          <w:sz w:val="22"/>
          <w:szCs w:val="22"/>
          <w:shd w:val="clear" w:color="auto" w:fill="FFFFFF"/>
        </w:rPr>
      </w:pPr>
      <w:bookmarkStart w:id="37" w:name="_Ref8165"/>
      <w:bookmarkStart w:id="38" w:name="_Ref13382"/>
      <w:bookmarkEnd w:id="36"/>
      <w:r>
        <w:rPr>
          <w:rFonts w:ascii="Times New Roman" w:eastAsia="sans-serif" w:hAnsi="Times New Roman"/>
          <w:sz w:val="22"/>
          <w:szCs w:val="22"/>
          <w:shd w:val="clear" w:color="auto" w:fill="FFFFFF"/>
        </w:rPr>
        <w:t xml:space="preserve">D. </w:t>
      </w:r>
      <w:proofErr w:type="spellStart"/>
      <w:r>
        <w:rPr>
          <w:rFonts w:ascii="Times New Roman" w:eastAsia="sans-serif" w:hAnsi="Times New Roman"/>
          <w:sz w:val="22"/>
          <w:szCs w:val="22"/>
          <w:shd w:val="clear" w:color="auto" w:fill="FFFFFF"/>
        </w:rPr>
        <w:t>Bouyssou</w:t>
      </w:r>
      <w:proofErr w:type="spellEnd"/>
      <w:r>
        <w:rPr>
          <w:rFonts w:ascii="Times New Roman" w:eastAsia="sans-serif" w:hAnsi="Times New Roman"/>
          <w:sz w:val="22"/>
          <w:szCs w:val="22"/>
          <w:shd w:val="clear" w:color="auto" w:fill="FFFFFF"/>
        </w:rPr>
        <w:t xml:space="preserve"> and T. Marchant, </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Ranking scientists and departments in a consistent manner</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 </w:t>
      </w:r>
      <w:r>
        <w:rPr>
          <w:rFonts w:ascii="Times New Roman" w:eastAsia="sans-serif" w:hAnsi="Times New Roman"/>
          <w:i/>
          <w:iCs/>
          <w:sz w:val="22"/>
          <w:szCs w:val="22"/>
          <w:shd w:val="clear" w:color="auto" w:fill="FFFFFF"/>
        </w:rPr>
        <w:t>Journal of the American Society for Information Science and Technology</w:t>
      </w:r>
      <w:r>
        <w:rPr>
          <w:rFonts w:ascii="Times New Roman" w:eastAsia="sans-serif"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eastAsia="sans-serif" w:hAnsi="Times New Roman"/>
          <w:sz w:val="22"/>
          <w:szCs w:val="22"/>
          <w:shd w:val="clear" w:color="auto" w:fill="FFFFFF"/>
        </w:rPr>
        <w:t>62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eastAsia="sans-serif" w:hAnsi="Times New Roman"/>
          <w:sz w:val="22"/>
          <w:szCs w:val="22"/>
          <w:shd w:val="clear" w:color="auto" w:fill="FFFFFF"/>
        </w:rPr>
        <w:t>9, pp. 1761-1769, 2011</w:t>
      </w:r>
      <w:bookmarkEnd w:id="37"/>
      <w:r>
        <w:rPr>
          <w:rFonts w:ascii="Times New Roman" w:eastAsia="sans-serif" w:hAnsi="Times New Roman" w:hint="eastAsia"/>
          <w:sz w:val="22"/>
          <w:szCs w:val="22"/>
          <w:shd w:val="clear" w:color="auto" w:fill="FFFFFF"/>
        </w:rPr>
        <w:t>.</w:t>
      </w:r>
    </w:p>
    <w:p w14:paraId="4DE15548" w14:textId="77777777" w:rsidR="00675E00" w:rsidRDefault="00000000">
      <w:pPr>
        <w:numPr>
          <w:ilvl w:val="0"/>
          <w:numId w:val="2"/>
        </w:numPr>
        <w:spacing w:line="276" w:lineRule="auto"/>
        <w:rPr>
          <w:rFonts w:ascii="Times New Roman" w:eastAsia="sans-serif" w:hAnsi="Times New Roman"/>
          <w:sz w:val="22"/>
          <w:szCs w:val="22"/>
          <w:shd w:val="clear" w:color="auto" w:fill="FFFFFF"/>
        </w:rPr>
      </w:pPr>
      <w:bookmarkStart w:id="39" w:name="_Ref13224"/>
      <w:bookmarkStart w:id="40" w:name="_Ref13421"/>
      <w:bookmarkEnd w:id="38"/>
      <w:r>
        <w:rPr>
          <w:rFonts w:ascii="Times New Roman" w:eastAsia="sans-serif" w:hAnsi="Times New Roman"/>
          <w:sz w:val="22"/>
          <w:szCs w:val="22"/>
          <w:shd w:val="clear" w:color="auto" w:fill="FFFFFF"/>
        </w:rPr>
        <w:t xml:space="preserve">Q.-H. Pu, Q.-J. </w:t>
      </w:r>
      <w:proofErr w:type="spellStart"/>
      <w:r>
        <w:rPr>
          <w:rFonts w:ascii="Times New Roman" w:eastAsia="sans-serif" w:hAnsi="Times New Roman"/>
          <w:sz w:val="22"/>
          <w:szCs w:val="22"/>
          <w:shd w:val="clear" w:color="auto" w:fill="FFFFFF"/>
        </w:rPr>
        <w:t>Lyu</w:t>
      </w:r>
      <w:proofErr w:type="spellEnd"/>
      <w:r>
        <w:rPr>
          <w:rFonts w:ascii="Times New Roman" w:eastAsia="sans-serif" w:hAnsi="Times New Roman"/>
          <w:sz w:val="22"/>
          <w:szCs w:val="22"/>
          <w:shd w:val="clear" w:color="auto" w:fill="FFFFFF"/>
        </w:rPr>
        <w:t xml:space="preserve">, and H.-Y. </w:t>
      </w:r>
      <w:proofErr w:type="spellStart"/>
      <w:r>
        <w:rPr>
          <w:rFonts w:ascii="Times New Roman" w:eastAsia="sans-serif" w:hAnsi="Times New Roman"/>
          <w:sz w:val="22"/>
          <w:szCs w:val="22"/>
          <w:shd w:val="clear" w:color="auto" w:fill="FFFFFF"/>
        </w:rPr>
        <w:t>Su</w:t>
      </w:r>
      <w:proofErr w:type="spellEnd"/>
      <w:r>
        <w:rPr>
          <w:rFonts w:ascii="Times New Roman" w:eastAsia="sans-serif"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Bibliometric analysis of scientific publications in transplantation journals from Mainland China, Japan, South Korea and Taiwan between 2006 and 2015</w:t>
      </w:r>
      <w:r>
        <w:rPr>
          <w:rFonts w:ascii="Times New Roman" w:hAnsi="Times New Roman" w:hint="eastAsia"/>
          <w:sz w:val="22"/>
          <w:szCs w:val="22"/>
          <w:shd w:val="clear" w:color="auto" w:fill="FFFFFF"/>
        </w:rPr>
        <w:t>,"</w:t>
      </w:r>
      <w:r>
        <w:rPr>
          <w:rFonts w:ascii="Times New Roman" w:eastAsia="sans-serif" w:hAnsi="Times New Roman"/>
          <w:sz w:val="22"/>
          <w:szCs w:val="22"/>
          <w:shd w:val="clear" w:color="auto" w:fill="FFFFFF"/>
        </w:rPr>
        <w:t> </w:t>
      </w:r>
      <w:r>
        <w:rPr>
          <w:rFonts w:ascii="Times New Roman" w:eastAsia="sans-serif" w:hAnsi="Times New Roman"/>
          <w:i/>
          <w:iCs/>
          <w:sz w:val="22"/>
          <w:szCs w:val="22"/>
          <w:shd w:val="clear" w:color="auto" w:fill="FFFFFF"/>
        </w:rPr>
        <w:t>BMJ Open</w:t>
      </w:r>
      <w:r>
        <w:rPr>
          <w:rFonts w:ascii="Times New Roman" w:eastAsia="sans-serif" w:hAnsi="Times New Roman"/>
          <w:sz w:val="22"/>
          <w:szCs w:val="22"/>
          <w:shd w:val="clear" w:color="auto" w:fill="FFFFFF"/>
        </w:rPr>
        <w:t xml:space="preserve">, </w:t>
      </w:r>
      <w:r>
        <w:rPr>
          <w:rFonts w:ascii="Times New Roman" w:hAnsi="Times New Roman" w:hint="eastAsia"/>
          <w:sz w:val="22"/>
          <w:szCs w:val="22"/>
        </w:rPr>
        <w:t>Vol.</w:t>
      </w:r>
      <w:r>
        <w:rPr>
          <w:rFonts w:ascii="Times New Roman" w:eastAsia="sans-serif" w:hAnsi="Times New Roman"/>
          <w:sz w:val="22"/>
          <w:szCs w:val="22"/>
          <w:shd w:val="clear" w:color="auto" w:fill="FFFFFF"/>
        </w:rPr>
        <w:t>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eastAsia="sans-serif" w:hAnsi="Times New Roman"/>
          <w:sz w:val="22"/>
          <w:szCs w:val="22"/>
          <w:shd w:val="clear" w:color="auto" w:fill="FFFFFF"/>
        </w:rPr>
        <w:t>8, 2016</w:t>
      </w:r>
      <w:bookmarkEnd w:id="39"/>
      <w:r>
        <w:rPr>
          <w:rFonts w:ascii="Times New Roman" w:eastAsia="sans-serif" w:hAnsi="Times New Roman" w:hint="eastAsia"/>
          <w:sz w:val="22"/>
          <w:szCs w:val="22"/>
          <w:shd w:val="clear" w:color="auto" w:fill="FFFFFF"/>
        </w:rPr>
        <w:t>.</w:t>
      </w:r>
    </w:p>
    <w:p w14:paraId="58918A3D" w14:textId="77777777" w:rsidR="00675E00" w:rsidRDefault="00000000">
      <w:pPr>
        <w:numPr>
          <w:ilvl w:val="0"/>
          <w:numId w:val="2"/>
        </w:numPr>
        <w:spacing w:line="276" w:lineRule="auto"/>
        <w:rPr>
          <w:rFonts w:ascii="Times New Roman" w:hAnsi="Times New Roman"/>
          <w:sz w:val="22"/>
          <w:szCs w:val="22"/>
        </w:rPr>
      </w:pPr>
      <w:bookmarkStart w:id="41" w:name="_Ref13253"/>
      <w:bookmarkStart w:id="42" w:name="_Ref13692"/>
      <w:bookmarkEnd w:id="40"/>
      <w:r>
        <w:rPr>
          <w:rFonts w:ascii="Times New Roman" w:hAnsi="Times New Roman"/>
          <w:sz w:val="22"/>
          <w:szCs w:val="22"/>
        </w:rPr>
        <w:t xml:space="preserve">A. </w:t>
      </w:r>
      <w:proofErr w:type="spellStart"/>
      <w:r>
        <w:rPr>
          <w:rFonts w:ascii="Times New Roman" w:hAnsi="Times New Roman"/>
          <w:sz w:val="22"/>
          <w:szCs w:val="22"/>
        </w:rPr>
        <w:t>Mazloumian</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Predicting Scholars</w:t>
      </w:r>
      <w:r>
        <w:rPr>
          <w:rFonts w:ascii="Times New Roman" w:hAnsi="Times New Roman" w:hint="eastAsia"/>
          <w:sz w:val="22"/>
          <w:szCs w:val="22"/>
        </w:rPr>
        <w:t>,"</w:t>
      </w:r>
      <w:r>
        <w:rPr>
          <w:rFonts w:ascii="Times New Roman" w:hAnsi="Times New Roman"/>
          <w:sz w:val="22"/>
          <w:szCs w:val="22"/>
        </w:rPr>
        <w:t> </w:t>
      </w:r>
      <w:proofErr w:type="spellStart"/>
      <w:r>
        <w:rPr>
          <w:rFonts w:ascii="Times New Roman" w:hAnsi="Times New Roman"/>
          <w:i/>
          <w:iCs/>
          <w:sz w:val="22"/>
          <w:szCs w:val="22"/>
        </w:rPr>
        <w:t>PLoS</w:t>
      </w:r>
      <w:proofErr w:type="spellEnd"/>
      <w:r>
        <w:rPr>
          <w:rFonts w:ascii="Times New Roman" w:hAnsi="Times New Roman"/>
          <w:i/>
          <w:iCs/>
          <w:sz w:val="22"/>
          <w:szCs w:val="22"/>
        </w:rPr>
        <w:t xml:space="preserve"> ONE</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7</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11, 2012</w:t>
      </w:r>
      <w:bookmarkEnd w:id="41"/>
      <w:r>
        <w:rPr>
          <w:rFonts w:ascii="Times New Roman" w:hAnsi="Times New Roman" w:hint="eastAsia"/>
          <w:sz w:val="22"/>
          <w:szCs w:val="22"/>
        </w:rPr>
        <w:t>.</w:t>
      </w:r>
    </w:p>
    <w:p w14:paraId="62713341" w14:textId="77777777" w:rsidR="00675E00" w:rsidRDefault="00000000">
      <w:pPr>
        <w:numPr>
          <w:ilvl w:val="0"/>
          <w:numId w:val="2"/>
        </w:numPr>
        <w:spacing w:line="276" w:lineRule="auto"/>
        <w:rPr>
          <w:rFonts w:ascii="Times New Roman" w:hAnsi="Times New Roman"/>
          <w:sz w:val="22"/>
          <w:szCs w:val="22"/>
        </w:rPr>
      </w:pPr>
      <w:bookmarkStart w:id="43" w:name="_Ref13345"/>
      <w:bookmarkStart w:id="44" w:name="_Ref13699"/>
      <w:bookmarkEnd w:id="42"/>
      <w:r>
        <w:rPr>
          <w:rFonts w:ascii="Times New Roman" w:hAnsi="Times New Roman"/>
          <w:sz w:val="22"/>
          <w:szCs w:val="22"/>
        </w:rPr>
        <w:t xml:space="preserve">F. J. Martínez-López, J. M. </w:t>
      </w:r>
      <w:proofErr w:type="spellStart"/>
      <w:r>
        <w:rPr>
          <w:rFonts w:ascii="Times New Roman" w:hAnsi="Times New Roman"/>
          <w:sz w:val="22"/>
          <w:szCs w:val="22"/>
        </w:rPr>
        <w:t>Merigó</w:t>
      </w:r>
      <w:proofErr w:type="spellEnd"/>
      <w:r>
        <w:rPr>
          <w:rFonts w:ascii="Times New Roman" w:hAnsi="Times New Roman"/>
          <w:sz w:val="22"/>
          <w:szCs w:val="22"/>
        </w:rPr>
        <w:t xml:space="preserve">, L. Valenzuela-Fernández, and C. Nicolás, </w:t>
      </w:r>
      <w:r>
        <w:rPr>
          <w:rFonts w:ascii="Times New Roman" w:hAnsi="Times New Roman" w:hint="eastAsia"/>
          <w:sz w:val="22"/>
          <w:szCs w:val="22"/>
        </w:rPr>
        <w:t>"</w:t>
      </w:r>
      <w:r>
        <w:rPr>
          <w:rFonts w:ascii="Times New Roman" w:hAnsi="Times New Roman"/>
          <w:sz w:val="22"/>
          <w:szCs w:val="22"/>
        </w:rPr>
        <w:t>Fifty years of the European Journal of Marketing: a bibliometric analysis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European Journal of Marketing</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52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439-468, 2018</w:t>
      </w:r>
      <w:bookmarkEnd w:id="43"/>
      <w:r>
        <w:rPr>
          <w:rFonts w:ascii="Times New Roman" w:hAnsi="Times New Roman" w:hint="eastAsia"/>
          <w:sz w:val="22"/>
          <w:szCs w:val="22"/>
        </w:rPr>
        <w:t>.</w:t>
      </w:r>
    </w:p>
    <w:p w14:paraId="2BC83070" w14:textId="77777777" w:rsidR="00675E00" w:rsidRDefault="00000000">
      <w:pPr>
        <w:numPr>
          <w:ilvl w:val="0"/>
          <w:numId w:val="2"/>
        </w:numPr>
        <w:spacing w:line="276" w:lineRule="auto"/>
        <w:rPr>
          <w:rFonts w:ascii="Times New Roman" w:hAnsi="Times New Roman"/>
          <w:sz w:val="22"/>
          <w:szCs w:val="22"/>
        </w:rPr>
      </w:pPr>
      <w:bookmarkStart w:id="45" w:name="_Ref13354"/>
      <w:bookmarkStart w:id="46" w:name="_Ref13767"/>
      <w:bookmarkEnd w:id="44"/>
      <w:r>
        <w:rPr>
          <w:rFonts w:ascii="Times New Roman" w:hAnsi="Times New Roman"/>
          <w:sz w:val="22"/>
          <w:szCs w:val="22"/>
        </w:rPr>
        <w:t xml:space="preserve">L. M. Valenzuela, J. M. </w:t>
      </w:r>
      <w:proofErr w:type="spellStart"/>
      <w:r>
        <w:rPr>
          <w:rFonts w:ascii="Times New Roman" w:hAnsi="Times New Roman"/>
          <w:sz w:val="22"/>
          <w:szCs w:val="22"/>
        </w:rPr>
        <w:t>Merigó</w:t>
      </w:r>
      <w:proofErr w:type="spellEnd"/>
      <w:r>
        <w:rPr>
          <w:rFonts w:ascii="Times New Roman" w:hAnsi="Times New Roman"/>
          <w:sz w:val="22"/>
          <w:szCs w:val="22"/>
        </w:rPr>
        <w:t xml:space="preserve">, W. J. Johnston, C. Nicolas, and J. F. Jaramillo, </w:t>
      </w:r>
      <w:r>
        <w:rPr>
          <w:rFonts w:ascii="Times New Roman" w:hAnsi="Times New Roman" w:hint="eastAsia"/>
          <w:sz w:val="22"/>
          <w:szCs w:val="22"/>
        </w:rPr>
        <w:t>"</w:t>
      </w:r>
      <w:r>
        <w:rPr>
          <w:rFonts w:ascii="Times New Roman" w:hAnsi="Times New Roman"/>
          <w:sz w:val="22"/>
          <w:szCs w:val="22"/>
        </w:rPr>
        <w:t>Thirty years of the Journal of Business &amp; Industrial Marketing: a bibliometric analysis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 xml:space="preserve">Journal of Business &amp; Industrial </w:t>
      </w:r>
      <w:proofErr w:type="spellStart"/>
      <w:proofErr w:type="gramStart"/>
      <w:r>
        <w:rPr>
          <w:rFonts w:ascii="Times New Roman" w:hAnsi="Times New Roman"/>
          <w:i/>
          <w:iCs/>
          <w:sz w:val="22"/>
          <w:szCs w:val="22"/>
        </w:rPr>
        <w:t>Marketing</w:t>
      </w:r>
      <w:r>
        <w:rPr>
          <w:rFonts w:ascii="Times New Roman" w:hAnsi="Times New Roman"/>
          <w:sz w:val="22"/>
          <w:szCs w:val="22"/>
        </w:rPr>
        <w:t>,</w:t>
      </w:r>
      <w:r>
        <w:rPr>
          <w:rFonts w:ascii="Times New Roman" w:hAnsi="Times New Roman" w:hint="eastAsia"/>
          <w:sz w:val="22"/>
          <w:szCs w:val="22"/>
        </w:rPr>
        <w:t>Vol</w:t>
      </w:r>
      <w:proofErr w:type="spellEnd"/>
      <w:r>
        <w:rPr>
          <w:rFonts w:ascii="Times New Roman" w:hAnsi="Times New Roman" w:hint="eastAsia"/>
          <w:sz w:val="22"/>
          <w:szCs w:val="22"/>
        </w:rPr>
        <w:t>.</w:t>
      </w:r>
      <w:proofErr w:type="gramEnd"/>
      <w:r>
        <w:rPr>
          <w:rFonts w:ascii="Times New Roman" w:hAnsi="Times New Roman" w:hint="eastAsia"/>
          <w:sz w:val="22"/>
          <w:szCs w:val="22"/>
        </w:rPr>
        <w:t xml:space="preserve"> </w:t>
      </w:r>
      <w:r>
        <w:rPr>
          <w:rFonts w:ascii="Times New Roman" w:hAnsi="Times New Roman"/>
          <w:sz w:val="22"/>
          <w:szCs w:val="22"/>
        </w:rPr>
        <w:t>32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1-17, 2017</w:t>
      </w:r>
      <w:bookmarkEnd w:id="45"/>
      <w:r>
        <w:rPr>
          <w:rFonts w:ascii="Times New Roman" w:hAnsi="Times New Roman" w:hint="eastAsia"/>
          <w:sz w:val="22"/>
          <w:szCs w:val="22"/>
        </w:rPr>
        <w:t>.</w:t>
      </w:r>
    </w:p>
    <w:p w14:paraId="39F6FAC6" w14:textId="77777777" w:rsidR="00675E00" w:rsidRDefault="00000000">
      <w:pPr>
        <w:numPr>
          <w:ilvl w:val="0"/>
          <w:numId w:val="2"/>
        </w:numPr>
        <w:spacing w:line="276" w:lineRule="auto"/>
        <w:rPr>
          <w:rFonts w:ascii="Times New Roman" w:hAnsi="Times New Roman"/>
          <w:sz w:val="22"/>
          <w:szCs w:val="22"/>
        </w:rPr>
      </w:pPr>
      <w:bookmarkStart w:id="47" w:name="_Ref13377"/>
      <w:bookmarkEnd w:id="46"/>
      <w:r>
        <w:rPr>
          <w:rFonts w:ascii="Times New Roman" w:hAnsi="Times New Roman"/>
          <w:sz w:val="22"/>
          <w:szCs w:val="22"/>
        </w:rPr>
        <w:t xml:space="preserve">Van Eck, N., &amp; Waltman, L, </w:t>
      </w:r>
      <w:r>
        <w:rPr>
          <w:rFonts w:ascii="Times New Roman" w:hAnsi="Times New Roman" w:hint="eastAsia"/>
          <w:sz w:val="22"/>
          <w:szCs w:val="22"/>
        </w:rPr>
        <w:t>"</w:t>
      </w:r>
      <w:r>
        <w:rPr>
          <w:rFonts w:ascii="Times New Roman" w:hAnsi="Times New Roman"/>
          <w:sz w:val="22"/>
          <w:szCs w:val="22"/>
        </w:rPr>
        <w:t xml:space="preserve">Software survey: </w:t>
      </w:r>
      <w:proofErr w:type="spellStart"/>
      <w:r>
        <w:rPr>
          <w:rFonts w:ascii="Times New Roman" w:hAnsi="Times New Roman"/>
          <w:sz w:val="22"/>
          <w:szCs w:val="22"/>
        </w:rPr>
        <w:t>VOSviewer</w:t>
      </w:r>
      <w:proofErr w:type="spellEnd"/>
      <w:r>
        <w:rPr>
          <w:rFonts w:ascii="Times New Roman" w:hAnsi="Times New Roman"/>
          <w:sz w:val="22"/>
          <w:szCs w:val="22"/>
        </w:rPr>
        <w:t>, a computer program for bibliometric mapping</w:t>
      </w:r>
      <w:r>
        <w:rPr>
          <w:rFonts w:ascii="Times New Roman" w:hAnsi="Times New Roman" w:hint="eastAsia"/>
          <w:sz w:val="22"/>
          <w:szCs w:val="22"/>
        </w:rPr>
        <w:t>,"</w:t>
      </w:r>
      <w:r>
        <w:rPr>
          <w:rFonts w:ascii="Times New Roman" w:hAnsi="Times New Roman"/>
          <w:sz w:val="22"/>
          <w:szCs w:val="22"/>
        </w:rPr>
        <w:t xml:space="preserve"> </w:t>
      </w:r>
      <w:proofErr w:type="spellStart"/>
      <w:r>
        <w:rPr>
          <w:rFonts w:ascii="Times New Roman" w:hAnsi="Times New Roman"/>
          <w:i/>
          <w:iCs/>
          <w:sz w:val="22"/>
          <w:szCs w:val="22"/>
        </w:rPr>
        <w:t>scientometrics</w:t>
      </w:r>
      <w:proofErr w:type="spellEnd"/>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84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 xml:space="preserve">2, </w:t>
      </w:r>
      <w:r>
        <w:rPr>
          <w:rFonts w:ascii="Times New Roman" w:hAnsi="Times New Roman" w:hint="eastAsia"/>
          <w:sz w:val="22"/>
          <w:szCs w:val="22"/>
        </w:rPr>
        <w:t>pp.</w:t>
      </w:r>
      <w:r>
        <w:rPr>
          <w:rFonts w:ascii="Times New Roman" w:hAnsi="Times New Roman"/>
          <w:sz w:val="22"/>
          <w:szCs w:val="22"/>
        </w:rPr>
        <w:t>523-538, 2010</w:t>
      </w:r>
      <w:bookmarkEnd w:id="47"/>
      <w:r>
        <w:rPr>
          <w:rFonts w:ascii="Times New Roman" w:hAnsi="Times New Roman" w:hint="eastAsia"/>
          <w:sz w:val="22"/>
          <w:szCs w:val="22"/>
        </w:rPr>
        <w:t>.</w:t>
      </w:r>
    </w:p>
    <w:p w14:paraId="52FF5FB6" w14:textId="77777777" w:rsidR="00675E00" w:rsidRDefault="00000000">
      <w:pPr>
        <w:numPr>
          <w:ilvl w:val="0"/>
          <w:numId w:val="2"/>
        </w:numPr>
        <w:spacing w:line="276" w:lineRule="auto"/>
        <w:rPr>
          <w:rFonts w:ascii="Times New Roman" w:hAnsi="Times New Roman"/>
          <w:sz w:val="22"/>
          <w:szCs w:val="22"/>
        </w:rPr>
      </w:pPr>
      <w:bookmarkStart w:id="48" w:name="_Ref13429"/>
      <w:bookmarkStart w:id="49" w:name="_Ref13882"/>
      <w:r>
        <w:rPr>
          <w:rFonts w:ascii="Times New Roman" w:hAnsi="Times New Roman"/>
          <w:sz w:val="22"/>
          <w:szCs w:val="22"/>
        </w:rPr>
        <w:t xml:space="preserve">R. Gehl, </w:t>
      </w:r>
      <w:r>
        <w:rPr>
          <w:rFonts w:ascii="Times New Roman" w:hAnsi="Times New Roman" w:hint="eastAsia"/>
          <w:sz w:val="22"/>
          <w:szCs w:val="22"/>
        </w:rPr>
        <w:t>"</w:t>
      </w:r>
      <w:r>
        <w:rPr>
          <w:rFonts w:ascii="Times New Roman" w:hAnsi="Times New Roman"/>
          <w:sz w:val="22"/>
          <w:szCs w:val="22"/>
        </w:rPr>
        <w:t xml:space="preserve">YouTube as archive: Who will curate this digital </w:t>
      </w:r>
      <w:proofErr w:type="gramStart"/>
      <w:r>
        <w:rPr>
          <w:rFonts w:ascii="Times New Roman" w:hAnsi="Times New Roman"/>
          <w:sz w:val="22"/>
          <w:szCs w:val="22"/>
        </w:rPr>
        <w:t>Wunderkammer?</w:t>
      </w:r>
      <w:r>
        <w:rPr>
          <w:rFonts w:ascii="Times New Roman" w:hAnsi="Times New Roman" w:hint="eastAsia"/>
          <w:sz w:val="22"/>
          <w:szCs w:val="22"/>
        </w:rPr>
        <w:t>,</w:t>
      </w:r>
      <w:proofErr w:type="gramEnd"/>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International Journal of Cultural Studies</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12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43-60, 2009</w:t>
      </w:r>
      <w:bookmarkEnd w:id="48"/>
      <w:r>
        <w:rPr>
          <w:rFonts w:ascii="Times New Roman" w:hAnsi="Times New Roman" w:hint="eastAsia"/>
          <w:sz w:val="22"/>
          <w:szCs w:val="22"/>
        </w:rPr>
        <w:t>.</w:t>
      </w:r>
    </w:p>
    <w:p w14:paraId="2A07A488" w14:textId="77777777" w:rsidR="00675E00" w:rsidRDefault="00000000">
      <w:pPr>
        <w:numPr>
          <w:ilvl w:val="0"/>
          <w:numId w:val="2"/>
        </w:numPr>
        <w:spacing w:line="276" w:lineRule="auto"/>
        <w:rPr>
          <w:rFonts w:ascii="Times New Roman" w:hAnsi="Times New Roman"/>
          <w:sz w:val="22"/>
          <w:szCs w:val="22"/>
        </w:rPr>
      </w:pPr>
      <w:bookmarkStart w:id="50" w:name="_Ref21914"/>
      <w:proofErr w:type="spellStart"/>
      <w:r>
        <w:rPr>
          <w:rFonts w:ascii="Times New Roman" w:hAnsi="Times New Roman"/>
          <w:kern w:val="0"/>
          <w:sz w:val="22"/>
          <w:szCs w:val="22"/>
        </w:rPr>
        <w:t>Geho</w:t>
      </w:r>
      <w:proofErr w:type="spellEnd"/>
      <w:r>
        <w:rPr>
          <w:rFonts w:ascii="Times New Roman" w:hAnsi="Times New Roman"/>
          <w:kern w:val="0"/>
          <w:sz w:val="22"/>
          <w:szCs w:val="22"/>
        </w:rPr>
        <w:t xml:space="preserve">, P. R., Smith, S., &amp; Lewis, S. D., </w:t>
      </w:r>
      <w:r>
        <w:rPr>
          <w:rFonts w:ascii="Times New Roman" w:hAnsi="Times New Roman" w:hint="eastAsia"/>
          <w:kern w:val="0"/>
          <w:sz w:val="22"/>
          <w:szCs w:val="22"/>
        </w:rPr>
        <w:t>"</w:t>
      </w:r>
      <w:r>
        <w:rPr>
          <w:rFonts w:ascii="Times New Roman" w:hAnsi="Times New Roman"/>
          <w:kern w:val="0"/>
          <w:sz w:val="22"/>
          <w:szCs w:val="22"/>
        </w:rPr>
        <w:t xml:space="preserve">Is Twitter a viable commercial use platform for </w:t>
      </w:r>
      <w:r>
        <w:rPr>
          <w:rFonts w:ascii="Times New Roman" w:hAnsi="Times New Roman"/>
          <w:kern w:val="0"/>
          <w:sz w:val="22"/>
          <w:szCs w:val="22"/>
        </w:rPr>
        <w:lastRenderedPageBreak/>
        <w:t>small businesses? An empirical study targeting two audiences in the small business community</w:t>
      </w:r>
      <w:r>
        <w:rPr>
          <w:rFonts w:ascii="Times New Roman" w:hAnsi="Times New Roman" w:hint="eastAsia"/>
          <w:kern w:val="0"/>
          <w:sz w:val="22"/>
          <w:szCs w:val="22"/>
        </w:rPr>
        <w:t>,"</w:t>
      </w:r>
      <w:r>
        <w:rPr>
          <w:rFonts w:ascii="Times New Roman" w:hAnsi="Times New Roman"/>
          <w:i/>
          <w:iCs/>
          <w:kern w:val="0"/>
          <w:sz w:val="22"/>
          <w:szCs w:val="22"/>
        </w:rPr>
        <w:t> The Entrepreneurial Executive</w:t>
      </w:r>
      <w:r>
        <w:rPr>
          <w:rFonts w:ascii="Times New Roman" w:hAnsi="Times New Roman"/>
          <w:kern w:val="0"/>
          <w:sz w:val="22"/>
          <w:szCs w:val="22"/>
        </w:rPr>
        <w:t>, </w:t>
      </w:r>
      <w:r>
        <w:rPr>
          <w:rFonts w:ascii="Times New Roman" w:hAnsi="Times New Roman" w:hint="eastAsia"/>
          <w:sz w:val="22"/>
          <w:szCs w:val="22"/>
        </w:rPr>
        <w:t>Vol.</w:t>
      </w:r>
      <w:r>
        <w:rPr>
          <w:rFonts w:ascii="Times New Roman" w:hAnsi="Times New Roman"/>
          <w:kern w:val="0"/>
          <w:sz w:val="22"/>
          <w:szCs w:val="22"/>
        </w:rPr>
        <w:t>15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 xml:space="preserve">1, </w:t>
      </w:r>
      <w:r>
        <w:rPr>
          <w:rFonts w:ascii="Times New Roman" w:hAnsi="Times New Roman" w:hint="eastAsia"/>
          <w:kern w:val="0"/>
          <w:sz w:val="22"/>
          <w:szCs w:val="22"/>
        </w:rPr>
        <w:t>pp.</w:t>
      </w:r>
      <w:r>
        <w:rPr>
          <w:rFonts w:ascii="Times New Roman" w:hAnsi="Times New Roman"/>
          <w:kern w:val="0"/>
          <w:sz w:val="22"/>
          <w:szCs w:val="22"/>
        </w:rPr>
        <w:t>73-85,2010.</w:t>
      </w:r>
      <w:bookmarkEnd w:id="50"/>
    </w:p>
    <w:p w14:paraId="023FBFF7" w14:textId="77777777" w:rsidR="00675E00" w:rsidRDefault="00000000">
      <w:pPr>
        <w:numPr>
          <w:ilvl w:val="0"/>
          <w:numId w:val="2"/>
        </w:numPr>
        <w:spacing w:line="276" w:lineRule="auto"/>
        <w:rPr>
          <w:rFonts w:ascii="Times New Roman" w:hAnsi="Times New Roman"/>
          <w:sz w:val="22"/>
          <w:szCs w:val="22"/>
        </w:rPr>
      </w:pPr>
      <w:bookmarkStart w:id="51" w:name="_Ref13462"/>
      <w:bookmarkStart w:id="52" w:name="_Ref14038"/>
      <w:bookmarkEnd w:id="49"/>
      <w:r>
        <w:rPr>
          <w:rFonts w:ascii="Times New Roman" w:hAnsi="Times New Roman"/>
          <w:kern w:val="0"/>
          <w:sz w:val="22"/>
          <w:szCs w:val="22"/>
        </w:rPr>
        <w:t xml:space="preserve">B. Jones, </w:t>
      </w:r>
      <w:r>
        <w:rPr>
          <w:rFonts w:ascii="Times New Roman" w:hAnsi="Times New Roman" w:hint="eastAsia"/>
          <w:kern w:val="0"/>
          <w:sz w:val="22"/>
          <w:szCs w:val="22"/>
        </w:rPr>
        <w:t>"</w:t>
      </w:r>
      <w:r>
        <w:rPr>
          <w:rFonts w:ascii="Times New Roman" w:hAnsi="Times New Roman"/>
          <w:kern w:val="0"/>
          <w:sz w:val="22"/>
          <w:szCs w:val="22"/>
        </w:rPr>
        <w:t>Entrepreneurial marketing and the Web 2.0 interface</w:t>
      </w:r>
      <w:r>
        <w:rPr>
          <w:rFonts w:ascii="Times New Roman" w:hAnsi="Times New Roman" w:hint="eastAsia"/>
          <w:kern w:val="0"/>
          <w:sz w:val="22"/>
          <w:szCs w:val="22"/>
        </w:rPr>
        <w:t>,"</w:t>
      </w:r>
      <w:r>
        <w:rPr>
          <w:rFonts w:ascii="Times New Roman" w:hAnsi="Times New Roman"/>
          <w:i/>
          <w:iCs/>
          <w:kern w:val="0"/>
          <w:sz w:val="22"/>
          <w:szCs w:val="22"/>
        </w:rPr>
        <w:t> Journal of Research in Marketing and Entrepreneurship</w:t>
      </w:r>
      <w:r>
        <w:rPr>
          <w:rFonts w:ascii="Times New Roman" w:hAnsi="Times New Roman"/>
          <w:kern w:val="0"/>
          <w:sz w:val="22"/>
          <w:szCs w:val="22"/>
        </w:rPr>
        <w:t xml:space="preserve">, </w:t>
      </w:r>
      <w:r>
        <w:rPr>
          <w:rFonts w:ascii="Times New Roman" w:hAnsi="Times New Roman" w:hint="eastAsia"/>
          <w:sz w:val="22"/>
          <w:szCs w:val="22"/>
        </w:rPr>
        <w:t>Vol.</w:t>
      </w:r>
      <w:r>
        <w:rPr>
          <w:rFonts w:ascii="Times New Roman" w:hAnsi="Times New Roman"/>
          <w:kern w:val="0"/>
          <w:sz w:val="22"/>
          <w:szCs w:val="22"/>
        </w:rPr>
        <w:t>12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2, pp. 143-152, 2010</w:t>
      </w:r>
      <w:bookmarkEnd w:id="51"/>
      <w:r>
        <w:rPr>
          <w:rFonts w:ascii="Times New Roman" w:hAnsi="Times New Roman" w:hint="eastAsia"/>
          <w:kern w:val="0"/>
          <w:sz w:val="22"/>
          <w:szCs w:val="22"/>
        </w:rPr>
        <w:t>.</w:t>
      </w:r>
    </w:p>
    <w:p w14:paraId="62B40FF0" w14:textId="77777777" w:rsidR="00675E00" w:rsidRDefault="00000000">
      <w:pPr>
        <w:numPr>
          <w:ilvl w:val="0"/>
          <w:numId w:val="2"/>
        </w:numPr>
        <w:spacing w:line="276" w:lineRule="auto"/>
        <w:rPr>
          <w:rFonts w:ascii="Times New Roman" w:hAnsi="Times New Roman"/>
          <w:sz w:val="22"/>
          <w:szCs w:val="22"/>
        </w:rPr>
      </w:pPr>
      <w:bookmarkStart w:id="53" w:name="_Ref13485"/>
      <w:bookmarkStart w:id="54" w:name="_Ref14068"/>
      <w:bookmarkEnd w:id="52"/>
      <w:r>
        <w:rPr>
          <w:rFonts w:ascii="Times New Roman" w:hAnsi="Times New Roman"/>
          <w:sz w:val="22"/>
          <w:szCs w:val="22"/>
          <w:shd w:val="clear" w:color="auto" w:fill="FFFFFF"/>
        </w:rPr>
        <w:t xml:space="preserve">Hensel, K., &amp; </w:t>
      </w:r>
      <w:proofErr w:type="spellStart"/>
      <w:r>
        <w:rPr>
          <w:rFonts w:ascii="Times New Roman" w:hAnsi="Times New Roman"/>
          <w:sz w:val="22"/>
          <w:szCs w:val="22"/>
          <w:shd w:val="clear" w:color="auto" w:fill="FFFFFF"/>
        </w:rPr>
        <w:t>Deis</w:t>
      </w:r>
      <w:proofErr w:type="spellEnd"/>
      <w:r>
        <w:rPr>
          <w:rFonts w:ascii="Times New Roman" w:hAnsi="Times New Roman"/>
          <w:sz w:val="22"/>
          <w:szCs w:val="22"/>
          <w:shd w:val="clear" w:color="auto" w:fill="FFFFFF"/>
        </w:rPr>
        <w:t xml:space="preserve">, M. H.,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Using social media to increase advertising and improve marketing</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The Entrepreneurial Executive</w:t>
      </w:r>
      <w:r>
        <w:rPr>
          <w:rFonts w:ascii="Times New Roman" w:hAnsi="Times New Roman"/>
          <w:sz w:val="22"/>
          <w:szCs w:val="22"/>
          <w:shd w:val="clear" w:color="auto" w:fill="FFFFFF"/>
        </w:rPr>
        <w:t>, </w:t>
      </w:r>
      <w:r>
        <w:rPr>
          <w:rFonts w:ascii="Times New Roman" w:hAnsi="Times New Roman" w:hint="eastAsia"/>
          <w:sz w:val="22"/>
          <w:szCs w:val="22"/>
        </w:rPr>
        <w:t>Vol.</w:t>
      </w:r>
      <w:r>
        <w:rPr>
          <w:rFonts w:ascii="Times New Roman" w:hAnsi="Times New Roman"/>
          <w:sz w:val="22"/>
          <w:szCs w:val="22"/>
          <w:shd w:val="clear" w:color="auto" w:fill="FFFFFF"/>
        </w:rPr>
        <w:t xml:space="preserve">15, </w:t>
      </w:r>
      <w:r>
        <w:rPr>
          <w:rFonts w:ascii="Times New Roman" w:hAnsi="Times New Roman" w:hint="eastAsia"/>
          <w:sz w:val="22"/>
          <w:szCs w:val="22"/>
          <w:shd w:val="clear" w:color="auto" w:fill="FFFFFF"/>
        </w:rPr>
        <w:t>pp.</w:t>
      </w:r>
      <w:r>
        <w:rPr>
          <w:rFonts w:ascii="Times New Roman" w:hAnsi="Times New Roman"/>
          <w:sz w:val="22"/>
          <w:szCs w:val="22"/>
          <w:shd w:val="clear" w:color="auto" w:fill="FFFFFF"/>
        </w:rPr>
        <w:t>87, 2010.</w:t>
      </w:r>
      <w:bookmarkEnd w:id="53"/>
    </w:p>
    <w:p w14:paraId="30D466A6" w14:textId="77777777" w:rsidR="00675E00" w:rsidRDefault="00000000">
      <w:pPr>
        <w:numPr>
          <w:ilvl w:val="0"/>
          <w:numId w:val="2"/>
        </w:numPr>
        <w:spacing w:line="276" w:lineRule="auto"/>
        <w:rPr>
          <w:rFonts w:ascii="Times New Roman" w:eastAsia="sans-serif" w:hAnsi="Times New Roman"/>
          <w:sz w:val="22"/>
          <w:szCs w:val="22"/>
          <w:shd w:val="clear" w:color="auto" w:fill="FFFFFF"/>
        </w:rPr>
      </w:pPr>
      <w:bookmarkStart w:id="55" w:name="_Ref13508"/>
      <w:bookmarkStart w:id="56" w:name="_Ref14261"/>
      <w:r>
        <w:rPr>
          <w:rFonts w:ascii="Times New Roman" w:hAnsi="Times New Roman"/>
          <w:sz w:val="22"/>
          <w:szCs w:val="22"/>
        </w:rPr>
        <w:t xml:space="preserve">R. P. Singh and L. O. Singh, </w:t>
      </w:r>
      <w:r>
        <w:rPr>
          <w:rFonts w:ascii="Times New Roman" w:hAnsi="Times New Roman" w:hint="eastAsia"/>
          <w:sz w:val="22"/>
          <w:szCs w:val="22"/>
        </w:rPr>
        <w:t>"</w:t>
      </w:r>
      <w:r>
        <w:rPr>
          <w:rFonts w:ascii="Times New Roman" w:hAnsi="Times New Roman"/>
          <w:sz w:val="22"/>
          <w:szCs w:val="22"/>
        </w:rPr>
        <w:t xml:space="preserve">Blogs: Emerging Knowledge Management Tools </w:t>
      </w:r>
      <w:proofErr w:type="gramStart"/>
      <w:r>
        <w:rPr>
          <w:rFonts w:ascii="Times New Roman" w:hAnsi="Times New Roman"/>
          <w:sz w:val="22"/>
          <w:szCs w:val="22"/>
        </w:rPr>
        <w:t>For</w:t>
      </w:r>
      <w:proofErr w:type="gramEnd"/>
      <w:r>
        <w:rPr>
          <w:rFonts w:ascii="Times New Roman" w:hAnsi="Times New Roman"/>
          <w:sz w:val="22"/>
          <w:szCs w:val="22"/>
        </w:rPr>
        <w:t xml:space="preserve"> Entrepreneurs to Enhance Marketing Efforts</w:t>
      </w:r>
      <w:r>
        <w:rPr>
          <w:rFonts w:ascii="Times New Roman" w:hAnsi="Times New Roman" w:hint="eastAsia"/>
          <w:sz w:val="22"/>
          <w:szCs w:val="22"/>
        </w:rPr>
        <w:t>,"</w:t>
      </w:r>
      <w:r>
        <w:rPr>
          <w:rFonts w:ascii="Times New Roman" w:hAnsi="Times New Roman"/>
          <w:i/>
          <w:iCs/>
          <w:sz w:val="22"/>
          <w:szCs w:val="22"/>
        </w:rPr>
        <w:t> Journal of Internet Commerce</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7</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4, pp. 470-484, 2008</w:t>
      </w:r>
      <w:bookmarkEnd w:id="55"/>
      <w:r>
        <w:rPr>
          <w:rFonts w:ascii="Times New Roman" w:hAnsi="Times New Roman" w:hint="eastAsia"/>
          <w:sz w:val="22"/>
          <w:szCs w:val="22"/>
        </w:rPr>
        <w:t>.</w:t>
      </w:r>
    </w:p>
    <w:p w14:paraId="5F72AD78" w14:textId="77777777" w:rsidR="00675E00" w:rsidRDefault="00000000">
      <w:pPr>
        <w:numPr>
          <w:ilvl w:val="0"/>
          <w:numId w:val="2"/>
        </w:numPr>
        <w:spacing w:line="276" w:lineRule="auto"/>
        <w:rPr>
          <w:rFonts w:ascii="Times New Roman" w:hAnsi="Times New Roman"/>
          <w:sz w:val="22"/>
          <w:szCs w:val="22"/>
        </w:rPr>
      </w:pPr>
      <w:bookmarkStart w:id="57" w:name="_Ref13632"/>
      <w:r>
        <w:rPr>
          <w:rFonts w:ascii="Times New Roman" w:hAnsi="Times New Roman"/>
          <w:sz w:val="22"/>
          <w:szCs w:val="22"/>
        </w:rPr>
        <w:t xml:space="preserve">F. </w:t>
      </w:r>
      <w:proofErr w:type="spellStart"/>
      <w:r>
        <w:rPr>
          <w:rFonts w:ascii="Times New Roman" w:hAnsi="Times New Roman"/>
          <w:sz w:val="22"/>
          <w:szCs w:val="22"/>
        </w:rPr>
        <w:t>Baltar</w:t>
      </w:r>
      <w:proofErr w:type="spellEnd"/>
      <w:r>
        <w:rPr>
          <w:rFonts w:ascii="Times New Roman" w:hAnsi="Times New Roman"/>
          <w:sz w:val="22"/>
          <w:szCs w:val="22"/>
        </w:rPr>
        <w:t xml:space="preserve"> and I. Brunet, </w:t>
      </w:r>
      <w:r>
        <w:rPr>
          <w:rFonts w:ascii="Times New Roman" w:hAnsi="Times New Roman" w:hint="eastAsia"/>
          <w:sz w:val="22"/>
          <w:szCs w:val="22"/>
        </w:rPr>
        <w:t>"</w:t>
      </w:r>
      <w:r>
        <w:rPr>
          <w:rFonts w:ascii="Times New Roman" w:hAnsi="Times New Roman"/>
          <w:sz w:val="22"/>
          <w:szCs w:val="22"/>
        </w:rPr>
        <w:t>Social research 2.0: virtual snowball sampling method using Facebook</w:t>
      </w:r>
      <w:r>
        <w:rPr>
          <w:rFonts w:ascii="Times New Roman" w:hAnsi="Times New Roman" w:hint="eastAsia"/>
          <w:sz w:val="22"/>
          <w:szCs w:val="22"/>
        </w:rPr>
        <w:t>,"</w:t>
      </w:r>
      <w:r>
        <w:rPr>
          <w:rFonts w:ascii="Times New Roman" w:hAnsi="Times New Roman"/>
          <w:i/>
          <w:iCs/>
          <w:sz w:val="22"/>
          <w:szCs w:val="22"/>
        </w:rPr>
        <w:t> Internet Research</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57-74, 2012</w:t>
      </w:r>
      <w:bookmarkEnd w:id="57"/>
      <w:r>
        <w:rPr>
          <w:rFonts w:ascii="Times New Roman" w:hAnsi="Times New Roman" w:hint="eastAsia"/>
          <w:sz w:val="22"/>
          <w:szCs w:val="22"/>
        </w:rPr>
        <w:t>.</w:t>
      </w:r>
    </w:p>
    <w:p w14:paraId="4D75B327" w14:textId="77777777" w:rsidR="00675E00" w:rsidRDefault="00000000">
      <w:pPr>
        <w:numPr>
          <w:ilvl w:val="0"/>
          <w:numId w:val="2"/>
        </w:numPr>
        <w:spacing w:line="276" w:lineRule="auto"/>
        <w:rPr>
          <w:rFonts w:ascii="Times New Roman" w:hAnsi="Times New Roman"/>
          <w:sz w:val="22"/>
          <w:szCs w:val="22"/>
        </w:rPr>
      </w:pPr>
      <w:bookmarkStart w:id="58" w:name="_Ref13658"/>
      <w:bookmarkStart w:id="59" w:name="_Ref14296"/>
      <w:bookmarkEnd w:id="56"/>
      <w:r>
        <w:rPr>
          <w:rFonts w:ascii="Times New Roman" w:hAnsi="Times New Roman"/>
          <w:sz w:val="22"/>
          <w:szCs w:val="22"/>
        </w:rPr>
        <w:t xml:space="preserve">E. Fischer and A. R. </w:t>
      </w:r>
      <w:proofErr w:type="spellStart"/>
      <w:r>
        <w:rPr>
          <w:rFonts w:ascii="Times New Roman" w:hAnsi="Times New Roman"/>
          <w:sz w:val="22"/>
          <w:szCs w:val="22"/>
        </w:rPr>
        <w:t>Reuber</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 xml:space="preserve">Social interaction via new social media: (How) can interactions on Twitter affect effectual thinking and </w:t>
      </w:r>
      <w:proofErr w:type="gramStart"/>
      <w:r>
        <w:rPr>
          <w:rFonts w:ascii="Times New Roman" w:hAnsi="Times New Roman"/>
          <w:sz w:val="22"/>
          <w:szCs w:val="22"/>
        </w:rPr>
        <w:t>behavior?</w:t>
      </w:r>
      <w:r>
        <w:rPr>
          <w:rFonts w:ascii="Times New Roman" w:hAnsi="Times New Roman" w:hint="eastAsia"/>
          <w:sz w:val="22"/>
          <w:szCs w:val="22"/>
        </w:rPr>
        <w:t>,</w:t>
      </w:r>
      <w:proofErr w:type="gramEnd"/>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Journal of Business Venturing</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1-18, 2011.</w:t>
      </w:r>
      <w:bookmarkEnd w:id="58"/>
    </w:p>
    <w:p w14:paraId="3766C1D9" w14:textId="77777777" w:rsidR="00675E00" w:rsidRDefault="00000000">
      <w:pPr>
        <w:numPr>
          <w:ilvl w:val="0"/>
          <w:numId w:val="2"/>
        </w:numPr>
        <w:spacing w:line="276" w:lineRule="auto"/>
        <w:rPr>
          <w:rFonts w:ascii="Times New Roman" w:hAnsi="Times New Roman"/>
          <w:kern w:val="0"/>
          <w:sz w:val="22"/>
          <w:szCs w:val="22"/>
        </w:rPr>
      </w:pPr>
      <w:bookmarkStart w:id="60" w:name="_Ref13684"/>
      <w:bookmarkStart w:id="61" w:name="_Ref14365"/>
      <w:bookmarkEnd w:id="59"/>
      <w:r>
        <w:rPr>
          <w:rFonts w:ascii="Times New Roman" w:hAnsi="Times New Roman"/>
          <w:kern w:val="0"/>
          <w:sz w:val="22"/>
          <w:szCs w:val="22"/>
        </w:rPr>
        <w:t xml:space="preserve">A. Moritz, J. Block, and E. Lutz, </w:t>
      </w:r>
      <w:r>
        <w:rPr>
          <w:rFonts w:ascii="Times New Roman" w:hAnsi="Times New Roman" w:hint="eastAsia"/>
          <w:kern w:val="0"/>
          <w:sz w:val="22"/>
          <w:szCs w:val="22"/>
        </w:rPr>
        <w:t>"</w:t>
      </w:r>
      <w:r>
        <w:rPr>
          <w:rFonts w:ascii="Times New Roman" w:hAnsi="Times New Roman"/>
          <w:kern w:val="0"/>
          <w:sz w:val="22"/>
          <w:szCs w:val="22"/>
        </w:rPr>
        <w:t>Investor communication in equity-based crowdfunding: a qualitative-empirical study</w:t>
      </w:r>
      <w:r>
        <w:rPr>
          <w:rFonts w:ascii="Times New Roman" w:hAnsi="Times New Roman" w:hint="eastAsia"/>
          <w:kern w:val="0"/>
          <w:sz w:val="22"/>
          <w:szCs w:val="22"/>
        </w:rPr>
        <w:t>,"</w:t>
      </w:r>
      <w:r>
        <w:rPr>
          <w:rFonts w:ascii="Times New Roman" w:hAnsi="Times New Roman"/>
          <w:kern w:val="0"/>
          <w:sz w:val="22"/>
          <w:szCs w:val="22"/>
        </w:rPr>
        <w:t> </w:t>
      </w:r>
      <w:r>
        <w:rPr>
          <w:rFonts w:ascii="Times New Roman" w:hAnsi="Times New Roman"/>
          <w:i/>
          <w:iCs/>
          <w:kern w:val="0"/>
          <w:sz w:val="22"/>
          <w:szCs w:val="22"/>
        </w:rPr>
        <w:t>Qualitative Research in Financial Markets</w:t>
      </w:r>
      <w:r>
        <w:rPr>
          <w:rFonts w:ascii="Times New Roman" w:hAnsi="Times New Roman"/>
          <w:kern w:val="0"/>
          <w:sz w:val="22"/>
          <w:szCs w:val="22"/>
        </w:rPr>
        <w:t xml:space="preserve">, </w:t>
      </w:r>
      <w:r>
        <w:rPr>
          <w:rFonts w:ascii="Times New Roman" w:hAnsi="Times New Roman" w:hint="eastAsia"/>
          <w:sz w:val="22"/>
          <w:szCs w:val="22"/>
        </w:rPr>
        <w:t>Vol.</w:t>
      </w:r>
      <w:r>
        <w:rPr>
          <w:rFonts w:ascii="Times New Roman" w:hAnsi="Times New Roman"/>
          <w:kern w:val="0"/>
          <w:sz w:val="22"/>
          <w:szCs w:val="22"/>
        </w:rPr>
        <w:t>7</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3, pp. 309-342, 2015</w:t>
      </w:r>
      <w:bookmarkEnd w:id="60"/>
      <w:r>
        <w:rPr>
          <w:rFonts w:ascii="Times New Roman" w:hAnsi="Times New Roman" w:hint="eastAsia"/>
          <w:kern w:val="0"/>
          <w:sz w:val="22"/>
          <w:szCs w:val="22"/>
        </w:rPr>
        <w:t>.</w:t>
      </w:r>
    </w:p>
    <w:p w14:paraId="7C278422" w14:textId="77777777" w:rsidR="00675E00" w:rsidRDefault="00000000">
      <w:pPr>
        <w:numPr>
          <w:ilvl w:val="0"/>
          <w:numId w:val="2"/>
        </w:numPr>
        <w:spacing w:line="276" w:lineRule="auto"/>
        <w:rPr>
          <w:rFonts w:ascii="Times New Roman" w:hAnsi="Times New Roman"/>
          <w:kern w:val="0"/>
          <w:sz w:val="22"/>
          <w:szCs w:val="22"/>
        </w:rPr>
      </w:pPr>
      <w:bookmarkStart w:id="62" w:name="_Ref13714"/>
      <w:bookmarkStart w:id="63" w:name="_Ref14398"/>
      <w:bookmarkEnd w:id="61"/>
      <w:r>
        <w:rPr>
          <w:rFonts w:ascii="Times New Roman" w:hAnsi="Times New Roman"/>
          <w:kern w:val="0"/>
          <w:sz w:val="22"/>
          <w:szCs w:val="22"/>
        </w:rPr>
        <w:t xml:space="preserve">P. </w:t>
      </w:r>
      <w:proofErr w:type="spellStart"/>
      <w:r>
        <w:rPr>
          <w:rFonts w:ascii="Times New Roman" w:hAnsi="Times New Roman"/>
          <w:kern w:val="0"/>
          <w:sz w:val="22"/>
          <w:szCs w:val="22"/>
        </w:rPr>
        <w:t>Gomber</w:t>
      </w:r>
      <w:proofErr w:type="spellEnd"/>
      <w:r>
        <w:rPr>
          <w:rFonts w:ascii="Times New Roman" w:hAnsi="Times New Roman"/>
          <w:kern w:val="0"/>
          <w:sz w:val="22"/>
          <w:szCs w:val="22"/>
        </w:rPr>
        <w:t xml:space="preserve">, R. J. Kauffman, C. Parker, and B. W. Weber, </w:t>
      </w:r>
      <w:r>
        <w:rPr>
          <w:rFonts w:ascii="Times New Roman" w:hAnsi="Times New Roman" w:hint="eastAsia"/>
          <w:kern w:val="0"/>
          <w:sz w:val="22"/>
          <w:szCs w:val="22"/>
        </w:rPr>
        <w:t>"</w:t>
      </w:r>
      <w:r>
        <w:rPr>
          <w:rFonts w:ascii="Times New Roman" w:hAnsi="Times New Roman"/>
          <w:kern w:val="0"/>
          <w:sz w:val="22"/>
          <w:szCs w:val="22"/>
        </w:rPr>
        <w:t>On the Fintech Revolution: Interpreting the Forces of Innovation, Disruption, and Transformation in Financial Services</w:t>
      </w:r>
      <w:r>
        <w:rPr>
          <w:rFonts w:ascii="Times New Roman" w:hAnsi="Times New Roman" w:hint="eastAsia"/>
          <w:kern w:val="0"/>
          <w:sz w:val="22"/>
          <w:szCs w:val="22"/>
        </w:rPr>
        <w:t>,"</w:t>
      </w:r>
      <w:r>
        <w:rPr>
          <w:rFonts w:ascii="Times New Roman" w:hAnsi="Times New Roman"/>
          <w:kern w:val="0"/>
          <w:sz w:val="22"/>
          <w:szCs w:val="22"/>
        </w:rPr>
        <w:t> </w:t>
      </w:r>
      <w:r>
        <w:rPr>
          <w:rFonts w:ascii="Times New Roman" w:hAnsi="Times New Roman"/>
          <w:i/>
          <w:iCs/>
          <w:kern w:val="0"/>
          <w:sz w:val="22"/>
          <w:szCs w:val="22"/>
        </w:rPr>
        <w:t>Journal of Management Information Systems</w:t>
      </w:r>
      <w:r>
        <w:rPr>
          <w:rFonts w:ascii="Times New Roman" w:hAnsi="Times New Roman"/>
          <w:kern w:val="0"/>
          <w:sz w:val="22"/>
          <w:szCs w:val="22"/>
        </w:rPr>
        <w:t xml:space="preserve">, </w:t>
      </w:r>
      <w:r>
        <w:rPr>
          <w:rFonts w:ascii="Times New Roman" w:hAnsi="Times New Roman" w:hint="eastAsia"/>
          <w:sz w:val="22"/>
          <w:szCs w:val="22"/>
        </w:rPr>
        <w:t>Vol.</w:t>
      </w:r>
      <w:r>
        <w:rPr>
          <w:rFonts w:ascii="Times New Roman" w:hAnsi="Times New Roman"/>
          <w:kern w:val="0"/>
          <w:sz w:val="22"/>
          <w:szCs w:val="22"/>
        </w:rPr>
        <w:t>35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1, pp. 220-265, 2018</w:t>
      </w:r>
      <w:bookmarkEnd w:id="62"/>
      <w:r>
        <w:rPr>
          <w:rFonts w:ascii="Times New Roman" w:hAnsi="Times New Roman" w:hint="eastAsia"/>
          <w:kern w:val="0"/>
          <w:sz w:val="22"/>
          <w:szCs w:val="22"/>
        </w:rPr>
        <w:t>.</w:t>
      </w:r>
    </w:p>
    <w:p w14:paraId="1305188C" w14:textId="77777777" w:rsidR="00675E00" w:rsidRDefault="00000000">
      <w:pPr>
        <w:numPr>
          <w:ilvl w:val="0"/>
          <w:numId w:val="2"/>
        </w:numPr>
        <w:spacing w:line="276" w:lineRule="auto"/>
        <w:rPr>
          <w:rFonts w:ascii="Times New Roman" w:hAnsi="Times New Roman"/>
          <w:sz w:val="22"/>
          <w:szCs w:val="22"/>
        </w:rPr>
      </w:pPr>
      <w:bookmarkStart w:id="64" w:name="_Ref13736"/>
      <w:bookmarkStart w:id="65" w:name="_Ref14427"/>
      <w:bookmarkEnd w:id="63"/>
      <w:r>
        <w:rPr>
          <w:rFonts w:ascii="Times New Roman" w:hAnsi="Times New Roman"/>
          <w:kern w:val="0"/>
          <w:sz w:val="22"/>
          <w:szCs w:val="22"/>
        </w:rPr>
        <w:t xml:space="preserve">K. Cotter, </w:t>
      </w:r>
      <w:r>
        <w:rPr>
          <w:rFonts w:ascii="Times New Roman" w:hAnsi="Times New Roman" w:hint="eastAsia"/>
          <w:kern w:val="0"/>
          <w:sz w:val="22"/>
          <w:szCs w:val="22"/>
        </w:rPr>
        <w:t>"</w:t>
      </w:r>
      <w:r>
        <w:rPr>
          <w:rFonts w:ascii="Times New Roman" w:hAnsi="Times New Roman"/>
          <w:kern w:val="0"/>
          <w:sz w:val="22"/>
          <w:szCs w:val="22"/>
        </w:rPr>
        <w:t>Playing the visibility game: How digital influencers and algorithms negotiate influence on Instagram</w:t>
      </w:r>
      <w:r>
        <w:rPr>
          <w:rFonts w:ascii="Times New Roman" w:hAnsi="Times New Roman" w:hint="eastAsia"/>
          <w:kern w:val="0"/>
          <w:sz w:val="22"/>
          <w:szCs w:val="22"/>
        </w:rPr>
        <w:t>,"</w:t>
      </w:r>
      <w:r>
        <w:rPr>
          <w:rFonts w:ascii="Times New Roman" w:hAnsi="Times New Roman"/>
          <w:i/>
          <w:iCs/>
          <w:kern w:val="0"/>
          <w:sz w:val="22"/>
          <w:szCs w:val="22"/>
        </w:rPr>
        <w:t> New Media &amp; Society</w:t>
      </w:r>
      <w:r>
        <w:rPr>
          <w:rFonts w:ascii="Times New Roman" w:hAnsi="Times New Roman"/>
          <w:kern w:val="0"/>
          <w:sz w:val="22"/>
          <w:szCs w:val="22"/>
        </w:rPr>
        <w:t xml:space="preserve">, </w:t>
      </w:r>
      <w:r>
        <w:rPr>
          <w:rFonts w:ascii="Times New Roman" w:hAnsi="Times New Roman" w:hint="eastAsia"/>
          <w:sz w:val="22"/>
          <w:szCs w:val="22"/>
        </w:rPr>
        <w:t xml:space="preserve">Vol. </w:t>
      </w:r>
      <w:r>
        <w:rPr>
          <w:rFonts w:ascii="Times New Roman" w:hAnsi="Times New Roman"/>
          <w:kern w:val="0"/>
          <w:sz w:val="22"/>
          <w:szCs w:val="22"/>
        </w:rPr>
        <w:t>21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4, pp. 895-913, 2018</w:t>
      </w:r>
      <w:bookmarkEnd w:id="64"/>
      <w:r>
        <w:rPr>
          <w:rFonts w:ascii="Times New Roman" w:hAnsi="Times New Roman" w:hint="eastAsia"/>
          <w:kern w:val="0"/>
          <w:sz w:val="22"/>
          <w:szCs w:val="22"/>
        </w:rPr>
        <w:t>.</w:t>
      </w:r>
    </w:p>
    <w:p w14:paraId="458B60A4" w14:textId="77777777" w:rsidR="00675E00" w:rsidRDefault="00000000">
      <w:pPr>
        <w:numPr>
          <w:ilvl w:val="0"/>
          <w:numId w:val="2"/>
        </w:numPr>
        <w:spacing w:line="276" w:lineRule="auto"/>
        <w:rPr>
          <w:rFonts w:ascii="Times New Roman" w:hAnsi="Times New Roman"/>
          <w:kern w:val="0"/>
          <w:sz w:val="22"/>
          <w:szCs w:val="22"/>
        </w:rPr>
      </w:pPr>
      <w:bookmarkStart w:id="66" w:name="_Ref13759"/>
      <w:bookmarkStart w:id="67" w:name="_Ref14450"/>
      <w:bookmarkEnd w:id="65"/>
      <w:r>
        <w:rPr>
          <w:rFonts w:ascii="Times New Roman" w:hAnsi="Times New Roman"/>
          <w:kern w:val="0"/>
          <w:sz w:val="22"/>
          <w:szCs w:val="22"/>
        </w:rPr>
        <w:t xml:space="preserve">F. Parveen, N. I. Jaafar, and S. </w:t>
      </w:r>
      <w:proofErr w:type="spellStart"/>
      <w:r>
        <w:rPr>
          <w:rFonts w:ascii="Times New Roman" w:hAnsi="Times New Roman"/>
          <w:kern w:val="0"/>
          <w:sz w:val="22"/>
          <w:szCs w:val="22"/>
        </w:rPr>
        <w:t>Ainin</w:t>
      </w:r>
      <w:proofErr w:type="spellEnd"/>
      <w:r>
        <w:rPr>
          <w:rFonts w:ascii="Times New Roman" w:hAnsi="Times New Roman"/>
          <w:kern w:val="0"/>
          <w:sz w:val="22"/>
          <w:szCs w:val="22"/>
        </w:rPr>
        <w:t xml:space="preserve">, </w:t>
      </w:r>
      <w:r>
        <w:rPr>
          <w:rFonts w:ascii="Times New Roman" w:hAnsi="Times New Roman" w:hint="eastAsia"/>
          <w:kern w:val="0"/>
          <w:sz w:val="22"/>
          <w:szCs w:val="22"/>
        </w:rPr>
        <w:t>"</w:t>
      </w:r>
      <w:r>
        <w:rPr>
          <w:rFonts w:ascii="Times New Roman" w:hAnsi="Times New Roman"/>
          <w:kern w:val="0"/>
          <w:sz w:val="22"/>
          <w:szCs w:val="22"/>
        </w:rPr>
        <w:t>Social media’s impact on organizational performance and entrepreneurial orientation in organizations</w:t>
      </w:r>
      <w:r>
        <w:rPr>
          <w:rFonts w:ascii="Times New Roman" w:hAnsi="Times New Roman" w:hint="eastAsia"/>
          <w:kern w:val="0"/>
          <w:sz w:val="22"/>
          <w:szCs w:val="22"/>
        </w:rPr>
        <w:t>,"</w:t>
      </w:r>
      <w:r>
        <w:rPr>
          <w:rFonts w:ascii="Times New Roman" w:hAnsi="Times New Roman"/>
          <w:kern w:val="0"/>
          <w:sz w:val="22"/>
          <w:szCs w:val="22"/>
        </w:rPr>
        <w:t> </w:t>
      </w:r>
      <w:r>
        <w:rPr>
          <w:rFonts w:ascii="Times New Roman" w:hAnsi="Times New Roman"/>
          <w:i/>
          <w:iCs/>
          <w:kern w:val="0"/>
          <w:sz w:val="22"/>
          <w:szCs w:val="22"/>
        </w:rPr>
        <w:t>Management Decision</w:t>
      </w:r>
      <w:r>
        <w:rPr>
          <w:rFonts w:ascii="Times New Roman" w:hAnsi="Times New Roman"/>
          <w:kern w:val="0"/>
          <w:sz w:val="22"/>
          <w:szCs w:val="22"/>
        </w:rPr>
        <w:t xml:space="preserve">, </w:t>
      </w:r>
      <w:r>
        <w:rPr>
          <w:rFonts w:ascii="Times New Roman" w:hAnsi="Times New Roman" w:hint="eastAsia"/>
          <w:sz w:val="22"/>
          <w:szCs w:val="22"/>
        </w:rPr>
        <w:t xml:space="preserve">Vol. </w:t>
      </w:r>
      <w:r>
        <w:rPr>
          <w:rFonts w:ascii="Times New Roman" w:hAnsi="Times New Roman"/>
          <w:kern w:val="0"/>
          <w:sz w:val="22"/>
          <w:szCs w:val="22"/>
        </w:rPr>
        <w:t>54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9, pp. 2208-2234, 2016</w:t>
      </w:r>
      <w:bookmarkEnd w:id="66"/>
      <w:r>
        <w:rPr>
          <w:rFonts w:ascii="Times New Roman" w:hAnsi="Times New Roman" w:hint="eastAsia"/>
          <w:kern w:val="0"/>
          <w:sz w:val="22"/>
          <w:szCs w:val="22"/>
        </w:rPr>
        <w:t>.</w:t>
      </w:r>
    </w:p>
    <w:p w14:paraId="0F074CBF" w14:textId="77777777" w:rsidR="00675E00" w:rsidRDefault="00000000">
      <w:pPr>
        <w:numPr>
          <w:ilvl w:val="0"/>
          <w:numId w:val="2"/>
        </w:numPr>
        <w:spacing w:line="276" w:lineRule="auto"/>
        <w:rPr>
          <w:rFonts w:ascii="Times New Roman" w:hAnsi="Times New Roman"/>
          <w:kern w:val="0"/>
          <w:sz w:val="22"/>
          <w:szCs w:val="22"/>
        </w:rPr>
      </w:pPr>
      <w:bookmarkStart w:id="68" w:name="_Ref13779"/>
      <w:bookmarkStart w:id="69" w:name="_Ref15090"/>
      <w:bookmarkEnd w:id="67"/>
      <w:r>
        <w:rPr>
          <w:rFonts w:ascii="Times New Roman" w:hAnsi="Times New Roman"/>
          <w:sz w:val="22"/>
          <w:szCs w:val="22"/>
        </w:rPr>
        <w:t xml:space="preserve">B. E. Duffy, </w:t>
      </w:r>
      <w:r>
        <w:rPr>
          <w:rFonts w:ascii="Times New Roman" w:hAnsi="Times New Roman" w:hint="eastAsia"/>
          <w:sz w:val="22"/>
          <w:szCs w:val="22"/>
        </w:rPr>
        <w:t>"</w:t>
      </w:r>
      <w:r>
        <w:rPr>
          <w:rFonts w:ascii="Times New Roman" w:hAnsi="Times New Roman"/>
          <w:sz w:val="22"/>
          <w:szCs w:val="22"/>
        </w:rPr>
        <w:t xml:space="preserve">The romance of work: Gender and aspirational </w:t>
      </w:r>
      <w:proofErr w:type="spellStart"/>
      <w:r>
        <w:rPr>
          <w:rFonts w:ascii="Times New Roman" w:hAnsi="Times New Roman"/>
          <w:sz w:val="22"/>
          <w:szCs w:val="22"/>
        </w:rPr>
        <w:t>labour</w:t>
      </w:r>
      <w:proofErr w:type="spellEnd"/>
      <w:r>
        <w:rPr>
          <w:rFonts w:ascii="Times New Roman" w:hAnsi="Times New Roman"/>
          <w:sz w:val="22"/>
          <w:szCs w:val="22"/>
        </w:rPr>
        <w:t xml:space="preserve"> in the digital culture industries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International Journal of Cultural Studies</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4, pp. 441-457, 2015</w:t>
      </w:r>
      <w:bookmarkStart w:id="70" w:name="_Ref14664"/>
      <w:bookmarkEnd w:id="68"/>
      <w:bookmarkEnd w:id="69"/>
      <w:r>
        <w:rPr>
          <w:rFonts w:ascii="Times New Roman" w:hAnsi="Times New Roman" w:hint="eastAsia"/>
          <w:sz w:val="22"/>
          <w:szCs w:val="22"/>
        </w:rPr>
        <w:t>.</w:t>
      </w:r>
      <w:r>
        <w:rPr>
          <w:rFonts w:ascii="Times New Roman" w:hAnsi="Times New Roman"/>
          <w:kern w:val="0"/>
          <w:sz w:val="22"/>
          <w:szCs w:val="22"/>
        </w:rPr>
        <w:t>‌</w:t>
      </w:r>
      <w:bookmarkEnd w:id="70"/>
    </w:p>
    <w:p w14:paraId="2617F4B5" w14:textId="77777777" w:rsidR="00675E00" w:rsidRDefault="00000000">
      <w:pPr>
        <w:numPr>
          <w:ilvl w:val="0"/>
          <w:numId w:val="2"/>
        </w:numPr>
        <w:spacing w:line="276" w:lineRule="auto"/>
        <w:rPr>
          <w:rFonts w:ascii="Times New Roman" w:hAnsi="Times New Roman"/>
          <w:kern w:val="0"/>
          <w:sz w:val="22"/>
          <w:szCs w:val="22"/>
        </w:rPr>
      </w:pPr>
      <w:bookmarkStart w:id="71" w:name="_Ref14716"/>
      <w:r>
        <w:rPr>
          <w:rFonts w:ascii="Times New Roman" w:hAnsi="Times New Roman"/>
          <w:kern w:val="0"/>
          <w:sz w:val="22"/>
          <w:szCs w:val="22"/>
        </w:rPr>
        <w:t xml:space="preserve">Jones, B., &amp; </w:t>
      </w:r>
      <w:proofErr w:type="spellStart"/>
      <w:r>
        <w:rPr>
          <w:rFonts w:ascii="Times New Roman" w:hAnsi="Times New Roman"/>
          <w:kern w:val="0"/>
          <w:sz w:val="22"/>
          <w:szCs w:val="22"/>
        </w:rPr>
        <w:t>Iredale</w:t>
      </w:r>
      <w:proofErr w:type="spellEnd"/>
      <w:r>
        <w:rPr>
          <w:rFonts w:ascii="Times New Roman" w:hAnsi="Times New Roman"/>
          <w:kern w:val="0"/>
          <w:sz w:val="22"/>
          <w:szCs w:val="22"/>
        </w:rPr>
        <w:t xml:space="preserve">, N, </w:t>
      </w:r>
      <w:r>
        <w:rPr>
          <w:rFonts w:ascii="Times New Roman" w:hAnsi="Times New Roman" w:hint="eastAsia"/>
          <w:kern w:val="0"/>
          <w:sz w:val="22"/>
          <w:szCs w:val="22"/>
        </w:rPr>
        <w:t>"</w:t>
      </w:r>
      <w:r>
        <w:rPr>
          <w:rFonts w:ascii="Times New Roman" w:hAnsi="Times New Roman"/>
          <w:kern w:val="0"/>
          <w:sz w:val="22"/>
          <w:szCs w:val="22"/>
        </w:rPr>
        <w:t>Entrepreneurship education and Web 2.0</w:t>
      </w:r>
      <w:r>
        <w:rPr>
          <w:rFonts w:ascii="Times New Roman" w:hAnsi="Times New Roman" w:hint="eastAsia"/>
          <w:kern w:val="0"/>
          <w:sz w:val="22"/>
          <w:szCs w:val="22"/>
        </w:rPr>
        <w:t>,"</w:t>
      </w:r>
      <w:r>
        <w:rPr>
          <w:rFonts w:ascii="Times New Roman" w:hAnsi="Times New Roman"/>
          <w:i/>
          <w:iCs/>
          <w:kern w:val="0"/>
          <w:sz w:val="22"/>
          <w:szCs w:val="22"/>
        </w:rPr>
        <w:t> Journal of Research in Marketing and Entrepreneurship</w:t>
      </w:r>
      <w:r>
        <w:rPr>
          <w:rFonts w:ascii="Times New Roman" w:hAnsi="Times New Roman"/>
          <w:kern w:val="0"/>
          <w:sz w:val="22"/>
          <w:szCs w:val="22"/>
        </w:rPr>
        <w:t>, </w:t>
      </w:r>
      <w:r>
        <w:rPr>
          <w:rFonts w:ascii="Times New Roman" w:hAnsi="Times New Roman" w:hint="eastAsia"/>
          <w:sz w:val="22"/>
          <w:szCs w:val="22"/>
        </w:rPr>
        <w:t xml:space="preserve">Vol. </w:t>
      </w:r>
      <w:r>
        <w:rPr>
          <w:rFonts w:ascii="Times New Roman" w:hAnsi="Times New Roman"/>
          <w:kern w:val="0"/>
          <w:sz w:val="22"/>
          <w:szCs w:val="22"/>
        </w:rPr>
        <w:t>11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 xml:space="preserve">1, </w:t>
      </w:r>
      <w:r>
        <w:rPr>
          <w:rFonts w:ascii="Times New Roman" w:hAnsi="Times New Roman" w:hint="eastAsia"/>
          <w:kern w:val="0"/>
          <w:sz w:val="22"/>
          <w:szCs w:val="22"/>
        </w:rPr>
        <w:t>pp.</w:t>
      </w:r>
      <w:r>
        <w:rPr>
          <w:rFonts w:ascii="Times New Roman" w:hAnsi="Times New Roman"/>
          <w:kern w:val="0"/>
          <w:sz w:val="22"/>
          <w:szCs w:val="22"/>
        </w:rPr>
        <w:t xml:space="preserve">66-77,2009. </w:t>
      </w:r>
      <w:bookmarkEnd w:id="71"/>
    </w:p>
    <w:p w14:paraId="00139BE0" w14:textId="77777777" w:rsidR="00675E00" w:rsidRDefault="00000000">
      <w:pPr>
        <w:numPr>
          <w:ilvl w:val="0"/>
          <w:numId w:val="2"/>
        </w:numPr>
        <w:spacing w:line="276" w:lineRule="auto"/>
        <w:rPr>
          <w:rFonts w:ascii="Times New Roman" w:hAnsi="Times New Roman"/>
          <w:sz w:val="22"/>
          <w:szCs w:val="22"/>
        </w:rPr>
      </w:pPr>
      <w:bookmarkStart w:id="72" w:name="_Ref14775"/>
      <w:r>
        <w:rPr>
          <w:rFonts w:ascii="Times New Roman" w:hAnsi="Times New Roman"/>
          <w:kern w:val="0"/>
          <w:sz w:val="22"/>
          <w:szCs w:val="22"/>
        </w:rPr>
        <w:t xml:space="preserve">K. Burke and J. M. </w:t>
      </w:r>
      <w:proofErr w:type="spellStart"/>
      <w:r>
        <w:rPr>
          <w:rFonts w:ascii="Times New Roman" w:hAnsi="Times New Roman"/>
          <w:kern w:val="0"/>
          <w:sz w:val="22"/>
          <w:szCs w:val="22"/>
        </w:rPr>
        <w:t>Calton</w:t>
      </w:r>
      <w:proofErr w:type="spellEnd"/>
      <w:r>
        <w:rPr>
          <w:rFonts w:ascii="Times New Roman" w:hAnsi="Times New Roman"/>
          <w:kern w:val="0"/>
          <w:sz w:val="22"/>
          <w:szCs w:val="22"/>
        </w:rPr>
        <w:t xml:space="preserve">, </w:t>
      </w:r>
      <w:r>
        <w:rPr>
          <w:rFonts w:ascii="Times New Roman" w:hAnsi="Times New Roman" w:hint="eastAsia"/>
          <w:kern w:val="0"/>
          <w:sz w:val="22"/>
          <w:szCs w:val="22"/>
        </w:rPr>
        <w:t>"</w:t>
      </w:r>
      <w:r>
        <w:rPr>
          <w:rFonts w:ascii="Times New Roman" w:hAnsi="Times New Roman"/>
          <w:kern w:val="0"/>
          <w:sz w:val="22"/>
          <w:szCs w:val="22"/>
        </w:rPr>
        <w:t>A Framework Describing the Relationships among Social Technologies and Social Capital Formation in Electronic Entrepreneurial Networking</w:t>
      </w:r>
      <w:proofErr w:type="gramStart"/>
      <w:r>
        <w:rPr>
          <w:rFonts w:ascii="Times New Roman" w:hAnsi="Times New Roman"/>
          <w:kern w:val="0"/>
          <w:sz w:val="22"/>
          <w:szCs w:val="22"/>
        </w:rPr>
        <w:t>,</w:t>
      </w:r>
      <w:r>
        <w:rPr>
          <w:rFonts w:ascii="Times New Roman" w:hAnsi="Times New Roman" w:hint="eastAsia"/>
          <w:kern w:val="0"/>
          <w:sz w:val="22"/>
          <w:szCs w:val="22"/>
        </w:rPr>
        <w:t>”</w:t>
      </w:r>
      <w:r>
        <w:rPr>
          <w:rFonts w:ascii="Times New Roman" w:hAnsi="Times New Roman"/>
          <w:i/>
          <w:iCs/>
          <w:kern w:val="0"/>
          <w:sz w:val="22"/>
          <w:szCs w:val="22"/>
        </w:rPr>
        <w:t>International</w:t>
      </w:r>
      <w:proofErr w:type="gramEnd"/>
      <w:r>
        <w:rPr>
          <w:rFonts w:ascii="Times New Roman" w:hAnsi="Times New Roman"/>
          <w:i/>
          <w:iCs/>
          <w:kern w:val="0"/>
          <w:sz w:val="22"/>
          <w:szCs w:val="22"/>
        </w:rPr>
        <w:t xml:space="preserve"> Journal of e-Collaboration</w:t>
      </w:r>
      <w:r>
        <w:rPr>
          <w:rFonts w:ascii="Times New Roman" w:hAnsi="Times New Roman"/>
          <w:kern w:val="0"/>
          <w:sz w:val="22"/>
          <w:szCs w:val="22"/>
        </w:rPr>
        <w:t xml:space="preserve">, </w:t>
      </w:r>
      <w:r>
        <w:rPr>
          <w:rFonts w:ascii="Times New Roman" w:hAnsi="Times New Roman" w:hint="eastAsia"/>
          <w:sz w:val="22"/>
          <w:szCs w:val="22"/>
        </w:rPr>
        <w:t xml:space="preserve">Vol. </w:t>
      </w:r>
      <w:r>
        <w:rPr>
          <w:rFonts w:ascii="Times New Roman" w:hAnsi="Times New Roman"/>
          <w:kern w:val="0"/>
          <w:sz w:val="22"/>
          <w:szCs w:val="22"/>
        </w:rPr>
        <w:t>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3, pp. 25–38, Jul. 2009.</w:t>
      </w:r>
      <w:bookmarkEnd w:id="72"/>
    </w:p>
    <w:p w14:paraId="0B4F84DE" w14:textId="77777777" w:rsidR="00675E00" w:rsidRDefault="00000000">
      <w:pPr>
        <w:numPr>
          <w:ilvl w:val="0"/>
          <w:numId w:val="2"/>
        </w:numPr>
        <w:spacing w:line="276" w:lineRule="auto"/>
        <w:rPr>
          <w:rFonts w:ascii="Times New Roman" w:hAnsi="Times New Roman"/>
          <w:kern w:val="0"/>
          <w:sz w:val="22"/>
          <w:szCs w:val="22"/>
          <w:lang w:bidi="ar"/>
        </w:rPr>
      </w:pPr>
      <w:bookmarkStart w:id="73" w:name="_Ref14990"/>
      <w:bookmarkStart w:id="74" w:name="_Ref14172"/>
      <w:bookmarkEnd w:id="54"/>
      <w:proofErr w:type="spellStart"/>
      <w:r>
        <w:rPr>
          <w:rFonts w:ascii="Times New Roman" w:hAnsi="Times New Roman"/>
          <w:sz w:val="22"/>
          <w:szCs w:val="22"/>
          <w:shd w:val="clear" w:color="auto" w:fill="FFFFFF"/>
        </w:rPr>
        <w:t>Geho</w:t>
      </w:r>
      <w:proofErr w:type="spellEnd"/>
      <w:r>
        <w:rPr>
          <w:rFonts w:ascii="Times New Roman" w:hAnsi="Times New Roman"/>
          <w:sz w:val="22"/>
          <w:szCs w:val="22"/>
          <w:shd w:val="clear" w:color="auto" w:fill="FFFFFF"/>
        </w:rPr>
        <w:t xml:space="preserve">, P. R., &amp; Dangelo, </w:t>
      </w:r>
      <w:proofErr w:type="spellStart"/>
      <w:r>
        <w:rPr>
          <w:rFonts w:ascii="Times New Roman" w:hAnsi="Times New Roman"/>
          <w:sz w:val="22"/>
          <w:szCs w:val="22"/>
          <w:shd w:val="clear" w:color="auto" w:fill="FFFFFF"/>
        </w:rPr>
        <w:t>J,</w:t>
      </w:r>
      <w:r>
        <w:rPr>
          <w:rFonts w:ascii="Times New Roman" w:hAnsi="Times New Roman" w:hint="eastAsia"/>
          <w:kern w:val="0"/>
          <w:sz w:val="22"/>
          <w:szCs w:val="22"/>
          <w:lang w:bidi="ar"/>
        </w:rPr>
        <w:t>"</w:t>
      </w:r>
      <w:r>
        <w:rPr>
          <w:rFonts w:ascii="Times New Roman" w:hAnsi="Times New Roman"/>
          <w:sz w:val="22"/>
          <w:szCs w:val="22"/>
          <w:shd w:val="clear" w:color="auto" w:fill="FFFFFF"/>
        </w:rPr>
        <w:t>The</w:t>
      </w:r>
      <w:proofErr w:type="spellEnd"/>
      <w:r>
        <w:rPr>
          <w:rFonts w:ascii="Times New Roman" w:hAnsi="Times New Roman"/>
          <w:sz w:val="22"/>
          <w:szCs w:val="22"/>
          <w:shd w:val="clear" w:color="auto" w:fill="FFFFFF"/>
        </w:rPr>
        <w:t xml:space="preserve"> evolution of social media as a marketing tool for entrepreneurs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The Entrepreneurial Executive</w:t>
      </w:r>
      <w:r>
        <w:rPr>
          <w:rFonts w:ascii="Times New Roman" w:hAnsi="Times New Roman"/>
          <w:sz w:val="22"/>
          <w:szCs w:val="22"/>
          <w:shd w:val="clear" w:color="auto" w:fill="FFFFFF"/>
        </w:rPr>
        <w:t>,</w:t>
      </w:r>
      <w:r>
        <w:rPr>
          <w:rFonts w:ascii="Times New Roman" w:hAnsi="Times New Roman" w:hint="eastAsia"/>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 xml:space="preserve">17, </w:t>
      </w:r>
      <w:r>
        <w:rPr>
          <w:rFonts w:ascii="Times New Roman" w:hAnsi="Times New Roman" w:hint="eastAsia"/>
          <w:sz w:val="22"/>
          <w:szCs w:val="22"/>
          <w:shd w:val="clear" w:color="auto" w:fill="FFFFFF"/>
        </w:rPr>
        <w:t>pp.</w:t>
      </w:r>
      <w:r>
        <w:rPr>
          <w:rFonts w:ascii="Times New Roman" w:hAnsi="Times New Roman"/>
          <w:sz w:val="22"/>
          <w:szCs w:val="22"/>
          <w:shd w:val="clear" w:color="auto" w:fill="FFFFFF"/>
        </w:rPr>
        <w:t>61,</w:t>
      </w:r>
      <w:r>
        <w:rPr>
          <w:rFonts w:ascii="Times New Roman" w:hAnsi="Times New Roman" w:hint="eastAsia"/>
          <w:sz w:val="22"/>
          <w:szCs w:val="22"/>
          <w:shd w:val="clear" w:color="auto" w:fill="FFFFFF"/>
        </w:rPr>
        <w:t xml:space="preserve"> </w:t>
      </w:r>
      <w:r>
        <w:rPr>
          <w:rFonts w:ascii="Times New Roman" w:hAnsi="Times New Roman"/>
          <w:sz w:val="22"/>
          <w:szCs w:val="22"/>
          <w:shd w:val="clear" w:color="auto" w:fill="FFFFFF"/>
        </w:rPr>
        <w:t>2012.</w:t>
      </w:r>
      <w:bookmarkEnd w:id="73"/>
    </w:p>
    <w:p w14:paraId="04A8FDBD" w14:textId="77777777" w:rsidR="00675E00" w:rsidRDefault="00000000">
      <w:pPr>
        <w:numPr>
          <w:ilvl w:val="0"/>
          <w:numId w:val="2"/>
        </w:numPr>
        <w:spacing w:line="276" w:lineRule="auto"/>
        <w:rPr>
          <w:rFonts w:ascii="Times New Roman" w:hAnsi="Times New Roman"/>
          <w:kern w:val="0"/>
          <w:sz w:val="22"/>
          <w:szCs w:val="22"/>
          <w:lang w:bidi="ar"/>
        </w:rPr>
      </w:pPr>
      <w:bookmarkStart w:id="75" w:name="_Ref15020"/>
      <w:r>
        <w:rPr>
          <w:rFonts w:ascii="Times New Roman" w:hAnsi="Times New Roman"/>
          <w:sz w:val="22"/>
          <w:szCs w:val="22"/>
          <w:shd w:val="clear" w:color="auto" w:fill="FFFFFF"/>
        </w:rPr>
        <w:t xml:space="preserve">C. </w:t>
      </w:r>
      <w:r>
        <w:rPr>
          <w:rFonts w:ascii="Times New Roman" w:hAnsi="Times New Roman"/>
          <w:kern w:val="0"/>
          <w:sz w:val="22"/>
          <w:szCs w:val="22"/>
          <w:lang w:bidi="ar"/>
        </w:rPr>
        <w:t xml:space="preserve">L. </w:t>
      </w:r>
      <w:proofErr w:type="spellStart"/>
      <w:r>
        <w:rPr>
          <w:rFonts w:ascii="Times New Roman" w:hAnsi="Times New Roman"/>
          <w:kern w:val="0"/>
          <w:sz w:val="22"/>
          <w:szCs w:val="22"/>
          <w:lang w:bidi="ar"/>
        </w:rPr>
        <w:t>Ukpere</w:t>
      </w:r>
      <w:proofErr w:type="spellEnd"/>
      <w:r>
        <w:rPr>
          <w:rFonts w:ascii="Times New Roman" w:hAnsi="Times New Roman"/>
          <w:kern w:val="0"/>
          <w:sz w:val="22"/>
          <w:szCs w:val="22"/>
          <w:lang w:bidi="ar"/>
        </w:rPr>
        <w:t xml:space="preserve">, A. D. </w:t>
      </w:r>
      <w:proofErr w:type="spellStart"/>
      <w:r>
        <w:rPr>
          <w:rFonts w:ascii="Times New Roman" w:hAnsi="Times New Roman"/>
          <w:kern w:val="0"/>
          <w:sz w:val="22"/>
          <w:szCs w:val="22"/>
          <w:lang w:bidi="ar"/>
        </w:rPr>
        <w:t>Slabbert</w:t>
      </w:r>
      <w:proofErr w:type="spellEnd"/>
      <w:r>
        <w:rPr>
          <w:rFonts w:ascii="Times New Roman" w:hAnsi="Times New Roman"/>
          <w:kern w:val="0"/>
          <w:sz w:val="22"/>
          <w:szCs w:val="22"/>
          <w:lang w:bidi="ar"/>
        </w:rPr>
        <w:t xml:space="preserve">, and W. I. </w:t>
      </w:r>
      <w:proofErr w:type="spellStart"/>
      <w:r>
        <w:rPr>
          <w:rFonts w:ascii="Times New Roman" w:hAnsi="Times New Roman"/>
          <w:kern w:val="0"/>
          <w:sz w:val="22"/>
          <w:szCs w:val="22"/>
          <w:lang w:bidi="ar"/>
        </w:rPr>
        <w:t>Ukpere</w:t>
      </w:r>
      <w:proofErr w:type="spellEnd"/>
      <w:r>
        <w:rPr>
          <w:rFonts w:ascii="Times New Roman" w:hAnsi="Times New Roman"/>
          <w:kern w:val="0"/>
          <w:sz w:val="22"/>
          <w:szCs w:val="22"/>
          <w:lang w:bidi="ar"/>
        </w:rPr>
        <w:t xml:space="preserve">, </w:t>
      </w:r>
      <w:r>
        <w:rPr>
          <w:rFonts w:ascii="Times New Roman" w:hAnsi="Times New Roman" w:hint="eastAsia"/>
          <w:kern w:val="0"/>
          <w:sz w:val="22"/>
          <w:szCs w:val="22"/>
          <w:lang w:bidi="ar"/>
        </w:rPr>
        <w:t>"</w:t>
      </w:r>
      <w:r>
        <w:rPr>
          <w:rFonts w:ascii="Times New Roman" w:hAnsi="Times New Roman"/>
          <w:kern w:val="0"/>
          <w:sz w:val="22"/>
          <w:szCs w:val="22"/>
          <w:lang w:bidi="ar"/>
        </w:rPr>
        <w:t>The Relevance of Modern Technology Usage on the Business Ventures of Kenyan Women Entrepreneurs</w:t>
      </w:r>
      <w:r>
        <w:rPr>
          <w:rFonts w:ascii="Times New Roman" w:hAnsi="Times New Roman" w:hint="eastAsia"/>
          <w:kern w:val="0"/>
          <w:sz w:val="22"/>
          <w:szCs w:val="22"/>
          <w:lang w:bidi="ar"/>
        </w:rPr>
        <w:t>,"</w:t>
      </w:r>
      <w:r>
        <w:rPr>
          <w:rFonts w:ascii="Times New Roman" w:hAnsi="Times New Roman"/>
          <w:kern w:val="0"/>
          <w:sz w:val="22"/>
          <w:szCs w:val="22"/>
          <w:lang w:bidi="ar"/>
        </w:rPr>
        <w:t> </w:t>
      </w:r>
      <w:r>
        <w:rPr>
          <w:rFonts w:ascii="Times New Roman" w:hAnsi="Times New Roman"/>
          <w:i/>
          <w:iCs/>
          <w:kern w:val="0"/>
          <w:sz w:val="22"/>
          <w:szCs w:val="22"/>
          <w:lang w:bidi="ar"/>
        </w:rPr>
        <w:t>Mediterranean Journal of Social Sciences</w:t>
      </w:r>
      <w:r>
        <w:rPr>
          <w:rFonts w:ascii="Times New Roman" w:hAnsi="Times New Roman"/>
          <w:kern w:val="0"/>
          <w:sz w:val="22"/>
          <w:szCs w:val="22"/>
          <w:lang w:bidi="ar"/>
        </w:rPr>
        <w:t xml:space="preserve">, </w:t>
      </w:r>
      <w:r>
        <w:rPr>
          <w:rFonts w:ascii="Times New Roman" w:hAnsi="Times New Roman" w:hint="eastAsia"/>
          <w:sz w:val="22"/>
          <w:szCs w:val="22"/>
        </w:rPr>
        <w:t xml:space="preserve">Vol. </w:t>
      </w:r>
      <w:r>
        <w:rPr>
          <w:rFonts w:ascii="Times New Roman" w:hAnsi="Times New Roman"/>
          <w:i/>
          <w:iCs/>
          <w:sz w:val="22"/>
          <w:szCs w:val="22"/>
          <w:shd w:val="clear" w:color="auto" w:fill="FFFFFF"/>
        </w:rPr>
        <w:t>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 xml:space="preserve">10, </w:t>
      </w:r>
      <w:r>
        <w:rPr>
          <w:rFonts w:ascii="Times New Roman" w:hAnsi="Times New Roman" w:hint="eastAsia"/>
          <w:sz w:val="22"/>
          <w:szCs w:val="22"/>
          <w:shd w:val="clear" w:color="auto" w:fill="FFFFFF"/>
        </w:rPr>
        <w:t xml:space="preserve">pp.58-66, </w:t>
      </w:r>
      <w:r>
        <w:rPr>
          <w:rFonts w:ascii="Times New Roman" w:hAnsi="Times New Roman"/>
          <w:kern w:val="0"/>
          <w:sz w:val="22"/>
          <w:szCs w:val="22"/>
          <w:lang w:bidi="ar"/>
        </w:rPr>
        <w:t>2014.</w:t>
      </w:r>
      <w:bookmarkEnd w:id="75"/>
    </w:p>
    <w:p w14:paraId="621AE88F" w14:textId="77777777" w:rsidR="00675E00" w:rsidRDefault="00000000">
      <w:pPr>
        <w:numPr>
          <w:ilvl w:val="0"/>
          <w:numId w:val="2"/>
        </w:numPr>
        <w:spacing w:line="276" w:lineRule="auto"/>
        <w:rPr>
          <w:rFonts w:ascii="Times New Roman" w:hAnsi="Times New Roman"/>
          <w:sz w:val="22"/>
          <w:szCs w:val="22"/>
        </w:rPr>
      </w:pPr>
      <w:bookmarkStart w:id="76" w:name="_Ref15046"/>
      <w:r>
        <w:rPr>
          <w:rFonts w:ascii="Times New Roman" w:hAnsi="Times New Roman"/>
          <w:kern w:val="0"/>
          <w:sz w:val="22"/>
          <w:szCs w:val="22"/>
        </w:rPr>
        <w:t xml:space="preserve">D.-H. Zhu and Y.-P. Chang, </w:t>
      </w:r>
      <w:r>
        <w:rPr>
          <w:rFonts w:ascii="Times New Roman" w:hAnsi="Times New Roman" w:hint="eastAsia"/>
          <w:kern w:val="0"/>
          <w:sz w:val="22"/>
          <w:szCs w:val="22"/>
        </w:rPr>
        <w:t>"</w:t>
      </w:r>
      <w:r>
        <w:rPr>
          <w:rFonts w:ascii="Times New Roman" w:hAnsi="Times New Roman"/>
          <w:kern w:val="0"/>
          <w:sz w:val="22"/>
          <w:szCs w:val="22"/>
        </w:rPr>
        <w:t xml:space="preserve">Negative Publicity Effect of the Business Founder’s </w:t>
      </w:r>
      <w:r>
        <w:rPr>
          <w:rFonts w:ascii="Times New Roman" w:hAnsi="Times New Roman"/>
          <w:kern w:val="0"/>
          <w:sz w:val="22"/>
          <w:szCs w:val="22"/>
        </w:rPr>
        <w:lastRenderedPageBreak/>
        <w:t>Unethical Behavior on Corporate Image: Evidence from China</w:t>
      </w:r>
      <w:r>
        <w:rPr>
          <w:rFonts w:ascii="Times New Roman" w:hAnsi="Times New Roman" w:hint="eastAsia"/>
          <w:kern w:val="0"/>
          <w:sz w:val="22"/>
          <w:szCs w:val="22"/>
        </w:rPr>
        <w:t>,"</w:t>
      </w:r>
      <w:r>
        <w:rPr>
          <w:rFonts w:ascii="Times New Roman" w:hAnsi="Times New Roman"/>
          <w:kern w:val="0"/>
          <w:sz w:val="22"/>
          <w:szCs w:val="22"/>
        </w:rPr>
        <w:t xml:space="preserve"> Journal of Business Ethics, </w:t>
      </w:r>
      <w:r>
        <w:rPr>
          <w:rFonts w:ascii="Times New Roman" w:hAnsi="Times New Roman" w:hint="eastAsia"/>
          <w:sz w:val="22"/>
          <w:szCs w:val="22"/>
        </w:rPr>
        <w:t xml:space="preserve">Vol. </w:t>
      </w:r>
      <w:r>
        <w:rPr>
          <w:rFonts w:ascii="Times New Roman" w:hAnsi="Times New Roman"/>
          <w:kern w:val="0"/>
          <w:sz w:val="22"/>
          <w:szCs w:val="22"/>
        </w:rPr>
        <w:t>117</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kern w:val="0"/>
          <w:sz w:val="22"/>
          <w:szCs w:val="22"/>
        </w:rPr>
        <w:t>1, pp. 111–121, 2012.</w:t>
      </w:r>
      <w:bookmarkEnd w:id="76"/>
    </w:p>
    <w:p w14:paraId="3D58A6BC" w14:textId="7F284CC5" w:rsidR="00675E00" w:rsidRDefault="00000000">
      <w:pPr>
        <w:numPr>
          <w:ilvl w:val="0"/>
          <w:numId w:val="2"/>
        </w:numPr>
        <w:spacing w:line="276" w:lineRule="auto"/>
        <w:rPr>
          <w:rFonts w:ascii="Times New Roman" w:hAnsi="Times New Roman"/>
          <w:sz w:val="22"/>
          <w:szCs w:val="22"/>
          <w:shd w:val="clear" w:color="auto" w:fill="FFFFFF"/>
        </w:rPr>
      </w:pPr>
      <w:bookmarkStart w:id="77" w:name="_Ref15159"/>
      <w:bookmarkStart w:id="78" w:name="_Ref15265"/>
      <w:bookmarkEnd w:id="74"/>
      <w:r>
        <w:rPr>
          <w:rFonts w:ascii="Times New Roman" w:hAnsi="Times New Roman"/>
          <w:sz w:val="22"/>
          <w:szCs w:val="22"/>
        </w:rPr>
        <w:t xml:space="preserve">Bakar M.S.A., Hassan S., </w:t>
      </w:r>
      <w:proofErr w:type="spellStart"/>
      <w:r>
        <w:rPr>
          <w:rFonts w:ascii="Times New Roman" w:hAnsi="Times New Roman"/>
          <w:sz w:val="22"/>
          <w:szCs w:val="22"/>
        </w:rPr>
        <w:t>Ta’a</w:t>
      </w:r>
      <w:proofErr w:type="spellEnd"/>
      <w:r>
        <w:rPr>
          <w:rFonts w:ascii="Times New Roman" w:hAnsi="Times New Roman"/>
          <w:sz w:val="22"/>
          <w:szCs w:val="22"/>
        </w:rPr>
        <w:t xml:space="preserve"> A., Yasin A., Sheng A.J., </w:t>
      </w:r>
      <w:proofErr w:type="spellStart"/>
      <w:r>
        <w:rPr>
          <w:rFonts w:ascii="Times New Roman" w:hAnsi="Times New Roman"/>
          <w:sz w:val="22"/>
          <w:szCs w:val="22"/>
        </w:rPr>
        <w:t>Suhaimi</w:t>
      </w:r>
      <w:proofErr w:type="spellEnd"/>
      <w:r>
        <w:rPr>
          <w:rFonts w:ascii="Times New Roman" w:hAnsi="Times New Roman"/>
          <w:sz w:val="22"/>
          <w:szCs w:val="22"/>
        </w:rPr>
        <w:t xml:space="preserve"> S., Yin K.Y, </w:t>
      </w:r>
      <w:r>
        <w:rPr>
          <w:rFonts w:ascii="Times New Roman" w:hAnsi="Times New Roman" w:hint="eastAsia"/>
          <w:sz w:val="22"/>
          <w:szCs w:val="22"/>
        </w:rPr>
        <w:t>"</w:t>
      </w:r>
      <w:r>
        <w:rPr>
          <w:rFonts w:ascii="Times New Roman" w:hAnsi="Times New Roman"/>
          <w:sz w:val="22"/>
          <w:szCs w:val="22"/>
        </w:rPr>
        <w:t>Identify entrepreneurial opportunity by mining data from social media</w:t>
      </w:r>
      <w:r>
        <w:rPr>
          <w:rFonts w:ascii="Times New Roman" w:hAnsi="Times New Roman" w:hint="eastAsia"/>
          <w:sz w:val="22"/>
          <w:szCs w:val="22"/>
        </w:rPr>
        <w:t>,"</w:t>
      </w:r>
      <w:r>
        <w:rPr>
          <w:rFonts w:ascii="Times New Roman" w:hAnsi="Times New Roman"/>
          <w:sz w:val="22"/>
          <w:szCs w:val="22"/>
        </w:rPr>
        <w:t xml:space="preserve"> </w:t>
      </w:r>
      <w:r>
        <w:rPr>
          <w:rFonts w:ascii="Times New Roman" w:hAnsi="Times New Roman"/>
          <w:i/>
          <w:iCs/>
          <w:sz w:val="22"/>
          <w:szCs w:val="22"/>
        </w:rPr>
        <w:t>International Journal of Advanced Science and Technology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6S, pp.1778-1782</w:t>
      </w:r>
      <w:bookmarkEnd w:id="77"/>
      <w:r>
        <w:rPr>
          <w:rFonts w:ascii="Times New Roman" w:hAnsi="Times New Roman"/>
          <w:sz w:val="22"/>
          <w:szCs w:val="22"/>
        </w:rPr>
        <w:t>, 2020</w:t>
      </w:r>
      <w:bookmarkEnd w:id="78"/>
      <w:r>
        <w:rPr>
          <w:rFonts w:ascii="Times New Roman" w:hAnsi="Times New Roman" w:hint="eastAsia"/>
          <w:sz w:val="22"/>
          <w:szCs w:val="22"/>
        </w:rPr>
        <w:t>.</w:t>
      </w:r>
    </w:p>
    <w:p w14:paraId="0D015A6F" w14:textId="77777777" w:rsidR="00675E00" w:rsidRDefault="00000000">
      <w:pPr>
        <w:numPr>
          <w:ilvl w:val="0"/>
          <w:numId w:val="2"/>
        </w:numPr>
        <w:spacing w:line="276" w:lineRule="auto"/>
        <w:rPr>
          <w:rFonts w:ascii="Times New Roman" w:hAnsi="Times New Roman"/>
          <w:sz w:val="22"/>
          <w:szCs w:val="22"/>
        </w:rPr>
      </w:pPr>
      <w:bookmarkStart w:id="79" w:name="_Ref15516"/>
      <w:proofErr w:type="spellStart"/>
      <w:r>
        <w:rPr>
          <w:rFonts w:ascii="Times New Roman" w:hAnsi="Times New Roman"/>
          <w:sz w:val="22"/>
          <w:szCs w:val="22"/>
          <w:shd w:val="clear" w:color="auto" w:fill="FFFFFF"/>
        </w:rPr>
        <w:t>Ajjan</w:t>
      </w:r>
      <w:proofErr w:type="spellEnd"/>
      <w:r>
        <w:rPr>
          <w:rFonts w:ascii="Times New Roman" w:hAnsi="Times New Roman"/>
          <w:sz w:val="22"/>
          <w:szCs w:val="22"/>
          <w:shd w:val="clear" w:color="auto" w:fill="FFFFFF"/>
        </w:rPr>
        <w:t xml:space="preserve">, H., Fabian, F., </w:t>
      </w:r>
      <w:proofErr w:type="spellStart"/>
      <w:r>
        <w:rPr>
          <w:rFonts w:ascii="Times New Roman" w:hAnsi="Times New Roman"/>
          <w:sz w:val="22"/>
          <w:szCs w:val="22"/>
          <w:shd w:val="clear" w:color="auto" w:fill="FFFFFF"/>
        </w:rPr>
        <w:t>Tomczyk</w:t>
      </w:r>
      <w:proofErr w:type="spellEnd"/>
      <w:r>
        <w:rPr>
          <w:rFonts w:ascii="Times New Roman" w:hAnsi="Times New Roman"/>
          <w:sz w:val="22"/>
          <w:szCs w:val="22"/>
          <w:shd w:val="clear" w:color="auto" w:fill="FFFFFF"/>
        </w:rPr>
        <w:t xml:space="preserve">, D., &amp; </w:t>
      </w:r>
      <w:proofErr w:type="spellStart"/>
      <w:r>
        <w:rPr>
          <w:rFonts w:ascii="Times New Roman" w:hAnsi="Times New Roman"/>
          <w:sz w:val="22"/>
          <w:szCs w:val="22"/>
          <w:shd w:val="clear" w:color="auto" w:fill="FFFFFF"/>
        </w:rPr>
        <w:t>Hattab</w:t>
      </w:r>
      <w:proofErr w:type="spellEnd"/>
      <w:r>
        <w:rPr>
          <w:rFonts w:ascii="Times New Roman" w:hAnsi="Times New Roman"/>
          <w:sz w:val="22"/>
          <w:szCs w:val="22"/>
          <w:shd w:val="clear" w:color="auto" w:fill="FFFFFF"/>
        </w:rPr>
        <w:t xml:space="preserve">, H.,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Social media use to support entrepreneurship in the face of disruption</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Journal of developmental entrepreneurship</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20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03, 1</w:t>
      </w:r>
      <w:r>
        <w:rPr>
          <w:rFonts w:ascii="Times New Roman" w:hAnsi="Times New Roman" w:hint="eastAsia"/>
          <w:sz w:val="22"/>
          <w:szCs w:val="22"/>
          <w:shd w:val="clear" w:color="auto" w:fill="FFFFFF"/>
        </w:rPr>
        <w:t>-27</w:t>
      </w:r>
      <w:r>
        <w:rPr>
          <w:rFonts w:ascii="Times New Roman" w:hAnsi="Times New Roman"/>
          <w:sz w:val="22"/>
          <w:szCs w:val="22"/>
          <w:shd w:val="clear" w:color="auto" w:fill="FFFFFF"/>
        </w:rPr>
        <w:t>,2015.</w:t>
      </w:r>
      <w:bookmarkStart w:id="80" w:name="_Ref15283"/>
      <w:bookmarkEnd w:id="79"/>
    </w:p>
    <w:p w14:paraId="07F70987"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1" w:name="_Ref15660"/>
      <w:r>
        <w:rPr>
          <w:rFonts w:ascii="Times New Roman" w:hAnsi="Times New Roman"/>
          <w:sz w:val="22"/>
          <w:szCs w:val="22"/>
        </w:rPr>
        <w:t xml:space="preserve">M. </w:t>
      </w:r>
      <w:proofErr w:type="spellStart"/>
      <w:r>
        <w:rPr>
          <w:rFonts w:ascii="Times New Roman" w:hAnsi="Times New Roman"/>
          <w:sz w:val="22"/>
          <w:szCs w:val="22"/>
        </w:rPr>
        <w:t>Obschonka</w:t>
      </w:r>
      <w:proofErr w:type="spellEnd"/>
      <w:r>
        <w:rPr>
          <w:rFonts w:ascii="Times New Roman" w:hAnsi="Times New Roman"/>
          <w:sz w:val="22"/>
          <w:szCs w:val="22"/>
        </w:rPr>
        <w:t xml:space="preserve">, N. Lee, A. Rodríguez-Pose, J. C. Eichstaedt, and T. Ebert, </w:t>
      </w:r>
      <w:r>
        <w:rPr>
          <w:rFonts w:ascii="Times New Roman" w:hAnsi="Times New Roman" w:hint="eastAsia"/>
          <w:sz w:val="22"/>
          <w:szCs w:val="22"/>
        </w:rPr>
        <w:t>"</w:t>
      </w:r>
      <w:r>
        <w:rPr>
          <w:rFonts w:ascii="Times New Roman" w:hAnsi="Times New Roman"/>
          <w:sz w:val="22"/>
          <w:szCs w:val="22"/>
        </w:rPr>
        <w:t>Big data methods, social media, and the psychology of entrepreneurial regions: capturing cross-county personality traits and their impact on entrepreneurship in the USA</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Small Business Economics</w:t>
      </w:r>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55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3, pp. 567-588, 2019</w:t>
      </w:r>
      <w:bookmarkEnd w:id="81"/>
      <w:r>
        <w:rPr>
          <w:rFonts w:ascii="Times New Roman" w:hAnsi="Times New Roman" w:hint="eastAsia"/>
          <w:sz w:val="22"/>
          <w:szCs w:val="22"/>
        </w:rPr>
        <w:t>.</w:t>
      </w:r>
    </w:p>
    <w:p w14:paraId="2B35322C"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2" w:name="_Ref15709"/>
      <w:r>
        <w:rPr>
          <w:rFonts w:ascii="Times New Roman" w:hAnsi="Times New Roman"/>
          <w:sz w:val="22"/>
          <w:szCs w:val="22"/>
          <w:shd w:val="clear" w:color="auto" w:fill="FFFFFF"/>
        </w:rPr>
        <w:t xml:space="preserve">Jung, S. H., &amp; </w:t>
      </w:r>
      <w:proofErr w:type="spellStart"/>
      <w:r>
        <w:rPr>
          <w:rFonts w:ascii="Times New Roman" w:hAnsi="Times New Roman"/>
          <w:sz w:val="22"/>
          <w:szCs w:val="22"/>
          <w:shd w:val="clear" w:color="auto" w:fill="FFFFFF"/>
        </w:rPr>
        <w:t>Jeong</w:t>
      </w:r>
      <w:proofErr w:type="spellEnd"/>
      <w:r>
        <w:rPr>
          <w:rFonts w:ascii="Times New Roman" w:hAnsi="Times New Roman"/>
          <w:sz w:val="22"/>
          <w:szCs w:val="22"/>
          <w:shd w:val="clear" w:color="auto" w:fill="FFFFFF"/>
        </w:rPr>
        <w:t xml:space="preserve">, Y. </w:t>
      </w:r>
      <w:proofErr w:type="gramStart"/>
      <w:r>
        <w:rPr>
          <w:rFonts w:ascii="Times New Roman" w:hAnsi="Times New Roman"/>
          <w:sz w:val="22"/>
          <w:szCs w:val="22"/>
          <w:shd w:val="clear" w:color="auto" w:fill="FFFFFF"/>
        </w:rPr>
        <w:t>J. ,</w:t>
      </w:r>
      <w:proofErr w:type="gramEnd"/>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Twitter data analytical methodology development for prediction of start-up firms’ social media marketing level</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Technology in Society</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 xml:space="preserve">63, </w:t>
      </w:r>
      <w:r>
        <w:rPr>
          <w:rFonts w:ascii="Times New Roman" w:hAnsi="Times New Roman" w:hint="eastAsia"/>
          <w:sz w:val="22"/>
          <w:szCs w:val="22"/>
          <w:shd w:val="clear" w:color="auto" w:fill="FFFFFF"/>
        </w:rPr>
        <w:t xml:space="preserve">pp. </w:t>
      </w:r>
      <w:r>
        <w:rPr>
          <w:rFonts w:ascii="Times New Roman" w:hAnsi="Times New Roman"/>
          <w:sz w:val="22"/>
          <w:szCs w:val="22"/>
          <w:shd w:val="clear" w:color="auto" w:fill="FFFFFF"/>
        </w:rPr>
        <w:t>101409,2020.</w:t>
      </w:r>
      <w:bookmarkEnd w:id="82"/>
    </w:p>
    <w:p w14:paraId="32D28951" w14:textId="77777777" w:rsidR="00675E00" w:rsidRDefault="00000000">
      <w:pPr>
        <w:numPr>
          <w:ilvl w:val="0"/>
          <w:numId w:val="2"/>
        </w:numPr>
        <w:spacing w:line="276" w:lineRule="auto"/>
        <w:rPr>
          <w:rFonts w:ascii="Times New Roman" w:hAnsi="Times New Roman"/>
          <w:sz w:val="22"/>
          <w:szCs w:val="22"/>
        </w:rPr>
      </w:pPr>
      <w:bookmarkStart w:id="83" w:name="_Ref15742"/>
      <w:proofErr w:type="spellStart"/>
      <w:r>
        <w:rPr>
          <w:rFonts w:ascii="Times New Roman" w:hAnsi="Times New Roman"/>
          <w:sz w:val="22"/>
          <w:szCs w:val="22"/>
          <w:shd w:val="clear" w:color="auto" w:fill="FFFFFF"/>
        </w:rPr>
        <w:t>Basri</w:t>
      </w:r>
      <w:proofErr w:type="spellEnd"/>
      <w:r>
        <w:rPr>
          <w:rFonts w:ascii="Times New Roman" w:hAnsi="Times New Roman"/>
          <w:sz w:val="22"/>
          <w:szCs w:val="22"/>
          <w:shd w:val="clear" w:color="auto" w:fill="FFFFFF"/>
        </w:rPr>
        <w:t xml:space="preserve">, W.,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Examining the impact of artificial intelligence (AI)-assisted social media marketing on the performance of small and medium enterprises: toward effective business management in the Saudi Arabian context</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Computational Intelligence Systems</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13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1, pp.142,2020.</w:t>
      </w:r>
      <w:bookmarkEnd w:id="83"/>
    </w:p>
    <w:p w14:paraId="51EABF44"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4" w:name="_Ref15869"/>
      <w:r>
        <w:rPr>
          <w:rFonts w:ascii="Times New Roman" w:hAnsi="Times New Roman"/>
          <w:sz w:val="22"/>
          <w:szCs w:val="22"/>
          <w:shd w:val="clear" w:color="auto" w:fill="FFFFFF"/>
        </w:rPr>
        <w:t>Das J.</w:t>
      </w:r>
      <w:r>
        <w:rPr>
          <w:rFonts w:ascii="Times New Roman" w:hAnsi="Times New Roman"/>
          <w:sz w:val="22"/>
          <w:szCs w:val="22"/>
          <w:shd w:val="clear" w:color="auto" w:fill="FFFFFF"/>
        </w:rPr>
        <w:tab/>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Analysis of digital marketing sector</w:t>
      </w:r>
      <w:bookmarkEnd w:id="84"/>
      <w:r>
        <w:rPr>
          <w:rFonts w:ascii="Times New Roman" w:hAnsi="Times New Roman" w:hint="eastAsia"/>
          <w:sz w:val="22"/>
          <w:szCs w:val="22"/>
          <w:shd w:val="clear" w:color="auto" w:fill="FFFFFF"/>
        </w:rPr>
        <w:t xml:space="preserve">," </w:t>
      </w:r>
      <w:r>
        <w:rPr>
          <w:rFonts w:ascii="Times New Roman" w:hAnsi="Times New Roman"/>
          <w:i/>
          <w:iCs/>
          <w:sz w:val="22"/>
          <w:szCs w:val="22"/>
          <w:shd w:val="clear" w:color="auto" w:fill="FFFFFF"/>
        </w:rPr>
        <w:t>International Journal of Psychosocial</w:t>
      </w:r>
      <w:r>
        <w:rPr>
          <w:rFonts w:ascii="Times New Roman" w:hAnsi="Times New Roman" w:hint="eastAsia"/>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hint="eastAsia"/>
          <w:sz w:val="22"/>
          <w:szCs w:val="22"/>
          <w:shd w:val="clear" w:color="auto" w:fill="FFFFFF"/>
        </w:rPr>
        <w:t>23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shd w:val="clear" w:color="auto" w:fill="FFFFFF"/>
        </w:rPr>
        <w:t>6, pp.101-106, 2019.</w:t>
      </w:r>
    </w:p>
    <w:p w14:paraId="35B8818D"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5" w:name="_Ref15895"/>
      <w:r>
        <w:rPr>
          <w:rFonts w:ascii="Times New Roman" w:hAnsi="Times New Roman"/>
          <w:sz w:val="22"/>
          <w:szCs w:val="22"/>
          <w:shd w:val="clear" w:color="auto" w:fill="FFFFFF"/>
        </w:rPr>
        <w:t xml:space="preserve">Raza, M., Abd Rani, S. H., &amp; Isa, N. M.,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Determinants of brand authenticity of </w:t>
      </w:r>
      <w:proofErr w:type="gramStart"/>
      <w:r>
        <w:rPr>
          <w:rFonts w:ascii="Times New Roman" w:hAnsi="Times New Roman"/>
          <w:sz w:val="22"/>
          <w:szCs w:val="22"/>
          <w:shd w:val="clear" w:color="auto" w:fill="FFFFFF"/>
        </w:rPr>
        <w:t>high quality</w:t>
      </w:r>
      <w:proofErr w:type="gramEnd"/>
      <w:r>
        <w:rPr>
          <w:rFonts w:ascii="Times New Roman" w:hAnsi="Times New Roman"/>
          <w:sz w:val="22"/>
          <w:szCs w:val="22"/>
          <w:shd w:val="clear" w:color="auto" w:fill="FFFFFF"/>
        </w:rPr>
        <w:t xml:space="preserve"> apparel industry in developing country: A moderating effect of entrepreneurial</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for Quality Research</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14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3, pp.913,2020.</w:t>
      </w:r>
      <w:bookmarkEnd w:id="85"/>
    </w:p>
    <w:p w14:paraId="024EBCA4"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6" w:name="_Ref15921"/>
      <w:proofErr w:type="spellStart"/>
      <w:r>
        <w:rPr>
          <w:rFonts w:ascii="Times New Roman" w:hAnsi="Times New Roman"/>
          <w:sz w:val="22"/>
          <w:szCs w:val="22"/>
          <w:shd w:val="clear" w:color="auto" w:fill="FFFFFF"/>
        </w:rPr>
        <w:t>Tassawa</w:t>
      </w:r>
      <w:proofErr w:type="spellEnd"/>
      <w:r>
        <w:rPr>
          <w:rFonts w:ascii="Times New Roman" w:hAnsi="Times New Roman"/>
          <w:sz w:val="22"/>
          <w:szCs w:val="22"/>
          <w:shd w:val="clear" w:color="auto" w:fill="FFFFFF"/>
        </w:rPr>
        <w:t xml:space="preserve">, C.,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Factors influencing Facebook page posts’ likes, shares, and comments in sport marketing</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ABAC Journal</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39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3, pp.56-69,2019.</w:t>
      </w:r>
      <w:bookmarkEnd w:id="86"/>
    </w:p>
    <w:p w14:paraId="21A79ED2"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7" w:name="_Ref15951"/>
      <w:r>
        <w:rPr>
          <w:rFonts w:ascii="Times New Roman" w:hAnsi="Times New Roman"/>
          <w:sz w:val="22"/>
          <w:szCs w:val="22"/>
          <w:shd w:val="clear" w:color="auto" w:fill="FFFFFF"/>
        </w:rPr>
        <w:t xml:space="preserve">Mokhtar, N. F.,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Social Media Marketing and Entrepreneurs: The Uses of Social Media as Business Platform by Small Businesses in Malaysia</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hint="eastAsia"/>
          <w:sz w:val="22"/>
          <w:szCs w:val="22"/>
          <w:shd w:val="clear" w:color="auto" w:fill="FFFFFF"/>
        </w:rPr>
        <w:t>in Conf. Information Technology &amp; Society, PENANG, Malaysia, 2017, pp.49-62.</w:t>
      </w:r>
      <w:bookmarkEnd w:id="87"/>
    </w:p>
    <w:p w14:paraId="36849D75"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8" w:name="_Ref15983"/>
      <w:proofErr w:type="spellStart"/>
      <w:r>
        <w:rPr>
          <w:rFonts w:ascii="Times New Roman" w:hAnsi="Times New Roman"/>
          <w:sz w:val="22"/>
          <w:szCs w:val="22"/>
          <w:shd w:val="clear" w:color="auto" w:fill="FFFFFF"/>
        </w:rPr>
        <w:t>Manideep</w:t>
      </w:r>
      <w:proofErr w:type="spellEnd"/>
      <w:r>
        <w:rPr>
          <w:rFonts w:ascii="Times New Roman" w:hAnsi="Times New Roman"/>
          <w:sz w:val="22"/>
          <w:szCs w:val="22"/>
          <w:shd w:val="clear" w:color="auto" w:fill="FFFFFF"/>
        </w:rPr>
        <w:t xml:space="preserve">, A. S., Reddy, S. K., &amp; Reddy, P. S.,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Factors influencing the adoption of social media marketing in the wellness industry: An empirical analysis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Journal of Advanced Research in Dynamical and Control Systems</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11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6, pp.356-362,2019.</w:t>
      </w:r>
      <w:bookmarkEnd w:id="88"/>
    </w:p>
    <w:p w14:paraId="189960B5" w14:textId="77777777" w:rsidR="00675E00" w:rsidRDefault="00000000">
      <w:pPr>
        <w:numPr>
          <w:ilvl w:val="0"/>
          <w:numId w:val="2"/>
        </w:numPr>
        <w:spacing w:line="276" w:lineRule="auto"/>
        <w:rPr>
          <w:rFonts w:ascii="Times New Roman" w:hAnsi="Times New Roman"/>
          <w:sz w:val="22"/>
          <w:szCs w:val="22"/>
          <w:shd w:val="clear" w:color="auto" w:fill="FFFFFF"/>
        </w:rPr>
      </w:pPr>
      <w:bookmarkStart w:id="89" w:name="_Ref16013"/>
      <w:r>
        <w:rPr>
          <w:rFonts w:ascii="Times New Roman" w:hAnsi="Times New Roman"/>
          <w:sz w:val="22"/>
          <w:szCs w:val="22"/>
          <w:shd w:val="clear" w:color="auto" w:fill="FFFFFF"/>
        </w:rPr>
        <w:t xml:space="preserve">Cant, M. C.,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Using social media to market a promotional event to SMEs: opportunity or wasted </w:t>
      </w:r>
      <w:proofErr w:type="gramStart"/>
      <w:r>
        <w:rPr>
          <w:rFonts w:ascii="Times New Roman" w:hAnsi="Times New Roman"/>
          <w:sz w:val="22"/>
          <w:szCs w:val="22"/>
          <w:shd w:val="clear" w:color="auto" w:fill="FFFFFF"/>
        </w:rPr>
        <w:t>effort?</w:t>
      </w:r>
      <w:r>
        <w:rPr>
          <w:rFonts w:ascii="Times New Roman" w:hAnsi="Times New Roman" w:hint="eastAsia"/>
          <w:sz w:val="22"/>
          <w:szCs w:val="22"/>
          <w:shd w:val="clear" w:color="auto" w:fill="FFFFFF"/>
        </w:rPr>
        <w:t>,</w:t>
      </w:r>
      <w:proofErr w:type="gramEnd"/>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Problems and perspectives in management</w:t>
      </w:r>
      <w:r>
        <w:rPr>
          <w:rFonts w:ascii="Times New Roman" w:hAnsi="Times New Roman"/>
          <w:sz w:val="22"/>
          <w:szCs w:val="22"/>
          <w:shd w:val="clear" w:color="auto" w:fill="FFFFFF"/>
        </w:rPr>
        <w:t xml:space="preserve">, </w:t>
      </w:r>
      <w:r>
        <w:rPr>
          <w:rFonts w:ascii="Times New Roman" w:hAnsi="Times New Roman" w:hint="eastAsia"/>
          <w:sz w:val="22"/>
          <w:szCs w:val="22"/>
        </w:rPr>
        <w:t>Vol.</w:t>
      </w:r>
      <w:r>
        <w:rPr>
          <w:rFonts w:ascii="Times New Roman" w:hAnsi="Times New Roman"/>
          <w:sz w:val="22"/>
          <w:szCs w:val="22"/>
          <w:shd w:val="clear" w:color="auto" w:fill="FFFFFF"/>
        </w:rPr>
        <w:t>14,</w:t>
      </w:r>
      <w:r>
        <w:rPr>
          <w:rFonts w:ascii="Times New Roman" w:hAnsi="Times New Roman" w:hint="eastAsia"/>
          <w:sz w:val="22"/>
          <w:szCs w:val="22"/>
          <w:shd w:val="clear" w:color="auto" w:fill="FFFFFF"/>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4, pp.76-82,2016.</w:t>
      </w:r>
      <w:bookmarkEnd w:id="89"/>
    </w:p>
    <w:p w14:paraId="4F1FB301"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0" w:name="_Ref20862"/>
      <w:proofErr w:type="spellStart"/>
      <w:r>
        <w:rPr>
          <w:rFonts w:ascii="Times New Roman" w:hAnsi="Times New Roman"/>
          <w:sz w:val="22"/>
          <w:szCs w:val="22"/>
          <w:shd w:val="clear" w:color="auto" w:fill="FFFFFF"/>
        </w:rPr>
        <w:t>Sajilan</w:t>
      </w:r>
      <w:proofErr w:type="spellEnd"/>
      <w:r>
        <w:rPr>
          <w:rFonts w:ascii="Times New Roman" w:hAnsi="Times New Roman"/>
          <w:sz w:val="22"/>
          <w:szCs w:val="22"/>
          <w:shd w:val="clear" w:color="auto" w:fill="FFFFFF"/>
        </w:rPr>
        <w:t xml:space="preserve">, S., </w:t>
      </w:r>
      <w:proofErr w:type="spellStart"/>
      <w:r>
        <w:rPr>
          <w:rFonts w:ascii="Times New Roman" w:hAnsi="Times New Roman"/>
          <w:sz w:val="22"/>
          <w:szCs w:val="22"/>
          <w:shd w:val="clear" w:color="auto" w:fill="FFFFFF"/>
        </w:rPr>
        <w:t>Tehseen</w:t>
      </w:r>
      <w:proofErr w:type="spellEnd"/>
      <w:r>
        <w:rPr>
          <w:rFonts w:ascii="Times New Roman" w:hAnsi="Times New Roman"/>
          <w:sz w:val="22"/>
          <w:szCs w:val="22"/>
          <w:shd w:val="clear" w:color="auto" w:fill="FFFFFF"/>
        </w:rPr>
        <w:t xml:space="preserve">, S., </w:t>
      </w:r>
      <w:proofErr w:type="spellStart"/>
      <w:r>
        <w:rPr>
          <w:rFonts w:ascii="Times New Roman" w:hAnsi="Times New Roman"/>
          <w:sz w:val="22"/>
          <w:szCs w:val="22"/>
          <w:shd w:val="clear" w:color="auto" w:fill="FFFFFF"/>
        </w:rPr>
        <w:t>Yafi</w:t>
      </w:r>
      <w:proofErr w:type="spellEnd"/>
      <w:r>
        <w:rPr>
          <w:rFonts w:ascii="Times New Roman" w:hAnsi="Times New Roman"/>
          <w:sz w:val="22"/>
          <w:szCs w:val="22"/>
          <w:shd w:val="clear" w:color="auto" w:fill="FFFFFF"/>
        </w:rPr>
        <w:t xml:space="preserve">, E., &amp; Ting, X.,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Impact of Facebook usage on firm's performances among Malaysian Chinese retailers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Global Business &amp; Finance Review (GBFR)</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24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4, pp.45-62,2019.</w:t>
      </w:r>
      <w:bookmarkEnd w:id="90"/>
    </w:p>
    <w:p w14:paraId="0E23107F"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1" w:name="_Ref21136"/>
      <w:proofErr w:type="spellStart"/>
      <w:r>
        <w:rPr>
          <w:rFonts w:ascii="Times New Roman" w:hAnsi="Times New Roman"/>
          <w:sz w:val="22"/>
          <w:szCs w:val="22"/>
          <w:shd w:val="clear" w:color="auto" w:fill="FFFFFF"/>
        </w:rPr>
        <w:t>Jambulingamis</w:t>
      </w:r>
      <w:proofErr w:type="spellEnd"/>
      <w:r>
        <w:rPr>
          <w:rFonts w:ascii="Times New Roman" w:hAnsi="Times New Roman"/>
          <w:sz w:val="22"/>
          <w:szCs w:val="22"/>
          <w:shd w:val="clear" w:color="auto" w:fill="FFFFFF"/>
        </w:rPr>
        <w:t xml:space="preserve">, M., Sumathi, C., &amp; Rajagopal, G. R.,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Barriers of Venturing into Facebook Commerce among SMEs</w:t>
      </w:r>
      <w:proofErr w:type="gramStart"/>
      <w:r>
        <w:rPr>
          <w:rFonts w:ascii="Times New Roman" w:hAnsi="Times New Roman"/>
          <w:sz w:val="22"/>
          <w:szCs w:val="22"/>
          <w:shd w:val="clear" w:color="auto" w:fill="FFFFFF"/>
        </w:rPr>
        <w:t>,</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The</w:t>
      </w:r>
      <w:proofErr w:type="gramEnd"/>
      <w:r>
        <w:rPr>
          <w:rFonts w:ascii="Times New Roman" w:hAnsi="Times New Roman"/>
          <w:i/>
          <w:iCs/>
          <w:sz w:val="22"/>
          <w:szCs w:val="22"/>
          <w:shd w:val="clear" w:color="auto" w:fill="FFFFFF"/>
        </w:rPr>
        <w:t xml:space="preserve"> Journal of Internet Banking and Commerce</w:t>
      </w:r>
      <w:r>
        <w:rPr>
          <w:rFonts w:ascii="Times New Roman" w:hAnsi="Times New Roman"/>
          <w:sz w:val="22"/>
          <w:szCs w:val="22"/>
          <w:shd w:val="clear" w:color="auto" w:fill="FFFFFF"/>
        </w:rPr>
        <w:t xml:space="preserve">, </w:t>
      </w:r>
      <w:r>
        <w:rPr>
          <w:rFonts w:ascii="Times New Roman" w:hAnsi="Times New Roman" w:hint="eastAsia"/>
          <w:sz w:val="22"/>
          <w:szCs w:val="22"/>
        </w:rPr>
        <w:lastRenderedPageBreak/>
        <w:t xml:space="preserve">Vol. </w:t>
      </w:r>
      <w:r>
        <w:rPr>
          <w:rFonts w:ascii="Times New Roman" w:hAnsi="Times New Roman" w:hint="eastAsia"/>
          <w:sz w:val="22"/>
          <w:szCs w:val="22"/>
          <w:shd w:val="clear" w:color="auto" w:fill="FFFFFF"/>
        </w:rPr>
        <w:t>2</w:t>
      </w:r>
      <w:r>
        <w:rPr>
          <w:rFonts w:ascii="Times New Roman" w:hAnsi="Times New Roman"/>
          <w:sz w:val="22"/>
          <w:szCs w:val="22"/>
          <w:shd w:val="clear" w:color="auto" w:fill="FFFFFF"/>
        </w:rPr>
        <w:t>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s2, 2016.</w:t>
      </w:r>
      <w:bookmarkEnd w:id="91"/>
    </w:p>
    <w:p w14:paraId="723C9786"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2" w:name="_Ref21172"/>
      <w:proofErr w:type="spellStart"/>
      <w:r>
        <w:rPr>
          <w:rFonts w:ascii="Times New Roman" w:hAnsi="Times New Roman"/>
          <w:sz w:val="22"/>
          <w:szCs w:val="22"/>
          <w:shd w:val="clear" w:color="auto" w:fill="FFFFFF"/>
        </w:rPr>
        <w:t>Jambulingam</w:t>
      </w:r>
      <w:proofErr w:type="spellEnd"/>
      <w:r>
        <w:rPr>
          <w:rFonts w:ascii="Times New Roman" w:hAnsi="Times New Roman"/>
          <w:sz w:val="22"/>
          <w:szCs w:val="22"/>
          <w:shd w:val="clear" w:color="auto" w:fill="FFFFFF"/>
        </w:rPr>
        <w:t xml:space="preserve">, M., </w:t>
      </w:r>
      <w:proofErr w:type="spellStart"/>
      <w:r>
        <w:rPr>
          <w:rFonts w:ascii="Times New Roman" w:hAnsi="Times New Roman"/>
          <w:sz w:val="22"/>
          <w:szCs w:val="22"/>
          <w:shd w:val="clear" w:color="auto" w:fill="FFFFFF"/>
        </w:rPr>
        <w:t>Dorasamy</w:t>
      </w:r>
      <w:proofErr w:type="spellEnd"/>
      <w:r>
        <w:rPr>
          <w:rFonts w:ascii="Times New Roman" w:hAnsi="Times New Roman"/>
          <w:sz w:val="22"/>
          <w:szCs w:val="22"/>
          <w:shd w:val="clear" w:color="auto" w:fill="FFFFFF"/>
        </w:rPr>
        <w:t xml:space="preserve">, M., </w:t>
      </w:r>
      <w:proofErr w:type="spellStart"/>
      <w:r>
        <w:rPr>
          <w:rFonts w:ascii="Times New Roman" w:hAnsi="Times New Roman"/>
          <w:sz w:val="22"/>
          <w:szCs w:val="22"/>
          <w:shd w:val="clear" w:color="auto" w:fill="FFFFFF"/>
        </w:rPr>
        <w:t>Balasundrasun</w:t>
      </w:r>
      <w:proofErr w:type="spellEnd"/>
      <w:r>
        <w:rPr>
          <w:rFonts w:ascii="Times New Roman" w:hAnsi="Times New Roman"/>
          <w:sz w:val="22"/>
          <w:szCs w:val="22"/>
          <w:shd w:val="clear" w:color="auto" w:fill="FFFFFF"/>
        </w:rPr>
        <w:t xml:space="preserve">, N. L., &amp; </w:t>
      </w:r>
      <w:proofErr w:type="spellStart"/>
      <w:r>
        <w:rPr>
          <w:rFonts w:ascii="Times New Roman" w:hAnsi="Times New Roman"/>
          <w:sz w:val="22"/>
          <w:szCs w:val="22"/>
          <w:shd w:val="clear" w:color="auto" w:fill="FFFFFF"/>
        </w:rPr>
        <w:t>Matiah</w:t>
      </w:r>
      <w:proofErr w:type="spellEnd"/>
      <w:r>
        <w:rPr>
          <w:rFonts w:ascii="Times New Roman" w:hAnsi="Times New Roman"/>
          <w:sz w:val="22"/>
          <w:szCs w:val="22"/>
          <w:shd w:val="clear" w:color="auto" w:fill="FFFFFF"/>
        </w:rPr>
        <w:t xml:space="preserve">, J.,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The structural relationship between 'like clicks' and purchase intention on </w:t>
      </w:r>
      <w:proofErr w:type="spellStart"/>
      <w:r>
        <w:rPr>
          <w:rFonts w:ascii="Times New Roman" w:hAnsi="Times New Roman"/>
          <w:sz w:val="22"/>
          <w:szCs w:val="22"/>
          <w:shd w:val="clear" w:color="auto" w:fill="FFFFFF"/>
        </w:rPr>
        <w:t>facebook</w:t>
      </w:r>
      <w:proofErr w:type="spellEnd"/>
      <w:r>
        <w:rPr>
          <w:rFonts w:ascii="Times New Roman" w:hAnsi="Times New Roman"/>
          <w:sz w:val="22"/>
          <w:szCs w:val="22"/>
          <w:shd w:val="clear" w:color="auto" w:fill="FFFFFF"/>
        </w:rPr>
        <w:t xml:space="preserve"> advertisements among millennials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Academy of Entrepreneurship Journal</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25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4, pp.1-10,2019.</w:t>
      </w:r>
      <w:bookmarkEnd w:id="92"/>
    </w:p>
    <w:p w14:paraId="198DE326"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3" w:name="_Ref21319"/>
      <w:r>
        <w:rPr>
          <w:rFonts w:ascii="Times New Roman" w:hAnsi="Times New Roman"/>
          <w:sz w:val="22"/>
          <w:szCs w:val="22"/>
          <w:shd w:val="clear" w:color="auto" w:fill="FFFFFF"/>
        </w:rPr>
        <w:t xml:space="preserve">Smith, C., Smith, J. B., &amp; Shaw, 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Embracing digital networks: Entrepreneurs' social capital online</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Journal of Business Venturing</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32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1, pp.18-34,2017.</w:t>
      </w:r>
      <w:bookmarkEnd w:id="93"/>
    </w:p>
    <w:p w14:paraId="734FD8D5"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4" w:name="_Ref21352"/>
      <w:r>
        <w:rPr>
          <w:rFonts w:ascii="Times New Roman" w:hAnsi="Times New Roman"/>
          <w:sz w:val="22"/>
          <w:szCs w:val="22"/>
          <w:shd w:val="clear" w:color="auto" w:fill="FFFFFF"/>
        </w:rPr>
        <w:t xml:space="preserve">S. Yang and R. Berger,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Relation between start-ups’ online social media presence and fundraising</w:t>
      </w:r>
      <w:proofErr w:type="gramStart"/>
      <w:r>
        <w:rPr>
          <w:rFonts w:ascii="Times New Roman" w:hAnsi="Times New Roman"/>
          <w:sz w:val="22"/>
          <w:szCs w:val="22"/>
          <w:shd w:val="clear" w:color="auto" w:fill="FFFFFF"/>
        </w:rPr>
        <w:t>,</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Journal</w:t>
      </w:r>
      <w:proofErr w:type="gramEnd"/>
      <w:r>
        <w:rPr>
          <w:rFonts w:ascii="Times New Roman" w:hAnsi="Times New Roman"/>
          <w:i/>
          <w:iCs/>
          <w:sz w:val="22"/>
          <w:szCs w:val="22"/>
          <w:shd w:val="clear" w:color="auto" w:fill="FFFFFF"/>
        </w:rPr>
        <w:t xml:space="preserve"> of Science and Technology Policy Management</w:t>
      </w:r>
      <w:r>
        <w:rPr>
          <w:rFonts w:ascii="Times New Roman"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2, pp. 161–180, Jul. 2017.</w:t>
      </w:r>
      <w:bookmarkEnd w:id="94"/>
    </w:p>
    <w:p w14:paraId="593E4DC7"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5" w:name="_Ref21375"/>
      <w:r>
        <w:rPr>
          <w:rFonts w:ascii="Times New Roman" w:hAnsi="Times New Roman"/>
          <w:sz w:val="22"/>
          <w:szCs w:val="22"/>
          <w:shd w:val="clear" w:color="auto" w:fill="FFFFFF"/>
        </w:rPr>
        <w:t xml:space="preserve">Banerji, D., &amp; Reimer, T.,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Startup founders and their LinkedIn connections: Are well-connected entrepreneurs more </w:t>
      </w:r>
      <w:proofErr w:type="gramStart"/>
      <w:r>
        <w:rPr>
          <w:rFonts w:ascii="Times New Roman" w:hAnsi="Times New Roman"/>
          <w:sz w:val="22"/>
          <w:szCs w:val="22"/>
          <w:shd w:val="clear" w:color="auto" w:fill="FFFFFF"/>
        </w:rPr>
        <w:t>successful?</w:t>
      </w:r>
      <w:r>
        <w:rPr>
          <w:rFonts w:ascii="Times New Roman" w:hAnsi="Times New Roman" w:hint="eastAsia"/>
          <w:sz w:val="22"/>
          <w:szCs w:val="22"/>
          <w:shd w:val="clear" w:color="auto" w:fill="FFFFFF"/>
        </w:rPr>
        <w:t>,</w:t>
      </w:r>
      <w:proofErr w:type="gramEnd"/>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 Computers in Human Behavior</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90, pp.46-52,2019.</w:t>
      </w:r>
      <w:bookmarkEnd w:id="95"/>
    </w:p>
    <w:p w14:paraId="463AA26F"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6" w:name="_Ref21394"/>
      <w:r>
        <w:rPr>
          <w:rFonts w:ascii="Times New Roman" w:hAnsi="Times New Roman"/>
          <w:sz w:val="22"/>
          <w:szCs w:val="22"/>
          <w:shd w:val="clear" w:color="auto" w:fill="FFFFFF"/>
        </w:rPr>
        <w:t xml:space="preserve">P. </w:t>
      </w:r>
      <w:proofErr w:type="spellStart"/>
      <w:r>
        <w:rPr>
          <w:rFonts w:ascii="Times New Roman" w:hAnsi="Times New Roman"/>
          <w:sz w:val="22"/>
          <w:szCs w:val="22"/>
          <w:shd w:val="clear" w:color="auto" w:fill="FFFFFF"/>
        </w:rPr>
        <w:t>Madrazo-Lemarroy</w:t>
      </w:r>
      <w:proofErr w:type="spellEnd"/>
      <w:r>
        <w:rPr>
          <w:rFonts w:ascii="Times New Roman" w:hAnsi="Times New Roman"/>
          <w:sz w:val="22"/>
          <w:szCs w:val="22"/>
          <w:shd w:val="clear" w:color="auto" w:fill="FFFFFF"/>
        </w:rPr>
        <w:t>, K. Barajas-</w:t>
      </w:r>
      <w:proofErr w:type="spellStart"/>
      <w:r>
        <w:rPr>
          <w:rFonts w:ascii="Times New Roman" w:hAnsi="Times New Roman"/>
          <w:sz w:val="22"/>
          <w:szCs w:val="22"/>
          <w:shd w:val="clear" w:color="auto" w:fill="FFFFFF"/>
        </w:rPr>
        <w:t>Portas</w:t>
      </w:r>
      <w:proofErr w:type="spellEnd"/>
      <w:r>
        <w:rPr>
          <w:rFonts w:ascii="Times New Roman" w:hAnsi="Times New Roman"/>
          <w:sz w:val="22"/>
          <w:szCs w:val="22"/>
          <w:shd w:val="clear" w:color="auto" w:fill="FFFFFF"/>
        </w:rPr>
        <w:t xml:space="preserve">, and M. E. Labastida Tovar,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Analyzing campaign’s outcome in reward-based crowdfunding</w:t>
      </w:r>
      <w:proofErr w:type="gramStart"/>
      <w:r>
        <w:rPr>
          <w:rFonts w:ascii="Times New Roman" w:hAnsi="Times New Roman"/>
          <w:sz w:val="22"/>
          <w:szCs w:val="22"/>
          <w:shd w:val="clear" w:color="auto" w:fill="FFFFFF"/>
        </w:rPr>
        <w:t>,</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Internet</w:t>
      </w:r>
      <w:proofErr w:type="gramEnd"/>
      <w:r>
        <w:rPr>
          <w:rFonts w:ascii="Times New Roman" w:hAnsi="Times New Roman"/>
          <w:i/>
          <w:iCs/>
          <w:sz w:val="22"/>
          <w:szCs w:val="22"/>
          <w:shd w:val="clear" w:color="auto" w:fill="FFFFFF"/>
        </w:rPr>
        <w:t xml:space="preserve"> Research,</w:t>
      </w:r>
      <w:r>
        <w:rPr>
          <w:rFonts w:ascii="Times New Roman" w:hAnsi="Times New Roman" w:hint="eastAsia"/>
          <w:i/>
          <w:iCs/>
          <w:sz w:val="22"/>
          <w:szCs w:val="22"/>
          <w:shd w:val="clear" w:color="auto" w:fill="FFFFFF"/>
        </w:rPr>
        <w:t xml:space="preserve"> </w:t>
      </w:r>
      <w:r>
        <w:rPr>
          <w:rFonts w:ascii="Times New Roman" w:hAnsi="Times New Roman" w:hint="eastAsia"/>
          <w:sz w:val="22"/>
          <w:szCs w:val="22"/>
        </w:rPr>
        <w:t>Vol.</w:t>
      </w:r>
      <w:r>
        <w:rPr>
          <w:rFonts w:ascii="Times New Roman" w:hAnsi="Times New Roman" w:hint="eastAsia"/>
          <w:sz w:val="22"/>
          <w:szCs w:val="22"/>
          <w:shd w:val="clear" w:color="auto" w:fill="FFFFFF"/>
        </w:rPr>
        <w:t xml:space="preserve">29, pp. 1171-1189, </w:t>
      </w:r>
      <w:r>
        <w:rPr>
          <w:rFonts w:ascii="Times New Roman" w:hAnsi="Times New Roman"/>
          <w:sz w:val="22"/>
          <w:szCs w:val="22"/>
          <w:shd w:val="clear" w:color="auto" w:fill="FFFFFF"/>
        </w:rPr>
        <w:t>2019.</w:t>
      </w:r>
      <w:bookmarkEnd w:id="96"/>
    </w:p>
    <w:p w14:paraId="52765FAE"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7" w:name="_Ref21561"/>
      <w:r>
        <w:rPr>
          <w:rFonts w:ascii="Times New Roman" w:hAnsi="Times New Roman"/>
          <w:sz w:val="22"/>
          <w:szCs w:val="22"/>
          <w:shd w:val="clear" w:color="auto" w:fill="FFFFFF"/>
        </w:rPr>
        <w:t>R. Cordero-Gutiérrez and L. Santos-</w:t>
      </w:r>
      <w:proofErr w:type="spellStart"/>
      <w:r>
        <w:rPr>
          <w:rFonts w:ascii="Times New Roman" w:hAnsi="Times New Roman"/>
          <w:sz w:val="22"/>
          <w:szCs w:val="22"/>
          <w:shd w:val="clear" w:color="auto" w:fill="FFFFFF"/>
        </w:rPr>
        <w:t>Requejo</w:t>
      </w:r>
      <w:proofErr w:type="spellEnd"/>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Intention to participate in online commercial experiments by social network’s users,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Management Research Review</w:t>
      </w:r>
      <w:r>
        <w:rPr>
          <w:rFonts w:ascii="Times New Roman"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39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4, pp. 378–398, 2016.</w:t>
      </w:r>
      <w:bookmarkEnd w:id="97"/>
    </w:p>
    <w:p w14:paraId="22416A82"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8" w:name="_Ref15384"/>
      <w:r>
        <w:rPr>
          <w:rFonts w:ascii="Times New Roman" w:hAnsi="Times New Roman"/>
          <w:sz w:val="22"/>
          <w:szCs w:val="22"/>
        </w:rPr>
        <w:t xml:space="preserve">S. Jose, </w:t>
      </w:r>
      <w:r>
        <w:rPr>
          <w:rFonts w:ascii="Times New Roman" w:hAnsi="Times New Roman" w:hint="eastAsia"/>
          <w:sz w:val="22"/>
          <w:szCs w:val="22"/>
        </w:rPr>
        <w:t>"</w:t>
      </w:r>
      <w:r>
        <w:rPr>
          <w:rFonts w:ascii="Times New Roman" w:hAnsi="Times New Roman"/>
          <w:sz w:val="22"/>
          <w:szCs w:val="22"/>
        </w:rPr>
        <w:t>Strategic use of digital promotion strategies among female emigrant entrepreneurs in UAE</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International Journal of Emerging Markets</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6, pp. 1699-1718, 2018.</w:t>
      </w:r>
      <w:bookmarkEnd w:id="98"/>
    </w:p>
    <w:p w14:paraId="429FBDF7" w14:textId="77777777" w:rsidR="00675E00" w:rsidRDefault="00000000">
      <w:pPr>
        <w:numPr>
          <w:ilvl w:val="0"/>
          <w:numId w:val="2"/>
        </w:numPr>
        <w:spacing w:line="276" w:lineRule="auto"/>
        <w:rPr>
          <w:rFonts w:ascii="Times New Roman" w:hAnsi="Times New Roman"/>
          <w:sz w:val="22"/>
          <w:szCs w:val="22"/>
          <w:shd w:val="clear" w:color="auto" w:fill="FFFFFF"/>
        </w:rPr>
      </w:pPr>
      <w:bookmarkStart w:id="99" w:name="_Ref23409"/>
      <w:proofErr w:type="spellStart"/>
      <w:r>
        <w:rPr>
          <w:rFonts w:ascii="Times New Roman" w:hAnsi="Times New Roman"/>
          <w:sz w:val="22"/>
          <w:szCs w:val="22"/>
          <w:shd w:val="clear" w:color="auto" w:fill="FFFFFF"/>
        </w:rPr>
        <w:t>Bedarkar</w:t>
      </w:r>
      <w:proofErr w:type="spellEnd"/>
      <w:r>
        <w:rPr>
          <w:rFonts w:ascii="Times New Roman" w:hAnsi="Times New Roman"/>
          <w:sz w:val="22"/>
          <w:szCs w:val="22"/>
          <w:shd w:val="clear" w:color="auto" w:fill="FFFFFF"/>
        </w:rPr>
        <w:t xml:space="preserve">, M. M., Mishra, M., &amp; </w:t>
      </w:r>
      <w:proofErr w:type="spellStart"/>
      <w:r>
        <w:rPr>
          <w:rFonts w:ascii="Times New Roman" w:hAnsi="Times New Roman"/>
          <w:sz w:val="22"/>
          <w:szCs w:val="22"/>
          <w:shd w:val="clear" w:color="auto" w:fill="FFFFFF"/>
        </w:rPr>
        <w:t>Khatwani</w:t>
      </w:r>
      <w:proofErr w:type="spellEnd"/>
      <w:r>
        <w:rPr>
          <w:rFonts w:ascii="Times New Roman" w:hAnsi="Times New Roman"/>
          <w:sz w:val="22"/>
          <w:szCs w:val="22"/>
          <w:shd w:val="clear" w:color="auto" w:fill="FFFFFF"/>
        </w:rPr>
        <w:t xml:space="preserve">, R. A.,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Leveraging Social Media in Facilitating Women Entrepreneurs in India: A Case Study of Pune Ladies (PULA)</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E-Entrepreneurship and Innovation (IJEEI)</w:t>
      </w:r>
      <w:r>
        <w:rPr>
          <w:rFonts w:ascii="Times New Roman" w:hAnsi="Times New Roman"/>
          <w:sz w:val="22"/>
          <w:szCs w:val="22"/>
          <w:shd w:val="clear" w:color="auto" w:fill="FFFFFF"/>
        </w:rPr>
        <w:t>, </w:t>
      </w:r>
      <w:r>
        <w:rPr>
          <w:rFonts w:ascii="Times New Roman" w:hAnsi="Times New Roman"/>
          <w:i/>
          <w:iCs/>
          <w:sz w:val="22"/>
          <w:szCs w:val="22"/>
          <w:shd w:val="clear" w:color="auto" w:fill="FFFFFF"/>
        </w:rPr>
        <w:t>10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2, pp.76-90,2020.</w:t>
      </w:r>
      <w:bookmarkEnd w:id="99"/>
    </w:p>
    <w:p w14:paraId="0547842D" w14:textId="77777777" w:rsidR="00675E00" w:rsidRDefault="00000000">
      <w:pPr>
        <w:numPr>
          <w:ilvl w:val="0"/>
          <w:numId w:val="2"/>
        </w:numPr>
        <w:spacing w:line="276" w:lineRule="auto"/>
        <w:rPr>
          <w:rFonts w:ascii="Times New Roman" w:hAnsi="Times New Roman"/>
          <w:sz w:val="22"/>
          <w:szCs w:val="22"/>
        </w:rPr>
      </w:pPr>
      <w:bookmarkStart w:id="100" w:name="_Ref23442"/>
      <w:proofErr w:type="spellStart"/>
      <w:r>
        <w:rPr>
          <w:rFonts w:ascii="Times New Roman" w:hAnsi="Times New Roman"/>
          <w:sz w:val="22"/>
          <w:szCs w:val="22"/>
          <w:shd w:val="clear" w:color="auto" w:fill="FFFFFF"/>
        </w:rPr>
        <w:t>Lichy</w:t>
      </w:r>
      <w:proofErr w:type="spellEnd"/>
      <w:r>
        <w:rPr>
          <w:rFonts w:ascii="Times New Roman" w:hAnsi="Times New Roman"/>
          <w:sz w:val="22"/>
          <w:szCs w:val="22"/>
          <w:shd w:val="clear" w:color="auto" w:fill="FFFFFF"/>
        </w:rPr>
        <w:t xml:space="preserve">, J., Farquhar, J. D., &amp; </w:t>
      </w:r>
      <w:proofErr w:type="spellStart"/>
      <w:r>
        <w:rPr>
          <w:rFonts w:ascii="Times New Roman" w:hAnsi="Times New Roman"/>
          <w:sz w:val="22"/>
          <w:szCs w:val="22"/>
          <w:shd w:val="clear" w:color="auto" w:fill="FFFFFF"/>
        </w:rPr>
        <w:t>Kachour</w:t>
      </w:r>
      <w:proofErr w:type="spellEnd"/>
      <w:r>
        <w:rPr>
          <w:rFonts w:ascii="Times New Roman" w:hAnsi="Times New Roman"/>
          <w:sz w:val="22"/>
          <w:szCs w:val="22"/>
          <w:shd w:val="clear" w:color="auto" w:fill="FFFFFF"/>
        </w:rPr>
        <w:t xml:space="preserve">, M.,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Entrepreneurship via social networks–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connected woman</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in Lebanon</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 xml:space="preserve">Qualitative Market Research: An International </w:t>
      </w:r>
      <w:proofErr w:type="spellStart"/>
      <w:proofErr w:type="gramStart"/>
      <w:r>
        <w:rPr>
          <w:rFonts w:ascii="Times New Roman" w:hAnsi="Times New Roman"/>
          <w:i/>
          <w:iCs/>
          <w:sz w:val="22"/>
          <w:szCs w:val="22"/>
          <w:shd w:val="clear" w:color="auto" w:fill="FFFFFF"/>
        </w:rPr>
        <w:t>Journal,</w:t>
      </w:r>
      <w:r>
        <w:rPr>
          <w:rFonts w:ascii="Times New Roman" w:hAnsi="Times New Roman" w:hint="eastAsia"/>
          <w:sz w:val="22"/>
          <w:szCs w:val="22"/>
        </w:rPr>
        <w:t>Vol</w:t>
      </w:r>
      <w:proofErr w:type="spellEnd"/>
      <w:r>
        <w:rPr>
          <w:rFonts w:ascii="Times New Roman" w:hAnsi="Times New Roman" w:hint="eastAsia"/>
          <w:sz w:val="22"/>
          <w:szCs w:val="22"/>
        </w:rPr>
        <w:t>.</w:t>
      </w:r>
      <w:proofErr w:type="gramEnd"/>
      <w:r>
        <w:rPr>
          <w:rFonts w:ascii="Times New Roman" w:hAnsi="Times New Roman" w:hint="eastAsia"/>
          <w:sz w:val="22"/>
          <w:szCs w:val="22"/>
        </w:rPr>
        <w:t xml:space="preserve"> </w:t>
      </w:r>
      <w:r>
        <w:rPr>
          <w:rFonts w:ascii="Times New Roman" w:hAnsi="Times New Roman" w:hint="eastAsia"/>
          <w:sz w:val="22"/>
          <w:szCs w:val="22"/>
          <w:shd w:val="clear" w:color="auto" w:fill="FFFFFF"/>
        </w:rPr>
        <w:t>24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shd w:val="clear" w:color="auto" w:fill="FFFFFF"/>
        </w:rPr>
        <w:t xml:space="preserve">4,pp.426-448, </w:t>
      </w:r>
      <w:r>
        <w:rPr>
          <w:rFonts w:ascii="Times New Roman" w:hAnsi="Times New Roman"/>
          <w:sz w:val="22"/>
          <w:szCs w:val="22"/>
          <w:shd w:val="clear" w:color="auto" w:fill="FFFFFF"/>
        </w:rPr>
        <w:t>2020.</w:t>
      </w:r>
      <w:bookmarkEnd w:id="100"/>
    </w:p>
    <w:p w14:paraId="23A664DA"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01" w:name="_Ref23905"/>
      <w:r>
        <w:rPr>
          <w:rFonts w:ascii="Times New Roman" w:hAnsi="Times New Roman"/>
          <w:sz w:val="22"/>
          <w:szCs w:val="22"/>
        </w:rPr>
        <w:t>Bose A.</w:t>
      </w:r>
      <w:r>
        <w:rPr>
          <w:rFonts w:ascii="Times New Roman" w:hAnsi="Times New Roman"/>
          <w:sz w:val="22"/>
          <w:szCs w:val="22"/>
        </w:rPr>
        <w:tab/>
      </w:r>
      <w:r>
        <w:rPr>
          <w:rFonts w:ascii="Times New Roman" w:hAnsi="Times New Roman" w:hint="eastAsia"/>
          <w:sz w:val="22"/>
          <w:szCs w:val="22"/>
        </w:rPr>
        <w:t>"</w:t>
      </w:r>
      <w:r>
        <w:rPr>
          <w:rFonts w:ascii="Times New Roman" w:hAnsi="Times New Roman"/>
          <w:sz w:val="22"/>
          <w:szCs w:val="22"/>
        </w:rPr>
        <w:t xml:space="preserve">A study of women </w:t>
      </w:r>
      <w:proofErr w:type="spellStart"/>
      <w:r>
        <w:rPr>
          <w:rFonts w:ascii="Times New Roman" w:hAnsi="Times New Roman"/>
          <w:sz w:val="22"/>
          <w:szCs w:val="22"/>
        </w:rPr>
        <w:t>entreprenuers</w:t>
      </w:r>
      <w:proofErr w:type="spellEnd"/>
      <w:r>
        <w:rPr>
          <w:rFonts w:ascii="Times New Roman" w:hAnsi="Times New Roman"/>
          <w:sz w:val="22"/>
          <w:szCs w:val="22"/>
        </w:rPr>
        <w:t xml:space="preserve"> in India</w:t>
      </w:r>
      <w:bookmarkEnd w:id="101"/>
      <w:r>
        <w:rPr>
          <w:rFonts w:ascii="Times New Roman" w:hAnsi="Times New Roman" w:hint="eastAsia"/>
          <w:sz w:val="22"/>
          <w:szCs w:val="22"/>
        </w:rPr>
        <w:t xml:space="preserve">," International Journal of </w:t>
      </w:r>
      <w:proofErr w:type="spellStart"/>
      <w:proofErr w:type="gramStart"/>
      <w:r>
        <w:rPr>
          <w:rFonts w:ascii="Times New Roman" w:hAnsi="Times New Roman" w:hint="eastAsia"/>
          <w:sz w:val="22"/>
          <w:szCs w:val="22"/>
        </w:rPr>
        <w:t>Management,Vol</w:t>
      </w:r>
      <w:proofErr w:type="spellEnd"/>
      <w:r>
        <w:rPr>
          <w:rFonts w:ascii="Times New Roman" w:hAnsi="Times New Roman" w:hint="eastAsia"/>
          <w:sz w:val="22"/>
          <w:szCs w:val="22"/>
        </w:rPr>
        <w:t>.</w:t>
      </w:r>
      <w:proofErr w:type="gramEnd"/>
      <w:r>
        <w:rPr>
          <w:rFonts w:ascii="Times New Roman" w:hAnsi="Times New Roman" w:hint="eastAsia"/>
          <w:sz w:val="22"/>
          <w:szCs w:val="22"/>
        </w:rPr>
        <w:t xml:space="preserve"> 10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rPr>
        <w:t>4, pp.132-140, 2019.</w:t>
      </w:r>
    </w:p>
    <w:p w14:paraId="4177C301"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02" w:name="_Ref23938"/>
      <w:proofErr w:type="spellStart"/>
      <w:r>
        <w:rPr>
          <w:rFonts w:ascii="Times New Roman" w:hAnsi="Times New Roman"/>
          <w:sz w:val="22"/>
          <w:szCs w:val="22"/>
          <w:shd w:val="clear" w:color="auto" w:fill="FFFFFF"/>
        </w:rPr>
        <w:t>Wahyono</w:t>
      </w:r>
      <w:proofErr w:type="spellEnd"/>
      <w:r>
        <w:rPr>
          <w:rFonts w:ascii="Times New Roman" w:hAnsi="Times New Roman"/>
          <w:sz w:val="22"/>
          <w:szCs w:val="22"/>
          <w:shd w:val="clear" w:color="auto" w:fill="FFFFFF"/>
        </w:rPr>
        <w:t xml:space="preserve">, E., </w:t>
      </w:r>
      <w:proofErr w:type="spellStart"/>
      <w:r>
        <w:rPr>
          <w:rFonts w:ascii="Times New Roman" w:hAnsi="Times New Roman"/>
          <w:sz w:val="22"/>
          <w:szCs w:val="22"/>
          <w:shd w:val="clear" w:color="auto" w:fill="FFFFFF"/>
        </w:rPr>
        <w:t>Kolopaking</w:t>
      </w:r>
      <w:proofErr w:type="spellEnd"/>
      <w:r>
        <w:rPr>
          <w:rFonts w:ascii="Times New Roman" w:hAnsi="Times New Roman"/>
          <w:sz w:val="22"/>
          <w:szCs w:val="22"/>
          <w:shd w:val="clear" w:color="auto" w:fill="FFFFFF"/>
        </w:rPr>
        <w:t xml:space="preserve">, L. M., </w:t>
      </w:r>
      <w:proofErr w:type="spellStart"/>
      <w:r>
        <w:rPr>
          <w:rFonts w:ascii="Times New Roman" w:hAnsi="Times New Roman"/>
          <w:sz w:val="22"/>
          <w:szCs w:val="22"/>
          <w:shd w:val="clear" w:color="auto" w:fill="FFFFFF"/>
        </w:rPr>
        <w:t>Sumarti</w:t>
      </w:r>
      <w:proofErr w:type="spellEnd"/>
      <w:r>
        <w:rPr>
          <w:rFonts w:ascii="Times New Roman" w:hAnsi="Times New Roman"/>
          <w:sz w:val="22"/>
          <w:szCs w:val="22"/>
          <w:shd w:val="clear" w:color="auto" w:fill="FFFFFF"/>
        </w:rPr>
        <w:t xml:space="preserve">, M. T., &amp; </w:t>
      </w:r>
      <w:proofErr w:type="spellStart"/>
      <w:r>
        <w:rPr>
          <w:rFonts w:ascii="Times New Roman" w:hAnsi="Times New Roman"/>
          <w:sz w:val="22"/>
          <w:szCs w:val="22"/>
          <w:shd w:val="clear" w:color="auto" w:fill="FFFFFF"/>
        </w:rPr>
        <w:t>Hubeis</w:t>
      </w:r>
      <w:proofErr w:type="spellEnd"/>
      <w:r>
        <w:rPr>
          <w:rFonts w:ascii="Times New Roman" w:hAnsi="Times New Roman"/>
          <w:sz w:val="22"/>
          <w:szCs w:val="22"/>
          <w:shd w:val="clear" w:color="auto" w:fill="FFFFFF"/>
        </w:rPr>
        <w:t xml:space="preserve">, A. V. </w:t>
      </w:r>
      <w:proofErr w:type="gramStart"/>
      <w:r>
        <w:rPr>
          <w:rFonts w:ascii="Times New Roman" w:hAnsi="Times New Roman"/>
          <w:sz w:val="22"/>
          <w:szCs w:val="22"/>
          <w:shd w:val="clear" w:color="auto" w:fill="FFFFFF"/>
        </w:rPr>
        <w:t xml:space="preserve">S. </w:t>
      </w:r>
      <w:r>
        <w:rPr>
          <w:rFonts w:ascii="Times New Roman" w:hAnsi="Times New Roman" w:hint="eastAsia"/>
          <w:sz w:val="22"/>
          <w:szCs w:val="22"/>
          <w:shd w:val="clear" w:color="auto" w:fill="FFFFFF"/>
        </w:rPr>
        <w:t>,</w:t>
      </w:r>
      <w:proofErr w:type="gramEnd"/>
      <w:r>
        <w:rPr>
          <w:rFonts w:ascii="Times New Roman" w:hAnsi="Times New Roman" w:hint="eastAsia"/>
          <w:sz w:val="22"/>
          <w:szCs w:val="22"/>
          <w:shd w:val="clear" w:color="auto" w:fill="FFFFFF"/>
        </w:rPr>
        <w:t xml:space="preserve"> "</w:t>
      </w:r>
      <w:r>
        <w:rPr>
          <w:rFonts w:ascii="Times New Roman" w:hAnsi="Times New Roman"/>
          <w:sz w:val="22"/>
          <w:szCs w:val="22"/>
          <w:shd w:val="clear" w:color="auto" w:fill="FFFFFF"/>
        </w:rPr>
        <w:t>A sociological analysis of the utilization of social media in women migrant workers in developing social entrepreneurship</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hint="eastAsia"/>
          <w:i/>
          <w:iCs/>
          <w:sz w:val="22"/>
          <w:szCs w:val="22"/>
          <w:shd w:val="clear" w:color="auto" w:fill="FFFFFF"/>
        </w:rPr>
        <w:t>International Journal of Innovative Technology and Exploring Engineering</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12, pp.4661-4666</w:t>
      </w:r>
      <w:r>
        <w:rPr>
          <w:rFonts w:ascii="Times New Roman" w:hAnsi="Times New Roman" w:hint="eastAsia"/>
          <w:sz w:val="22"/>
          <w:szCs w:val="22"/>
          <w:shd w:val="clear" w:color="auto" w:fill="FFFFFF"/>
        </w:rPr>
        <w:t>, 2019</w:t>
      </w:r>
      <w:r>
        <w:rPr>
          <w:rFonts w:ascii="Times New Roman" w:hAnsi="Times New Roman"/>
          <w:sz w:val="22"/>
          <w:szCs w:val="22"/>
          <w:shd w:val="clear" w:color="auto" w:fill="FFFFFF"/>
        </w:rPr>
        <w:t>.</w:t>
      </w:r>
      <w:bookmarkEnd w:id="102"/>
    </w:p>
    <w:p w14:paraId="2A80E5F7" w14:textId="77777777" w:rsidR="00675E00" w:rsidRDefault="00000000">
      <w:pPr>
        <w:numPr>
          <w:ilvl w:val="0"/>
          <w:numId w:val="2"/>
        </w:numPr>
        <w:spacing w:line="276" w:lineRule="auto"/>
        <w:rPr>
          <w:rFonts w:ascii="Times New Roman" w:hAnsi="Times New Roman"/>
          <w:sz w:val="22"/>
          <w:szCs w:val="22"/>
        </w:rPr>
      </w:pPr>
      <w:bookmarkStart w:id="103" w:name="_Ref23968"/>
      <w:r>
        <w:rPr>
          <w:rFonts w:ascii="Times New Roman" w:hAnsi="Times New Roman"/>
          <w:sz w:val="22"/>
          <w:szCs w:val="22"/>
          <w:shd w:val="clear" w:color="auto" w:fill="FFFFFF"/>
        </w:rPr>
        <w:t xml:space="preserve">Md Isa, F., </w:t>
      </w:r>
      <w:proofErr w:type="spellStart"/>
      <w:r>
        <w:rPr>
          <w:rFonts w:ascii="Times New Roman" w:hAnsi="Times New Roman"/>
          <w:sz w:val="22"/>
          <w:szCs w:val="22"/>
          <w:shd w:val="clear" w:color="auto" w:fill="FFFFFF"/>
        </w:rPr>
        <w:t>Jaganathan</w:t>
      </w:r>
      <w:proofErr w:type="spellEnd"/>
      <w:r>
        <w:rPr>
          <w:rFonts w:ascii="Times New Roman" w:hAnsi="Times New Roman"/>
          <w:sz w:val="22"/>
          <w:szCs w:val="22"/>
          <w:shd w:val="clear" w:color="auto" w:fill="FFFFFF"/>
        </w:rPr>
        <w:t xml:space="preserve">, M., </w:t>
      </w:r>
      <w:proofErr w:type="spellStart"/>
      <w:r>
        <w:rPr>
          <w:rFonts w:ascii="Times New Roman" w:hAnsi="Times New Roman"/>
          <w:sz w:val="22"/>
          <w:szCs w:val="22"/>
          <w:shd w:val="clear" w:color="auto" w:fill="FFFFFF"/>
        </w:rPr>
        <w:t>Sern</w:t>
      </w:r>
      <w:proofErr w:type="spellEnd"/>
      <w:r>
        <w:rPr>
          <w:rFonts w:ascii="Times New Roman" w:hAnsi="Times New Roman"/>
          <w:sz w:val="22"/>
          <w:szCs w:val="22"/>
          <w:shd w:val="clear" w:color="auto" w:fill="FFFFFF"/>
        </w:rPr>
        <w:t xml:space="preserve">, V. Y. C., </w:t>
      </w:r>
      <w:proofErr w:type="spellStart"/>
      <w:r>
        <w:rPr>
          <w:rFonts w:ascii="Times New Roman" w:hAnsi="Times New Roman"/>
          <w:sz w:val="22"/>
          <w:szCs w:val="22"/>
          <w:shd w:val="clear" w:color="auto" w:fill="FFFFFF"/>
        </w:rPr>
        <w:t>Ahmdon</w:t>
      </w:r>
      <w:proofErr w:type="spellEnd"/>
      <w:r>
        <w:rPr>
          <w:rFonts w:ascii="Times New Roman" w:hAnsi="Times New Roman"/>
          <w:sz w:val="22"/>
          <w:szCs w:val="22"/>
          <w:shd w:val="clear" w:color="auto" w:fill="FFFFFF"/>
        </w:rPr>
        <w:t xml:space="preserve">, M. A. S., &amp; </w:t>
      </w:r>
      <w:proofErr w:type="spellStart"/>
      <w:r>
        <w:rPr>
          <w:rFonts w:ascii="Times New Roman" w:hAnsi="Times New Roman"/>
          <w:sz w:val="22"/>
          <w:szCs w:val="22"/>
          <w:shd w:val="clear" w:color="auto" w:fill="FFFFFF"/>
        </w:rPr>
        <w:t>Mohd</w:t>
      </w:r>
      <w:proofErr w:type="spellEnd"/>
      <w:r>
        <w:rPr>
          <w:rFonts w:ascii="Times New Roman" w:hAnsi="Times New Roman"/>
          <w:sz w:val="22"/>
          <w:szCs w:val="22"/>
          <w:shd w:val="clear" w:color="auto" w:fill="FFFFFF"/>
        </w:rPr>
        <w:t xml:space="preserve"> </w:t>
      </w:r>
      <w:proofErr w:type="spellStart"/>
      <w:r>
        <w:rPr>
          <w:rFonts w:ascii="Times New Roman" w:hAnsi="Times New Roman"/>
          <w:sz w:val="22"/>
          <w:szCs w:val="22"/>
          <w:shd w:val="clear" w:color="auto" w:fill="FFFFFF"/>
        </w:rPr>
        <w:t>Nafi</w:t>
      </w:r>
      <w:proofErr w:type="spellEnd"/>
      <w:r>
        <w:rPr>
          <w:rFonts w:ascii="Times New Roman" w:hAnsi="Times New Roman"/>
          <w:sz w:val="22"/>
          <w:szCs w:val="22"/>
          <w:shd w:val="clear" w:color="auto" w:fill="FFFFFF"/>
        </w:rPr>
        <w:t>, S. N.</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Does service marketing enhance supplier and customer contact in the gig economy era? case analysis from Malaysian SMEs</w:t>
      </w:r>
      <w:r>
        <w:rPr>
          <w:rFonts w:ascii="Times New Roman" w:hAnsi="Times New Roman" w:hint="eastAsia"/>
          <w:sz w:val="22"/>
          <w:szCs w:val="22"/>
          <w:shd w:val="clear" w:color="auto" w:fill="FFFFFF"/>
        </w:rPr>
        <w:t xml:space="preserve"> </w:t>
      </w:r>
      <w:r>
        <w:rPr>
          <w:rFonts w:ascii="Times New Roman" w:hAnsi="Times New Roman"/>
          <w:sz w:val="22"/>
          <w:szCs w:val="22"/>
          <w:shd w:val="clear" w:color="auto" w:fill="FFFFFF"/>
        </w:rPr>
        <w:t>women entrepreneurs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Supply Chain Management (IJSCM)</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1, pp.1105-1112</w:t>
      </w:r>
      <w:r>
        <w:rPr>
          <w:rFonts w:ascii="Times New Roman" w:hAnsi="Times New Roman" w:hint="eastAsia"/>
          <w:sz w:val="22"/>
          <w:szCs w:val="22"/>
          <w:shd w:val="clear" w:color="auto" w:fill="FFFFFF"/>
        </w:rPr>
        <w:t xml:space="preserve">, </w:t>
      </w:r>
      <w:r>
        <w:rPr>
          <w:rFonts w:ascii="Times New Roman" w:hAnsi="Times New Roman"/>
          <w:sz w:val="22"/>
          <w:szCs w:val="22"/>
          <w:shd w:val="clear" w:color="auto" w:fill="FFFFFF"/>
        </w:rPr>
        <w:t>2020.</w:t>
      </w:r>
      <w:bookmarkEnd w:id="103"/>
    </w:p>
    <w:p w14:paraId="2E02FE16" w14:textId="77777777" w:rsidR="00675E00" w:rsidRDefault="00000000">
      <w:pPr>
        <w:numPr>
          <w:ilvl w:val="0"/>
          <w:numId w:val="2"/>
        </w:numPr>
        <w:spacing w:line="276" w:lineRule="auto"/>
        <w:rPr>
          <w:rFonts w:ascii="Times New Roman" w:hAnsi="Times New Roman"/>
          <w:sz w:val="22"/>
          <w:szCs w:val="22"/>
        </w:rPr>
      </w:pPr>
      <w:bookmarkStart w:id="104" w:name="_Ref24915"/>
      <w:bookmarkStart w:id="105" w:name="_Ref24062"/>
      <w:proofErr w:type="spellStart"/>
      <w:r>
        <w:rPr>
          <w:rFonts w:ascii="Times New Roman" w:hAnsi="Times New Roman"/>
          <w:sz w:val="22"/>
          <w:szCs w:val="22"/>
        </w:rPr>
        <w:t>Heizmann</w:t>
      </w:r>
      <w:proofErr w:type="spellEnd"/>
      <w:r>
        <w:rPr>
          <w:rFonts w:ascii="Times New Roman" w:hAnsi="Times New Roman"/>
          <w:sz w:val="22"/>
          <w:szCs w:val="22"/>
        </w:rPr>
        <w:t>, H., &amp; Liu, H.</w:t>
      </w:r>
      <w:r>
        <w:rPr>
          <w:rFonts w:ascii="Times New Roman" w:hAnsi="Times New Roman" w:hint="eastAsia"/>
          <w:sz w:val="22"/>
          <w:szCs w:val="22"/>
        </w:rPr>
        <w:t>, "</w:t>
      </w:r>
      <w:r>
        <w:rPr>
          <w:rFonts w:ascii="Times New Roman" w:hAnsi="Times New Roman"/>
          <w:sz w:val="22"/>
          <w:szCs w:val="22"/>
        </w:rPr>
        <w:t xml:space="preserve">Bloody Wonder </w:t>
      </w:r>
      <w:proofErr w:type="gramStart"/>
      <w:r>
        <w:rPr>
          <w:rFonts w:ascii="Times New Roman" w:hAnsi="Times New Roman"/>
          <w:sz w:val="22"/>
          <w:szCs w:val="22"/>
        </w:rPr>
        <w:t>Woman!:</w:t>
      </w:r>
      <w:proofErr w:type="gramEnd"/>
      <w:r>
        <w:rPr>
          <w:rFonts w:ascii="Times New Roman" w:hAnsi="Times New Roman"/>
          <w:sz w:val="22"/>
          <w:szCs w:val="22"/>
        </w:rPr>
        <w:t xml:space="preserve"> Identity performances of elite </w:t>
      </w:r>
      <w:r>
        <w:rPr>
          <w:rFonts w:ascii="Times New Roman" w:hAnsi="Times New Roman"/>
          <w:sz w:val="22"/>
          <w:szCs w:val="22"/>
        </w:rPr>
        <w:lastRenderedPageBreak/>
        <w:t>women entrepreneurs on Instagram</w:t>
      </w:r>
      <w:r>
        <w:rPr>
          <w:rFonts w:ascii="Times New Roman" w:hAnsi="Times New Roman" w:hint="eastAsia"/>
          <w:sz w:val="22"/>
          <w:szCs w:val="22"/>
          <w:shd w:val="clear" w:color="auto" w:fill="FFFFFF"/>
        </w:rPr>
        <w:t>,</w:t>
      </w:r>
      <w:r>
        <w:rPr>
          <w:rFonts w:ascii="Times New Roman" w:hAnsi="Times New Roman" w:hint="eastAsia"/>
          <w:sz w:val="22"/>
          <w:szCs w:val="22"/>
        </w:rPr>
        <w:t>”</w:t>
      </w:r>
      <w:r>
        <w:rPr>
          <w:rFonts w:ascii="Times New Roman" w:hAnsi="Times New Roman"/>
          <w:i/>
          <w:iCs/>
          <w:sz w:val="22"/>
          <w:szCs w:val="22"/>
        </w:rPr>
        <w:t>Human Relations</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75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 xml:space="preserve">3, </w:t>
      </w:r>
      <w:r>
        <w:rPr>
          <w:rFonts w:ascii="Times New Roman" w:hAnsi="Times New Roman" w:hint="eastAsia"/>
          <w:sz w:val="22"/>
          <w:szCs w:val="22"/>
        </w:rPr>
        <w:t>pp.</w:t>
      </w:r>
      <w:r>
        <w:rPr>
          <w:rFonts w:ascii="Times New Roman" w:hAnsi="Times New Roman"/>
          <w:sz w:val="22"/>
          <w:szCs w:val="22"/>
        </w:rPr>
        <w:t>411–440</w:t>
      </w:r>
      <w:r>
        <w:rPr>
          <w:rFonts w:ascii="Times New Roman" w:hAnsi="Times New Roman" w:hint="eastAsia"/>
          <w:sz w:val="22"/>
          <w:szCs w:val="22"/>
        </w:rPr>
        <w:t>,</w:t>
      </w:r>
      <w:r>
        <w:rPr>
          <w:rFonts w:ascii="Times New Roman" w:hAnsi="Times New Roman"/>
          <w:sz w:val="22"/>
          <w:szCs w:val="22"/>
        </w:rPr>
        <w:t xml:space="preserve"> 202</w:t>
      </w:r>
      <w:r>
        <w:rPr>
          <w:rFonts w:ascii="Times New Roman" w:hAnsi="Times New Roman" w:hint="eastAsia"/>
          <w:sz w:val="22"/>
          <w:szCs w:val="22"/>
        </w:rPr>
        <w:t>0</w:t>
      </w:r>
      <w:r>
        <w:rPr>
          <w:rFonts w:ascii="Times New Roman" w:hAnsi="Times New Roman"/>
          <w:sz w:val="22"/>
          <w:szCs w:val="22"/>
        </w:rPr>
        <w:t xml:space="preserve">. </w:t>
      </w:r>
      <w:bookmarkEnd w:id="104"/>
    </w:p>
    <w:p w14:paraId="43DA652A"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06" w:name="_Ref24863"/>
      <w:r>
        <w:rPr>
          <w:rFonts w:ascii="Times New Roman" w:hAnsi="Times New Roman"/>
          <w:sz w:val="22"/>
          <w:szCs w:val="22"/>
          <w:shd w:val="clear" w:color="auto" w:fill="FFFFFF"/>
        </w:rPr>
        <w:t xml:space="preserve">Duffy, B. E., &amp; </w:t>
      </w:r>
      <w:proofErr w:type="spellStart"/>
      <w:r>
        <w:rPr>
          <w:rFonts w:ascii="Times New Roman" w:hAnsi="Times New Roman"/>
          <w:sz w:val="22"/>
          <w:szCs w:val="22"/>
          <w:shd w:val="clear" w:color="auto" w:fill="FFFFFF"/>
        </w:rPr>
        <w:t>Pruchniewska</w:t>
      </w:r>
      <w:proofErr w:type="spellEnd"/>
      <w:r>
        <w:rPr>
          <w:rFonts w:ascii="Times New Roman" w:hAnsi="Times New Roman"/>
          <w:sz w:val="22"/>
          <w:szCs w:val="22"/>
          <w:shd w:val="clear" w:color="auto" w:fill="FFFFFF"/>
        </w:rPr>
        <w:t xml:space="preserve">, U.,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Gender and self-enterprise in the social media age: A digital double bind</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Information, communication &amp; society</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20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6, pp.843-859,2017.</w:t>
      </w:r>
      <w:bookmarkEnd w:id="105"/>
      <w:bookmarkEnd w:id="106"/>
    </w:p>
    <w:p w14:paraId="2C67C790" w14:textId="77777777" w:rsidR="00675E00" w:rsidRDefault="00000000">
      <w:pPr>
        <w:numPr>
          <w:ilvl w:val="0"/>
          <w:numId w:val="2"/>
        </w:numPr>
        <w:spacing w:line="276" w:lineRule="auto"/>
        <w:rPr>
          <w:rFonts w:ascii="Times New Roman" w:hAnsi="Times New Roman"/>
          <w:sz w:val="22"/>
          <w:szCs w:val="22"/>
        </w:rPr>
      </w:pPr>
      <w:bookmarkStart w:id="107" w:name="_Ref24784"/>
      <w:bookmarkStart w:id="108" w:name="_Ref15459"/>
      <w:r>
        <w:rPr>
          <w:rFonts w:ascii="Times New Roman" w:hAnsi="Times New Roman"/>
          <w:sz w:val="22"/>
          <w:szCs w:val="22"/>
        </w:rPr>
        <w:t xml:space="preserve">Bishop, S, </w:t>
      </w:r>
      <w:r>
        <w:rPr>
          <w:rFonts w:ascii="Times New Roman" w:hAnsi="Times New Roman" w:hint="eastAsia"/>
          <w:sz w:val="22"/>
          <w:szCs w:val="22"/>
        </w:rPr>
        <w:t>"</w:t>
      </w:r>
      <w:r>
        <w:rPr>
          <w:rFonts w:ascii="Times New Roman" w:hAnsi="Times New Roman"/>
          <w:sz w:val="22"/>
          <w:szCs w:val="22"/>
        </w:rPr>
        <w:t>Anxiety, panic and self-optimization: Inequalities and the YouTube algorithm</w:t>
      </w:r>
      <w:r>
        <w:rPr>
          <w:rFonts w:ascii="Times New Roman" w:hAnsi="Times New Roman" w:hint="eastAsia"/>
          <w:sz w:val="22"/>
          <w:szCs w:val="22"/>
        </w:rPr>
        <w:t>,"</w:t>
      </w:r>
      <w:r>
        <w:rPr>
          <w:rFonts w:ascii="Times New Roman" w:hAnsi="Times New Roman"/>
          <w:sz w:val="22"/>
          <w:szCs w:val="22"/>
        </w:rPr>
        <w:t xml:space="preserve"> </w:t>
      </w:r>
      <w:r>
        <w:rPr>
          <w:rFonts w:ascii="Times New Roman" w:hAnsi="Times New Roman"/>
          <w:i/>
          <w:iCs/>
          <w:sz w:val="22"/>
          <w:szCs w:val="22"/>
        </w:rPr>
        <w:t>Convergence</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69-84, 2018</w:t>
      </w:r>
      <w:bookmarkEnd w:id="107"/>
      <w:r>
        <w:rPr>
          <w:rFonts w:ascii="Times New Roman" w:hAnsi="Times New Roman" w:hint="eastAsia"/>
          <w:sz w:val="22"/>
          <w:szCs w:val="22"/>
        </w:rPr>
        <w:t>.</w:t>
      </w:r>
    </w:p>
    <w:p w14:paraId="245FA7D8" w14:textId="77777777" w:rsidR="00675E00" w:rsidRDefault="00000000">
      <w:pPr>
        <w:numPr>
          <w:ilvl w:val="0"/>
          <w:numId w:val="2"/>
        </w:numPr>
        <w:spacing w:line="276" w:lineRule="auto"/>
        <w:rPr>
          <w:rFonts w:ascii="Times New Roman" w:hAnsi="Times New Roman"/>
          <w:sz w:val="22"/>
          <w:szCs w:val="22"/>
        </w:rPr>
      </w:pPr>
      <w:bookmarkStart w:id="109" w:name="_Ref24810"/>
      <w:r>
        <w:rPr>
          <w:rFonts w:ascii="Times New Roman" w:hAnsi="Times New Roman"/>
          <w:sz w:val="22"/>
          <w:szCs w:val="22"/>
        </w:rPr>
        <w:t xml:space="preserve">A. </w:t>
      </w:r>
      <w:proofErr w:type="spellStart"/>
      <w:r>
        <w:rPr>
          <w:rFonts w:ascii="Times New Roman" w:hAnsi="Times New Roman"/>
          <w:sz w:val="22"/>
          <w:szCs w:val="22"/>
        </w:rPr>
        <w:t>Naudin</w:t>
      </w:r>
      <w:proofErr w:type="spellEnd"/>
      <w:r>
        <w:rPr>
          <w:rFonts w:ascii="Times New Roman" w:hAnsi="Times New Roman"/>
          <w:sz w:val="22"/>
          <w:szCs w:val="22"/>
        </w:rPr>
        <w:t xml:space="preserve"> and K. Patel, </w:t>
      </w:r>
      <w:r>
        <w:rPr>
          <w:rFonts w:ascii="Times New Roman" w:hAnsi="Times New Roman" w:hint="eastAsia"/>
          <w:sz w:val="22"/>
          <w:szCs w:val="22"/>
        </w:rPr>
        <w:t>"</w:t>
      </w:r>
      <w:r>
        <w:rPr>
          <w:rFonts w:ascii="Times New Roman" w:hAnsi="Times New Roman"/>
          <w:sz w:val="22"/>
          <w:szCs w:val="22"/>
        </w:rPr>
        <w:t>Entangled expertise: Women’s use of social media in entrepreneurial work</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European Journal of Cultural Studies</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5, pp. 511-527, 2017</w:t>
      </w:r>
      <w:bookmarkEnd w:id="109"/>
      <w:r>
        <w:rPr>
          <w:rFonts w:ascii="Times New Roman" w:hAnsi="Times New Roman" w:hint="eastAsia"/>
          <w:sz w:val="22"/>
          <w:szCs w:val="22"/>
        </w:rPr>
        <w:t>.</w:t>
      </w:r>
    </w:p>
    <w:p w14:paraId="04B6DCB8" w14:textId="77777777" w:rsidR="00675E00" w:rsidRDefault="00000000">
      <w:pPr>
        <w:numPr>
          <w:ilvl w:val="0"/>
          <w:numId w:val="2"/>
        </w:numPr>
        <w:spacing w:line="276" w:lineRule="auto"/>
        <w:rPr>
          <w:rFonts w:ascii="Times New Roman" w:hAnsi="Times New Roman"/>
          <w:sz w:val="22"/>
          <w:szCs w:val="22"/>
        </w:rPr>
      </w:pPr>
      <w:bookmarkStart w:id="110" w:name="_Ref24839"/>
      <w:bookmarkStart w:id="111" w:name="_Ref15482"/>
      <w:bookmarkEnd w:id="108"/>
      <w:r>
        <w:rPr>
          <w:rFonts w:ascii="Times New Roman" w:hAnsi="Times New Roman"/>
          <w:sz w:val="22"/>
          <w:szCs w:val="22"/>
        </w:rPr>
        <w:t xml:space="preserve">K. </w:t>
      </w:r>
      <w:proofErr w:type="spellStart"/>
      <w:r>
        <w:rPr>
          <w:rFonts w:ascii="Times New Roman" w:hAnsi="Times New Roman"/>
          <w:sz w:val="22"/>
          <w:szCs w:val="22"/>
        </w:rPr>
        <w:t>Toffoletti</w:t>
      </w:r>
      <w:proofErr w:type="spellEnd"/>
      <w:r>
        <w:rPr>
          <w:rFonts w:ascii="Times New Roman" w:hAnsi="Times New Roman"/>
          <w:sz w:val="22"/>
          <w:szCs w:val="22"/>
        </w:rPr>
        <w:t xml:space="preserve"> and H. Thorpe, </w:t>
      </w:r>
      <w:r>
        <w:rPr>
          <w:rFonts w:ascii="Times New Roman" w:hAnsi="Times New Roman" w:hint="eastAsia"/>
          <w:sz w:val="22"/>
          <w:szCs w:val="22"/>
        </w:rPr>
        <w:t>"</w:t>
      </w:r>
      <w:r>
        <w:rPr>
          <w:rFonts w:ascii="Times New Roman" w:hAnsi="Times New Roman"/>
          <w:sz w:val="22"/>
          <w:szCs w:val="22"/>
        </w:rPr>
        <w:t>Female athletes</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Feminism &amp; Psychology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11-31, 2018</w:t>
      </w:r>
      <w:bookmarkEnd w:id="110"/>
      <w:r>
        <w:rPr>
          <w:rFonts w:ascii="Times New Roman" w:hAnsi="Times New Roman" w:hint="eastAsia"/>
          <w:sz w:val="22"/>
          <w:szCs w:val="22"/>
        </w:rPr>
        <w:t>.</w:t>
      </w:r>
    </w:p>
    <w:p w14:paraId="763E2AC0" w14:textId="77777777" w:rsidR="00675E00" w:rsidRDefault="00000000">
      <w:pPr>
        <w:numPr>
          <w:ilvl w:val="0"/>
          <w:numId w:val="2"/>
        </w:numPr>
        <w:spacing w:line="276" w:lineRule="auto"/>
        <w:rPr>
          <w:rFonts w:ascii="Times New Roman" w:hAnsi="Times New Roman"/>
          <w:sz w:val="22"/>
          <w:szCs w:val="22"/>
        </w:rPr>
      </w:pPr>
      <w:bookmarkStart w:id="112" w:name="_Ref24866"/>
      <w:bookmarkStart w:id="113" w:name="_Ref15518"/>
      <w:bookmarkEnd w:id="111"/>
      <w:r>
        <w:rPr>
          <w:rFonts w:ascii="Times New Roman" w:hAnsi="Times New Roman"/>
          <w:sz w:val="22"/>
          <w:szCs w:val="22"/>
        </w:rPr>
        <w:t xml:space="preserve">N. </w:t>
      </w:r>
      <w:proofErr w:type="spellStart"/>
      <w:r>
        <w:rPr>
          <w:rFonts w:ascii="Times New Roman" w:hAnsi="Times New Roman"/>
          <w:sz w:val="22"/>
          <w:szCs w:val="22"/>
        </w:rPr>
        <w:t>Bozzi</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w:t>
      </w:r>
      <w:proofErr w:type="spellStart"/>
      <w:r>
        <w:rPr>
          <w:rFonts w:ascii="Times New Roman" w:hAnsi="Times New Roman"/>
          <w:sz w:val="22"/>
          <w:szCs w:val="22"/>
        </w:rPr>
        <w:t>digitalnomads</w:t>
      </w:r>
      <w:proofErr w:type="spellEnd"/>
      <w:r>
        <w:rPr>
          <w:rFonts w:ascii="Times New Roman" w:hAnsi="Times New Roman"/>
          <w:sz w:val="22"/>
          <w:szCs w:val="22"/>
        </w:rPr>
        <w:t>, #solotravellers, #remoteworkers: A Cultural Critique of the Traveling Entrepreneur on Instagram.</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Social Media + Society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2, 2020</w:t>
      </w:r>
      <w:bookmarkEnd w:id="112"/>
      <w:r>
        <w:rPr>
          <w:rFonts w:ascii="Times New Roman" w:hAnsi="Times New Roman" w:hint="eastAsia"/>
          <w:sz w:val="22"/>
          <w:szCs w:val="22"/>
        </w:rPr>
        <w:t>.</w:t>
      </w:r>
    </w:p>
    <w:p w14:paraId="49FAF286"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14" w:name="_Ref15573"/>
      <w:bookmarkEnd w:id="113"/>
      <w:r>
        <w:rPr>
          <w:rFonts w:ascii="Times New Roman" w:hAnsi="Times New Roman"/>
          <w:sz w:val="22"/>
          <w:szCs w:val="22"/>
        </w:rPr>
        <w:t xml:space="preserve">Z. F. Chen, Y. G. Ji, and L. R. Men, </w:t>
      </w:r>
      <w:r>
        <w:rPr>
          <w:rFonts w:ascii="Times New Roman" w:hAnsi="Times New Roman" w:hint="eastAsia"/>
          <w:sz w:val="22"/>
          <w:szCs w:val="22"/>
        </w:rPr>
        <w:t>"</w:t>
      </w:r>
      <w:r>
        <w:rPr>
          <w:rFonts w:ascii="Times New Roman" w:hAnsi="Times New Roman"/>
          <w:sz w:val="22"/>
          <w:szCs w:val="22"/>
        </w:rPr>
        <w:t>Strategic Use of Social Media for Stakeholder Engagement in Startup Companies in China</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International Journal of Strategic Communication</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3, pp. 244-267, 2017</w:t>
      </w:r>
      <w:bookmarkEnd w:id="114"/>
      <w:r>
        <w:rPr>
          <w:rFonts w:ascii="Times New Roman" w:hAnsi="Times New Roman" w:hint="eastAsia"/>
          <w:sz w:val="22"/>
          <w:szCs w:val="22"/>
        </w:rPr>
        <w:t>.</w:t>
      </w:r>
    </w:p>
    <w:p w14:paraId="3B36D260"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15" w:name="_Ref25313"/>
      <w:proofErr w:type="spellStart"/>
      <w:r>
        <w:rPr>
          <w:rFonts w:ascii="Times New Roman" w:hAnsi="Times New Roman"/>
          <w:sz w:val="22"/>
          <w:szCs w:val="22"/>
          <w:shd w:val="clear" w:color="auto" w:fill="FFFFFF"/>
        </w:rPr>
        <w:t>Turan</w:t>
      </w:r>
      <w:proofErr w:type="spellEnd"/>
      <w:r>
        <w:rPr>
          <w:rFonts w:ascii="Times New Roman" w:hAnsi="Times New Roman"/>
          <w:sz w:val="22"/>
          <w:szCs w:val="22"/>
          <w:shd w:val="clear" w:color="auto" w:fill="FFFFFF"/>
        </w:rPr>
        <w:t>, M., &amp; Kara, A.</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Online social media usage behavior of entrepreneurs in an emerging market: Reasons, expected benefits and intentions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 xml:space="preserve">Journal of Research in Marketing and </w:t>
      </w:r>
      <w:proofErr w:type="spellStart"/>
      <w:proofErr w:type="gramStart"/>
      <w:r>
        <w:rPr>
          <w:rFonts w:ascii="Times New Roman" w:hAnsi="Times New Roman"/>
          <w:i/>
          <w:iCs/>
          <w:sz w:val="22"/>
          <w:szCs w:val="22"/>
          <w:shd w:val="clear" w:color="auto" w:fill="FFFFFF"/>
        </w:rPr>
        <w:t>Entrepreneurship</w:t>
      </w:r>
      <w:r>
        <w:rPr>
          <w:rFonts w:ascii="Times New Roman" w:hAnsi="Times New Roman" w:hint="eastAsia"/>
          <w:i/>
          <w:iCs/>
          <w:sz w:val="22"/>
          <w:szCs w:val="22"/>
          <w:shd w:val="clear" w:color="auto" w:fill="FFFFFF"/>
        </w:rPr>
        <w:t>,</w:t>
      </w:r>
      <w:r>
        <w:rPr>
          <w:rFonts w:ascii="Times New Roman" w:hAnsi="Times New Roman" w:hint="eastAsia"/>
          <w:sz w:val="22"/>
          <w:szCs w:val="22"/>
        </w:rPr>
        <w:t>Vol</w:t>
      </w:r>
      <w:proofErr w:type="spellEnd"/>
      <w:r>
        <w:rPr>
          <w:rFonts w:ascii="Times New Roman" w:hAnsi="Times New Roman" w:hint="eastAsia"/>
          <w:sz w:val="22"/>
          <w:szCs w:val="22"/>
        </w:rPr>
        <w:t>.</w:t>
      </w:r>
      <w:proofErr w:type="gramEnd"/>
      <w:r>
        <w:rPr>
          <w:rFonts w:ascii="Times New Roman" w:hAnsi="Times New Roman" w:hint="eastAsia"/>
          <w:sz w:val="22"/>
          <w:szCs w:val="22"/>
        </w:rPr>
        <w:t xml:space="preserve"> </w:t>
      </w:r>
      <w:r>
        <w:rPr>
          <w:rFonts w:ascii="Times New Roman" w:hAnsi="Times New Roman" w:hint="eastAsia"/>
          <w:sz w:val="22"/>
          <w:szCs w:val="22"/>
          <w:shd w:val="clear" w:color="auto" w:fill="FFFFFF"/>
        </w:rPr>
        <w:t>20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rPr>
        <w:t>2</w:t>
      </w:r>
      <w:r>
        <w:rPr>
          <w:rFonts w:ascii="Times New Roman" w:hAnsi="Times New Roman" w:hint="eastAsia"/>
          <w:sz w:val="22"/>
          <w:szCs w:val="22"/>
          <w:shd w:val="clear" w:color="auto" w:fill="FFFFFF"/>
        </w:rPr>
        <w:t>, pp. 273-291</w:t>
      </w:r>
      <w:bookmarkEnd w:id="115"/>
      <w:r>
        <w:rPr>
          <w:rFonts w:ascii="Times New Roman" w:hAnsi="Times New Roman" w:hint="eastAsia"/>
          <w:sz w:val="22"/>
          <w:szCs w:val="22"/>
          <w:shd w:val="clear" w:color="auto" w:fill="FFFFFF"/>
        </w:rPr>
        <w:t xml:space="preserve">, </w:t>
      </w:r>
      <w:r>
        <w:rPr>
          <w:rFonts w:ascii="Times New Roman" w:hAnsi="Times New Roman"/>
          <w:sz w:val="22"/>
          <w:szCs w:val="22"/>
          <w:shd w:val="clear" w:color="auto" w:fill="FFFFFF"/>
        </w:rPr>
        <w:t>2018</w:t>
      </w:r>
      <w:r>
        <w:rPr>
          <w:rFonts w:ascii="Times New Roman" w:hAnsi="Times New Roman" w:hint="eastAsia"/>
          <w:sz w:val="22"/>
          <w:szCs w:val="22"/>
          <w:shd w:val="clear" w:color="auto" w:fill="FFFFFF"/>
        </w:rPr>
        <w:t>.</w:t>
      </w:r>
    </w:p>
    <w:p w14:paraId="41318298" w14:textId="77777777" w:rsidR="00675E00" w:rsidRDefault="00000000">
      <w:pPr>
        <w:numPr>
          <w:ilvl w:val="0"/>
          <w:numId w:val="2"/>
        </w:numPr>
        <w:spacing w:line="276" w:lineRule="auto"/>
        <w:rPr>
          <w:rFonts w:ascii="Times New Roman" w:hAnsi="Times New Roman"/>
          <w:sz w:val="22"/>
          <w:szCs w:val="22"/>
        </w:rPr>
      </w:pPr>
      <w:bookmarkStart w:id="116" w:name="_Ref25470"/>
      <w:r>
        <w:rPr>
          <w:rFonts w:ascii="Times New Roman" w:hAnsi="Times New Roman"/>
          <w:sz w:val="22"/>
          <w:szCs w:val="22"/>
          <w:shd w:val="clear" w:color="auto" w:fill="FFFFFF"/>
        </w:rPr>
        <w:t xml:space="preserve">Mack, E. A., Marie-Pierre, L., &amp; </w:t>
      </w:r>
      <w:proofErr w:type="spellStart"/>
      <w:r>
        <w:rPr>
          <w:rFonts w:ascii="Times New Roman" w:hAnsi="Times New Roman"/>
          <w:sz w:val="22"/>
          <w:szCs w:val="22"/>
          <w:shd w:val="clear" w:color="auto" w:fill="FFFFFF"/>
        </w:rPr>
        <w:t>Redican</w:t>
      </w:r>
      <w:proofErr w:type="spellEnd"/>
      <w:r>
        <w:rPr>
          <w:rFonts w:ascii="Times New Roman" w:hAnsi="Times New Roman"/>
          <w:sz w:val="22"/>
          <w:szCs w:val="22"/>
          <w:shd w:val="clear" w:color="auto" w:fill="FFFFFF"/>
        </w:rPr>
        <w:t>, K.</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Entrepreneurs’ use of internet and social media applications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Telecommunications Policy</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41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 xml:space="preserve">2, </w:t>
      </w:r>
      <w:r>
        <w:rPr>
          <w:rFonts w:ascii="Times New Roman" w:hAnsi="Times New Roman" w:hint="eastAsia"/>
          <w:sz w:val="22"/>
          <w:szCs w:val="22"/>
          <w:shd w:val="clear" w:color="auto" w:fill="FFFFFF"/>
        </w:rPr>
        <w:t xml:space="preserve">pp. </w:t>
      </w:r>
      <w:r>
        <w:rPr>
          <w:rFonts w:ascii="Times New Roman" w:hAnsi="Times New Roman"/>
          <w:sz w:val="22"/>
          <w:szCs w:val="22"/>
          <w:shd w:val="clear" w:color="auto" w:fill="FFFFFF"/>
        </w:rPr>
        <w:t>120-139</w:t>
      </w:r>
      <w:bookmarkEnd w:id="116"/>
      <w:r>
        <w:rPr>
          <w:rFonts w:ascii="Times New Roman" w:hAnsi="Times New Roman" w:hint="eastAsia"/>
          <w:sz w:val="22"/>
          <w:szCs w:val="22"/>
          <w:shd w:val="clear" w:color="auto" w:fill="FFFFFF"/>
        </w:rPr>
        <w:t>,2017.</w:t>
      </w:r>
    </w:p>
    <w:p w14:paraId="236BD344" w14:textId="77777777" w:rsidR="00675E00" w:rsidRDefault="00000000">
      <w:pPr>
        <w:numPr>
          <w:ilvl w:val="0"/>
          <w:numId w:val="2"/>
        </w:numPr>
        <w:spacing w:line="276" w:lineRule="auto"/>
        <w:rPr>
          <w:rFonts w:ascii="Times New Roman" w:hAnsi="Times New Roman"/>
          <w:sz w:val="22"/>
          <w:szCs w:val="22"/>
        </w:rPr>
      </w:pPr>
      <w:bookmarkStart w:id="117" w:name="_Ref25499"/>
      <w:r>
        <w:rPr>
          <w:rFonts w:ascii="Times New Roman" w:hAnsi="Times New Roman"/>
          <w:sz w:val="22"/>
          <w:szCs w:val="22"/>
        </w:rPr>
        <w:t xml:space="preserve">Oppong, G.Y.S., Singh, S. and </w:t>
      </w:r>
      <w:proofErr w:type="spellStart"/>
      <w:r>
        <w:rPr>
          <w:rFonts w:ascii="Times New Roman" w:hAnsi="Times New Roman"/>
          <w:sz w:val="22"/>
          <w:szCs w:val="22"/>
        </w:rPr>
        <w:t>Kujur</w:t>
      </w:r>
      <w:proofErr w:type="spellEnd"/>
      <w:r>
        <w:rPr>
          <w:rFonts w:ascii="Times New Roman" w:hAnsi="Times New Roman"/>
          <w:sz w:val="22"/>
          <w:szCs w:val="22"/>
        </w:rPr>
        <w:t>, F.</w:t>
      </w:r>
      <w:r>
        <w:rPr>
          <w:rFonts w:ascii="Times New Roman" w:hAnsi="Times New Roman" w:hint="eastAsia"/>
          <w:sz w:val="22"/>
          <w:szCs w:val="22"/>
        </w:rPr>
        <w:t xml:space="preserve">, </w:t>
      </w:r>
      <w:r>
        <w:rPr>
          <w:rFonts w:ascii="Times New Roman" w:hAnsi="Times New Roman"/>
          <w:sz w:val="22"/>
          <w:szCs w:val="22"/>
        </w:rPr>
        <w:t xml:space="preserve">"Potential of digital technologies in academic entrepreneurship – a study", </w:t>
      </w:r>
      <w:r>
        <w:rPr>
          <w:rFonts w:ascii="Times New Roman" w:hAnsi="Times New Roman"/>
          <w:i/>
          <w:iCs/>
          <w:sz w:val="22"/>
          <w:szCs w:val="22"/>
        </w:rPr>
        <w:t>International Journal of Entrepreneurial Behavior &amp; Research</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7, pp. 1449-1476</w:t>
      </w:r>
      <w:r>
        <w:rPr>
          <w:rFonts w:ascii="Times New Roman" w:hAnsi="Times New Roman" w:hint="eastAsia"/>
          <w:sz w:val="22"/>
          <w:szCs w:val="22"/>
        </w:rPr>
        <w:t xml:space="preserve">, </w:t>
      </w:r>
      <w:r>
        <w:rPr>
          <w:rFonts w:ascii="Times New Roman" w:hAnsi="Times New Roman"/>
          <w:sz w:val="22"/>
          <w:szCs w:val="22"/>
        </w:rPr>
        <w:t xml:space="preserve">2020. </w:t>
      </w:r>
      <w:bookmarkEnd w:id="117"/>
    </w:p>
    <w:p w14:paraId="7A94AD91"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18" w:name="_Ref15541"/>
      <w:r>
        <w:rPr>
          <w:rFonts w:ascii="Times New Roman" w:hAnsi="Times New Roman"/>
          <w:sz w:val="22"/>
          <w:szCs w:val="22"/>
        </w:rPr>
        <w:t xml:space="preserve">Y. Huang and J. Zhang, </w:t>
      </w:r>
      <w:r>
        <w:rPr>
          <w:rFonts w:ascii="Times New Roman" w:hAnsi="Times New Roman" w:hint="eastAsia"/>
          <w:sz w:val="22"/>
          <w:szCs w:val="22"/>
        </w:rPr>
        <w:t>"</w:t>
      </w:r>
      <w:r>
        <w:rPr>
          <w:rFonts w:ascii="Times New Roman" w:hAnsi="Times New Roman"/>
          <w:sz w:val="22"/>
          <w:szCs w:val="22"/>
        </w:rPr>
        <w:t>Social media use and entrepreneurial intention: The mediating role of self-efficacy</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Social Behavior and Personality: an international journal</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48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11, pp. 1-8, 2020</w:t>
      </w:r>
      <w:bookmarkEnd w:id="118"/>
      <w:r>
        <w:rPr>
          <w:rFonts w:ascii="Times New Roman" w:hAnsi="Times New Roman" w:hint="eastAsia"/>
          <w:sz w:val="22"/>
          <w:szCs w:val="22"/>
        </w:rPr>
        <w:t>.</w:t>
      </w:r>
    </w:p>
    <w:p w14:paraId="34D39A06" w14:textId="77777777" w:rsidR="00675E00" w:rsidRDefault="00000000">
      <w:pPr>
        <w:numPr>
          <w:ilvl w:val="0"/>
          <w:numId w:val="2"/>
        </w:numPr>
        <w:spacing w:line="276" w:lineRule="auto"/>
        <w:rPr>
          <w:rFonts w:ascii="Times New Roman" w:eastAsia="新細明體" w:hAnsi="Times New Roman"/>
          <w:sz w:val="22"/>
          <w:szCs w:val="22"/>
        </w:rPr>
      </w:pPr>
      <w:bookmarkStart w:id="119" w:name="_Ref25803"/>
      <w:r>
        <w:rPr>
          <w:rFonts w:ascii="Times New Roman" w:hAnsi="Times New Roman"/>
          <w:sz w:val="22"/>
          <w:szCs w:val="22"/>
          <w:shd w:val="clear" w:color="auto" w:fill="FFFFFF"/>
        </w:rPr>
        <w:t xml:space="preserve">Harding, D., </w:t>
      </w:r>
      <w:proofErr w:type="spellStart"/>
      <w:r>
        <w:rPr>
          <w:rFonts w:ascii="Times New Roman" w:hAnsi="Times New Roman"/>
          <w:sz w:val="22"/>
          <w:szCs w:val="22"/>
          <w:shd w:val="clear" w:color="auto" w:fill="FFFFFF"/>
        </w:rPr>
        <w:t>Kadiyono</w:t>
      </w:r>
      <w:proofErr w:type="spellEnd"/>
      <w:r>
        <w:rPr>
          <w:rFonts w:ascii="Times New Roman" w:hAnsi="Times New Roman"/>
          <w:sz w:val="22"/>
          <w:szCs w:val="22"/>
          <w:shd w:val="clear" w:color="auto" w:fill="FFFFFF"/>
        </w:rPr>
        <w:t xml:space="preserve">, A. L., </w:t>
      </w:r>
      <w:proofErr w:type="spellStart"/>
      <w:r>
        <w:rPr>
          <w:rFonts w:ascii="Times New Roman" w:hAnsi="Times New Roman"/>
          <w:sz w:val="22"/>
          <w:szCs w:val="22"/>
          <w:shd w:val="clear" w:color="auto" w:fill="FFFFFF"/>
        </w:rPr>
        <w:t>Hafiar</w:t>
      </w:r>
      <w:proofErr w:type="spellEnd"/>
      <w:r>
        <w:rPr>
          <w:rFonts w:ascii="Times New Roman" w:hAnsi="Times New Roman"/>
          <w:sz w:val="22"/>
          <w:szCs w:val="22"/>
          <w:shd w:val="clear" w:color="auto" w:fill="FFFFFF"/>
        </w:rPr>
        <w:t xml:space="preserve">, H., </w:t>
      </w:r>
      <w:proofErr w:type="spellStart"/>
      <w:r>
        <w:rPr>
          <w:rFonts w:ascii="Times New Roman" w:hAnsi="Times New Roman"/>
          <w:sz w:val="22"/>
          <w:szCs w:val="22"/>
          <w:shd w:val="clear" w:color="auto" w:fill="FFFFFF"/>
        </w:rPr>
        <w:t>Ma'mun</w:t>
      </w:r>
      <w:proofErr w:type="spellEnd"/>
      <w:r>
        <w:rPr>
          <w:rFonts w:ascii="Times New Roman" w:hAnsi="Times New Roman"/>
          <w:sz w:val="22"/>
          <w:szCs w:val="22"/>
          <w:shd w:val="clear" w:color="auto" w:fill="FFFFFF"/>
        </w:rPr>
        <w:t xml:space="preserve">, T. N., Wibowo, H., </w:t>
      </w:r>
      <w:proofErr w:type="spellStart"/>
      <w:r>
        <w:rPr>
          <w:rFonts w:ascii="Times New Roman" w:hAnsi="Times New Roman"/>
          <w:sz w:val="22"/>
          <w:szCs w:val="22"/>
          <w:shd w:val="clear" w:color="auto" w:fill="FFFFFF"/>
        </w:rPr>
        <w:t>Nugraha</w:t>
      </w:r>
      <w:proofErr w:type="spellEnd"/>
      <w:r>
        <w:rPr>
          <w:rFonts w:ascii="Times New Roman" w:hAnsi="Times New Roman"/>
          <w:sz w:val="22"/>
          <w:szCs w:val="22"/>
          <w:shd w:val="clear" w:color="auto" w:fill="FFFFFF"/>
        </w:rPr>
        <w:t xml:space="preserve">, Y., &amp; </w:t>
      </w:r>
      <w:proofErr w:type="spellStart"/>
      <w:r>
        <w:rPr>
          <w:rFonts w:ascii="Times New Roman" w:hAnsi="Times New Roman"/>
          <w:sz w:val="22"/>
          <w:szCs w:val="22"/>
          <w:shd w:val="clear" w:color="auto" w:fill="FFFFFF"/>
        </w:rPr>
        <w:t>Siswadi</w:t>
      </w:r>
      <w:proofErr w:type="spellEnd"/>
      <w:r>
        <w:rPr>
          <w:rFonts w:ascii="Times New Roman" w:hAnsi="Times New Roman"/>
          <w:sz w:val="22"/>
          <w:szCs w:val="22"/>
          <w:shd w:val="clear" w:color="auto" w:fill="FFFFFF"/>
        </w:rPr>
        <w:t>, A. G. P.</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Readiness of Technology Adaptation towards Digital-Based Entrepreneurship</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Entrepreneurship</w:t>
      </w:r>
      <w:r>
        <w:rPr>
          <w:rFonts w:ascii="Times New Roman" w:hAnsi="Times New Roman"/>
          <w:sz w:val="22"/>
          <w:szCs w:val="22"/>
          <w:shd w:val="clear" w:color="auto" w:fill="FFFFFF"/>
        </w:rPr>
        <w:t>, </w:t>
      </w:r>
      <w:r>
        <w:rPr>
          <w:rFonts w:ascii="Times New Roman" w:hAnsi="Times New Roman" w:hint="eastAsia"/>
          <w:sz w:val="22"/>
          <w:szCs w:val="22"/>
        </w:rPr>
        <w:t>Vol.</w:t>
      </w:r>
      <w:r>
        <w:rPr>
          <w:rFonts w:ascii="Times New Roman" w:hAnsi="Times New Roman"/>
          <w:sz w:val="22"/>
          <w:szCs w:val="22"/>
          <w:shd w:val="clear" w:color="auto" w:fill="FFFFFF"/>
        </w:rPr>
        <w:t>24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 xml:space="preserve">1, </w:t>
      </w:r>
      <w:r>
        <w:rPr>
          <w:rFonts w:ascii="Times New Roman" w:hAnsi="Times New Roman" w:hint="eastAsia"/>
          <w:sz w:val="22"/>
          <w:szCs w:val="22"/>
          <w:shd w:val="clear" w:color="auto" w:fill="FFFFFF"/>
        </w:rPr>
        <w:t>pp.</w:t>
      </w:r>
      <w:r>
        <w:rPr>
          <w:rFonts w:ascii="Times New Roman" w:hAnsi="Times New Roman"/>
          <w:sz w:val="22"/>
          <w:szCs w:val="22"/>
          <w:shd w:val="clear" w:color="auto" w:fill="FFFFFF"/>
        </w:rPr>
        <w:t>1-5</w:t>
      </w:r>
      <w:bookmarkEnd w:id="119"/>
      <w:r>
        <w:rPr>
          <w:rFonts w:ascii="Times New Roman" w:hAnsi="Times New Roman" w:hint="eastAsia"/>
          <w:sz w:val="22"/>
          <w:szCs w:val="22"/>
          <w:shd w:val="clear" w:color="auto" w:fill="FFFFFF"/>
        </w:rPr>
        <w:t>,2020.</w:t>
      </w:r>
    </w:p>
    <w:p w14:paraId="34C8A5E2" w14:textId="77777777" w:rsidR="00675E00" w:rsidRDefault="00000000">
      <w:pPr>
        <w:numPr>
          <w:ilvl w:val="0"/>
          <w:numId w:val="2"/>
        </w:numPr>
        <w:spacing w:line="276" w:lineRule="auto"/>
        <w:rPr>
          <w:rFonts w:ascii="Times New Roman" w:eastAsia="新細明體" w:hAnsi="Times New Roman"/>
          <w:sz w:val="22"/>
          <w:szCs w:val="22"/>
        </w:rPr>
      </w:pPr>
      <w:bookmarkStart w:id="120" w:name="_Ref25839"/>
      <w:r>
        <w:rPr>
          <w:rFonts w:ascii="Times New Roman" w:hAnsi="Times New Roman"/>
          <w:sz w:val="22"/>
          <w:szCs w:val="22"/>
          <w:shd w:val="clear" w:color="auto" w:fill="FFFFFF"/>
        </w:rPr>
        <w:t>Song, Y., &amp; Berger, R.</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How gender affects collaborative innovation networks performance: The case of the Dutch fashion industry</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Entrepreneurship and Small Business</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36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 xml:space="preserve">4, </w:t>
      </w:r>
      <w:r>
        <w:rPr>
          <w:rFonts w:ascii="Times New Roman" w:hAnsi="Times New Roman" w:hint="eastAsia"/>
          <w:sz w:val="22"/>
          <w:szCs w:val="22"/>
          <w:shd w:val="clear" w:color="auto" w:fill="FFFFFF"/>
        </w:rPr>
        <w:t xml:space="preserve">pp. </w:t>
      </w:r>
      <w:r>
        <w:rPr>
          <w:rFonts w:ascii="Times New Roman" w:hAnsi="Times New Roman"/>
          <w:sz w:val="22"/>
          <w:szCs w:val="22"/>
          <w:shd w:val="clear" w:color="auto" w:fill="FFFFFF"/>
        </w:rPr>
        <w:t>392-407</w:t>
      </w:r>
      <w:r>
        <w:rPr>
          <w:rFonts w:ascii="Times New Roman" w:hAnsi="Times New Roman" w:hint="eastAsia"/>
          <w:sz w:val="22"/>
          <w:szCs w:val="22"/>
          <w:shd w:val="clear" w:color="auto" w:fill="FFFFFF"/>
        </w:rPr>
        <w:t>,2019</w:t>
      </w:r>
      <w:r>
        <w:rPr>
          <w:rFonts w:ascii="Times New Roman" w:hAnsi="Times New Roman"/>
          <w:sz w:val="22"/>
          <w:szCs w:val="22"/>
          <w:shd w:val="clear" w:color="auto" w:fill="FFFFFF"/>
        </w:rPr>
        <w:t>.</w:t>
      </w:r>
      <w:bookmarkEnd w:id="120"/>
    </w:p>
    <w:p w14:paraId="10909071"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1" w:name="_Ref15609"/>
      <w:r>
        <w:rPr>
          <w:rFonts w:ascii="Times New Roman" w:hAnsi="Times New Roman"/>
          <w:sz w:val="22"/>
          <w:szCs w:val="22"/>
        </w:rPr>
        <w:t xml:space="preserve">R. </w:t>
      </w:r>
      <w:proofErr w:type="spellStart"/>
      <w:r>
        <w:rPr>
          <w:rFonts w:ascii="Times New Roman" w:hAnsi="Times New Roman"/>
          <w:sz w:val="22"/>
          <w:szCs w:val="22"/>
        </w:rPr>
        <w:t>Crammond</w:t>
      </w:r>
      <w:proofErr w:type="spellEnd"/>
      <w:r>
        <w:rPr>
          <w:rFonts w:ascii="Times New Roman" w:hAnsi="Times New Roman"/>
          <w:sz w:val="22"/>
          <w:szCs w:val="22"/>
        </w:rPr>
        <w:t xml:space="preserve">, K. O. </w:t>
      </w:r>
      <w:proofErr w:type="spellStart"/>
      <w:r>
        <w:rPr>
          <w:rFonts w:ascii="Times New Roman" w:hAnsi="Times New Roman"/>
          <w:sz w:val="22"/>
          <w:szCs w:val="22"/>
        </w:rPr>
        <w:t>Omeihe</w:t>
      </w:r>
      <w:proofErr w:type="spellEnd"/>
      <w:r>
        <w:rPr>
          <w:rFonts w:ascii="Times New Roman" w:hAnsi="Times New Roman"/>
          <w:sz w:val="22"/>
          <w:szCs w:val="22"/>
        </w:rPr>
        <w:t xml:space="preserve">, A. Murray, and K. Ledger, </w:t>
      </w:r>
      <w:r>
        <w:rPr>
          <w:rFonts w:ascii="Times New Roman" w:hAnsi="Times New Roman" w:hint="eastAsia"/>
          <w:sz w:val="22"/>
          <w:szCs w:val="22"/>
        </w:rPr>
        <w:t>"</w:t>
      </w:r>
      <w:r>
        <w:rPr>
          <w:rFonts w:ascii="Times New Roman" w:hAnsi="Times New Roman"/>
          <w:sz w:val="22"/>
          <w:szCs w:val="22"/>
        </w:rPr>
        <w:t>Managing knowledge through social media</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Baltic Journal of Management</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3, pp. 303-328, 2018</w:t>
      </w:r>
      <w:bookmarkEnd w:id="121"/>
      <w:r>
        <w:rPr>
          <w:rFonts w:ascii="Times New Roman" w:hAnsi="Times New Roman" w:hint="eastAsia"/>
          <w:sz w:val="22"/>
          <w:szCs w:val="22"/>
        </w:rPr>
        <w:t>.</w:t>
      </w:r>
    </w:p>
    <w:p w14:paraId="15020184"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2" w:name="_Ref25973"/>
      <w:r>
        <w:rPr>
          <w:rFonts w:ascii="Times New Roman" w:hAnsi="Times New Roman"/>
          <w:sz w:val="22"/>
          <w:szCs w:val="22"/>
        </w:rPr>
        <w:t xml:space="preserve">G. </w:t>
      </w:r>
      <w:r>
        <w:rPr>
          <w:rFonts w:ascii="Times New Roman" w:hAnsi="Times New Roman"/>
          <w:sz w:val="22"/>
          <w:szCs w:val="22"/>
          <w:shd w:val="clear" w:color="auto" w:fill="FFFFFF"/>
        </w:rPr>
        <w:t xml:space="preserve">Corral de </w:t>
      </w:r>
      <w:proofErr w:type="spellStart"/>
      <w:r>
        <w:rPr>
          <w:rFonts w:ascii="Times New Roman" w:hAnsi="Times New Roman"/>
          <w:sz w:val="22"/>
          <w:szCs w:val="22"/>
          <w:shd w:val="clear" w:color="auto" w:fill="FFFFFF"/>
        </w:rPr>
        <w:t>Zubielqui</w:t>
      </w:r>
      <w:proofErr w:type="spellEnd"/>
      <w:r>
        <w:rPr>
          <w:rFonts w:ascii="Times New Roman" w:hAnsi="Times New Roman"/>
          <w:sz w:val="22"/>
          <w:szCs w:val="22"/>
          <w:shd w:val="clear" w:color="auto" w:fill="FFFFFF"/>
        </w:rPr>
        <w:t xml:space="preserve"> and J. Jones,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How and when social media affects innovation in start-ups. A moderated mediation model,</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Industrial Marketing Management</w:t>
      </w:r>
      <w:r>
        <w:rPr>
          <w:rFonts w:ascii="Times New Roman" w:hAnsi="Times New Roman"/>
          <w:sz w:val="22"/>
          <w:szCs w:val="22"/>
          <w:shd w:val="clear" w:color="auto" w:fill="FFFFFF"/>
        </w:rPr>
        <w:t>,</w:t>
      </w:r>
      <w:r>
        <w:rPr>
          <w:rFonts w:ascii="Times New Roman" w:hAnsi="Times New Roman" w:hint="eastAsia"/>
          <w:sz w:val="22"/>
          <w:szCs w:val="22"/>
          <w:shd w:val="clear" w:color="auto" w:fill="FFFFFF"/>
        </w:rPr>
        <w:t xml:space="preserve"> </w:t>
      </w:r>
      <w:r>
        <w:rPr>
          <w:rFonts w:ascii="Times New Roman" w:hAnsi="Times New Roman" w:hint="eastAsia"/>
          <w:sz w:val="22"/>
          <w:szCs w:val="22"/>
        </w:rPr>
        <w:t xml:space="preserve">Vol. </w:t>
      </w:r>
      <w:proofErr w:type="gramStart"/>
      <w:r>
        <w:rPr>
          <w:rFonts w:ascii="Times New Roman" w:hAnsi="Times New Roman" w:hint="eastAsia"/>
          <w:sz w:val="22"/>
          <w:szCs w:val="22"/>
          <w:shd w:val="clear" w:color="auto" w:fill="FFFFFF"/>
        </w:rPr>
        <w:t>85,pp.</w:t>
      </w:r>
      <w:proofErr w:type="gramEnd"/>
      <w:r>
        <w:rPr>
          <w:rFonts w:ascii="Times New Roman" w:hAnsi="Times New Roman" w:hint="eastAsia"/>
          <w:sz w:val="22"/>
          <w:szCs w:val="22"/>
          <w:shd w:val="clear" w:color="auto" w:fill="FFFFFF"/>
        </w:rPr>
        <w:t>209-220,</w:t>
      </w:r>
      <w:r>
        <w:rPr>
          <w:rFonts w:ascii="Times New Roman" w:hAnsi="Times New Roman"/>
          <w:sz w:val="22"/>
          <w:szCs w:val="22"/>
          <w:shd w:val="clear" w:color="auto" w:fill="FFFFFF"/>
        </w:rPr>
        <w:t xml:space="preserve"> 2019.</w:t>
      </w:r>
      <w:bookmarkEnd w:id="122"/>
    </w:p>
    <w:p w14:paraId="0900DCDA"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3" w:name="_Ref26005"/>
      <w:proofErr w:type="spellStart"/>
      <w:r>
        <w:rPr>
          <w:rFonts w:ascii="Times New Roman" w:hAnsi="Times New Roman"/>
          <w:sz w:val="22"/>
          <w:szCs w:val="22"/>
          <w:shd w:val="clear" w:color="auto" w:fill="FFFFFF"/>
        </w:rPr>
        <w:t>Moghadamzadeh</w:t>
      </w:r>
      <w:proofErr w:type="spellEnd"/>
      <w:r>
        <w:rPr>
          <w:rFonts w:ascii="Times New Roman" w:hAnsi="Times New Roman"/>
          <w:sz w:val="22"/>
          <w:szCs w:val="22"/>
          <w:shd w:val="clear" w:color="auto" w:fill="FFFFFF"/>
        </w:rPr>
        <w:t xml:space="preserve">, A., Ebrahimi, P., </w:t>
      </w:r>
      <w:proofErr w:type="spellStart"/>
      <w:r>
        <w:rPr>
          <w:rFonts w:ascii="Times New Roman" w:hAnsi="Times New Roman"/>
          <w:sz w:val="22"/>
          <w:szCs w:val="22"/>
          <w:shd w:val="clear" w:color="auto" w:fill="FFFFFF"/>
        </w:rPr>
        <w:t>Radfard</w:t>
      </w:r>
      <w:proofErr w:type="spellEnd"/>
      <w:r>
        <w:rPr>
          <w:rFonts w:ascii="Times New Roman" w:hAnsi="Times New Roman"/>
          <w:sz w:val="22"/>
          <w:szCs w:val="22"/>
          <w:shd w:val="clear" w:color="auto" w:fill="FFFFFF"/>
        </w:rPr>
        <w:t xml:space="preserve">, S., </w:t>
      </w:r>
      <w:proofErr w:type="spellStart"/>
      <w:r>
        <w:rPr>
          <w:rFonts w:ascii="Times New Roman" w:hAnsi="Times New Roman"/>
          <w:sz w:val="22"/>
          <w:szCs w:val="22"/>
          <w:shd w:val="clear" w:color="auto" w:fill="FFFFFF"/>
        </w:rPr>
        <w:t>Salamzadeh</w:t>
      </w:r>
      <w:proofErr w:type="spellEnd"/>
      <w:r>
        <w:rPr>
          <w:rFonts w:ascii="Times New Roman" w:hAnsi="Times New Roman"/>
          <w:sz w:val="22"/>
          <w:szCs w:val="22"/>
          <w:shd w:val="clear" w:color="auto" w:fill="FFFFFF"/>
        </w:rPr>
        <w:t xml:space="preserve">, A., &amp; </w:t>
      </w:r>
      <w:proofErr w:type="spellStart"/>
      <w:r>
        <w:rPr>
          <w:rFonts w:ascii="Times New Roman" w:hAnsi="Times New Roman"/>
          <w:sz w:val="22"/>
          <w:szCs w:val="22"/>
          <w:shd w:val="clear" w:color="auto" w:fill="FFFFFF"/>
        </w:rPr>
        <w:t>Khajeheian</w:t>
      </w:r>
      <w:proofErr w:type="spellEnd"/>
      <w:r>
        <w:rPr>
          <w:rFonts w:ascii="Times New Roman" w:hAnsi="Times New Roman"/>
          <w:sz w:val="22"/>
          <w:szCs w:val="22"/>
          <w:shd w:val="clear" w:color="auto" w:fill="FFFFFF"/>
        </w:rPr>
        <w:t xml:space="preserve">, D., </w:t>
      </w:r>
      <w:r>
        <w:rPr>
          <w:rFonts w:ascii="Times New Roman" w:hAnsi="Times New Roman" w:hint="eastAsia"/>
          <w:sz w:val="22"/>
          <w:szCs w:val="22"/>
          <w:shd w:val="clear" w:color="auto" w:fill="FFFFFF"/>
        </w:rPr>
        <w:lastRenderedPageBreak/>
        <w:t>"</w:t>
      </w:r>
      <w:r>
        <w:rPr>
          <w:rFonts w:ascii="Times New Roman" w:hAnsi="Times New Roman"/>
          <w:sz w:val="22"/>
          <w:szCs w:val="22"/>
          <w:shd w:val="clear" w:color="auto" w:fill="FFFFFF"/>
        </w:rPr>
        <w:t>Investigating the role of customer co-creation behavior on social media platforms in rendering innovative services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Sustainability</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12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17, pp.6926,2020.</w:t>
      </w:r>
      <w:bookmarkEnd w:id="123"/>
    </w:p>
    <w:p w14:paraId="01255E02"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4" w:name="_Ref26044"/>
      <w:proofErr w:type="spellStart"/>
      <w:r>
        <w:rPr>
          <w:rFonts w:ascii="Times New Roman" w:hAnsi="Times New Roman"/>
          <w:sz w:val="22"/>
          <w:szCs w:val="22"/>
          <w:shd w:val="clear" w:color="auto" w:fill="FFFFFF"/>
        </w:rPr>
        <w:t>Odoom</w:t>
      </w:r>
      <w:proofErr w:type="spellEnd"/>
      <w:r>
        <w:rPr>
          <w:rFonts w:ascii="Times New Roman" w:hAnsi="Times New Roman"/>
          <w:sz w:val="22"/>
          <w:szCs w:val="22"/>
          <w:shd w:val="clear" w:color="auto" w:fill="FFFFFF"/>
        </w:rPr>
        <w:t xml:space="preserve">, R., &amp; Mensah, P.,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Brand orientation and brand performance in SMEs: The moderating effects of social media and innovation capabilities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Management Research Review,</w:t>
      </w:r>
      <w:r>
        <w:rPr>
          <w:rFonts w:ascii="Times New Roman" w:hAnsi="Times New Roman" w:hint="eastAsia"/>
          <w:i/>
          <w:iCs/>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hint="eastAsia"/>
          <w:sz w:val="22"/>
          <w:szCs w:val="22"/>
          <w:shd w:val="clear" w:color="auto" w:fill="FFFFFF"/>
        </w:rPr>
        <w:t>42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shd w:val="clear" w:color="auto" w:fill="FFFFFF"/>
        </w:rPr>
        <w:t>1, pp. 155-171,</w:t>
      </w:r>
      <w:r>
        <w:rPr>
          <w:rFonts w:ascii="Times New Roman" w:hAnsi="Times New Roman"/>
          <w:sz w:val="22"/>
          <w:szCs w:val="22"/>
          <w:shd w:val="clear" w:color="auto" w:fill="FFFFFF"/>
        </w:rPr>
        <w:t>2018.</w:t>
      </w:r>
      <w:bookmarkEnd w:id="124"/>
    </w:p>
    <w:p w14:paraId="119418CB"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5" w:name="_Ref26074"/>
      <w:proofErr w:type="spellStart"/>
      <w:r>
        <w:rPr>
          <w:rFonts w:ascii="Times New Roman" w:hAnsi="Times New Roman"/>
          <w:sz w:val="22"/>
          <w:szCs w:val="22"/>
          <w:shd w:val="clear" w:color="auto" w:fill="FFFFFF"/>
        </w:rPr>
        <w:t>Teh</w:t>
      </w:r>
      <w:proofErr w:type="spellEnd"/>
      <w:r>
        <w:rPr>
          <w:rFonts w:ascii="Times New Roman" w:hAnsi="Times New Roman"/>
          <w:sz w:val="22"/>
          <w:szCs w:val="22"/>
          <w:shd w:val="clear" w:color="auto" w:fill="FFFFFF"/>
        </w:rPr>
        <w:t xml:space="preserve">, S. S., &amp; Kee, D. M. H.,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Enablers of innovation performance among </w:t>
      </w:r>
      <w:proofErr w:type="spellStart"/>
      <w:r>
        <w:rPr>
          <w:rFonts w:ascii="Times New Roman" w:hAnsi="Times New Roman"/>
          <w:sz w:val="22"/>
          <w:szCs w:val="22"/>
          <w:shd w:val="clear" w:color="auto" w:fill="FFFFFF"/>
        </w:rPr>
        <w:t>malaysian</w:t>
      </w:r>
      <w:proofErr w:type="spellEnd"/>
      <w:r>
        <w:rPr>
          <w:rFonts w:ascii="Times New Roman" w:hAnsi="Times New Roman"/>
          <w:sz w:val="22"/>
          <w:szCs w:val="22"/>
          <w:shd w:val="clear" w:color="auto" w:fill="FFFFFF"/>
        </w:rPr>
        <w:t xml:space="preserve"> SMEs in industrial revolution 4.0</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International Journal of Innovation, Creativity and Change</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hint="eastAsia"/>
          <w:sz w:val="22"/>
          <w:szCs w:val="22"/>
          <w:shd w:val="clear" w:color="auto" w:fill="FFFFFF"/>
        </w:rPr>
        <w:t>11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shd w:val="clear" w:color="auto" w:fill="FFFFFF"/>
        </w:rPr>
        <w:t>12</w:t>
      </w:r>
      <w:r>
        <w:rPr>
          <w:rFonts w:ascii="Times New Roman" w:hAnsi="Times New Roman"/>
          <w:sz w:val="22"/>
          <w:szCs w:val="22"/>
          <w:shd w:val="clear" w:color="auto" w:fill="FFFFFF"/>
        </w:rPr>
        <w:t>, pp.</w:t>
      </w:r>
      <w:r>
        <w:rPr>
          <w:rFonts w:ascii="Times New Roman" w:hAnsi="Times New Roman" w:hint="eastAsia"/>
          <w:sz w:val="22"/>
          <w:szCs w:val="22"/>
          <w:shd w:val="clear" w:color="auto" w:fill="FFFFFF"/>
        </w:rPr>
        <w:t>275-289</w:t>
      </w:r>
      <w:r>
        <w:rPr>
          <w:rFonts w:ascii="Times New Roman" w:hAnsi="Times New Roman"/>
          <w:sz w:val="22"/>
          <w:szCs w:val="22"/>
          <w:shd w:val="clear" w:color="auto" w:fill="FFFFFF"/>
        </w:rPr>
        <w:t>,</w:t>
      </w:r>
      <w:r>
        <w:rPr>
          <w:rFonts w:ascii="Times New Roman" w:hAnsi="Times New Roman" w:hint="eastAsia"/>
          <w:sz w:val="22"/>
          <w:szCs w:val="22"/>
          <w:shd w:val="clear" w:color="auto" w:fill="FFFFFF"/>
        </w:rPr>
        <w:t xml:space="preserve"> </w:t>
      </w:r>
      <w:r>
        <w:rPr>
          <w:rFonts w:ascii="Times New Roman" w:hAnsi="Times New Roman"/>
          <w:sz w:val="22"/>
          <w:szCs w:val="22"/>
          <w:shd w:val="clear" w:color="auto" w:fill="FFFFFF"/>
        </w:rPr>
        <w:t>2020.</w:t>
      </w:r>
      <w:bookmarkEnd w:id="125"/>
    </w:p>
    <w:p w14:paraId="7987E1B6"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6" w:name="_Ref26201"/>
      <w:proofErr w:type="spellStart"/>
      <w:r>
        <w:rPr>
          <w:rFonts w:ascii="Times New Roman" w:hAnsi="Times New Roman"/>
          <w:sz w:val="22"/>
          <w:szCs w:val="22"/>
          <w:shd w:val="clear" w:color="auto" w:fill="FFFFFF"/>
        </w:rPr>
        <w:t>Tripopsakul</w:t>
      </w:r>
      <w:proofErr w:type="spellEnd"/>
      <w:r>
        <w:rPr>
          <w:rFonts w:ascii="Times New Roman" w:hAnsi="Times New Roman"/>
          <w:sz w:val="22"/>
          <w:szCs w:val="22"/>
          <w:shd w:val="clear" w:color="auto" w:fill="FFFFFF"/>
        </w:rPr>
        <w:t xml:space="preserve">, S.,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Social media adoption as a business platform: an integrated TAM-TOE framework</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Polish Journal of Management Studies</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18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proofErr w:type="gramStart"/>
      <w:r>
        <w:rPr>
          <w:rFonts w:ascii="Times New Roman" w:hAnsi="Times New Roman" w:hint="eastAsia"/>
          <w:sz w:val="22"/>
          <w:szCs w:val="22"/>
          <w:shd w:val="clear" w:color="auto" w:fill="FFFFFF"/>
        </w:rPr>
        <w:t>2</w:t>
      </w:r>
      <w:r>
        <w:rPr>
          <w:rFonts w:ascii="Times New Roman" w:hAnsi="Times New Roman"/>
          <w:sz w:val="22"/>
          <w:szCs w:val="22"/>
          <w:shd w:val="clear" w:color="auto" w:fill="FFFFFF"/>
        </w:rPr>
        <w:t>,</w:t>
      </w:r>
      <w:r>
        <w:rPr>
          <w:rFonts w:ascii="Times New Roman" w:hAnsi="Times New Roman" w:hint="eastAsia"/>
          <w:sz w:val="22"/>
          <w:szCs w:val="22"/>
          <w:shd w:val="clear" w:color="auto" w:fill="FFFFFF"/>
        </w:rPr>
        <w:t>pp.</w:t>
      </w:r>
      <w:proofErr w:type="gramEnd"/>
      <w:r>
        <w:rPr>
          <w:rFonts w:ascii="Times New Roman" w:hAnsi="Times New Roman" w:hint="eastAsia"/>
          <w:sz w:val="22"/>
          <w:szCs w:val="22"/>
          <w:shd w:val="clear" w:color="auto" w:fill="FFFFFF"/>
        </w:rPr>
        <w:t>350-362,</w:t>
      </w:r>
      <w:r>
        <w:rPr>
          <w:rFonts w:ascii="Times New Roman" w:hAnsi="Times New Roman"/>
          <w:sz w:val="22"/>
          <w:szCs w:val="22"/>
          <w:shd w:val="clear" w:color="auto" w:fill="FFFFFF"/>
        </w:rPr>
        <w:t>2018.</w:t>
      </w:r>
      <w:bookmarkEnd w:id="126"/>
    </w:p>
    <w:p w14:paraId="6CEAF0C6"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7" w:name="_Ref26224"/>
      <w:r>
        <w:rPr>
          <w:rFonts w:ascii="Times New Roman" w:hAnsi="Times New Roman"/>
          <w:sz w:val="22"/>
          <w:szCs w:val="22"/>
          <w:shd w:val="clear" w:color="auto" w:fill="FFFFFF"/>
        </w:rPr>
        <w:t xml:space="preserve">M. C. </w:t>
      </w:r>
      <w:proofErr w:type="spellStart"/>
      <w:r>
        <w:rPr>
          <w:rFonts w:ascii="Times New Roman" w:hAnsi="Times New Roman"/>
          <w:sz w:val="22"/>
          <w:szCs w:val="22"/>
          <w:shd w:val="clear" w:color="auto" w:fill="FFFFFF"/>
        </w:rPr>
        <w:t>Gavino</w:t>
      </w:r>
      <w:proofErr w:type="spellEnd"/>
      <w:r>
        <w:rPr>
          <w:rFonts w:ascii="Times New Roman" w:hAnsi="Times New Roman"/>
          <w:sz w:val="22"/>
          <w:szCs w:val="22"/>
          <w:shd w:val="clear" w:color="auto" w:fill="FFFFFF"/>
        </w:rPr>
        <w:t xml:space="preserve">, D. E. Williams, D. Jacobson, and I. Smith,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Latino entrepreneurs and social media adoption: personal and business social network platforms,</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 Management Research Review</w:t>
      </w:r>
      <w:r>
        <w:rPr>
          <w:rFonts w:ascii="Times New Roman"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42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4, pp. 469–494,2019.</w:t>
      </w:r>
      <w:bookmarkEnd w:id="127"/>
    </w:p>
    <w:p w14:paraId="0C23C283"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28" w:name="_Ref26250"/>
      <w:proofErr w:type="spellStart"/>
      <w:r>
        <w:rPr>
          <w:rFonts w:ascii="Times New Roman" w:hAnsi="Times New Roman"/>
          <w:sz w:val="22"/>
          <w:szCs w:val="22"/>
          <w:shd w:val="clear" w:color="auto" w:fill="FFFFFF"/>
        </w:rPr>
        <w:t>Surachim</w:t>
      </w:r>
      <w:proofErr w:type="spellEnd"/>
      <w:r>
        <w:rPr>
          <w:rFonts w:ascii="Times New Roman" w:hAnsi="Times New Roman"/>
          <w:sz w:val="22"/>
          <w:szCs w:val="22"/>
          <w:shd w:val="clear" w:color="auto" w:fill="FFFFFF"/>
        </w:rPr>
        <w:t xml:space="preserve">, A., </w:t>
      </w:r>
      <w:proofErr w:type="spellStart"/>
      <w:r>
        <w:rPr>
          <w:rFonts w:ascii="Times New Roman" w:hAnsi="Times New Roman"/>
          <w:sz w:val="22"/>
          <w:szCs w:val="22"/>
          <w:shd w:val="clear" w:color="auto" w:fill="FFFFFF"/>
        </w:rPr>
        <w:t>Hurriyati</w:t>
      </w:r>
      <w:proofErr w:type="spellEnd"/>
      <w:r>
        <w:rPr>
          <w:rFonts w:ascii="Times New Roman" w:hAnsi="Times New Roman"/>
          <w:sz w:val="22"/>
          <w:szCs w:val="22"/>
          <w:shd w:val="clear" w:color="auto" w:fill="FFFFFF"/>
        </w:rPr>
        <w:t xml:space="preserve">, R., </w:t>
      </w:r>
      <w:proofErr w:type="spellStart"/>
      <w:r>
        <w:rPr>
          <w:rFonts w:ascii="Times New Roman" w:hAnsi="Times New Roman"/>
          <w:sz w:val="22"/>
          <w:szCs w:val="22"/>
          <w:shd w:val="clear" w:color="auto" w:fill="FFFFFF"/>
        </w:rPr>
        <w:t>Lisnawati</w:t>
      </w:r>
      <w:proofErr w:type="spellEnd"/>
      <w:r>
        <w:rPr>
          <w:rFonts w:ascii="Times New Roman" w:hAnsi="Times New Roman"/>
          <w:sz w:val="22"/>
          <w:szCs w:val="22"/>
          <w:shd w:val="clear" w:color="auto" w:fill="FFFFFF"/>
        </w:rPr>
        <w:t xml:space="preserve">, L., </w:t>
      </w:r>
      <w:proofErr w:type="spellStart"/>
      <w:r>
        <w:rPr>
          <w:rFonts w:ascii="Times New Roman" w:hAnsi="Times New Roman"/>
          <w:sz w:val="22"/>
          <w:szCs w:val="22"/>
          <w:shd w:val="clear" w:color="auto" w:fill="FFFFFF"/>
        </w:rPr>
        <w:t>Sulastri</w:t>
      </w:r>
      <w:proofErr w:type="spellEnd"/>
      <w:r>
        <w:rPr>
          <w:rFonts w:ascii="Times New Roman" w:hAnsi="Times New Roman"/>
          <w:sz w:val="22"/>
          <w:szCs w:val="22"/>
          <w:shd w:val="clear" w:color="auto" w:fill="FFFFFF"/>
        </w:rPr>
        <w:t xml:space="preserve">, S., &amp; </w:t>
      </w:r>
      <w:proofErr w:type="spellStart"/>
      <w:r>
        <w:rPr>
          <w:rFonts w:ascii="Times New Roman" w:hAnsi="Times New Roman"/>
          <w:sz w:val="22"/>
          <w:szCs w:val="22"/>
          <w:shd w:val="clear" w:color="auto" w:fill="FFFFFF"/>
        </w:rPr>
        <w:t>Mulyadi</w:t>
      </w:r>
      <w:proofErr w:type="spellEnd"/>
      <w:r>
        <w:rPr>
          <w:rFonts w:ascii="Times New Roman" w:hAnsi="Times New Roman"/>
          <w:sz w:val="22"/>
          <w:szCs w:val="22"/>
          <w:shd w:val="clear" w:color="auto" w:fill="FFFFFF"/>
        </w:rPr>
        <w:t xml:space="preserve">, H.,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Using social media to promote student entrepreneurship</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proofErr w:type="spellStart"/>
      <w:r>
        <w:rPr>
          <w:rFonts w:ascii="Times New Roman" w:hAnsi="Times New Roman"/>
          <w:i/>
          <w:iCs/>
          <w:sz w:val="22"/>
          <w:szCs w:val="22"/>
          <w:shd w:val="clear" w:color="auto" w:fill="FFFFFF"/>
        </w:rPr>
        <w:t>Pertanika</w:t>
      </w:r>
      <w:proofErr w:type="spellEnd"/>
      <w:r>
        <w:rPr>
          <w:rFonts w:ascii="Times New Roman" w:hAnsi="Times New Roman"/>
          <w:i/>
          <w:iCs/>
          <w:sz w:val="22"/>
          <w:szCs w:val="22"/>
          <w:shd w:val="clear" w:color="auto" w:fill="FFFFFF"/>
        </w:rPr>
        <w:t xml:space="preserve"> Journal of Social Science and Humanities</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26, pp.73-183,2018.</w:t>
      </w:r>
      <w:bookmarkEnd w:id="128"/>
    </w:p>
    <w:p w14:paraId="52E9C254" w14:textId="77777777" w:rsidR="00675E00" w:rsidRDefault="00000000">
      <w:pPr>
        <w:numPr>
          <w:ilvl w:val="0"/>
          <w:numId w:val="2"/>
        </w:numPr>
        <w:spacing w:line="276" w:lineRule="auto"/>
        <w:rPr>
          <w:rFonts w:ascii="Times New Roman" w:hAnsi="Times New Roman"/>
          <w:sz w:val="22"/>
          <w:szCs w:val="22"/>
        </w:rPr>
      </w:pPr>
      <w:bookmarkStart w:id="129" w:name="_Ref26273"/>
      <w:r>
        <w:rPr>
          <w:rFonts w:ascii="Times New Roman" w:hAnsi="Times New Roman"/>
          <w:sz w:val="22"/>
          <w:szCs w:val="22"/>
          <w:shd w:val="clear" w:color="auto" w:fill="FFFFFF"/>
        </w:rPr>
        <w:t xml:space="preserve">A. Al Mamun, N. B. Che </w:t>
      </w:r>
      <w:proofErr w:type="spellStart"/>
      <w:r>
        <w:rPr>
          <w:rFonts w:ascii="Times New Roman" w:hAnsi="Times New Roman"/>
          <w:sz w:val="22"/>
          <w:szCs w:val="22"/>
          <w:shd w:val="clear" w:color="auto" w:fill="FFFFFF"/>
        </w:rPr>
        <w:t>Nawi</w:t>
      </w:r>
      <w:proofErr w:type="spellEnd"/>
      <w:r>
        <w:rPr>
          <w:rFonts w:ascii="Times New Roman" w:hAnsi="Times New Roman"/>
          <w:sz w:val="22"/>
          <w:szCs w:val="22"/>
          <w:shd w:val="clear" w:color="auto" w:fill="FFFFFF"/>
        </w:rPr>
        <w:t xml:space="preserve">, N. A. B. M. Nasir, and S. A. Fazal,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Social Media and Consumer Engagement: The Case of Malaysian Student Entrepreneurs</w:t>
      </w:r>
      <w:proofErr w:type="gramStart"/>
      <w:r>
        <w:rPr>
          <w:rFonts w:ascii="Times New Roman" w:hAnsi="Times New Roman"/>
          <w:sz w:val="22"/>
          <w:szCs w:val="22"/>
          <w:shd w:val="clear" w:color="auto" w:fill="FFFFFF"/>
        </w:rPr>
        <w:t>,</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Journal</w:t>
      </w:r>
      <w:proofErr w:type="gramEnd"/>
      <w:r>
        <w:rPr>
          <w:rFonts w:ascii="Times New Roman" w:hAnsi="Times New Roman"/>
          <w:i/>
          <w:iCs/>
          <w:sz w:val="22"/>
          <w:szCs w:val="22"/>
          <w:shd w:val="clear" w:color="auto" w:fill="FFFFFF"/>
        </w:rPr>
        <w:t xml:space="preserve"> of Asia-Pacific Business</w:t>
      </w:r>
      <w:r>
        <w:rPr>
          <w:rFonts w:ascii="Times New Roman"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hint="eastAsia"/>
          <w:sz w:val="22"/>
          <w:szCs w:val="22"/>
          <w:shd w:val="clear" w:color="auto" w:fill="FFFFFF"/>
        </w:rPr>
        <w:t>21</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hint="eastAsia"/>
          <w:sz w:val="22"/>
          <w:szCs w:val="22"/>
          <w:shd w:val="clear" w:color="auto" w:fill="FFFFFF"/>
        </w:rPr>
        <w:t xml:space="preserve">3, </w:t>
      </w:r>
      <w:r>
        <w:rPr>
          <w:rFonts w:ascii="Times New Roman" w:hAnsi="Times New Roman"/>
          <w:sz w:val="22"/>
          <w:szCs w:val="22"/>
          <w:shd w:val="clear" w:color="auto" w:fill="FFFFFF"/>
        </w:rPr>
        <w:t xml:space="preserve">pp. </w:t>
      </w:r>
      <w:r>
        <w:rPr>
          <w:rFonts w:ascii="Times New Roman" w:hAnsi="Times New Roman" w:hint="eastAsia"/>
          <w:sz w:val="22"/>
          <w:szCs w:val="22"/>
          <w:shd w:val="clear" w:color="auto" w:fill="FFFFFF"/>
        </w:rPr>
        <w:t>185</w:t>
      </w:r>
      <w:r>
        <w:rPr>
          <w:rFonts w:ascii="Times New Roman" w:hAnsi="Times New Roman"/>
          <w:sz w:val="22"/>
          <w:szCs w:val="22"/>
          <w:shd w:val="clear" w:color="auto" w:fill="FFFFFF"/>
        </w:rPr>
        <w:t>–2</w:t>
      </w:r>
      <w:r>
        <w:rPr>
          <w:rFonts w:ascii="Times New Roman" w:hAnsi="Times New Roman" w:hint="eastAsia"/>
          <w:sz w:val="22"/>
          <w:szCs w:val="22"/>
          <w:shd w:val="clear" w:color="auto" w:fill="FFFFFF"/>
        </w:rPr>
        <w:t>06</w:t>
      </w:r>
      <w:r>
        <w:rPr>
          <w:rFonts w:ascii="Times New Roman" w:hAnsi="Times New Roman"/>
          <w:sz w:val="22"/>
          <w:szCs w:val="22"/>
          <w:shd w:val="clear" w:color="auto" w:fill="FFFFFF"/>
        </w:rPr>
        <w:t>, Jul. 2020.</w:t>
      </w:r>
      <w:bookmarkStart w:id="130" w:name="_Ref15635"/>
      <w:bookmarkEnd w:id="129"/>
    </w:p>
    <w:p w14:paraId="6CD0E6D5"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31" w:name="_Ref26329"/>
      <w:proofErr w:type="spellStart"/>
      <w:r>
        <w:rPr>
          <w:rFonts w:ascii="Times New Roman" w:hAnsi="Times New Roman"/>
          <w:sz w:val="22"/>
          <w:szCs w:val="22"/>
          <w:shd w:val="clear" w:color="auto" w:fill="FFFFFF"/>
        </w:rPr>
        <w:t>Kromidha</w:t>
      </w:r>
      <w:proofErr w:type="spellEnd"/>
      <w:r>
        <w:rPr>
          <w:rFonts w:ascii="Times New Roman" w:hAnsi="Times New Roman"/>
          <w:sz w:val="22"/>
          <w:szCs w:val="22"/>
          <w:shd w:val="clear" w:color="auto" w:fill="FFFFFF"/>
        </w:rPr>
        <w:t xml:space="preserve">, E., &amp; Robson, P.,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Social identity and </w:t>
      </w:r>
      <w:proofErr w:type="spellStart"/>
      <w:r>
        <w:rPr>
          <w:rFonts w:ascii="Times New Roman" w:hAnsi="Times New Roman"/>
          <w:sz w:val="22"/>
          <w:szCs w:val="22"/>
          <w:shd w:val="clear" w:color="auto" w:fill="FFFFFF"/>
        </w:rPr>
        <w:t>signalling</w:t>
      </w:r>
      <w:proofErr w:type="spellEnd"/>
      <w:r>
        <w:rPr>
          <w:rFonts w:ascii="Times New Roman" w:hAnsi="Times New Roman"/>
          <w:sz w:val="22"/>
          <w:szCs w:val="22"/>
          <w:shd w:val="clear" w:color="auto" w:fill="FFFFFF"/>
        </w:rPr>
        <w:t xml:space="preserve"> success factors in online crowdfunding</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Entrepreneurship &amp; Regional Development</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28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9-10, pp. 605-629,2016.</w:t>
      </w:r>
      <w:bookmarkEnd w:id="131"/>
    </w:p>
    <w:p w14:paraId="25345CD0"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32" w:name="_Ref26384"/>
      <w:r>
        <w:rPr>
          <w:rFonts w:ascii="Times New Roman" w:hAnsi="Times New Roman"/>
          <w:sz w:val="22"/>
          <w:szCs w:val="22"/>
          <w:shd w:val="clear" w:color="auto" w:fill="FFFFFF"/>
        </w:rPr>
        <w:t xml:space="preserve">P. </w:t>
      </w:r>
      <w:proofErr w:type="spellStart"/>
      <w:r>
        <w:rPr>
          <w:rFonts w:ascii="Times New Roman" w:hAnsi="Times New Roman"/>
          <w:sz w:val="22"/>
          <w:szCs w:val="22"/>
          <w:shd w:val="clear" w:color="auto" w:fill="FFFFFF"/>
        </w:rPr>
        <w:t>Madrazo-Lemarroy</w:t>
      </w:r>
      <w:proofErr w:type="spellEnd"/>
      <w:r>
        <w:rPr>
          <w:rFonts w:ascii="Times New Roman" w:hAnsi="Times New Roman"/>
          <w:sz w:val="22"/>
          <w:szCs w:val="22"/>
          <w:shd w:val="clear" w:color="auto" w:fill="FFFFFF"/>
        </w:rPr>
        <w:t>, K. Barajas-</w:t>
      </w:r>
      <w:proofErr w:type="spellStart"/>
      <w:r>
        <w:rPr>
          <w:rFonts w:ascii="Times New Roman" w:hAnsi="Times New Roman"/>
          <w:sz w:val="22"/>
          <w:szCs w:val="22"/>
          <w:shd w:val="clear" w:color="auto" w:fill="FFFFFF"/>
        </w:rPr>
        <w:t>Portas</w:t>
      </w:r>
      <w:proofErr w:type="spellEnd"/>
      <w:r>
        <w:rPr>
          <w:rFonts w:ascii="Times New Roman" w:hAnsi="Times New Roman"/>
          <w:sz w:val="22"/>
          <w:szCs w:val="22"/>
          <w:shd w:val="clear" w:color="auto" w:fill="FFFFFF"/>
        </w:rPr>
        <w:t xml:space="preserve">, and M. E. Labastida Tovar,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Analyzing campaign’s outcome in reward-based crowdfunding</w:t>
      </w:r>
      <w:proofErr w:type="gramStart"/>
      <w:r>
        <w:rPr>
          <w:rFonts w:ascii="Times New Roman" w:hAnsi="Times New Roman"/>
          <w:sz w:val="22"/>
          <w:szCs w:val="22"/>
          <w:shd w:val="clear" w:color="auto" w:fill="FFFFFF"/>
        </w:rPr>
        <w:t>,</w:t>
      </w:r>
      <w:r>
        <w:rPr>
          <w:rFonts w:ascii="Times New Roman" w:hAnsi="Times New Roman" w:hint="eastAsia"/>
          <w:sz w:val="22"/>
          <w:szCs w:val="22"/>
          <w:shd w:val="clear" w:color="auto" w:fill="FFFFFF"/>
        </w:rPr>
        <w:t>”</w:t>
      </w:r>
      <w:r>
        <w:rPr>
          <w:rFonts w:ascii="Times New Roman" w:hAnsi="Times New Roman"/>
          <w:i/>
          <w:iCs/>
          <w:sz w:val="22"/>
          <w:szCs w:val="22"/>
          <w:shd w:val="clear" w:color="auto" w:fill="FFFFFF"/>
        </w:rPr>
        <w:t>Internet</w:t>
      </w:r>
      <w:proofErr w:type="gramEnd"/>
      <w:r>
        <w:rPr>
          <w:rFonts w:ascii="Times New Roman" w:hAnsi="Times New Roman"/>
          <w:i/>
          <w:iCs/>
          <w:sz w:val="22"/>
          <w:szCs w:val="22"/>
          <w:shd w:val="clear" w:color="auto" w:fill="FFFFFF"/>
        </w:rPr>
        <w:t xml:space="preserve"> Research</w:t>
      </w:r>
      <w:r>
        <w:rPr>
          <w:rFonts w:ascii="Times New Roman" w:hAnsi="Times New Roman"/>
          <w:sz w:val="22"/>
          <w:szCs w:val="22"/>
          <w:shd w:val="clear" w:color="auto" w:fill="FFFFFF"/>
        </w:rPr>
        <w:t>,</w:t>
      </w:r>
      <w:r>
        <w:rPr>
          <w:rFonts w:ascii="Times New Roman" w:hAnsi="Times New Roman" w:hint="eastAsia"/>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29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5,pp. 1171-1189</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xml:space="preserve"> 2019.</w:t>
      </w:r>
      <w:bookmarkEnd w:id="132"/>
    </w:p>
    <w:p w14:paraId="64D94C89"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33" w:name="_Ref26413"/>
      <w:r>
        <w:rPr>
          <w:rFonts w:ascii="Times New Roman" w:hAnsi="Times New Roman"/>
          <w:sz w:val="22"/>
          <w:szCs w:val="22"/>
          <w:shd w:val="clear" w:color="auto" w:fill="FFFFFF"/>
        </w:rPr>
        <w:t xml:space="preserve">Datta, A., </w:t>
      </w:r>
      <w:proofErr w:type="spellStart"/>
      <w:r>
        <w:rPr>
          <w:rFonts w:ascii="Times New Roman" w:hAnsi="Times New Roman"/>
          <w:sz w:val="22"/>
          <w:szCs w:val="22"/>
          <w:shd w:val="clear" w:color="auto" w:fill="FFFFFF"/>
        </w:rPr>
        <w:t>Sahaym</w:t>
      </w:r>
      <w:proofErr w:type="spellEnd"/>
      <w:r>
        <w:rPr>
          <w:rFonts w:ascii="Times New Roman" w:hAnsi="Times New Roman"/>
          <w:sz w:val="22"/>
          <w:szCs w:val="22"/>
          <w:shd w:val="clear" w:color="auto" w:fill="FFFFFF"/>
        </w:rPr>
        <w:t xml:space="preserve">, A., &amp; Brooks, S.,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Unpacking the antecedents of crowdfunding campaign’s success: The effects of social media and innovation orientation</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Journal of Small Business Management</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57</w:t>
      </w:r>
      <w:r>
        <w:rPr>
          <w:rFonts w:ascii="Times New Roman" w:hAnsi="Times New Roman"/>
          <w:sz w:val="22"/>
          <w:szCs w:val="22"/>
          <w:shd w:val="clear" w:color="auto" w:fill="FFFFFF"/>
        </w:rPr>
        <w:t>, pp. 462-488,2019.</w:t>
      </w:r>
      <w:bookmarkEnd w:id="133"/>
    </w:p>
    <w:p w14:paraId="7F5A0DB7"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34" w:name="_Ref26443"/>
      <w:r>
        <w:rPr>
          <w:rFonts w:ascii="Times New Roman" w:hAnsi="Times New Roman"/>
          <w:sz w:val="22"/>
          <w:szCs w:val="22"/>
          <w:shd w:val="clear" w:color="auto" w:fill="FFFFFF"/>
        </w:rPr>
        <w:t xml:space="preserve">J. Kaminski, C. </w:t>
      </w:r>
      <w:proofErr w:type="spellStart"/>
      <w:r>
        <w:rPr>
          <w:rFonts w:ascii="Times New Roman" w:hAnsi="Times New Roman"/>
          <w:sz w:val="22"/>
          <w:szCs w:val="22"/>
          <w:shd w:val="clear" w:color="auto" w:fill="FFFFFF"/>
        </w:rPr>
        <w:t>Hopp</w:t>
      </w:r>
      <w:proofErr w:type="spellEnd"/>
      <w:r>
        <w:rPr>
          <w:rFonts w:ascii="Times New Roman" w:hAnsi="Times New Roman"/>
          <w:sz w:val="22"/>
          <w:szCs w:val="22"/>
          <w:shd w:val="clear" w:color="auto" w:fill="FFFFFF"/>
        </w:rPr>
        <w:t xml:space="preserve">, and C. Lukas,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Who benefits from the wisdom of the crowd in crowdfunding? Assessing the benefits of user-generated and mass personal electronic word of mouth in computer-mediated financing,</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Journal of Business Economics</w:t>
      </w:r>
      <w:r>
        <w:rPr>
          <w:rFonts w:ascii="Times New Roman"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88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9, pp. 1133–1162, 2018.</w:t>
      </w:r>
      <w:bookmarkEnd w:id="134"/>
    </w:p>
    <w:p w14:paraId="3CCD1F8A"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35" w:name="_Ref26544"/>
      <w:r>
        <w:rPr>
          <w:rFonts w:ascii="Times New Roman" w:hAnsi="Times New Roman"/>
          <w:sz w:val="22"/>
          <w:szCs w:val="22"/>
          <w:shd w:val="clear" w:color="auto" w:fill="FFFFFF"/>
        </w:rPr>
        <w:t xml:space="preserve">M. </w:t>
      </w:r>
      <w:proofErr w:type="spellStart"/>
      <w:r>
        <w:rPr>
          <w:rFonts w:ascii="Times New Roman" w:hAnsi="Times New Roman"/>
          <w:sz w:val="22"/>
          <w:szCs w:val="22"/>
          <w:shd w:val="clear" w:color="auto" w:fill="FFFFFF"/>
        </w:rPr>
        <w:t>Nitani</w:t>
      </w:r>
      <w:proofErr w:type="spellEnd"/>
      <w:r>
        <w:rPr>
          <w:rFonts w:ascii="Times New Roman" w:hAnsi="Times New Roman"/>
          <w:sz w:val="22"/>
          <w:szCs w:val="22"/>
          <w:shd w:val="clear" w:color="auto" w:fill="FFFFFF"/>
        </w:rPr>
        <w:t xml:space="preserve">, A. Riding, and B. He,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On equity crowdfunding: investor rationality and success factors,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Venture Capital</w:t>
      </w:r>
      <w:r>
        <w:rPr>
          <w:rFonts w:ascii="Times New Roman" w:hAnsi="Times New Roman"/>
          <w:sz w:val="22"/>
          <w:szCs w:val="22"/>
          <w:shd w:val="clear" w:color="auto" w:fill="FFFFFF"/>
        </w:rPr>
        <w:t xml:space="preserve">, </w:t>
      </w:r>
      <w:r>
        <w:rPr>
          <w:rFonts w:ascii="Times New Roman" w:hAnsi="Times New Roman" w:hint="eastAsia"/>
          <w:sz w:val="22"/>
          <w:szCs w:val="22"/>
        </w:rPr>
        <w:t xml:space="preserve">Vol. </w:t>
      </w:r>
      <w:r>
        <w:rPr>
          <w:rFonts w:ascii="Times New Roman" w:hAnsi="Times New Roman"/>
          <w:sz w:val="22"/>
          <w:szCs w:val="22"/>
          <w:shd w:val="clear" w:color="auto" w:fill="FFFFFF"/>
        </w:rPr>
        <w:t>21, pp. 243–272, 2019.</w:t>
      </w:r>
      <w:bookmarkEnd w:id="135"/>
    </w:p>
    <w:p w14:paraId="243FC6ED" w14:textId="77777777" w:rsidR="00675E00" w:rsidRDefault="00000000">
      <w:pPr>
        <w:numPr>
          <w:ilvl w:val="0"/>
          <w:numId w:val="2"/>
        </w:numPr>
        <w:spacing w:line="276" w:lineRule="auto"/>
        <w:rPr>
          <w:rFonts w:ascii="Times New Roman" w:hAnsi="Times New Roman"/>
          <w:sz w:val="22"/>
          <w:szCs w:val="22"/>
        </w:rPr>
      </w:pPr>
      <w:bookmarkStart w:id="136" w:name="_Ref26577"/>
      <w:proofErr w:type="spellStart"/>
      <w:r>
        <w:rPr>
          <w:rFonts w:ascii="Times New Roman" w:hAnsi="Times New Roman"/>
          <w:sz w:val="22"/>
          <w:szCs w:val="22"/>
          <w:shd w:val="clear" w:color="auto" w:fill="FFFFFF"/>
        </w:rPr>
        <w:t>Laurell</w:t>
      </w:r>
      <w:proofErr w:type="spellEnd"/>
      <w:r>
        <w:rPr>
          <w:rFonts w:ascii="Times New Roman" w:hAnsi="Times New Roman"/>
          <w:sz w:val="22"/>
          <w:szCs w:val="22"/>
          <w:shd w:val="clear" w:color="auto" w:fill="FFFFFF"/>
        </w:rPr>
        <w:t xml:space="preserve">, C., </w:t>
      </w:r>
      <w:proofErr w:type="spellStart"/>
      <w:r>
        <w:rPr>
          <w:rFonts w:ascii="Times New Roman" w:hAnsi="Times New Roman"/>
          <w:sz w:val="22"/>
          <w:szCs w:val="22"/>
          <w:shd w:val="clear" w:color="auto" w:fill="FFFFFF"/>
        </w:rPr>
        <w:t>Sandström</w:t>
      </w:r>
      <w:proofErr w:type="spellEnd"/>
      <w:r>
        <w:rPr>
          <w:rFonts w:ascii="Times New Roman" w:hAnsi="Times New Roman"/>
          <w:sz w:val="22"/>
          <w:szCs w:val="22"/>
          <w:shd w:val="clear" w:color="auto" w:fill="FFFFFF"/>
        </w:rPr>
        <w:t xml:space="preserve">, C., &amp; </w:t>
      </w:r>
      <w:proofErr w:type="spellStart"/>
      <w:r>
        <w:rPr>
          <w:rFonts w:ascii="Times New Roman" w:hAnsi="Times New Roman"/>
          <w:sz w:val="22"/>
          <w:szCs w:val="22"/>
          <w:shd w:val="clear" w:color="auto" w:fill="FFFFFF"/>
        </w:rPr>
        <w:t>Suseno</w:t>
      </w:r>
      <w:proofErr w:type="spellEnd"/>
      <w:r>
        <w:rPr>
          <w:rFonts w:ascii="Times New Roman" w:hAnsi="Times New Roman"/>
          <w:sz w:val="22"/>
          <w:szCs w:val="22"/>
          <w:shd w:val="clear" w:color="auto" w:fill="FFFFFF"/>
        </w:rPr>
        <w:t xml:space="preserve">, Y.,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Assessing the interplay between crowdfunding and sustainability in social media</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Technological Forecasting and Social Change</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i/>
          <w:iCs/>
          <w:sz w:val="22"/>
          <w:szCs w:val="22"/>
          <w:shd w:val="clear" w:color="auto" w:fill="FFFFFF"/>
        </w:rPr>
        <w:t>141</w:t>
      </w:r>
      <w:r>
        <w:rPr>
          <w:rFonts w:ascii="Times New Roman" w:hAnsi="Times New Roman"/>
          <w:sz w:val="22"/>
          <w:szCs w:val="22"/>
          <w:shd w:val="clear" w:color="auto" w:fill="FFFFFF"/>
        </w:rPr>
        <w:t>, pp. 117-127,2019.</w:t>
      </w:r>
      <w:bookmarkEnd w:id="136"/>
    </w:p>
    <w:p w14:paraId="3DBF4B1D" w14:textId="77777777" w:rsidR="00675E00" w:rsidRDefault="00000000">
      <w:pPr>
        <w:numPr>
          <w:ilvl w:val="0"/>
          <w:numId w:val="2"/>
        </w:numPr>
        <w:spacing w:line="276" w:lineRule="auto"/>
        <w:rPr>
          <w:rFonts w:ascii="Times New Roman" w:hAnsi="Times New Roman"/>
          <w:kern w:val="0"/>
          <w:sz w:val="22"/>
          <w:szCs w:val="22"/>
        </w:rPr>
      </w:pPr>
      <w:bookmarkStart w:id="137" w:name="_Ref26619"/>
      <w:bookmarkStart w:id="138" w:name="_Ref15661"/>
      <w:bookmarkEnd w:id="130"/>
      <w:r>
        <w:rPr>
          <w:rFonts w:ascii="Times New Roman" w:hAnsi="Times New Roman"/>
          <w:sz w:val="22"/>
          <w:szCs w:val="22"/>
        </w:rPr>
        <w:t xml:space="preserve">R. Sultana, I. </w:t>
      </w:r>
      <w:proofErr w:type="spellStart"/>
      <w:r>
        <w:rPr>
          <w:rFonts w:ascii="Times New Roman" w:hAnsi="Times New Roman"/>
          <w:sz w:val="22"/>
          <w:szCs w:val="22"/>
        </w:rPr>
        <w:t>Im</w:t>
      </w:r>
      <w:proofErr w:type="spellEnd"/>
      <w:r>
        <w:rPr>
          <w:rFonts w:ascii="Times New Roman" w:hAnsi="Times New Roman"/>
          <w:sz w:val="22"/>
          <w:szCs w:val="22"/>
        </w:rPr>
        <w:t xml:space="preserve">, and K. S. </w:t>
      </w:r>
      <w:proofErr w:type="spellStart"/>
      <w:r>
        <w:rPr>
          <w:rFonts w:ascii="Times New Roman" w:hAnsi="Times New Roman"/>
          <w:sz w:val="22"/>
          <w:szCs w:val="22"/>
        </w:rPr>
        <w:t>Im</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 xml:space="preserve">Do IT freelancers increase their entrepreneurial behavior and performance by using IT self-efficacy and social capital? Evidence from </w:t>
      </w:r>
      <w:r>
        <w:rPr>
          <w:rFonts w:ascii="Times New Roman" w:hAnsi="Times New Roman"/>
          <w:sz w:val="22"/>
          <w:szCs w:val="22"/>
        </w:rPr>
        <w:lastRenderedPageBreak/>
        <w:t>Bangladesh</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Information &amp; Management</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56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6, p</w:t>
      </w:r>
      <w:r>
        <w:rPr>
          <w:rFonts w:ascii="Times New Roman" w:hAnsi="Times New Roman" w:hint="eastAsia"/>
          <w:sz w:val="22"/>
          <w:szCs w:val="22"/>
        </w:rPr>
        <w:t>p</w:t>
      </w:r>
      <w:r>
        <w:rPr>
          <w:rFonts w:ascii="Times New Roman" w:hAnsi="Times New Roman"/>
          <w:sz w:val="22"/>
          <w:szCs w:val="22"/>
        </w:rPr>
        <w:t>. 103</w:t>
      </w:r>
      <w:r>
        <w:rPr>
          <w:rFonts w:ascii="Times New Roman" w:hAnsi="Times New Roman" w:hint="eastAsia"/>
          <w:sz w:val="22"/>
          <w:szCs w:val="22"/>
        </w:rPr>
        <w:t>-</w:t>
      </w:r>
      <w:r>
        <w:rPr>
          <w:rFonts w:ascii="Times New Roman" w:hAnsi="Times New Roman"/>
          <w:sz w:val="22"/>
          <w:szCs w:val="22"/>
        </w:rPr>
        <w:t>133, 2019</w:t>
      </w:r>
      <w:bookmarkEnd w:id="137"/>
      <w:r>
        <w:rPr>
          <w:rFonts w:ascii="Times New Roman" w:hAnsi="Times New Roman" w:hint="eastAsia"/>
          <w:sz w:val="22"/>
          <w:szCs w:val="22"/>
        </w:rPr>
        <w:t>.</w:t>
      </w:r>
    </w:p>
    <w:p w14:paraId="6EB16948" w14:textId="77777777" w:rsidR="00675E00" w:rsidRDefault="00000000">
      <w:pPr>
        <w:numPr>
          <w:ilvl w:val="0"/>
          <w:numId w:val="2"/>
        </w:numPr>
        <w:spacing w:line="276" w:lineRule="auto"/>
        <w:rPr>
          <w:rFonts w:ascii="Times New Roman" w:hAnsi="Times New Roman"/>
          <w:kern w:val="0"/>
          <w:sz w:val="22"/>
          <w:szCs w:val="22"/>
        </w:rPr>
      </w:pPr>
      <w:bookmarkStart w:id="139" w:name="_Ref26645"/>
      <w:r>
        <w:rPr>
          <w:rFonts w:ascii="Times New Roman" w:hAnsi="Times New Roman"/>
          <w:sz w:val="22"/>
          <w:szCs w:val="22"/>
        </w:rPr>
        <w:t xml:space="preserve">Gandini, A, </w:t>
      </w:r>
      <w:r>
        <w:rPr>
          <w:rFonts w:ascii="Times New Roman" w:hAnsi="Times New Roman" w:hint="eastAsia"/>
          <w:sz w:val="22"/>
          <w:szCs w:val="22"/>
        </w:rPr>
        <w:t>"</w:t>
      </w:r>
      <w:r>
        <w:rPr>
          <w:rFonts w:ascii="Times New Roman" w:hAnsi="Times New Roman"/>
          <w:sz w:val="22"/>
          <w:szCs w:val="22"/>
        </w:rPr>
        <w:t>Digital work: Self-branding and social capital in the freelance knowledge economy</w:t>
      </w:r>
      <w:r>
        <w:rPr>
          <w:rFonts w:ascii="Times New Roman" w:hAnsi="Times New Roman" w:hint="eastAsia"/>
          <w:sz w:val="22"/>
          <w:szCs w:val="22"/>
        </w:rPr>
        <w:t>,"</w:t>
      </w:r>
      <w:r>
        <w:rPr>
          <w:rFonts w:ascii="Times New Roman" w:hAnsi="Times New Roman"/>
          <w:sz w:val="22"/>
          <w:szCs w:val="22"/>
        </w:rPr>
        <w:t xml:space="preserve"> </w:t>
      </w:r>
      <w:r>
        <w:rPr>
          <w:rFonts w:ascii="Times New Roman" w:hAnsi="Times New Roman"/>
          <w:i/>
          <w:iCs/>
          <w:sz w:val="22"/>
          <w:szCs w:val="22"/>
        </w:rPr>
        <w:t>Marketing theory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16</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 xml:space="preserve">1, </w:t>
      </w:r>
      <w:r>
        <w:rPr>
          <w:rFonts w:ascii="Times New Roman" w:hAnsi="Times New Roman" w:hint="eastAsia"/>
          <w:sz w:val="22"/>
          <w:szCs w:val="22"/>
        </w:rPr>
        <w:t xml:space="preserve">pp. </w:t>
      </w:r>
      <w:r>
        <w:rPr>
          <w:rFonts w:ascii="Times New Roman" w:hAnsi="Times New Roman"/>
          <w:sz w:val="22"/>
          <w:szCs w:val="22"/>
        </w:rPr>
        <w:t>123-141</w:t>
      </w:r>
      <w:bookmarkEnd w:id="138"/>
      <w:r>
        <w:rPr>
          <w:rFonts w:ascii="Times New Roman" w:hAnsi="Times New Roman"/>
          <w:sz w:val="22"/>
          <w:szCs w:val="22"/>
        </w:rPr>
        <w:t>, 2016</w:t>
      </w:r>
      <w:bookmarkEnd w:id="139"/>
      <w:r>
        <w:rPr>
          <w:rFonts w:ascii="Times New Roman" w:hAnsi="Times New Roman" w:hint="eastAsia"/>
          <w:sz w:val="22"/>
          <w:szCs w:val="22"/>
        </w:rPr>
        <w:t>.</w:t>
      </w:r>
    </w:p>
    <w:p w14:paraId="2720CF84" w14:textId="77777777" w:rsidR="00675E00" w:rsidRDefault="00000000">
      <w:pPr>
        <w:numPr>
          <w:ilvl w:val="0"/>
          <w:numId w:val="2"/>
        </w:numPr>
        <w:spacing w:line="276" w:lineRule="auto"/>
        <w:rPr>
          <w:rFonts w:ascii="Times New Roman" w:hAnsi="Times New Roman"/>
          <w:sz w:val="22"/>
          <w:szCs w:val="22"/>
        </w:rPr>
      </w:pPr>
      <w:bookmarkStart w:id="140" w:name="_Ref26688"/>
      <w:bookmarkStart w:id="141" w:name="_Ref15717"/>
      <w:r>
        <w:rPr>
          <w:rFonts w:ascii="Times New Roman" w:hAnsi="Times New Roman"/>
          <w:sz w:val="22"/>
          <w:szCs w:val="22"/>
        </w:rPr>
        <w:t xml:space="preserve">A. P. </w:t>
      </w:r>
      <w:proofErr w:type="spellStart"/>
      <w:r>
        <w:rPr>
          <w:rFonts w:ascii="Times New Roman" w:hAnsi="Times New Roman"/>
          <w:sz w:val="22"/>
          <w:szCs w:val="22"/>
        </w:rPr>
        <w:t>Shemi</w:t>
      </w:r>
      <w:proofErr w:type="spellEnd"/>
      <w:r>
        <w:rPr>
          <w:rFonts w:ascii="Times New Roman" w:hAnsi="Times New Roman"/>
          <w:sz w:val="22"/>
          <w:szCs w:val="22"/>
        </w:rPr>
        <w:t xml:space="preserve"> and C. Procter, </w:t>
      </w:r>
      <w:r>
        <w:rPr>
          <w:rFonts w:ascii="Times New Roman" w:hAnsi="Times New Roman" w:hint="eastAsia"/>
          <w:sz w:val="22"/>
          <w:szCs w:val="22"/>
        </w:rPr>
        <w:t>"</w:t>
      </w:r>
      <w:r>
        <w:rPr>
          <w:rFonts w:ascii="Times New Roman" w:hAnsi="Times New Roman"/>
          <w:sz w:val="22"/>
          <w:szCs w:val="22"/>
        </w:rPr>
        <w:t xml:space="preserve">E-commerce and entrepreneurship in SMEs: case of </w:t>
      </w:r>
      <w:proofErr w:type="spellStart"/>
      <w:r>
        <w:rPr>
          <w:rFonts w:ascii="Times New Roman" w:hAnsi="Times New Roman"/>
          <w:sz w:val="22"/>
          <w:szCs w:val="22"/>
        </w:rPr>
        <w:t>myBot</w:t>
      </w:r>
      <w:proofErr w:type="spellEnd"/>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Journal of Small Business and Enterprise Development</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25</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3, pp. 501-520, 2018</w:t>
      </w:r>
      <w:bookmarkEnd w:id="140"/>
      <w:r>
        <w:rPr>
          <w:rFonts w:ascii="Times New Roman" w:hAnsi="Times New Roman" w:hint="eastAsia"/>
          <w:sz w:val="22"/>
          <w:szCs w:val="22"/>
        </w:rPr>
        <w:t>.</w:t>
      </w:r>
    </w:p>
    <w:p w14:paraId="30C5C535" w14:textId="77777777" w:rsidR="00675E00" w:rsidRDefault="00000000">
      <w:pPr>
        <w:numPr>
          <w:ilvl w:val="0"/>
          <w:numId w:val="2"/>
        </w:numPr>
        <w:spacing w:line="276" w:lineRule="auto"/>
        <w:rPr>
          <w:rFonts w:ascii="Times New Roman" w:hAnsi="Times New Roman"/>
          <w:sz w:val="22"/>
          <w:szCs w:val="22"/>
        </w:rPr>
      </w:pPr>
      <w:bookmarkStart w:id="142" w:name="_Ref26724"/>
      <w:bookmarkEnd w:id="141"/>
      <w:r>
        <w:rPr>
          <w:rFonts w:ascii="Times New Roman" w:hAnsi="Times New Roman"/>
          <w:sz w:val="22"/>
          <w:szCs w:val="22"/>
        </w:rPr>
        <w:t xml:space="preserve">Guzmán-Duque A., Oliveros-Contreras D., Mendoza-García E., </w:t>
      </w:r>
      <w:proofErr w:type="spellStart"/>
      <w:r>
        <w:rPr>
          <w:rFonts w:ascii="Times New Roman" w:hAnsi="Times New Roman"/>
          <w:sz w:val="22"/>
          <w:szCs w:val="22"/>
        </w:rPr>
        <w:t>Oltra-Badenes</w:t>
      </w:r>
      <w:proofErr w:type="spellEnd"/>
      <w:r>
        <w:rPr>
          <w:rFonts w:ascii="Times New Roman" w:hAnsi="Times New Roman"/>
          <w:sz w:val="22"/>
          <w:szCs w:val="22"/>
        </w:rPr>
        <w:t xml:space="preserve"> R., </w:t>
      </w:r>
      <w:r>
        <w:rPr>
          <w:rFonts w:ascii="Times New Roman" w:hAnsi="Times New Roman" w:hint="eastAsia"/>
          <w:sz w:val="22"/>
          <w:szCs w:val="22"/>
        </w:rPr>
        <w:t>"</w:t>
      </w:r>
      <w:r>
        <w:rPr>
          <w:rFonts w:ascii="Times New Roman" w:hAnsi="Times New Roman"/>
          <w:sz w:val="22"/>
          <w:szCs w:val="22"/>
        </w:rPr>
        <w:t xml:space="preserve">Innovation in </w:t>
      </w:r>
      <w:proofErr w:type="spellStart"/>
      <w:r>
        <w:rPr>
          <w:rFonts w:ascii="Times New Roman" w:hAnsi="Times New Roman"/>
          <w:sz w:val="22"/>
          <w:szCs w:val="22"/>
        </w:rPr>
        <w:t>organisations</w:t>
      </w:r>
      <w:proofErr w:type="spellEnd"/>
      <w:r>
        <w:rPr>
          <w:rFonts w:ascii="Times New Roman" w:hAnsi="Times New Roman"/>
          <w:sz w:val="22"/>
          <w:szCs w:val="22"/>
        </w:rPr>
        <w:t xml:space="preserve"> through s-commerce to achieve competitiveness</w:t>
      </w:r>
      <w:r>
        <w:rPr>
          <w:rFonts w:ascii="Times New Roman" w:hAnsi="Times New Roman" w:hint="eastAsia"/>
          <w:sz w:val="22"/>
          <w:szCs w:val="22"/>
        </w:rPr>
        <w:t>,"</w:t>
      </w:r>
      <w:r>
        <w:rPr>
          <w:rFonts w:ascii="Times New Roman" w:hAnsi="Times New Roman"/>
          <w:i/>
          <w:iCs/>
          <w:sz w:val="22"/>
          <w:szCs w:val="22"/>
        </w:rPr>
        <w:t xml:space="preserve"> International Journal of </w:t>
      </w:r>
      <w:proofErr w:type="spellStart"/>
      <w:r>
        <w:rPr>
          <w:rFonts w:ascii="Times New Roman" w:hAnsi="Times New Roman"/>
          <w:i/>
          <w:iCs/>
          <w:sz w:val="22"/>
          <w:szCs w:val="22"/>
        </w:rPr>
        <w:t>Technoentrepreneurship</w:t>
      </w:r>
      <w:proofErr w:type="spellEnd"/>
      <w:r>
        <w:rPr>
          <w:rFonts w:ascii="Times New Roman" w:hAnsi="Times New Roman"/>
          <w:sz w:val="22"/>
          <w:szCs w:val="22"/>
        </w:rPr>
        <w:t xml:space="preserve">, </w:t>
      </w:r>
      <w:r>
        <w:rPr>
          <w:rFonts w:ascii="Times New Roman" w:hAnsi="Times New Roman" w:hint="eastAsia"/>
          <w:sz w:val="22"/>
          <w:szCs w:val="22"/>
        </w:rPr>
        <w:t>Vol.</w:t>
      </w:r>
      <w:r>
        <w:rPr>
          <w:rFonts w:ascii="Times New Roman" w:hAnsi="Times New Roman"/>
          <w:sz w:val="22"/>
          <w:szCs w:val="22"/>
        </w:rPr>
        <w:t>4</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 xml:space="preserve">2, </w:t>
      </w:r>
      <w:r>
        <w:rPr>
          <w:rFonts w:ascii="Times New Roman" w:hAnsi="Times New Roman" w:hint="eastAsia"/>
          <w:sz w:val="22"/>
          <w:szCs w:val="22"/>
        </w:rPr>
        <w:t>p</w:t>
      </w:r>
      <w:r>
        <w:rPr>
          <w:rFonts w:ascii="Times New Roman" w:hAnsi="Times New Roman"/>
          <w:sz w:val="22"/>
          <w:szCs w:val="22"/>
        </w:rPr>
        <w:t>p.91</w:t>
      </w:r>
      <w:r>
        <w:rPr>
          <w:rFonts w:ascii="Times New Roman" w:hAnsi="Times New Roman" w:hint="eastAsia"/>
          <w:sz w:val="22"/>
          <w:szCs w:val="22"/>
        </w:rPr>
        <w:t>-104</w:t>
      </w:r>
      <w:r>
        <w:rPr>
          <w:rFonts w:ascii="Times New Roman" w:hAnsi="Times New Roman"/>
          <w:sz w:val="22"/>
          <w:szCs w:val="22"/>
        </w:rPr>
        <w:t>, 2020</w:t>
      </w:r>
      <w:bookmarkEnd w:id="142"/>
      <w:r>
        <w:rPr>
          <w:rFonts w:ascii="Times New Roman" w:hAnsi="Times New Roman" w:hint="eastAsia"/>
          <w:sz w:val="22"/>
          <w:szCs w:val="22"/>
        </w:rPr>
        <w:t>.</w:t>
      </w:r>
    </w:p>
    <w:p w14:paraId="2E2B5C52"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43" w:name="_Ref26773"/>
      <w:r>
        <w:rPr>
          <w:rFonts w:ascii="Times New Roman" w:hAnsi="Times New Roman"/>
          <w:sz w:val="22"/>
          <w:szCs w:val="22"/>
          <w:shd w:val="clear" w:color="auto" w:fill="FFFFFF"/>
        </w:rPr>
        <w:t xml:space="preserve">Choi, Y. H., Zaragoza, M. G., Han, D. S., &amp; Kim, H. K., </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Big data and Hadoop for productive social commerce: Trending in social media users and entrepreneurs</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Software Engineering and Its Applications</w:t>
      </w:r>
      <w:r>
        <w:rPr>
          <w:rFonts w:ascii="Times New Roman" w:hAnsi="Times New Roman"/>
          <w:sz w:val="22"/>
          <w:szCs w:val="22"/>
          <w:shd w:val="clear" w:color="auto" w:fill="FFFFFF"/>
        </w:rPr>
        <w:t>, </w:t>
      </w:r>
      <w:r>
        <w:rPr>
          <w:rFonts w:ascii="Times New Roman" w:hAnsi="Times New Roman" w:hint="eastAsia"/>
          <w:sz w:val="22"/>
          <w:szCs w:val="22"/>
        </w:rPr>
        <w:t xml:space="preserve">Vol. </w:t>
      </w:r>
      <w:r>
        <w:rPr>
          <w:rFonts w:ascii="Times New Roman" w:hAnsi="Times New Roman"/>
          <w:sz w:val="22"/>
          <w:szCs w:val="22"/>
          <w:shd w:val="clear" w:color="auto" w:fill="FFFFFF"/>
        </w:rPr>
        <w:t>10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 xml:space="preserve">12, </w:t>
      </w:r>
      <w:r>
        <w:rPr>
          <w:rFonts w:ascii="Times New Roman" w:hAnsi="Times New Roman" w:hint="eastAsia"/>
          <w:sz w:val="22"/>
          <w:szCs w:val="22"/>
          <w:shd w:val="clear" w:color="auto" w:fill="FFFFFF"/>
        </w:rPr>
        <w:t xml:space="preserve">pp. </w:t>
      </w:r>
      <w:r>
        <w:rPr>
          <w:rFonts w:ascii="Times New Roman" w:hAnsi="Times New Roman"/>
          <w:sz w:val="22"/>
          <w:szCs w:val="22"/>
          <w:shd w:val="clear" w:color="auto" w:fill="FFFFFF"/>
        </w:rPr>
        <w:t>419-430,2016.</w:t>
      </w:r>
      <w:bookmarkEnd w:id="143"/>
    </w:p>
    <w:p w14:paraId="50817600" w14:textId="77777777" w:rsidR="00675E00" w:rsidRDefault="00000000">
      <w:pPr>
        <w:numPr>
          <w:ilvl w:val="0"/>
          <w:numId w:val="2"/>
        </w:numPr>
        <w:spacing w:line="276" w:lineRule="auto"/>
        <w:rPr>
          <w:rFonts w:ascii="Times New Roman" w:hAnsi="Times New Roman"/>
          <w:sz w:val="22"/>
          <w:szCs w:val="22"/>
          <w:shd w:val="clear" w:color="auto" w:fill="FFFFFF"/>
        </w:rPr>
      </w:pPr>
      <w:bookmarkStart w:id="144" w:name="_Ref26844"/>
      <w:proofErr w:type="spellStart"/>
      <w:r>
        <w:rPr>
          <w:rFonts w:ascii="Times New Roman" w:hAnsi="Times New Roman"/>
          <w:sz w:val="22"/>
          <w:szCs w:val="22"/>
          <w:shd w:val="clear" w:color="auto" w:fill="FFFFFF"/>
        </w:rPr>
        <w:t>Alayis</w:t>
      </w:r>
      <w:proofErr w:type="spellEnd"/>
      <w:r>
        <w:rPr>
          <w:rFonts w:ascii="Times New Roman" w:hAnsi="Times New Roman"/>
          <w:sz w:val="22"/>
          <w:szCs w:val="22"/>
          <w:shd w:val="clear" w:color="auto" w:fill="FFFFFF"/>
        </w:rPr>
        <w:t xml:space="preserve">, M. M. H., </w:t>
      </w:r>
      <w:proofErr w:type="spellStart"/>
      <w:r>
        <w:rPr>
          <w:rFonts w:ascii="Times New Roman" w:hAnsi="Times New Roman"/>
          <w:sz w:val="22"/>
          <w:szCs w:val="22"/>
          <w:shd w:val="clear" w:color="auto" w:fill="FFFFFF"/>
        </w:rPr>
        <w:t>Abdelwahed</w:t>
      </w:r>
      <w:proofErr w:type="spellEnd"/>
      <w:r>
        <w:rPr>
          <w:rFonts w:ascii="Times New Roman" w:hAnsi="Times New Roman"/>
          <w:sz w:val="22"/>
          <w:szCs w:val="22"/>
          <w:shd w:val="clear" w:color="auto" w:fill="FFFFFF"/>
        </w:rPr>
        <w:t xml:space="preserve">, N. A. A., &amp; </w:t>
      </w:r>
      <w:proofErr w:type="spellStart"/>
      <w:r>
        <w:rPr>
          <w:rFonts w:ascii="Times New Roman" w:hAnsi="Times New Roman"/>
          <w:sz w:val="22"/>
          <w:szCs w:val="22"/>
          <w:shd w:val="clear" w:color="auto" w:fill="FFFFFF"/>
        </w:rPr>
        <w:t>Atteya</w:t>
      </w:r>
      <w:proofErr w:type="spellEnd"/>
      <w:r>
        <w:rPr>
          <w:rFonts w:ascii="Times New Roman" w:hAnsi="Times New Roman"/>
          <w:sz w:val="22"/>
          <w:szCs w:val="22"/>
          <w:shd w:val="clear" w:color="auto" w:fill="FFFFFF"/>
        </w:rPr>
        <w:t xml:space="preserve">, N., </w:t>
      </w:r>
      <w:r>
        <w:rPr>
          <w:rFonts w:ascii="Times New Roman" w:hAnsi="Times New Roman" w:hint="eastAsia"/>
          <w:sz w:val="22"/>
          <w:szCs w:val="22"/>
          <w:shd w:val="clear" w:color="auto" w:fill="FFFFFF"/>
        </w:rPr>
        <w:t>"</w:t>
      </w:r>
      <w:r>
        <w:rPr>
          <w:rFonts w:ascii="Times New Roman" w:hAnsi="Times New Roman"/>
          <w:sz w:val="22"/>
          <w:szCs w:val="22"/>
        </w:rPr>
        <w:t>Impact of social networking sites’ use on entrepreneurial intention among undergraduate business students: The case of Saudi Arabia</w:t>
      </w:r>
      <w:r>
        <w:rPr>
          <w:rFonts w:ascii="Times New Roman" w:hAnsi="Times New Roman" w:hint="eastAsia"/>
          <w:sz w:val="22"/>
          <w:szCs w:val="22"/>
          <w:shd w:val="clear" w:color="auto" w:fill="FFFFFF"/>
        </w:rPr>
        <w:t>,"</w:t>
      </w:r>
      <w:r>
        <w:rPr>
          <w:rFonts w:ascii="Times New Roman" w:hAnsi="Times New Roman"/>
          <w:sz w:val="22"/>
          <w:szCs w:val="22"/>
          <w:shd w:val="clear" w:color="auto" w:fill="FFFFFF"/>
        </w:rPr>
        <w:t> </w:t>
      </w:r>
      <w:r>
        <w:rPr>
          <w:rFonts w:ascii="Times New Roman" w:hAnsi="Times New Roman"/>
          <w:i/>
          <w:iCs/>
          <w:sz w:val="22"/>
          <w:szCs w:val="22"/>
          <w:shd w:val="clear" w:color="auto" w:fill="FFFFFF"/>
        </w:rPr>
        <w:t>International Journal of Entrepreneurship</w:t>
      </w:r>
      <w:r>
        <w:rPr>
          <w:rFonts w:ascii="Times New Roman" w:hAnsi="Times New Roman"/>
          <w:sz w:val="22"/>
          <w:szCs w:val="22"/>
          <w:shd w:val="clear" w:color="auto" w:fill="FFFFFF"/>
        </w:rPr>
        <w:t>, </w:t>
      </w:r>
      <w:r>
        <w:rPr>
          <w:rFonts w:ascii="Times New Roman" w:hAnsi="Times New Roman" w:hint="eastAsia"/>
          <w:sz w:val="22"/>
          <w:szCs w:val="22"/>
        </w:rPr>
        <w:t>Vol.</w:t>
      </w:r>
      <w:r>
        <w:rPr>
          <w:rFonts w:ascii="Times New Roman" w:hAnsi="Times New Roman"/>
          <w:sz w:val="22"/>
          <w:szCs w:val="22"/>
          <w:shd w:val="clear" w:color="auto" w:fill="FFFFFF"/>
        </w:rPr>
        <w:t>22</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shd w:val="clear" w:color="auto" w:fill="FFFFFF"/>
        </w:rPr>
        <w:t>4, pp.1-18,2018.</w:t>
      </w:r>
      <w:bookmarkEnd w:id="144"/>
    </w:p>
    <w:p w14:paraId="1198D165" w14:textId="77777777" w:rsidR="00675E00" w:rsidRDefault="00000000">
      <w:pPr>
        <w:numPr>
          <w:ilvl w:val="0"/>
          <w:numId w:val="2"/>
        </w:numPr>
        <w:spacing w:line="276" w:lineRule="auto"/>
        <w:rPr>
          <w:rFonts w:ascii="Times New Roman" w:hAnsi="Times New Roman"/>
          <w:sz w:val="22"/>
          <w:szCs w:val="22"/>
        </w:rPr>
      </w:pPr>
      <w:bookmarkStart w:id="145" w:name="_Ref27037"/>
      <w:proofErr w:type="spellStart"/>
      <w:r>
        <w:rPr>
          <w:rFonts w:ascii="Times New Roman" w:hAnsi="Times New Roman"/>
          <w:sz w:val="22"/>
          <w:szCs w:val="22"/>
        </w:rPr>
        <w:t>Hoda</w:t>
      </w:r>
      <w:proofErr w:type="spellEnd"/>
      <w:r>
        <w:rPr>
          <w:rFonts w:ascii="Times New Roman" w:hAnsi="Times New Roman"/>
          <w:sz w:val="22"/>
          <w:szCs w:val="22"/>
        </w:rPr>
        <w:t xml:space="preserve">, N., Ahmad, N., Ahmad, M., </w:t>
      </w:r>
      <w:proofErr w:type="spellStart"/>
      <w:r>
        <w:rPr>
          <w:rFonts w:ascii="Times New Roman" w:hAnsi="Times New Roman"/>
          <w:sz w:val="22"/>
          <w:szCs w:val="22"/>
        </w:rPr>
        <w:t>Kinsara</w:t>
      </w:r>
      <w:proofErr w:type="spellEnd"/>
      <w:r>
        <w:rPr>
          <w:rFonts w:ascii="Times New Roman" w:hAnsi="Times New Roman"/>
          <w:sz w:val="22"/>
          <w:szCs w:val="22"/>
        </w:rPr>
        <w:t>, A., Mushtaq, A. T., Hakeem, M., &amp; Al-</w:t>
      </w:r>
      <w:proofErr w:type="spellStart"/>
      <w:r>
        <w:rPr>
          <w:rFonts w:ascii="Times New Roman" w:hAnsi="Times New Roman"/>
          <w:sz w:val="22"/>
          <w:szCs w:val="22"/>
        </w:rPr>
        <w:t>Hakami</w:t>
      </w:r>
      <w:proofErr w:type="spellEnd"/>
      <w:r>
        <w:rPr>
          <w:rFonts w:ascii="Times New Roman" w:hAnsi="Times New Roman"/>
          <w:sz w:val="22"/>
          <w:szCs w:val="22"/>
        </w:rPr>
        <w:t>, M.</w:t>
      </w:r>
      <w:r>
        <w:rPr>
          <w:rFonts w:ascii="Times New Roman" w:hAnsi="Times New Roman" w:hint="eastAsia"/>
          <w:sz w:val="22"/>
          <w:szCs w:val="22"/>
        </w:rPr>
        <w:t>,</w:t>
      </w:r>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Validating the entrepreneurial intention model on the university students in Saudi Arabia</w:t>
      </w:r>
      <w:r>
        <w:rPr>
          <w:rFonts w:ascii="Times New Roman" w:hAnsi="Times New Roman" w:hint="eastAsia"/>
          <w:sz w:val="22"/>
          <w:szCs w:val="22"/>
        </w:rPr>
        <w:t>,"</w:t>
      </w:r>
      <w:r>
        <w:rPr>
          <w:rFonts w:ascii="Times New Roman" w:hAnsi="Times New Roman"/>
          <w:sz w:val="22"/>
          <w:szCs w:val="22"/>
        </w:rPr>
        <w:t xml:space="preserve"> </w:t>
      </w:r>
      <w:r>
        <w:rPr>
          <w:rFonts w:ascii="Times New Roman" w:hAnsi="Times New Roman"/>
          <w:i/>
          <w:iCs/>
          <w:sz w:val="22"/>
          <w:szCs w:val="22"/>
        </w:rPr>
        <w:t>The Journal of Asian Finance, Economics and Business</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7</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 xml:space="preserve">11, </w:t>
      </w:r>
      <w:r>
        <w:rPr>
          <w:rFonts w:ascii="Times New Roman" w:hAnsi="Times New Roman" w:hint="eastAsia"/>
          <w:sz w:val="22"/>
          <w:szCs w:val="22"/>
        </w:rPr>
        <w:t xml:space="preserve">pp. </w:t>
      </w:r>
      <w:r>
        <w:rPr>
          <w:rFonts w:ascii="Times New Roman" w:hAnsi="Times New Roman"/>
          <w:sz w:val="22"/>
          <w:szCs w:val="22"/>
        </w:rPr>
        <w:t>469-477</w:t>
      </w:r>
      <w:r>
        <w:rPr>
          <w:rFonts w:ascii="Times New Roman" w:hAnsi="Times New Roman" w:hint="eastAsia"/>
          <w:sz w:val="22"/>
          <w:szCs w:val="22"/>
        </w:rPr>
        <w:t>,2020</w:t>
      </w:r>
      <w:r>
        <w:rPr>
          <w:rFonts w:ascii="Times New Roman" w:hAnsi="Times New Roman"/>
          <w:sz w:val="22"/>
          <w:szCs w:val="22"/>
        </w:rPr>
        <w:t>.</w:t>
      </w:r>
      <w:bookmarkStart w:id="146" w:name="_Ref15838"/>
      <w:bookmarkEnd w:id="145"/>
    </w:p>
    <w:p w14:paraId="2EA5B8AE" w14:textId="77777777" w:rsidR="00675E00" w:rsidRDefault="00000000">
      <w:pPr>
        <w:numPr>
          <w:ilvl w:val="0"/>
          <w:numId w:val="2"/>
        </w:numPr>
        <w:spacing w:line="276" w:lineRule="auto"/>
        <w:rPr>
          <w:rFonts w:ascii="Times New Roman" w:hAnsi="Times New Roman"/>
          <w:sz w:val="22"/>
          <w:szCs w:val="22"/>
        </w:rPr>
      </w:pPr>
      <w:bookmarkStart w:id="147" w:name="_Ref27070"/>
      <w:r>
        <w:rPr>
          <w:rFonts w:ascii="Times New Roman" w:hAnsi="Times New Roman"/>
          <w:sz w:val="22"/>
          <w:szCs w:val="22"/>
        </w:rPr>
        <w:t xml:space="preserve">G. </w:t>
      </w:r>
      <w:proofErr w:type="spellStart"/>
      <w:r>
        <w:rPr>
          <w:rFonts w:ascii="Times New Roman" w:hAnsi="Times New Roman"/>
          <w:sz w:val="22"/>
          <w:szCs w:val="22"/>
        </w:rPr>
        <w:t>Melin</w:t>
      </w:r>
      <w:proofErr w:type="spellEnd"/>
      <w:r>
        <w:rPr>
          <w:rFonts w:ascii="Times New Roman" w:hAnsi="Times New Roman"/>
          <w:sz w:val="22"/>
          <w:szCs w:val="22"/>
        </w:rPr>
        <w:t xml:space="preserve">, </w:t>
      </w:r>
      <w:r>
        <w:rPr>
          <w:rFonts w:ascii="Times New Roman" w:hAnsi="Times New Roman" w:hint="eastAsia"/>
          <w:sz w:val="22"/>
          <w:szCs w:val="22"/>
        </w:rPr>
        <w:t>"</w:t>
      </w:r>
      <w:r>
        <w:rPr>
          <w:rFonts w:ascii="Times New Roman" w:hAnsi="Times New Roman"/>
          <w:sz w:val="22"/>
          <w:szCs w:val="22"/>
        </w:rPr>
        <w:t>Pragmatism and self-organization</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Research Policy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29</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1, pp. 31-40, 2000</w:t>
      </w:r>
      <w:bookmarkEnd w:id="147"/>
      <w:r>
        <w:rPr>
          <w:rFonts w:ascii="Times New Roman" w:hAnsi="Times New Roman" w:hint="eastAsia"/>
          <w:sz w:val="22"/>
          <w:szCs w:val="22"/>
        </w:rPr>
        <w:t>.</w:t>
      </w:r>
    </w:p>
    <w:p w14:paraId="26AAAC67" w14:textId="77777777" w:rsidR="00675E00" w:rsidRDefault="00000000">
      <w:pPr>
        <w:numPr>
          <w:ilvl w:val="0"/>
          <w:numId w:val="2"/>
        </w:numPr>
        <w:spacing w:line="276" w:lineRule="auto"/>
        <w:rPr>
          <w:rFonts w:ascii="Times New Roman" w:hAnsi="Times New Roman"/>
          <w:sz w:val="22"/>
          <w:szCs w:val="22"/>
        </w:rPr>
      </w:pPr>
      <w:bookmarkStart w:id="148" w:name="_Ref27161"/>
      <w:bookmarkStart w:id="149" w:name="_Ref15870"/>
      <w:bookmarkEnd w:id="146"/>
      <w:r>
        <w:rPr>
          <w:rFonts w:ascii="Times New Roman" w:hAnsi="Times New Roman"/>
          <w:sz w:val="22"/>
          <w:szCs w:val="22"/>
        </w:rPr>
        <w:t xml:space="preserve">Y. Liu, Y. Cheng, Z. Yan, and X. Ye, </w:t>
      </w:r>
      <w:r>
        <w:rPr>
          <w:rFonts w:ascii="Times New Roman" w:hAnsi="Times New Roman" w:hint="eastAsia"/>
          <w:sz w:val="22"/>
          <w:szCs w:val="22"/>
        </w:rPr>
        <w:t>"</w:t>
      </w:r>
      <w:r>
        <w:rPr>
          <w:rFonts w:ascii="Times New Roman" w:hAnsi="Times New Roman"/>
          <w:sz w:val="22"/>
          <w:szCs w:val="22"/>
        </w:rPr>
        <w:t>Multilevel Analysis of International Scientific Collaboration Network in the Influenza Virus Vaccine Field: 2006–2013</w:t>
      </w:r>
      <w:r>
        <w:rPr>
          <w:rFonts w:ascii="Times New Roman" w:hAnsi="Times New Roman" w:hint="eastAsia"/>
          <w:sz w:val="22"/>
          <w:szCs w:val="22"/>
        </w:rPr>
        <w:t>,"</w:t>
      </w:r>
      <w:r>
        <w:rPr>
          <w:rFonts w:ascii="Times New Roman" w:hAnsi="Times New Roman"/>
          <w:i/>
          <w:iCs/>
          <w:sz w:val="22"/>
          <w:szCs w:val="22"/>
        </w:rPr>
        <w:t> Sustainability</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10</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4, pp. 1232, 2018</w:t>
      </w:r>
      <w:bookmarkEnd w:id="148"/>
      <w:r>
        <w:rPr>
          <w:rFonts w:ascii="Times New Roman" w:hAnsi="Times New Roman" w:hint="eastAsia"/>
          <w:sz w:val="22"/>
          <w:szCs w:val="22"/>
        </w:rPr>
        <w:t>.</w:t>
      </w:r>
    </w:p>
    <w:p w14:paraId="7CA49FF0" w14:textId="77777777" w:rsidR="00675E00" w:rsidRDefault="00000000">
      <w:pPr>
        <w:numPr>
          <w:ilvl w:val="0"/>
          <w:numId w:val="2"/>
        </w:numPr>
        <w:spacing w:line="276" w:lineRule="auto"/>
        <w:rPr>
          <w:rFonts w:ascii="Times New Roman" w:hAnsi="Times New Roman"/>
          <w:kern w:val="0"/>
          <w:sz w:val="22"/>
          <w:szCs w:val="22"/>
        </w:rPr>
      </w:pPr>
      <w:bookmarkStart w:id="150" w:name="_Ref27191"/>
      <w:bookmarkStart w:id="151" w:name="_Ref15877"/>
      <w:bookmarkEnd w:id="149"/>
      <w:r>
        <w:rPr>
          <w:rFonts w:ascii="Times New Roman" w:hAnsi="Times New Roman"/>
          <w:sz w:val="22"/>
          <w:szCs w:val="22"/>
        </w:rPr>
        <w:t xml:space="preserve">E. J. </w:t>
      </w:r>
      <w:proofErr w:type="spellStart"/>
      <w:r>
        <w:rPr>
          <w:rFonts w:ascii="Times New Roman" w:hAnsi="Times New Roman"/>
          <w:sz w:val="22"/>
          <w:szCs w:val="22"/>
        </w:rPr>
        <w:t>Manganote</w:t>
      </w:r>
      <w:proofErr w:type="spellEnd"/>
      <w:r>
        <w:rPr>
          <w:rFonts w:ascii="Times New Roman" w:hAnsi="Times New Roman"/>
          <w:sz w:val="22"/>
          <w:szCs w:val="22"/>
        </w:rPr>
        <w:t xml:space="preserve">, M. S. Araujo, and P. A. Schulz, </w:t>
      </w:r>
      <w:r>
        <w:rPr>
          <w:rFonts w:ascii="Times New Roman" w:hAnsi="Times New Roman" w:hint="eastAsia"/>
          <w:sz w:val="22"/>
          <w:szCs w:val="22"/>
        </w:rPr>
        <w:t>"</w:t>
      </w:r>
      <w:r>
        <w:rPr>
          <w:rFonts w:ascii="Times New Roman" w:hAnsi="Times New Roman"/>
          <w:sz w:val="22"/>
          <w:szCs w:val="22"/>
        </w:rPr>
        <w:t>Visualization of ranking data: Geographical signatures in international collaboration, leadership and research impact</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 xml:space="preserve">Journal of </w:t>
      </w:r>
      <w:proofErr w:type="spellStart"/>
      <w:r>
        <w:rPr>
          <w:rFonts w:ascii="Times New Roman" w:hAnsi="Times New Roman"/>
          <w:i/>
          <w:iCs/>
          <w:sz w:val="22"/>
          <w:szCs w:val="22"/>
        </w:rPr>
        <w:t>Informetrics</w:t>
      </w:r>
      <w:proofErr w:type="spellEnd"/>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8</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3, pp. 642-649, 2014</w:t>
      </w:r>
      <w:bookmarkEnd w:id="150"/>
      <w:r>
        <w:rPr>
          <w:rFonts w:ascii="Times New Roman" w:hAnsi="Times New Roman" w:hint="eastAsia"/>
          <w:sz w:val="22"/>
          <w:szCs w:val="22"/>
        </w:rPr>
        <w:t>.</w:t>
      </w:r>
    </w:p>
    <w:p w14:paraId="5298C70D" w14:textId="77777777" w:rsidR="00675E00" w:rsidRDefault="00000000">
      <w:pPr>
        <w:numPr>
          <w:ilvl w:val="0"/>
          <w:numId w:val="2"/>
        </w:numPr>
        <w:spacing w:line="276" w:lineRule="auto"/>
        <w:rPr>
          <w:rFonts w:ascii="Times New Roman" w:hAnsi="Times New Roman"/>
          <w:sz w:val="22"/>
          <w:szCs w:val="22"/>
        </w:rPr>
      </w:pPr>
      <w:bookmarkStart w:id="152" w:name="_Ref27223"/>
      <w:bookmarkEnd w:id="151"/>
      <w:r>
        <w:rPr>
          <w:rFonts w:ascii="Times New Roman" w:hAnsi="Times New Roman"/>
          <w:sz w:val="22"/>
          <w:szCs w:val="22"/>
        </w:rPr>
        <w:t xml:space="preserve">M. </w:t>
      </w:r>
      <w:proofErr w:type="spellStart"/>
      <w:r>
        <w:rPr>
          <w:rFonts w:ascii="Times New Roman" w:hAnsi="Times New Roman"/>
          <w:sz w:val="22"/>
          <w:szCs w:val="22"/>
        </w:rPr>
        <w:t>Coccia</w:t>
      </w:r>
      <w:proofErr w:type="spellEnd"/>
      <w:r>
        <w:rPr>
          <w:rFonts w:ascii="Times New Roman" w:hAnsi="Times New Roman"/>
          <w:sz w:val="22"/>
          <w:szCs w:val="22"/>
        </w:rPr>
        <w:t xml:space="preserve"> and L. Wang, </w:t>
      </w:r>
      <w:r>
        <w:rPr>
          <w:rFonts w:ascii="Times New Roman" w:hAnsi="Times New Roman" w:hint="eastAsia"/>
          <w:sz w:val="22"/>
          <w:szCs w:val="22"/>
        </w:rPr>
        <w:t>"</w:t>
      </w:r>
      <w:r>
        <w:rPr>
          <w:rFonts w:ascii="Times New Roman" w:hAnsi="Times New Roman"/>
          <w:sz w:val="22"/>
          <w:szCs w:val="22"/>
        </w:rPr>
        <w:t>Evolution and convergence of the patterns of international scientific collaboration</w:t>
      </w:r>
      <w:r>
        <w:rPr>
          <w:rFonts w:ascii="Times New Roman" w:hAnsi="Times New Roman" w:hint="eastAsia"/>
          <w:sz w:val="22"/>
          <w:szCs w:val="22"/>
        </w:rPr>
        <w:t>,"</w:t>
      </w:r>
      <w:r>
        <w:rPr>
          <w:rFonts w:ascii="Times New Roman" w:hAnsi="Times New Roman"/>
          <w:sz w:val="22"/>
          <w:szCs w:val="22"/>
        </w:rPr>
        <w:t> </w:t>
      </w:r>
      <w:r>
        <w:rPr>
          <w:rFonts w:ascii="Times New Roman" w:hAnsi="Times New Roman"/>
          <w:i/>
          <w:iCs/>
          <w:sz w:val="22"/>
          <w:szCs w:val="22"/>
        </w:rPr>
        <w:t>Proceedings of the National Academy of Sciences</w:t>
      </w:r>
      <w:r>
        <w:rPr>
          <w:rFonts w:ascii="Times New Roman" w:hAnsi="Times New Roman"/>
          <w:sz w:val="22"/>
          <w:szCs w:val="22"/>
        </w:rPr>
        <w:t xml:space="preserve">, </w:t>
      </w:r>
      <w:r>
        <w:rPr>
          <w:rFonts w:ascii="Times New Roman" w:hAnsi="Times New Roman" w:hint="eastAsia"/>
          <w:sz w:val="22"/>
          <w:szCs w:val="22"/>
        </w:rPr>
        <w:t xml:space="preserve">Vol. </w:t>
      </w:r>
      <w:r>
        <w:rPr>
          <w:rFonts w:ascii="Times New Roman" w:hAnsi="Times New Roman"/>
          <w:sz w:val="22"/>
          <w:szCs w:val="22"/>
        </w:rPr>
        <w:t>113</w:t>
      </w:r>
      <w:r>
        <w:rPr>
          <w:rFonts w:ascii="Times New Roman" w:eastAsia="新細明體" w:hAnsi="Times New Roman"/>
          <w:lang w:eastAsia="zh-TW"/>
        </w:rPr>
        <w:t xml:space="preserve">, </w:t>
      </w:r>
      <w:r>
        <w:rPr>
          <w:rFonts w:ascii="Times New Roman" w:hAnsi="Times New Roman" w:hint="eastAsia"/>
        </w:rPr>
        <w:t>N</w:t>
      </w:r>
      <w:r>
        <w:rPr>
          <w:rFonts w:ascii="Times New Roman" w:eastAsia="新細明體" w:hAnsi="Times New Roman"/>
          <w:lang w:eastAsia="zh-TW"/>
        </w:rPr>
        <w:t>o.</w:t>
      </w:r>
      <w:r>
        <w:rPr>
          <w:rFonts w:ascii="Times New Roman" w:hAnsi="Times New Roman"/>
          <w:sz w:val="22"/>
          <w:szCs w:val="22"/>
        </w:rPr>
        <w:t>8, pp. 2057-2061, 2016.</w:t>
      </w:r>
      <w:bookmarkEnd w:id="152"/>
    </w:p>
    <w:bookmarkEnd w:id="80"/>
    <w:p w14:paraId="4A192A25" w14:textId="77777777" w:rsidR="00675E00" w:rsidRDefault="00675E00">
      <w:pPr>
        <w:tabs>
          <w:tab w:val="left" w:pos="420"/>
        </w:tabs>
        <w:rPr>
          <w:rFonts w:ascii="Times New Roman" w:hAnsi="Times New Roman"/>
          <w:sz w:val="22"/>
          <w:szCs w:val="22"/>
        </w:rPr>
      </w:pPr>
    </w:p>
    <w:p w14:paraId="4272A0E9" w14:textId="77777777" w:rsidR="00675E00" w:rsidRDefault="00675E00">
      <w:pPr>
        <w:tabs>
          <w:tab w:val="left" w:pos="420"/>
        </w:tabs>
        <w:rPr>
          <w:rFonts w:ascii="Times New Roman" w:hAnsi="Times New Roman"/>
          <w:sz w:val="22"/>
          <w:szCs w:val="22"/>
        </w:rPr>
      </w:pPr>
    </w:p>
    <w:sectPr w:rsidR="00675E00">
      <w:headerReference w:type="first" r:id="rId125"/>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1D72" w14:textId="77777777" w:rsidR="00A45629" w:rsidRDefault="00A45629">
      <w:r>
        <w:separator/>
      </w:r>
    </w:p>
  </w:endnote>
  <w:endnote w:type="continuationSeparator" w:id="0">
    <w:p w14:paraId="7D8E9D57" w14:textId="77777777" w:rsidR="00A45629" w:rsidRDefault="00A4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標楷體">
    <w:altName w:val="微軟正黑體"/>
    <w:panose1 w:val="02010601000101010101"/>
    <w:charset w:val="88"/>
    <w:family w:val="auto"/>
    <w:pitch w:val="variable"/>
    <w:sig w:usb0="00000001" w:usb1="08080000" w:usb2="00000010"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ans-serif">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AC58" w14:textId="77777777" w:rsidR="00675E00" w:rsidRDefault="00000000">
    <w:pPr>
      <w:pStyle w:val="a6"/>
    </w:pPr>
    <w:r>
      <w:rPr>
        <w:noProof/>
      </w:rPr>
      <mc:AlternateContent>
        <mc:Choice Requires="wps">
          <w:drawing>
            <wp:anchor distT="0" distB="0" distL="114300" distR="114300" simplePos="0" relativeHeight="251659264" behindDoc="0" locked="0" layoutInCell="1" allowOverlap="1" wp14:anchorId="20D599B6" wp14:editId="3D7692C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EA27A7" w14:textId="77777777" w:rsidR="00675E00" w:rsidRDefault="00000000">
                          <w:pPr>
                            <w:pStyle w:val="a6"/>
                          </w:pPr>
                          <w:r>
                            <w:fldChar w:fldCharType="begin"/>
                          </w:r>
                          <w:r>
                            <w:instrText xml:space="preserve"> PAGE  \* MERGEFORMAT </w:instrText>
                          </w:r>
                          <w:r>
                            <w:fldChar w:fldCharType="separate"/>
                          </w:r>
                          <w:r>
                            <w:t>15</w:t>
                          </w:r>
                          <w:r>
                            <w:fldChar w:fldCharType="end"/>
                          </w:r>
                        </w:p>
                      </w:txbxContent>
                    </wps:txbx>
                    <wps:bodyPr wrap="none" lIns="0" tIns="0" rIns="0" bIns="0" upright="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071A6" w14:textId="77777777" w:rsidR="00A45629" w:rsidRDefault="00A45629">
      <w:r>
        <w:separator/>
      </w:r>
    </w:p>
  </w:footnote>
  <w:footnote w:type="continuationSeparator" w:id="0">
    <w:p w14:paraId="08BB988B" w14:textId="77777777" w:rsidR="00A45629" w:rsidRDefault="00A45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426048"/>
      <w:docPartObj>
        <w:docPartGallery w:val="AutoText"/>
      </w:docPartObj>
    </w:sdtPr>
    <w:sdtEndPr>
      <w:rPr>
        <w:rFonts w:ascii="Times New Roman" w:hAnsi="Times New Roman"/>
        <w:sz w:val="16"/>
        <w:szCs w:val="18"/>
      </w:rPr>
    </w:sdtEndPr>
    <w:sdtContent>
      <w:p w14:paraId="0B152F11" w14:textId="530622A1" w:rsidR="00675E00" w:rsidRDefault="00000000">
        <w:pPr>
          <w:pStyle w:val="a7"/>
          <w:rPr>
            <w:rFonts w:ascii="Times New Roman" w:hAnsi="Times New Roman"/>
            <w:sz w:val="16"/>
            <w:szCs w:val="18"/>
          </w:rPr>
        </w:pPr>
        <w:r>
          <w:rPr>
            <w:rFonts w:ascii="Times New Roman" w:hAnsi="Times New Roman"/>
            <w:sz w:val="20"/>
            <w:szCs w:val="22"/>
          </w:rPr>
          <w:fldChar w:fldCharType="begin"/>
        </w:r>
        <w:r>
          <w:rPr>
            <w:rFonts w:ascii="Times New Roman" w:hAnsi="Times New Roman"/>
            <w:sz w:val="20"/>
            <w:szCs w:val="22"/>
          </w:rPr>
          <w:instrText>PAGE   \* MERGEFORMAT</w:instrText>
        </w:r>
        <w:r>
          <w:rPr>
            <w:rFonts w:ascii="Times New Roman" w:hAnsi="Times New Roman"/>
            <w:sz w:val="20"/>
            <w:szCs w:val="22"/>
          </w:rPr>
          <w:fldChar w:fldCharType="separate"/>
        </w:r>
        <w:r>
          <w:rPr>
            <w:rFonts w:ascii="Times New Roman" w:hAnsi="Times New Roman"/>
            <w:sz w:val="20"/>
            <w:szCs w:val="22"/>
            <w:lang w:eastAsia="zh-TW"/>
          </w:rPr>
          <w:t>2</w:t>
        </w:r>
        <w:r>
          <w:rPr>
            <w:rFonts w:ascii="Times New Roman" w:hAnsi="Times New Roman"/>
            <w:sz w:val="20"/>
            <w:szCs w:val="22"/>
          </w:rPr>
          <w:fldChar w:fldCharType="end"/>
        </w:r>
        <w:r>
          <w:rPr>
            <w:rFonts w:ascii="新細明體" w:eastAsia="新細明體" w:hAnsi="新細明體" w:hint="eastAsia"/>
            <w:sz w:val="20"/>
            <w:szCs w:val="22"/>
            <w:lang w:eastAsia="zh-TW"/>
          </w:rPr>
          <w:t xml:space="preserve">                                    </w:t>
        </w:r>
        <w:r>
          <w:rPr>
            <w:rFonts w:ascii="Times New Roman" w:eastAsia="新細明體" w:hAnsi="Times New Roman" w:hint="eastAsia"/>
            <w:i/>
            <w:iCs/>
            <w:sz w:val="20"/>
            <w:szCs w:val="20"/>
            <w:lang w:eastAsia="zh-TW"/>
          </w:rPr>
          <w:t>International Journal of Electronic Commerce Studies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133564"/>
      <w:docPartObj>
        <w:docPartGallery w:val="AutoText"/>
      </w:docPartObj>
    </w:sdtPr>
    <w:sdtContent>
      <w:p w14:paraId="19C394D6" w14:textId="77777777" w:rsidR="00675E00" w:rsidRDefault="00000000">
        <w:pPr>
          <w:pStyle w:val="a7"/>
          <w:tabs>
            <w:tab w:val="center" w:pos="4819"/>
            <w:tab w:val="right" w:pos="9638"/>
          </w:tabs>
          <w:ind w:rightChars="40" w:right="84"/>
          <w:jc w:val="right"/>
          <w:rPr>
            <w:rFonts w:ascii="Times New Roman" w:eastAsia="新細明體" w:hAnsi="Times New Roman"/>
            <w:sz w:val="20"/>
            <w:szCs w:val="20"/>
          </w:rPr>
        </w:pPr>
        <w:proofErr w:type="spellStart"/>
        <w:r>
          <w:rPr>
            <w:rFonts w:ascii="Times New Roman" w:eastAsia="新細明體" w:hAnsi="Times New Roman"/>
            <w:i/>
            <w:iCs/>
            <w:sz w:val="20"/>
            <w:szCs w:val="20"/>
            <w:lang w:val="it-IT" w:eastAsia="ja-JP"/>
          </w:rPr>
          <w:t>Lian</w:t>
        </w:r>
        <w:proofErr w:type="spellEnd"/>
        <w:r>
          <w:rPr>
            <w:rFonts w:ascii="Times New Roman" w:eastAsia="新細明體" w:hAnsi="Times New Roman"/>
            <w:i/>
            <w:iCs/>
            <w:sz w:val="20"/>
            <w:szCs w:val="20"/>
            <w:lang w:val="it-IT" w:eastAsia="ja-JP"/>
          </w:rPr>
          <w:t xml:space="preserve"> Yang, and </w:t>
        </w:r>
        <w:proofErr w:type="spellStart"/>
        <w:r>
          <w:rPr>
            <w:rFonts w:ascii="Times New Roman" w:eastAsia="新細明體" w:hAnsi="Times New Roman"/>
            <w:i/>
            <w:iCs/>
            <w:sz w:val="20"/>
            <w:szCs w:val="20"/>
            <w:lang w:val="it-IT" w:eastAsia="ja-JP"/>
          </w:rPr>
          <w:t>Zuraidah</w:t>
        </w:r>
        <w:proofErr w:type="spellEnd"/>
        <w:r>
          <w:rPr>
            <w:rFonts w:ascii="Times New Roman" w:eastAsia="新細明體" w:hAnsi="Times New Roman"/>
            <w:i/>
            <w:iCs/>
            <w:sz w:val="20"/>
            <w:szCs w:val="20"/>
            <w:lang w:val="it-IT" w:eastAsia="ja-JP"/>
          </w:rPr>
          <w:t xml:space="preserve"> </w:t>
        </w:r>
        <w:proofErr w:type="spellStart"/>
        <w:r>
          <w:rPr>
            <w:rFonts w:ascii="Times New Roman" w:eastAsia="新細明體" w:hAnsi="Times New Roman"/>
            <w:i/>
            <w:iCs/>
            <w:sz w:val="20"/>
            <w:szCs w:val="20"/>
            <w:lang w:val="it-IT" w:eastAsia="ja-JP"/>
          </w:rPr>
          <w:t>Sulaiman</w:t>
        </w:r>
        <w:proofErr w:type="spellEnd"/>
        <w:r>
          <w:rPr>
            <w:rFonts w:ascii="新細明體" w:eastAsia="新細明體" w:hAnsi="新細明體" w:hint="eastAsia"/>
            <w:lang w:eastAsia="zh-TW"/>
          </w:rPr>
          <w:t xml:space="preserve">  </w:t>
        </w:r>
        <w:r>
          <w:rPr>
            <w:rFonts w:ascii="Times New Roman" w:hAnsi="Times New Roman"/>
            <w:sz w:val="20"/>
            <w:szCs w:val="22"/>
          </w:rPr>
          <w:fldChar w:fldCharType="begin"/>
        </w:r>
        <w:r>
          <w:rPr>
            <w:rFonts w:ascii="Times New Roman" w:hAnsi="Times New Roman"/>
            <w:sz w:val="20"/>
            <w:szCs w:val="22"/>
          </w:rPr>
          <w:instrText>PAGE   \* MERGEFORMAT</w:instrText>
        </w:r>
        <w:r>
          <w:rPr>
            <w:rFonts w:ascii="Times New Roman" w:hAnsi="Times New Roman"/>
            <w:sz w:val="20"/>
            <w:szCs w:val="22"/>
          </w:rPr>
          <w:fldChar w:fldCharType="separate"/>
        </w:r>
        <w:r>
          <w:rPr>
            <w:rFonts w:ascii="Times New Roman" w:hAnsi="Times New Roman"/>
            <w:sz w:val="20"/>
            <w:szCs w:val="22"/>
            <w:lang w:eastAsia="zh-TW"/>
          </w:rPr>
          <w:t>2</w:t>
        </w:r>
        <w:r>
          <w:rPr>
            <w:rFonts w:ascii="Times New Roman" w:hAnsi="Times New Roman"/>
            <w:sz w:val="20"/>
            <w:szCs w:val="22"/>
          </w:rPr>
          <w:fldChar w:fldCharType="end"/>
        </w:r>
      </w:p>
    </w:sdtContent>
  </w:sdt>
  <w:p w14:paraId="7F3196A0" w14:textId="77777777" w:rsidR="00675E00" w:rsidRDefault="00675E00">
    <w:pPr>
      <w:pStyle w:val="a7"/>
      <w:rPr>
        <w:sz w:val="6"/>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4A0" w:firstRow="1" w:lastRow="0" w:firstColumn="1" w:lastColumn="0" w:noHBand="0" w:noVBand="1"/>
    </w:tblPr>
    <w:tblGrid>
      <w:gridCol w:w="4139"/>
    </w:tblGrid>
    <w:tr w:rsidR="00675E00" w14:paraId="6ABAA2E1" w14:textId="77777777">
      <w:trPr>
        <w:jc w:val="right"/>
      </w:trPr>
      <w:tc>
        <w:tcPr>
          <w:tcW w:w="4139" w:type="dxa"/>
          <w:vAlign w:val="center"/>
        </w:tcPr>
        <w:p w14:paraId="79B7DE5B" w14:textId="77777777" w:rsidR="00675E00" w:rsidRDefault="00000000">
          <w:pPr>
            <w:widowControl/>
            <w:suppressAutoHyphens/>
            <w:autoSpaceDE w:val="0"/>
            <w:autoSpaceDN w:val="0"/>
            <w:adjustRightInd w:val="0"/>
            <w:spacing w:line="0" w:lineRule="atLeast"/>
            <w:rPr>
              <w:rFonts w:ascii="Times New Roman" w:hAnsi="Times New Roman"/>
              <w:kern w:val="0"/>
              <w:sz w:val="18"/>
              <w:szCs w:val="20"/>
              <w:lang w:eastAsia="ar-SA"/>
            </w:rPr>
          </w:pPr>
          <w:r>
            <w:rPr>
              <w:rFonts w:ascii="Times New Roman" w:hAnsi="Times New Roman"/>
              <w:kern w:val="0"/>
              <w:sz w:val="18"/>
              <w:szCs w:val="20"/>
              <w:lang w:eastAsia="ar-SA"/>
            </w:rPr>
            <w:t>International Journal of Electronic</w:t>
          </w:r>
          <w:r>
            <w:rPr>
              <w:rFonts w:ascii="Times New Roman" w:hAnsi="Times New Roman"/>
              <w:kern w:val="0"/>
              <w:sz w:val="18"/>
              <w:szCs w:val="18"/>
              <w:cs/>
              <w:lang w:eastAsia="ar-SA" w:bidi="th-TH"/>
            </w:rPr>
            <w:t xml:space="preserve"> </w:t>
          </w:r>
          <w:r>
            <w:rPr>
              <w:rFonts w:ascii="Times New Roman" w:hAnsi="Times New Roman"/>
              <w:kern w:val="0"/>
              <w:sz w:val="18"/>
              <w:szCs w:val="20"/>
              <w:lang w:eastAsia="ar-SA"/>
            </w:rPr>
            <w:t>Commerce Studies</w:t>
          </w:r>
        </w:p>
        <w:p w14:paraId="1DDA364E" w14:textId="545E4A50" w:rsidR="00675E00" w:rsidRDefault="00000000">
          <w:pPr>
            <w:widowControl/>
            <w:suppressAutoHyphens/>
            <w:autoSpaceDE w:val="0"/>
            <w:autoSpaceDN w:val="0"/>
            <w:adjustRightInd w:val="0"/>
            <w:spacing w:line="0" w:lineRule="atLeast"/>
            <w:rPr>
              <w:rFonts w:ascii="Times New Roman" w:hAnsi="Times New Roman"/>
              <w:kern w:val="0"/>
              <w:sz w:val="18"/>
              <w:szCs w:val="20"/>
            </w:rPr>
          </w:pPr>
          <w:r>
            <w:rPr>
              <w:rFonts w:ascii="Times New Roman" w:hAnsi="Times New Roman"/>
              <w:kern w:val="0"/>
              <w:sz w:val="18"/>
              <w:szCs w:val="20"/>
              <w:lang w:eastAsia="ar-SA"/>
            </w:rPr>
            <w:t>Vol</w:t>
          </w:r>
          <w:r>
            <w:rPr>
              <w:rFonts w:ascii="Times New Roman" w:hAnsi="Times New Roman"/>
              <w:kern w:val="0"/>
              <w:sz w:val="18"/>
              <w:szCs w:val="18"/>
              <w:cs/>
              <w:lang w:eastAsia="ar-SA" w:bidi="th-TH"/>
            </w:rPr>
            <w:t>.</w:t>
          </w:r>
          <w:r w:rsidR="00003935">
            <w:rPr>
              <w:rFonts w:ascii="Times New Roman" w:hAnsi="Times New Roman" w:hint="cs"/>
              <w:kern w:val="0"/>
              <w:sz w:val="18"/>
              <w:szCs w:val="18"/>
              <w:cs/>
              <w:lang w:bidi="th-TH"/>
            </w:rPr>
            <w:t>13</w:t>
          </w:r>
          <w:r>
            <w:rPr>
              <w:rFonts w:ascii="Times New Roman" w:hAnsi="Times New Roman"/>
              <w:kern w:val="0"/>
              <w:sz w:val="18"/>
              <w:szCs w:val="20"/>
              <w:lang w:eastAsia="ar-SA"/>
            </w:rPr>
            <w:t>, No</w:t>
          </w:r>
          <w:r>
            <w:rPr>
              <w:rFonts w:ascii="Times New Roman" w:hAnsi="Times New Roman"/>
              <w:kern w:val="0"/>
              <w:sz w:val="18"/>
              <w:szCs w:val="18"/>
              <w:cs/>
              <w:lang w:eastAsia="ar-SA" w:bidi="th-TH"/>
            </w:rPr>
            <w:t>.</w:t>
          </w:r>
          <w:r w:rsidR="00003935">
            <w:rPr>
              <w:rFonts w:ascii="Times New Roman" w:hAnsi="Times New Roman" w:hint="cs"/>
              <w:kern w:val="0"/>
              <w:sz w:val="18"/>
              <w:szCs w:val="18"/>
              <w:cs/>
              <w:lang w:bidi="th-TH"/>
            </w:rPr>
            <w:t>4</w:t>
          </w:r>
          <w:r>
            <w:rPr>
              <w:rFonts w:ascii="Times New Roman" w:hAnsi="Times New Roman"/>
              <w:kern w:val="0"/>
              <w:sz w:val="18"/>
              <w:szCs w:val="20"/>
              <w:lang w:eastAsia="ar-SA"/>
            </w:rPr>
            <w:t>, pp</w:t>
          </w:r>
          <w:r>
            <w:rPr>
              <w:rFonts w:ascii="Times New Roman" w:hAnsi="Times New Roman"/>
              <w:kern w:val="0"/>
              <w:sz w:val="18"/>
              <w:szCs w:val="18"/>
              <w:cs/>
              <w:lang w:eastAsia="ar-SA" w:bidi="th-TH"/>
            </w:rPr>
            <w:t>.</w:t>
          </w:r>
          <w:r w:rsidR="00003935">
            <w:rPr>
              <w:rFonts w:ascii="Times New Roman" w:hAnsi="Times New Roman" w:hint="cs"/>
              <w:kern w:val="0"/>
              <w:sz w:val="18"/>
              <w:szCs w:val="18"/>
              <w:cs/>
              <w:lang w:bidi="th-TH"/>
            </w:rPr>
            <w:t>97</w:t>
          </w:r>
          <w:r>
            <w:rPr>
              <w:rFonts w:ascii="Times New Roman" w:hAnsi="Times New Roman"/>
              <w:kern w:val="0"/>
              <w:sz w:val="18"/>
              <w:szCs w:val="18"/>
              <w:cs/>
              <w:lang w:eastAsia="ar-SA" w:bidi="th-TH"/>
            </w:rPr>
            <w:t>-</w:t>
          </w:r>
          <w:r w:rsidR="00003935">
            <w:rPr>
              <w:rFonts w:ascii="Times New Roman" w:hAnsi="Times New Roman" w:hint="cs"/>
              <w:kern w:val="0"/>
              <w:sz w:val="18"/>
              <w:szCs w:val="18"/>
              <w:cs/>
              <w:lang w:bidi="th-TH"/>
            </w:rPr>
            <w:t>134</w:t>
          </w:r>
          <w:r>
            <w:rPr>
              <w:rFonts w:ascii="Times New Roman" w:hAnsi="Times New Roman"/>
              <w:kern w:val="0"/>
              <w:sz w:val="18"/>
              <w:szCs w:val="20"/>
              <w:lang w:eastAsia="ar-SA"/>
            </w:rPr>
            <w:t>, 20</w:t>
          </w:r>
          <w:r w:rsidR="00003935">
            <w:rPr>
              <w:rFonts w:ascii="Times New Roman" w:hAnsi="Times New Roman"/>
              <w:kern w:val="0"/>
              <w:sz w:val="18"/>
              <w:szCs w:val="20"/>
            </w:rPr>
            <w:t>22</w:t>
          </w:r>
        </w:p>
        <w:p w14:paraId="576221E1" w14:textId="3AEAC6E5" w:rsidR="00675E00" w:rsidRDefault="00000000">
          <w:pPr>
            <w:widowControl/>
            <w:suppressAutoHyphens/>
            <w:autoSpaceDE w:val="0"/>
            <w:autoSpaceDN w:val="0"/>
            <w:adjustRightInd w:val="0"/>
            <w:spacing w:line="0" w:lineRule="atLeast"/>
            <w:rPr>
              <w:sz w:val="18"/>
              <w:szCs w:val="16"/>
            </w:rPr>
          </w:pPr>
          <w:proofErr w:type="spellStart"/>
          <w:r>
            <w:rPr>
              <w:rFonts w:ascii="Times New Roman" w:hAnsi="Times New Roman"/>
              <w:kern w:val="0"/>
              <w:sz w:val="18"/>
              <w:szCs w:val="20"/>
              <w:lang w:eastAsia="ar-SA"/>
            </w:rPr>
            <w:t>doi</w:t>
          </w:r>
          <w:proofErr w:type="spellEnd"/>
          <w:r>
            <w:rPr>
              <w:rFonts w:ascii="Times New Roman" w:hAnsi="Times New Roman"/>
              <w:kern w:val="0"/>
              <w:sz w:val="18"/>
              <w:szCs w:val="18"/>
              <w:cs/>
              <w:lang w:eastAsia="ar-SA" w:bidi="th-TH"/>
            </w:rPr>
            <w:t xml:space="preserve">: </w:t>
          </w:r>
          <w:r>
            <w:rPr>
              <w:rFonts w:ascii="Times New Roman" w:hAnsi="Times New Roman"/>
              <w:kern w:val="0"/>
              <w:sz w:val="18"/>
              <w:szCs w:val="20"/>
              <w:lang w:eastAsia="ar-SA"/>
            </w:rPr>
            <w:t>10</w:t>
          </w:r>
          <w:r>
            <w:rPr>
              <w:rFonts w:ascii="Times New Roman" w:hAnsi="Times New Roman"/>
              <w:kern w:val="0"/>
              <w:sz w:val="18"/>
              <w:szCs w:val="18"/>
              <w:cs/>
              <w:lang w:eastAsia="ar-SA" w:bidi="th-TH"/>
            </w:rPr>
            <w:t>.</w:t>
          </w:r>
          <w:r>
            <w:rPr>
              <w:rFonts w:ascii="Times New Roman" w:hAnsi="Times New Roman"/>
              <w:kern w:val="0"/>
              <w:sz w:val="18"/>
              <w:szCs w:val="20"/>
              <w:lang w:eastAsia="ar-SA"/>
            </w:rPr>
            <w:t>7903</w:t>
          </w:r>
          <w:r>
            <w:rPr>
              <w:rFonts w:ascii="Times New Roman" w:hAnsi="Times New Roman"/>
              <w:kern w:val="0"/>
              <w:sz w:val="18"/>
              <w:szCs w:val="18"/>
              <w:cs/>
              <w:lang w:eastAsia="ar-SA" w:bidi="th-TH"/>
            </w:rPr>
            <w:t>/</w:t>
          </w:r>
          <w:proofErr w:type="spellStart"/>
          <w:r>
            <w:rPr>
              <w:rFonts w:ascii="Times New Roman" w:hAnsi="Times New Roman"/>
              <w:kern w:val="0"/>
              <w:sz w:val="18"/>
              <w:szCs w:val="20"/>
              <w:lang w:eastAsia="ar-SA"/>
            </w:rPr>
            <w:t>ijecs</w:t>
          </w:r>
          <w:proofErr w:type="spellEnd"/>
          <w:r>
            <w:rPr>
              <w:rFonts w:ascii="Times New Roman" w:hAnsi="Times New Roman"/>
              <w:kern w:val="0"/>
              <w:sz w:val="18"/>
              <w:szCs w:val="18"/>
              <w:cs/>
              <w:lang w:eastAsia="ar-SA" w:bidi="th-TH"/>
            </w:rPr>
            <w:t>.</w:t>
          </w:r>
          <w:r w:rsidR="00003935">
            <w:rPr>
              <w:rFonts w:ascii="Times New Roman" w:hAnsi="Times New Roman" w:hint="cs"/>
              <w:kern w:val="0"/>
              <w:sz w:val="18"/>
              <w:szCs w:val="18"/>
              <w:cs/>
              <w:lang w:eastAsia="ar-SA" w:bidi="th-TH"/>
            </w:rPr>
            <w:t>2119</w:t>
          </w:r>
        </w:p>
      </w:tc>
    </w:tr>
  </w:tbl>
  <w:p w14:paraId="15079265" w14:textId="77777777" w:rsidR="00675E00" w:rsidRDefault="00675E00">
    <w:pPr>
      <w:pStyle w:val="a7"/>
      <w:rPr>
        <w:sz w:val="4"/>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585136"/>
      <w:docPartObj>
        <w:docPartGallery w:val="AutoText"/>
      </w:docPartObj>
    </w:sdtPr>
    <w:sdtContent>
      <w:p w14:paraId="1CFA8B71" w14:textId="77777777" w:rsidR="00675E00" w:rsidRDefault="00000000">
        <w:pPr>
          <w:pStyle w:val="a7"/>
          <w:rPr>
            <w:rFonts w:ascii="Times New Roman" w:hAnsi="Times New Roman"/>
            <w:sz w:val="16"/>
            <w:szCs w:val="18"/>
          </w:rPr>
        </w:pPr>
        <w:r>
          <w:rPr>
            <w:rFonts w:ascii="Times New Roman" w:hAnsi="Times New Roman"/>
            <w:sz w:val="20"/>
            <w:szCs w:val="22"/>
          </w:rPr>
          <w:fldChar w:fldCharType="begin"/>
        </w:r>
        <w:r>
          <w:rPr>
            <w:rFonts w:ascii="Times New Roman" w:hAnsi="Times New Roman"/>
            <w:sz w:val="20"/>
            <w:szCs w:val="22"/>
          </w:rPr>
          <w:instrText>PAGE   \* MERGEFORMAT</w:instrText>
        </w:r>
        <w:r>
          <w:rPr>
            <w:rFonts w:ascii="Times New Roman" w:hAnsi="Times New Roman"/>
            <w:sz w:val="20"/>
            <w:szCs w:val="22"/>
          </w:rPr>
          <w:fldChar w:fldCharType="separate"/>
        </w:r>
        <w:r>
          <w:rPr>
            <w:rFonts w:ascii="Times New Roman" w:hAnsi="Times New Roman"/>
            <w:sz w:val="20"/>
            <w:szCs w:val="22"/>
            <w:lang w:eastAsia="zh-TW"/>
          </w:rPr>
          <w:t>2</w:t>
        </w:r>
        <w:r>
          <w:rPr>
            <w:rFonts w:ascii="Times New Roman" w:hAnsi="Times New Roman"/>
            <w:sz w:val="20"/>
            <w:szCs w:val="22"/>
          </w:rPr>
          <w:fldChar w:fldCharType="end"/>
        </w:r>
        <w:r>
          <w:rPr>
            <w:rFonts w:ascii="新細明體" w:eastAsia="新細明體" w:hAnsi="新細明體" w:hint="eastAsia"/>
            <w:sz w:val="20"/>
            <w:szCs w:val="22"/>
            <w:lang w:eastAsia="zh-TW"/>
          </w:rPr>
          <w:t xml:space="preserve">                                     </w:t>
        </w:r>
        <w:r>
          <w:rPr>
            <w:rFonts w:ascii="Times New Roman" w:eastAsia="新細明體" w:hAnsi="Times New Roman" w:hint="eastAsia"/>
            <w:i/>
            <w:iCs/>
            <w:sz w:val="20"/>
            <w:szCs w:val="20"/>
            <w:lang w:eastAsia="zh-TW"/>
          </w:rPr>
          <w:t>International Journal of Electronic Commerce Studies</w:t>
        </w:r>
      </w:p>
    </w:sdtContent>
  </w:sdt>
  <w:p w14:paraId="52C43E86" w14:textId="77777777" w:rsidR="00675E00" w:rsidRDefault="00675E00">
    <w:pPr>
      <w:pStyle w:val="a7"/>
      <w:pBdr>
        <w:top w:val="none" w:sz="0" w:space="0" w:color="auto"/>
      </w:pBdr>
      <w:rPr>
        <w:sz w:val="8"/>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8217A1"/>
    <w:multiLevelType w:val="singleLevel"/>
    <w:tmpl w:val="F58217A1"/>
    <w:lvl w:ilvl="0">
      <w:start w:val="1"/>
      <w:numFmt w:val="decimal"/>
      <w:lvlText w:val="[%1] "/>
      <w:lvlJc w:val="left"/>
      <w:pPr>
        <w:tabs>
          <w:tab w:val="left" w:pos="420"/>
        </w:tabs>
        <w:ind w:left="425" w:hanging="425"/>
      </w:pPr>
      <w:rPr>
        <w:rFonts w:hint="default"/>
      </w:rPr>
    </w:lvl>
  </w:abstractNum>
  <w:abstractNum w:abstractNumId="1" w15:restartNumberingAfterBreak="0">
    <w:nsid w:val="57D6CB42"/>
    <w:multiLevelType w:val="singleLevel"/>
    <w:tmpl w:val="57D6CB42"/>
    <w:lvl w:ilvl="0">
      <w:start w:val="2"/>
      <w:numFmt w:val="decimal"/>
      <w:suff w:val="space"/>
      <w:lvlText w:val="%1."/>
      <w:lvlJc w:val="left"/>
    </w:lvl>
  </w:abstractNum>
  <w:num w:numId="1" w16cid:durableId="430315579">
    <w:abstractNumId w:val="1"/>
  </w:num>
  <w:num w:numId="2" w16cid:durableId="1714770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RiNjA3NGY3ODU0NDA4ZjRlNDRmYmNjOWU3NTU4ZGYifQ=="/>
  </w:docVars>
  <w:rsids>
    <w:rsidRoot w:val="003F7E00"/>
    <w:rsid w:val="00001E8F"/>
    <w:rsid w:val="00003935"/>
    <w:rsid w:val="00004D9B"/>
    <w:rsid w:val="0004381C"/>
    <w:rsid w:val="00073B48"/>
    <w:rsid w:val="0009074B"/>
    <w:rsid w:val="0009249F"/>
    <w:rsid w:val="000A29D4"/>
    <w:rsid w:val="000B1582"/>
    <w:rsid w:val="000C21C5"/>
    <w:rsid w:val="000C4FDA"/>
    <w:rsid w:val="000F0896"/>
    <w:rsid w:val="001007C9"/>
    <w:rsid w:val="00115824"/>
    <w:rsid w:val="001260EF"/>
    <w:rsid w:val="00132581"/>
    <w:rsid w:val="00136AD2"/>
    <w:rsid w:val="00146210"/>
    <w:rsid w:val="001519BB"/>
    <w:rsid w:val="00173D87"/>
    <w:rsid w:val="001777A0"/>
    <w:rsid w:val="00184A64"/>
    <w:rsid w:val="001A084E"/>
    <w:rsid w:val="001A26A5"/>
    <w:rsid w:val="001D618E"/>
    <w:rsid w:val="001D619E"/>
    <w:rsid w:val="001E145E"/>
    <w:rsid w:val="001E46B0"/>
    <w:rsid w:val="002052C3"/>
    <w:rsid w:val="002131C7"/>
    <w:rsid w:val="0023093F"/>
    <w:rsid w:val="00242D0B"/>
    <w:rsid w:val="0024411A"/>
    <w:rsid w:val="002458CE"/>
    <w:rsid w:val="00254551"/>
    <w:rsid w:val="00284229"/>
    <w:rsid w:val="00295D0F"/>
    <w:rsid w:val="002B7437"/>
    <w:rsid w:val="002D64C7"/>
    <w:rsid w:val="002E030C"/>
    <w:rsid w:val="002E1C90"/>
    <w:rsid w:val="002F3430"/>
    <w:rsid w:val="00303547"/>
    <w:rsid w:val="00305F95"/>
    <w:rsid w:val="0031151C"/>
    <w:rsid w:val="00325B1D"/>
    <w:rsid w:val="003642ED"/>
    <w:rsid w:val="00376A5A"/>
    <w:rsid w:val="0038061A"/>
    <w:rsid w:val="00381127"/>
    <w:rsid w:val="003B2764"/>
    <w:rsid w:val="003C0E86"/>
    <w:rsid w:val="003D66D1"/>
    <w:rsid w:val="003E7C9C"/>
    <w:rsid w:val="003F0669"/>
    <w:rsid w:val="003F1179"/>
    <w:rsid w:val="003F7E00"/>
    <w:rsid w:val="00425D2C"/>
    <w:rsid w:val="004319D5"/>
    <w:rsid w:val="00445B24"/>
    <w:rsid w:val="00453F4E"/>
    <w:rsid w:val="004560A2"/>
    <w:rsid w:val="00466540"/>
    <w:rsid w:val="0047081C"/>
    <w:rsid w:val="00476BD1"/>
    <w:rsid w:val="00497C78"/>
    <w:rsid w:val="004B6BD0"/>
    <w:rsid w:val="004C0BD9"/>
    <w:rsid w:val="004D343E"/>
    <w:rsid w:val="004D3BC7"/>
    <w:rsid w:val="004D60F3"/>
    <w:rsid w:val="004E54E2"/>
    <w:rsid w:val="004F1B7C"/>
    <w:rsid w:val="004F799A"/>
    <w:rsid w:val="00511DE5"/>
    <w:rsid w:val="00515A9D"/>
    <w:rsid w:val="00524F0B"/>
    <w:rsid w:val="00525692"/>
    <w:rsid w:val="005269FB"/>
    <w:rsid w:val="005276CA"/>
    <w:rsid w:val="0053581A"/>
    <w:rsid w:val="00571168"/>
    <w:rsid w:val="005818E5"/>
    <w:rsid w:val="005A0243"/>
    <w:rsid w:val="005B6510"/>
    <w:rsid w:val="005C756A"/>
    <w:rsid w:val="005D3F6E"/>
    <w:rsid w:val="00605118"/>
    <w:rsid w:val="006474FB"/>
    <w:rsid w:val="006538C0"/>
    <w:rsid w:val="00654782"/>
    <w:rsid w:val="00663AA6"/>
    <w:rsid w:val="0066597A"/>
    <w:rsid w:val="00675E00"/>
    <w:rsid w:val="006B19E0"/>
    <w:rsid w:val="006C0CFA"/>
    <w:rsid w:val="006E3A21"/>
    <w:rsid w:val="006E3C71"/>
    <w:rsid w:val="007402E5"/>
    <w:rsid w:val="00741BC7"/>
    <w:rsid w:val="00742CD8"/>
    <w:rsid w:val="007512B2"/>
    <w:rsid w:val="00760ABD"/>
    <w:rsid w:val="007813D3"/>
    <w:rsid w:val="00784FC7"/>
    <w:rsid w:val="00785EF4"/>
    <w:rsid w:val="007A4D08"/>
    <w:rsid w:val="007A69BC"/>
    <w:rsid w:val="007D5083"/>
    <w:rsid w:val="007F3F12"/>
    <w:rsid w:val="007F7930"/>
    <w:rsid w:val="00840C63"/>
    <w:rsid w:val="00842F84"/>
    <w:rsid w:val="00845500"/>
    <w:rsid w:val="008477D5"/>
    <w:rsid w:val="00851FAA"/>
    <w:rsid w:val="00854E65"/>
    <w:rsid w:val="0086796D"/>
    <w:rsid w:val="0088621F"/>
    <w:rsid w:val="008A2499"/>
    <w:rsid w:val="008A3541"/>
    <w:rsid w:val="008B208D"/>
    <w:rsid w:val="008C3D82"/>
    <w:rsid w:val="008F3237"/>
    <w:rsid w:val="00925549"/>
    <w:rsid w:val="00966F9E"/>
    <w:rsid w:val="00975932"/>
    <w:rsid w:val="00977BF2"/>
    <w:rsid w:val="00984ED0"/>
    <w:rsid w:val="00991D84"/>
    <w:rsid w:val="009966A3"/>
    <w:rsid w:val="00996A6F"/>
    <w:rsid w:val="009B67C7"/>
    <w:rsid w:val="009C212C"/>
    <w:rsid w:val="009C2CC5"/>
    <w:rsid w:val="009F443D"/>
    <w:rsid w:val="009F517B"/>
    <w:rsid w:val="009F5821"/>
    <w:rsid w:val="00A13575"/>
    <w:rsid w:val="00A44E0E"/>
    <w:rsid w:val="00A45629"/>
    <w:rsid w:val="00A56F85"/>
    <w:rsid w:val="00A67834"/>
    <w:rsid w:val="00A73D16"/>
    <w:rsid w:val="00A741C4"/>
    <w:rsid w:val="00A856A6"/>
    <w:rsid w:val="00A91974"/>
    <w:rsid w:val="00A97CFE"/>
    <w:rsid w:val="00AA1599"/>
    <w:rsid w:val="00AB1ACF"/>
    <w:rsid w:val="00AC2332"/>
    <w:rsid w:val="00AD2130"/>
    <w:rsid w:val="00AD3B62"/>
    <w:rsid w:val="00AD544B"/>
    <w:rsid w:val="00AD6342"/>
    <w:rsid w:val="00B00BC8"/>
    <w:rsid w:val="00B018D4"/>
    <w:rsid w:val="00B130D2"/>
    <w:rsid w:val="00B17C18"/>
    <w:rsid w:val="00B3354E"/>
    <w:rsid w:val="00B46809"/>
    <w:rsid w:val="00B57041"/>
    <w:rsid w:val="00B85D08"/>
    <w:rsid w:val="00B86A3D"/>
    <w:rsid w:val="00B9748A"/>
    <w:rsid w:val="00BA38FD"/>
    <w:rsid w:val="00BA5546"/>
    <w:rsid w:val="00BB47AD"/>
    <w:rsid w:val="00BC14F1"/>
    <w:rsid w:val="00BC2C2E"/>
    <w:rsid w:val="00BD2236"/>
    <w:rsid w:val="00BD3583"/>
    <w:rsid w:val="00BD5C70"/>
    <w:rsid w:val="00BE485C"/>
    <w:rsid w:val="00BE697C"/>
    <w:rsid w:val="00BE6F42"/>
    <w:rsid w:val="00BE7E4E"/>
    <w:rsid w:val="00C11DFC"/>
    <w:rsid w:val="00C57187"/>
    <w:rsid w:val="00C578F4"/>
    <w:rsid w:val="00C61644"/>
    <w:rsid w:val="00C71EAA"/>
    <w:rsid w:val="00C73868"/>
    <w:rsid w:val="00C9758B"/>
    <w:rsid w:val="00CC2613"/>
    <w:rsid w:val="00CD59A7"/>
    <w:rsid w:val="00CF7EB4"/>
    <w:rsid w:val="00D049C5"/>
    <w:rsid w:val="00D062CE"/>
    <w:rsid w:val="00D2497D"/>
    <w:rsid w:val="00D44193"/>
    <w:rsid w:val="00D61B6C"/>
    <w:rsid w:val="00D76FCE"/>
    <w:rsid w:val="00D94D52"/>
    <w:rsid w:val="00DB0704"/>
    <w:rsid w:val="00DB07EC"/>
    <w:rsid w:val="00DF71F9"/>
    <w:rsid w:val="00DF7296"/>
    <w:rsid w:val="00E14374"/>
    <w:rsid w:val="00E1561D"/>
    <w:rsid w:val="00E218FB"/>
    <w:rsid w:val="00E34755"/>
    <w:rsid w:val="00E62A9D"/>
    <w:rsid w:val="00E77632"/>
    <w:rsid w:val="00E91D13"/>
    <w:rsid w:val="00EC2C59"/>
    <w:rsid w:val="00EE3E6E"/>
    <w:rsid w:val="00EE48E4"/>
    <w:rsid w:val="00EF5DA0"/>
    <w:rsid w:val="00EF5E29"/>
    <w:rsid w:val="00F04AE3"/>
    <w:rsid w:val="00F1601A"/>
    <w:rsid w:val="00F24D57"/>
    <w:rsid w:val="00F407C2"/>
    <w:rsid w:val="00F56D91"/>
    <w:rsid w:val="00F5728E"/>
    <w:rsid w:val="00F609B5"/>
    <w:rsid w:val="00F653EA"/>
    <w:rsid w:val="00F66AD1"/>
    <w:rsid w:val="00F826E5"/>
    <w:rsid w:val="00F869EC"/>
    <w:rsid w:val="00FA164F"/>
    <w:rsid w:val="00FB63A7"/>
    <w:rsid w:val="00FC570C"/>
    <w:rsid w:val="019F7024"/>
    <w:rsid w:val="01B70189"/>
    <w:rsid w:val="024902FF"/>
    <w:rsid w:val="025853A3"/>
    <w:rsid w:val="028E0BEE"/>
    <w:rsid w:val="02E67D2B"/>
    <w:rsid w:val="02F4579A"/>
    <w:rsid w:val="03721666"/>
    <w:rsid w:val="03FB5B02"/>
    <w:rsid w:val="047F79A2"/>
    <w:rsid w:val="048130AC"/>
    <w:rsid w:val="04B946D1"/>
    <w:rsid w:val="04DA2E6D"/>
    <w:rsid w:val="05334C6C"/>
    <w:rsid w:val="05690E8F"/>
    <w:rsid w:val="05A05E93"/>
    <w:rsid w:val="05E96ABC"/>
    <w:rsid w:val="060A7671"/>
    <w:rsid w:val="064E38AB"/>
    <w:rsid w:val="068B74B3"/>
    <w:rsid w:val="06B27C9E"/>
    <w:rsid w:val="06B70B26"/>
    <w:rsid w:val="06C67EEF"/>
    <w:rsid w:val="078A5E66"/>
    <w:rsid w:val="086639DB"/>
    <w:rsid w:val="08EB36C5"/>
    <w:rsid w:val="09631F6D"/>
    <w:rsid w:val="09D70DE0"/>
    <w:rsid w:val="0A076F31"/>
    <w:rsid w:val="0A4A33A8"/>
    <w:rsid w:val="0AAC0660"/>
    <w:rsid w:val="0AB02192"/>
    <w:rsid w:val="0AEB725C"/>
    <w:rsid w:val="0B220922"/>
    <w:rsid w:val="0B356EA2"/>
    <w:rsid w:val="0B6D164F"/>
    <w:rsid w:val="0BBC7A05"/>
    <w:rsid w:val="0BEB46DC"/>
    <w:rsid w:val="0C0842FD"/>
    <w:rsid w:val="0C7B5449"/>
    <w:rsid w:val="0C83089C"/>
    <w:rsid w:val="0CE810CC"/>
    <w:rsid w:val="0CFB255B"/>
    <w:rsid w:val="0D2F4BA2"/>
    <w:rsid w:val="0D6668AB"/>
    <w:rsid w:val="0D9D5E42"/>
    <w:rsid w:val="0DFE5677"/>
    <w:rsid w:val="0E010E09"/>
    <w:rsid w:val="0E277278"/>
    <w:rsid w:val="0E5F49FB"/>
    <w:rsid w:val="0ED02F14"/>
    <w:rsid w:val="0F086A06"/>
    <w:rsid w:val="0F8F10E5"/>
    <w:rsid w:val="10BA05BF"/>
    <w:rsid w:val="110C141B"/>
    <w:rsid w:val="111A4FFE"/>
    <w:rsid w:val="118B446C"/>
    <w:rsid w:val="11BE789A"/>
    <w:rsid w:val="11E74E54"/>
    <w:rsid w:val="11EF5CD5"/>
    <w:rsid w:val="121302F3"/>
    <w:rsid w:val="121C0E94"/>
    <w:rsid w:val="12DA64FA"/>
    <w:rsid w:val="134B1B6E"/>
    <w:rsid w:val="13D80718"/>
    <w:rsid w:val="13E42F63"/>
    <w:rsid w:val="14042771"/>
    <w:rsid w:val="14476F0F"/>
    <w:rsid w:val="1472490D"/>
    <w:rsid w:val="147541B9"/>
    <w:rsid w:val="147D1AAD"/>
    <w:rsid w:val="14B72DDA"/>
    <w:rsid w:val="152B5ECF"/>
    <w:rsid w:val="1558233C"/>
    <w:rsid w:val="159A3938"/>
    <w:rsid w:val="16292C4B"/>
    <w:rsid w:val="16532281"/>
    <w:rsid w:val="173C245C"/>
    <w:rsid w:val="17486E4C"/>
    <w:rsid w:val="17A6422B"/>
    <w:rsid w:val="17F27B51"/>
    <w:rsid w:val="18756535"/>
    <w:rsid w:val="18A8035D"/>
    <w:rsid w:val="18D07033"/>
    <w:rsid w:val="194D6ECB"/>
    <w:rsid w:val="1A0D720B"/>
    <w:rsid w:val="1A8608E6"/>
    <w:rsid w:val="1B6408DD"/>
    <w:rsid w:val="1B9E725C"/>
    <w:rsid w:val="1BB87C07"/>
    <w:rsid w:val="1C67283F"/>
    <w:rsid w:val="1CA13D9D"/>
    <w:rsid w:val="1CCB7513"/>
    <w:rsid w:val="1CF00880"/>
    <w:rsid w:val="1D445EF1"/>
    <w:rsid w:val="1D9D3ED0"/>
    <w:rsid w:val="1D9F525E"/>
    <w:rsid w:val="1DDF4D95"/>
    <w:rsid w:val="1E75092D"/>
    <w:rsid w:val="1EDC07EA"/>
    <w:rsid w:val="1F2B01D7"/>
    <w:rsid w:val="1F614B9C"/>
    <w:rsid w:val="1F617226"/>
    <w:rsid w:val="1F9C0DE2"/>
    <w:rsid w:val="20035E98"/>
    <w:rsid w:val="205D2306"/>
    <w:rsid w:val="207956E4"/>
    <w:rsid w:val="2086271E"/>
    <w:rsid w:val="21847D34"/>
    <w:rsid w:val="21E029C7"/>
    <w:rsid w:val="2266468F"/>
    <w:rsid w:val="22850BAA"/>
    <w:rsid w:val="22BE30B0"/>
    <w:rsid w:val="23013E17"/>
    <w:rsid w:val="23062446"/>
    <w:rsid w:val="23594567"/>
    <w:rsid w:val="23971C32"/>
    <w:rsid w:val="24C445D4"/>
    <w:rsid w:val="25135AFB"/>
    <w:rsid w:val="254870DC"/>
    <w:rsid w:val="25787D77"/>
    <w:rsid w:val="257F3809"/>
    <w:rsid w:val="25A1063C"/>
    <w:rsid w:val="25B15A31"/>
    <w:rsid w:val="25C63984"/>
    <w:rsid w:val="261547F5"/>
    <w:rsid w:val="2656181A"/>
    <w:rsid w:val="26734118"/>
    <w:rsid w:val="271B246D"/>
    <w:rsid w:val="275C7380"/>
    <w:rsid w:val="27B13173"/>
    <w:rsid w:val="28601FB8"/>
    <w:rsid w:val="289E42D1"/>
    <w:rsid w:val="29780F3E"/>
    <w:rsid w:val="297D74AC"/>
    <w:rsid w:val="297E1E67"/>
    <w:rsid w:val="29A92C47"/>
    <w:rsid w:val="29E96D83"/>
    <w:rsid w:val="2A7456C4"/>
    <w:rsid w:val="2A81004A"/>
    <w:rsid w:val="2AAE454D"/>
    <w:rsid w:val="2AF75AD0"/>
    <w:rsid w:val="2B0456F5"/>
    <w:rsid w:val="2B8E6A7C"/>
    <w:rsid w:val="2DCC054E"/>
    <w:rsid w:val="2E1A2F5F"/>
    <w:rsid w:val="2E4D357C"/>
    <w:rsid w:val="2E8E41E7"/>
    <w:rsid w:val="2EC90F31"/>
    <w:rsid w:val="2EE7192C"/>
    <w:rsid w:val="2F0247C0"/>
    <w:rsid w:val="2F1E5E0D"/>
    <w:rsid w:val="2F29458B"/>
    <w:rsid w:val="2F7A3BD3"/>
    <w:rsid w:val="2FAC3D03"/>
    <w:rsid w:val="30202A47"/>
    <w:rsid w:val="304905A9"/>
    <w:rsid w:val="319E69F4"/>
    <w:rsid w:val="32047AED"/>
    <w:rsid w:val="326C485E"/>
    <w:rsid w:val="32750DE2"/>
    <w:rsid w:val="33865058"/>
    <w:rsid w:val="33C6089F"/>
    <w:rsid w:val="33D622E7"/>
    <w:rsid w:val="34420817"/>
    <w:rsid w:val="344F64F9"/>
    <w:rsid w:val="34A445B1"/>
    <w:rsid w:val="35142D24"/>
    <w:rsid w:val="355F66C7"/>
    <w:rsid w:val="35F23AD2"/>
    <w:rsid w:val="36382907"/>
    <w:rsid w:val="365B579C"/>
    <w:rsid w:val="366B2F6B"/>
    <w:rsid w:val="36C464F3"/>
    <w:rsid w:val="371A43B5"/>
    <w:rsid w:val="371E1266"/>
    <w:rsid w:val="373F4E47"/>
    <w:rsid w:val="37450424"/>
    <w:rsid w:val="37574DED"/>
    <w:rsid w:val="375B5657"/>
    <w:rsid w:val="37964E80"/>
    <w:rsid w:val="37A658DB"/>
    <w:rsid w:val="37AC5CE5"/>
    <w:rsid w:val="37B929F0"/>
    <w:rsid w:val="37D31F3A"/>
    <w:rsid w:val="37F02E7C"/>
    <w:rsid w:val="3874481B"/>
    <w:rsid w:val="388C0042"/>
    <w:rsid w:val="39525EB3"/>
    <w:rsid w:val="396E2108"/>
    <w:rsid w:val="3A25450B"/>
    <w:rsid w:val="3A6E7CFA"/>
    <w:rsid w:val="3ADE737F"/>
    <w:rsid w:val="3B0A05F6"/>
    <w:rsid w:val="3B596056"/>
    <w:rsid w:val="3B780F0B"/>
    <w:rsid w:val="3BAB1258"/>
    <w:rsid w:val="3BCA3FA7"/>
    <w:rsid w:val="3C2F4ACA"/>
    <w:rsid w:val="3C33307F"/>
    <w:rsid w:val="3C5909CC"/>
    <w:rsid w:val="3C5D3195"/>
    <w:rsid w:val="3C8A1E45"/>
    <w:rsid w:val="3CBE3E48"/>
    <w:rsid w:val="3D783AF4"/>
    <w:rsid w:val="3E4F3616"/>
    <w:rsid w:val="3E5738C7"/>
    <w:rsid w:val="3F2448EE"/>
    <w:rsid w:val="3F6A2253"/>
    <w:rsid w:val="4019666E"/>
    <w:rsid w:val="402649FA"/>
    <w:rsid w:val="409C69FE"/>
    <w:rsid w:val="40B96DAA"/>
    <w:rsid w:val="40BF2194"/>
    <w:rsid w:val="41216877"/>
    <w:rsid w:val="41773236"/>
    <w:rsid w:val="424D5100"/>
    <w:rsid w:val="42687D7D"/>
    <w:rsid w:val="42D960B9"/>
    <w:rsid w:val="43590DF5"/>
    <w:rsid w:val="4372058C"/>
    <w:rsid w:val="43846D20"/>
    <w:rsid w:val="438D3C73"/>
    <w:rsid w:val="44B6499C"/>
    <w:rsid w:val="44BE1D6C"/>
    <w:rsid w:val="4544046F"/>
    <w:rsid w:val="45A35B8B"/>
    <w:rsid w:val="45BF4082"/>
    <w:rsid w:val="45D772C9"/>
    <w:rsid w:val="45FF795A"/>
    <w:rsid w:val="46640BA5"/>
    <w:rsid w:val="46810E74"/>
    <w:rsid w:val="46893DA1"/>
    <w:rsid w:val="47687A94"/>
    <w:rsid w:val="479223B1"/>
    <w:rsid w:val="47BD4646"/>
    <w:rsid w:val="48143518"/>
    <w:rsid w:val="48441F90"/>
    <w:rsid w:val="489F7B0B"/>
    <w:rsid w:val="48D805C0"/>
    <w:rsid w:val="48E25629"/>
    <w:rsid w:val="49026B87"/>
    <w:rsid w:val="49B0238A"/>
    <w:rsid w:val="49DB39CB"/>
    <w:rsid w:val="49DE7F20"/>
    <w:rsid w:val="4A8D2DA3"/>
    <w:rsid w:val="4AC72D32"/>
    <w:rsid w:val="4B304C4F"/>
    <w:rsid w:val="4B53053A"/>
    <w:rsid w:val="4B5C30F3"/>
    <w:rsid w:val="4B754BD2"/>
    <w:rsid w:val="4BC37AD9"/>
    <w:rsid w:val="4BE938E5"/>
    <w:rsid w:val="4C1A06B1"/>
    <w:rsid w:val="4C891CD4"/>
    <w:rsid w:val="4D106DF6"/>
    <w:rsid w:val="4DF35625"/>
    <w:rsid w:val="4E28730D"/>
    <w:rsid w:val="4E4C7775"/>
    <w:rsid w:val="4E5A10D4"/>
    <w:rsid w:val="4F980780"/>
    <w:rsid w:val="4FFC3D82"/>
    <w:rsid w:val="50730C7A"/>
    <w:rsid w:val="509860D8"/>
    <w:rsid w:val="50F205B5"/>
    <w:rsid w:val="514B0C40"/>
    <w:rsid w:val="515D791D"/>
    <w:rsid w:val="51CA3927"/>
    <w:rsid w:val="521C1797"/>
    <w:rsid w:val="521D5046"/>
    <w:rsid w:val="5265579F"/>
    <w:rsid w:val="52BF1CD4"/>
    <w:rsid w:val="52C87BFD"/>
    <w:rsid w:val="52CD6B29"/>
    <w:rsid w:val="530C3C3A"/>
    <w:rsid w:val="53A14CFC"/>
    <w:rsid w:val="53DB306D"/>
    <w:rsid w:val="53F341D7"/>
    <w:rsid w:val="5499608D"/>
    <w:rsid w:val="551A6E96"/>
    <w:rsid w:val="559C473D"/>
    <w:rsid w:val="5670574F"/>
    <w:rsid w:val="56B03B34"/>
    <w:rsid w:val="56D907A2"/>
    <w:rsid w:val="57957AA6"/>
    <w:rsid w:val="57990F83"/>
    <w:rsid w:val="57AB07DB"/>
    <w:rsid w:val="57E0634B"/>
    <w:rsid w:val="58162329"/>
    <w:rsid w:val="58C32717"/>
    <w:rsid w:val="59CE7D0B"/>
    <w:rsid w:val="59F34F35"/>
    <w:rsid w:val="5A6B3954"/>
    <w:rsid w:val="5A791320"/>
    <w:rsid w:val="5B392970"/>
    <w:rsid w:val="5C312915"/>
    <w:rsid w:val="5D292A17"/>
    <w:rsid w:val="5D521CDF"/>
    <w:rsid w:val="5D5C2C06"/>
    <w:rsid w:val="5EFB03E4"/>
    <w:rsid w:val="5F065351"/>
    <w:rsid w:val="5F1871E8"/>
    <w:rsid w:val="5F386DD4"/>
    <w:rsid w:val="5FD45E20"/>
    <w:rsid w:val="604C5BBC"/>
    <w:rsid w:val="607E0DAC"/>
    <w:rsid w:val="609612DF"/>
    <w:rsid w:val="60A8540A"/>
    <w:rsid w:val="60B31F05"/>
    <w:rsid w:val="60DF2B07"/>
    <w:rsid w:val="60E96D32"/>
    <w:rsid w:val="61485449"/>
    <w:rsid w:val="61A552C7"/>
    <w:rsid w:val="62197BB9"/>
    <w:rsid w:val="621A250E"/>
    <w:rsid w:val="62844F67"/>
    <w:rsid w:val="62984783"/>
    <w:rsid w:val="62E96BB4"/>
    <w:rsid w:val="646627A3"/>
    <w:rsid w:val="64991A83"/>
    <w:rsid w:val="64DE6E23"/>
    <w:rsid w:val="64F912AB"/>
    <w:rsid w:val="653B5FC8"/>
    <w:rsid w:val="658253BB"/>
    <w:rsid w:val="659F4903"/>
    <w:rsid w:val="664274D8"/>
    <w:rsid w:val="676F0F89"/>
    <w:rsid w:val="678303FF"/>
    <w:rsid w:val="67E35226"/>
    <w:rsid w:val="685047AB"/>
    <w:rsid w:val="68942BF6"/>
    <w:rsid w:val="68FD0655"/>
    <w:rsid w:val="6AEB36EC"/>
    <w:rsid w:val="6B6C33F9"/>
    <w:rsid w:val="6B9B6027"/>
    <w:rsid w:val="6BE10D3B"/>
    <w:rsid w:val="6BE54DBD"/>
    <w:rsid w:val="6C011E47"/>
    <w:rsid w:val="6C547DA3"/>
    <w:rsid w:val="6C84439C"/>
    <w:rsid w:val="6CE10E82"/>
    <w:rsid w:val="6D1C60F5"/>
    <w:rsid w:val="6D253958"/>
    <w:rsid w:val="6DF53CDE"/>
    <w:rsid w:val="6DF760ED"/>
    <w:rsid w:val="6F101C89"/>
    <w:rsid w:val="6F2A7C3D"/>
    <w:rsid w:val="704F5E80"/>
    <w:rsid w:val="70A25AD0"/>
    <w:rsid w:val="70EC6A04"/>
    <w:rsid w:val="71766D79"/>
    <w:rsid w:val="71A311D8"/>
    <w:rsid w:val="71C006C3"/>
    <w:rsid w:val="71C05916"/>
    <w:rsid w:val="71C1698B"/>
    <w:rsid w:val="72045031"/>
    <w:rsid w:val="725434BF"/>
    <w:rsid w:val="7264593B"/>
    <w:rsid w:val="72734501"/>
    <w:rsid w:val="72766C07"/>
    <w:rsid w:val="72781155"/>
    <w:rsid w:val="72842772"/>
    <w:rsid w:val="72D91FA4"/>
    <w:rsid w:val="73A104DE"/>
    <w:rsid w:val="73F30AC6"/>
    <w:rsid w:val="7489364A"/>
    <w:rsid w:val="74C432FA"/>
    <w:rsid w:val="751D7DCF"/>
    <w:rsid w:val="757970B0"/>
    <w:rsid w:val="75B77A16"/>
    <w:rsid w:val="75BD0B29"/>
    <w:rsid w:val="75CC3AD6"/>
    <w:rsid w:val="761E1674"/>
    <w:rsid w:val="76384D82"/>
    <w:rsid w:val="769C33B8"/>
    <w:rsid w:val="76A076F1"/>
    <w:rsid w:val="77264C4A"/>
    <w:rsid w:val="7728710F"/>
    <w:rsid w:val="77AD4D1B"/>
    <w:rsid w:val="78072ABA"/>
    <w:rsid w:val="785726D7"/>
    <w:rsid w:val="79D6492C"/>
    <w:rsid w:val="7A061D26"/>
    <w:rsid w:val="7A3F7389"/>
    <w:rsid w:val="7AFE1FAA"/>
    <w:rsid w:val="7BBC1C50"/>
    <w:rsid w:val="7C31396E"/>
    <w:rsid w:val="7C5B14C0"/>
    <w:rsid w:val="7CF91A28"/>
    <w:rsid w:val="7E0B77FD"/>
    <w:rsid w:val="7E1447D9"/>
    <w:rsid w:val="7E3D421F"/>
    <w:rsid w:val="7E6253C2"/>
    <w:rsid w:val="7ED02E7B"/>
    <w:rsid w:val="7F621325"/>
    <w:rsid w:val="7F8C01EB"/>
    <w:rsid w:val="7FA44054"/>
    <w:rsid w:val="7FAE5E91"/>
    <w:rsid w:val="7FC4467A"/>
    <w:rsid w:val="7FD64DA6"/>
    <w:rsid w:val="7FE47C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E843A7C"/>
  <w15:docId w15:val="{C2BAD4DB-E6E0-5444-A370-253724AF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1"/>
      <w:lang w:eastAsia="zh-CN"/>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widowControl/>
      <w:spacing w:before="100" w:beforeAutospacing="1" w:after="100" w:afterAutospacing="1"/>
      <w:jc w:val="left"/>
      <w:outlineLvl w:val="2"/>
    </w:pPr>
    <w:rPr>
      <w:rFonts w:ascii="SimSun" w:hAnsi="SimSun" w:cs="SimSun"/>
      <w:b/>
      <w:bCs/>
      <w:kern w:val="0"/>
      <w:sz w:val="27"/>
      <w:szCs w:val="27"/>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uiPriority w:val="99"/>
    <w:unhideWhenUsed/>
    <w:qFormat/>
    <w:pPr>
      <w:tabs>
        <w:tab w:val="center" w:pos="4153"/>
        <w:tab w:val="right" w:pos="8306"/>
      </w:tabs>
      <w:snapToGrid w:val="0"/>
      <w:jc w:val="left"/>
    </w:pPr>
    <w:rPr>
      <w:sz w:val="18"/>
    </w:rPr>
  </w:style>
  <w:style w:type="paragraph" w:styleId="a7">
    <w:name w:val="header"/>
    <w:basedOn w:val="a"/>
    <w:link w:val="a8"/>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Web">
    <w:name w:val="Normal (Web)"/>
    <w:basedOn w:val="a"/>
    <w:uiPriority w:val="99"/>
    <w:unhideWhenUsed/>
    <w:qFormat/>
    <w:pPr>
      <w:widowControl/>
      <w:spacing w:before="100" w:beforeAutospacing="1" w:after="100" w:afterAutospacing="1"/>
      <w:jc w:val="left"/>
    </w:pPr>
    <w:rPr>
      <w:rFonts w:ascii="SimSun" w:hAnsi="SimSun" w:cs="SimSun"/>
      <w:kern w:val="0"/>
      <w:sz w:val="24"/>
      <w:szCs w:val="24"/>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a">
    <w:name w:val="Light Shading"/>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99"/>
    <w:unhideWhenUsed/>
    <w:qFormat/>
    <w:rPr>
      <w:rFonts w:ascii="Calibri" w:hAnsi="Calibri"/>
      <w:color w:val="5F497A"/>
      <w:kern w:val="2"/>
      <w:sz w:val="21"/>
      <w:szCs w:val="21"/>
    </w:rPr>
    <w:tblPr>
      <w:tblBorders>
        <w:top w:val="single" w:sz="8" w:space="0" w:color="8064A2"/>
        <w:bottom w:val="single" w:sz="8" w:space="0" w:color="8064A2"/>
      </w:tblBorders>
    </w:tblPr>
    <w:tblStylePr w:type="firstRow">
      <w:rPr>
        <w:rFonts w:ascii="Times New Roman" w:hAnsi="Times New Roman" w:cs="Times New Roman" w:hint="default"/>
        <w:b/>
        <w:bCs/>
      </w:rPr>
      <w:tblPr/>
      <w:tcPr>
        <w:tcBorders>
          <w:top w:val="single" w:sz="8" w:space="0" w:color="8064A2"/>
          <w:left w:val="nil"/>
          <w:bottom w:val="single" w:sz="8" w:space="0" w:color="8064A2"/>
          <w:right w:val="nil"/>
          <w:insideH w:val="nil"/>
          <w:insideV w:val="nil"/>
        </w:tcBorders>
      </w:tcPr>
    </w:tblStylePr>
    <w:tblStylePr w:type="lastRow">
      <w:rPr>
        <w:rFonts w:ascii="Times New Roman" w:hAnsi="Times New Roman"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b">
    <w:name w:val="Strong"/>
    <w:basedOn w:val="a0"/>
    <w:uiPriority w:val="22"/>
    <w:qFormat/>
    <w:rPr>
      <w:b/>
      <w:bCs/>
    </w:rPr>
  </w:style>
  <w:style w:type="character" w:styleId="ac">
    <w:name w:val="Emphasis"/>
    <w:basedOn w:val="a0"/>
    <w:uiPriority w:val="20"/>
    <w:qFormat/>
    <w:rPr>
      <w:i/>
      <w:iCs/>
    </w:rPr>
  </w:style>
  <w:style w:type="character" w:styleId="HTML">
    <w:name w:val="HTML Definition"/>
    <w:basedOn w:val="a0"/>
    <w:uiPriority w:val="99"/>
    <w:semiHidden/>
    <w:unhideWhenUsed/>
    <w:qFormat/>
    <w:rPr>
      <w:i/>
    </w:rPr>
  </w:style>
  <w:style w:type="character" w:styleId="ad">
    <w:name w:val="Hyperlink"/>
    <w:basedOn w:val="a0"/>
    <w:uiPriority w:val="99"/>
    <w:unhideWhenUsed/>
    <w:qFormat/>
    <w:rPr>
      <w:color w:val="0000FF" w:themeColor="hyperlink"/>
      <w:u w:val="single"/>
    </w:rPr>
  </w:style>
  <w:style w:type="paragraph" w:styleId="ae">
    <w:name w:val="List Paragraph"/>
    <w:basedOn w:val="a"/>
    <w:uiPriority w:val="34"/>
    <w:qFormat/>
    <w:pPr>
      <w:ind w:firstLineChars="200" w:firstLine="420"/>
    </w:pPr>
  </w:style>
  <w:style w:type="character" w:customStyle="1" w:styleId="30">
    <w:name w:val="標題 3 字元"/>
    <w:basedOn w:val="a0"/>
    <w:link w:val="3"/>
    <w:uiPriority w:val="9"/>
    <w:qFormat/>
    <w:rPr>
      <w:rFonts w:ascii="SimSun" w:eastAsia="SimSun" w:hAnsi="SimSun" w:cs="SimSun"/>
      <w:b/>
      <w:bCs/>
      <w:kern w:val="0"/>
      <w:sz w:val="27"/>
      <w:szCs w:val="27"/>
    </w:rPr>
  </w:style>
  <w:style w:type="character" w:customStyle="1" w:styleId="20">
    <w:name w:val="標題 2 字元"/>
    <w:basedOn w:val="a0"/>
    <w:link w:val="2"/>
    <w:uiPriority w:val="9"/>
    <w:semiHidden/>
    <w:qFormat/>
    <w:rPr>
      <w:rFonts w:asciiTheme="majorHAnsi" w:eastAsiaTheme="majorEastAsia" w:hAnsiTheme="majorHAnsi" w:cstheme="majorBidi"/>
      <w:b/>
      <w:bCs/>
      <w:sz w:val="32"/>
      <w:szCs w:val="32"/>
    </w:rPr>
  </w:style>
  <w:style w:type="character" w:customStyle="1" w:styleId="40">
    <w:name w:val="標題 4 字元"/>
    <w:basedOn w:val="a0"/>
    <w:link w:val="4"/>
    <w:uiPriority w:val="9"/>
    <w:semiHidden/>
    <w:qFormat/>
    <w:rPr>
      <w:rFonts w:asciiTheme="majorHAnsi" w:eastAsiaTheme="majorEastAsia" w:hAnsiTheme="majorHAnsi" w:cstheme="majorBidi"/>
      <w:b/>
      <w:bCs/>
      <w:sz w:val="28"/>
      <w:szCs w:val="28"/>
    </w:rPr>
  </w:style>
  <w:style w:type="character" w:customStyle="1" w:styleId="tooltip">
    <w:name w:val="tooltip"/>
    <w:basedOn w:val="a0"/>
    <w:qFormat/>
  </w:style>
  <w:style w:type="character" w:customStyle="1" w:styleId="a5">
    <w:name w:val="註解方塊文字 字元"/>
    <w:basedOn w:val="a0"/>
    <w:link w:val="a4"/>
    <w:uiPriority w:val="99"/>
    <w:semiHidden/>
    <w:qFormat/>
    <w:rPr>
      <w:rFonts w:ascii="Calibri" w:eastAsia="SimSun" w:hAnsi="Calibri" w:cs="Times New Roman"/>
      <w:sz w:val="18"/>
      <w:szCs w:val="18"/>
    </w:rPr>
  </w:style>
  <w:style w:type="character" w:customStyle="1" w:styleId="50">
    <w:name w:val="標題 5 字元"/>
    <w:basedOn w:val="a0"/>
    <w:link w:val="5"/>
    <w:uiPriority w:val="9"/>
    <w:semiHidden/>
    <w:qFormat/>
    <w:rPr>
      <w:rFonts w:ascii="Calibri" w:eastAsia="SimSun" w:hAnsi="Calibri" w:cs="Times New Roman"/>
      <w:b/>
      <w:bCs/>
      <w:sz w:val="28"/>
      <w:szCs w:val="28"/>
    </w:rPr>
  </w:style>
  <w:style w:type="paragraph" w:customStyle="1" w:styleId="ListParagraph1">
    <w:name w:val="List Paragraph1"/>
    <w:basedOn w:val="a"/>
    <w:qFormat/>
    <w:pPr>
      <w:ind w:firstLineChars="200" w:firstLine="420"/>
    </w:pPr>
  </w:style>
  <w:style w:type="paragraph" w:customStyle="1" w:styleId="abstract-paragraph">
    <w:name w:val="abstract-paragraph"/>
    <w:basedOn w:val="a"/>
    <w:qFormat/>
    <w:pPr>
      <w:widowControl/>
      <w:spacing w:before="100" w:beforeAutospacing="1" w:after="100" w:afterAutospacing="1"/>
      <w:jc w:val="left"/>
    </w:pPr>
    <w:rPr>
      <w:rFonts w:ascii="SimSun" w:hAnsi="SimSun" w:cs="SimSun"/>
      <w:kern w:val="0"/>
      <w:sz w:val="24"/>
      <w:szCs w:val="24"/>
    </w:rPr>
  </w:style>
  <w:style w:type="character" w:customStyle="1" w:styleId="html-italic">
    <w:name w:val="html-italic"/>
    <w:basedOn w:val="a0"/>
    <w:qFormat/>
  </w:style>
  <w:style w:type="table" w:customStyle="1" w:styleId="2-11">
    <w:name w:val="中等深浅底纹 2 - 强调文字颜色 11"/>
    <w:basedOn w:val="a1"/>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浅色列表 - 强调文字颜色 11"/>
    <w:basedOn w:val="a1"/>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
    <w:name w:val="浅色底纹1"/>
    <w:basedOn w:val="a1"/>
    <w:qFormat/>
    <w:rPr>
      <w:rFonts w:ascii="Calibri" w:hAnsi="Calibri"/>
      <w:color w:val="000000"/>
      <w:kern w:val="2"/>
      <w:sz w:val="21"/>
      <w:szCs w:val="21"/>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la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110">
    <w:name w:val="浅色底纹 - 强调文字颜色 11"/>
    <w:basedOn w:val="a1"/>
    <w:qFormat/>
    <w:rPr>
      <w:rFonts w:ascii="Calibri" w:hAnsi="Calibri"/>
      <w:color w:val="366091"/>
      <w:kern w:val="2"/>
      <w:sz w:val="21"/>
      <w:szCs w:val="21"/>
    </w:rPr>
    <w:tblPr>
      <w:tblBorders>
        <w:top w:val="single" w:sz="8" w:space="0" w:color="4F81BD"/>
        <w:bottom w:val="single" w:sz="8" w:space="0" w:color="4F81BD"/>
      </w:tblBorders>
    </w:tblPr>
    <w:tblStylePr w:type="firstRow">
      <w:rPr>
        <w:rFonts w:ascii="Times New Roman" w:hAnsi="Times New Roman" w:cs="Times New Roman" w:hint="default"/>
        <w:b/>
        <w:bCs/>
      </w:rPr>
      <w:tblPr/>
      <w:tcPr>
        <w:tcBorders>
          <w:top w:val="single" w:sz="8" w:space="0" w:color="4F81BD"/>
          <w:left w:val="nil"/>
          <w:bottom w:val="single" w:sz="8" w:space="0" w:color="4F81BD"/>
          <w:right w:val="nil"/>
          <w:insideH w:val="nil"/>
          <w:insideV w:val="nil"/>
        </w:tcBorders>
      </w:tcPr>
    </w:tblStylePr>
    <w:tblStylePr w:type="lastRow">
      <w:rPr>
        <w:rFonts w:ascii="Times New Roman" w:hAnsi="Times New Roman"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中等深浅底纹 2 - 强调文字颜色 12"/>
    <w:basedOn w:val="a1"/>
    <w:qFormat/>
    <w:rPr>
      <w:rFonts w:ascii="Calibri" w:hAnsi="Calibri"/>
      <w:kern w:val="2"/>
      <w:sz w:val="21"/>
      <w:szCs w:val="21"/>
    </w:rPr>
    <w:tblPr>
      <w:tblBorders>
        <w:top w:val="single" w:sz="18" w:space="0" w:color="auto"/>
        <w:bottom w:val="single" w:sz="18" w:space="0" w:color="auto"/>
      </w:tblBorders>
    </w:tblPr>
    <w:tblStylePr w:type="firstRow">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rPr>
        <w:rFonts w:ascii="Times New Roman" w:hAnsi="Times New Roman" w:cs="Times New Roman" w:hint="default"/>
      </w:rPr>
      <w:tblPr/>
      <w:tcPr>
        <w:tcBorders>
          <w:top w:val="double" w:sz="2"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paragraph" w:customStyle="1" w:styleId="ijecstitle">
    <w:name w:val="ijecs_title"/>
    <w:basedOn w:val="Web"/>
    <w:qFormat/>
    <w:pPr>
      <w:snapToGrid w:val="0"/>
      <w:spacing w:before="0" w:beforeAutospacing="0" w:after="0" w:afterAutospacing="0"/>
      <w:jc w:val="center"/>
      <w:textAlignment w:val="top"/>
    </w:pPr>
    <w:rPr>
      <w:rFonts w:ascii="Arial" w:hAnsi="Arial" w:cs="Arial"/>
      <w:b/>
      <w:bCs/>
      <w:sz w:val="32"/>
      <w:szCs w:val="32"/>
    </w:rPr>
  </w:style>
  <w:style w:type="paragraph" w:customStyle="1" w:styleId="ijecsauthor">
    <w:name w:val="ijecs_author"/>
    <w:basedOn w:val="Web"/>
    <w:qFormat/>
    <w:pPr>
      <w:pBdr>
        <w:bottom w:val="single" w:sz="6" w:space="1" w:color="auto"/>
      </w:pBdr>
      <w:snapToGrid w:val="0"/>
      <w:spacing w:before="0" w:beforeAutospacing="0" w:after="0" w:afterAutospacing="0"/>
      <w:jc w:val="center"/>
      <w:textAlignment w:val="top"/>
    </w:pPr>
    <w:rPr>
      <w:rFonts w:ascii="Arial" w:hAnsi="Arial" w:cs="Arial"/>
    </w:rPr>
  </w:style>
  <w:style w:type="paragraph" w:customStyle="1" w:styleId="IJECSAbstract">
    <w:name w:val="IJECS_Abstract"/>
    <w:basedOn w:val="ijecsL1"/>
    <w:qFormat/>
    <w:pPr>
      <w:spacing w:afterLines="100"/>
    </w:pPr>
  </w:style>
  <w:style w:type="paragraph" w:customStyle="1" w:styleId="ijecsL1">
    <w:name w:val="ijecs_L1"/>
    <w:basedOn w:val="Web"/>
    <w:qFormat/>
    <w:pPr>
      <w:snapToGrid w:val="0"/>
      <w:spacing w:beforeLines="100" w:beforeAutospacing="0" w:after="0" w:afterAutospacing="0"/>
      <w:jc w:val="center"/>
      <w:textAlignment w:val="top"/>
    </w:pPr>
    <w:rPr>
      <w:rFonts w:ascii="Arial" w:hAnsi="Arial" w:cs="Arial"/>
      <w:b/>
      <w:bCs/>
      <w:sz w:val="28"/>
      <w:szCs w:val="28"/>
    </w:rPr>
  </w:style>
  <w:style w:type="paragraph" w:customStyle="1" w:styleId="ijecstable">
    <w:name w:val="ijecs_table"/>
    <w:basedOn w:val="Web"/>
    <w:qFormat/>
    <w:pPr>
      <w:shd w:val="clear" w:color="auto" w:fill="FFFFFF"/>
      <w:spacing w:beforeLines="100" w:beforeAutospacing="0" w:after="0" w:afterAutospacing="0"/>
      <w:jc w:val="center"/>
    </w:pPr>
    <w:rPr>
      <w:rFonts w:ascii="Times New Roman" w:eastAsia="新細明體" w:hAnsi="Times New Roman" w:cs="Times New Roman"/>
      <w:b/>
      <w:bCs/>
      <w:szCs w:val="20"/>
    </w:rPr>
  </w:style>
  <w:style w:type="character" w:customStyle="1" w:styleId="a8">
    <w:name w:val="頁首 字元"/>
    <w:basedOn w:val="a0"/>
    <w:link w:val="a7"/>
    <w:uiPriority w:val="99"/>
    <w:rPr>
      <w:rFonts w:ascii="Calibri" w:hAnsi="Calibri"/>
      <w:kern w:val="2"/>
      <w:sz w:val="18"/>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scopus-com.ezproxy.utm.my/authid/detail.uri?origin=resultslist&amp;authorId=23019448300&amp;zone=" TargetMode="External"/><Relationship Id="rId117" Type="http://schemas.openxmlformats.org/officeDocument/2006/relationships/image" Target="media/image4.png"/><Relationship Id="rId21" Type="http://schemas.openxmlformats.org/officeDocument/2006/relationships/hyperlink" Target="https://www-scopus-com.ezproxy.utm.my/record/display.uri?eid=2-s2.0-84992996441&amp;origin=resultslist&amp;sort=cp-f&amp;src=s&amp;sid=30c6262b04aee430b7fe0fb9fd5fb9ff&amp;sot=a&amp;sdt=cl&amp;cluster=scosrctype,,t+scosubtype,,t+scopubyr,,f+scopubyr,,t,,t,,t,,t&amp;sessionSearchId=30c6262b04aee430b7fe0fb9fd5fb9ff&amp;relpos=2&amp;citeCnt=30" TargetMode="External"/><Relationship Id="rId42" Type="http://schemas.openxmlformats.org/officeDocument/2006/relationships/hyperlink" Target="https://www-scopus-com.ezproxy.utm.my/record/display.uri?eid=2-s2.0-68149141728&amp;origin=resultslist&amp;sort=cp-f&amp;src=s&amp;sid=30c6262b04aee430b7fe0fb9fd5fb9ff&amp;sot=a&amp;sdt=cl&amp;cluster=scosrctype,,t+scosubtype,,t+scopubyr,,f+scopubyr,,t,,t,,t,,t&amp;sessionSearchId=30c6262b04aee430b7fe0fb9fd5fb9ff&amp;relpos=8&amp;citeCnt=10" TargetMode="External"/><Relationship Id="rId47" Type="http://schemas.openxmlformats.org/officeDocument/2006/relationships/hyperlink" Target="https://www-scopus-com.ezproxy.utm.my/search/submit/citedby.uri?eid=2-s2.0-70449129933&amp;src=s&amp;origin=resultslist" TargetMode="External"/><Relationship Id="rId63" Type="http://schemas.openxmlformats.org/officeDocument/2006/relationships/hyperlink" Target="https://www-scopus-com.ezproxy.utm.my/sourceid/23860?origin=resultslist" TargetMode="External"/><Relationship Id="rId68" Type="http://schemas.openxmlformats.org/officeDocument/2006/relationships/hyperlink" Target="https://www-scopus-com.ezproxy.utm.my/record/display.uri?eid=2-s2.0-84873913369&amp;origin=resultslist&amp;sort=cp-f&amp;src=s&amp;sid=2c9c998e3ea0f41aad0343997cd96080&amp;sot=a&amp;sdt=cl&amp;cluster=scosrctype,,t+scosubtype,,t+scopubyr,,f+scopubyr,,t,,t,,t,,t,,t&amp;sessionSearchId=2c9c998e3ea0f41aad0343997cd96080&amp;relpos=7&amp;citeCnt=61" TargetMode="External"/><Relationship Id="rId84" Type="http://schemas.openxmlformats.org/officeDocument/2006/relationships/hyperlink" Target="https://www-scopus-com.ezproxy.utm.my/sourceid/147232?origin=resultslist" TargetMode="External"/><Relationship Id="rId89" Type="http://schemas.openxmlformats.org/officeDocument/2006/relationships/hyperlink" Target="https://www-scopus-com.ezproxy.utm.my/record/display.uri?eid=2-s2.0-84938631105&amp;origin=resultslist&amp;sort=cp-f&amp;src=s&amp;sid=14e638dcb8198ff80264578e6ea546d9&amp;sot=a&amp;sdt=cl&amp;cluster=scosrctype,,t+scosubtype,,t+scopubyr,,f+scopubyr,,t,,t,,t,,t,,t&amp;sessionSearchId=14e638dcb8198ff80264578e6ea546d9&amp;relpos=3&amp;citeCnt=92" TargetMode="External"/><Relationship Id="rId112" Type="http://schemas.openxmlformats.org/officeDocument/2006/relationships/hyperlink" Target="https://www-scopus-com.ezproxy.utm.my/search/submit/citedby.uri?eid=2-s2.0-85017116526&amp;src=s&amp;origin=resultslist" TargetMode="External"/><Relationship Id="rId16" Type="http://schemas.openxmlformats.org/officeDocument/2006/relationships/hyperlink" Target="https://www-scopus-com.ezproxy.utm.my/sourceid/147232?origin=resultslist" TargetMode="External"/><Relationship Id="rId107" Type="http://schemas.openxmlformats.org/officeDocument/2006/relationships/hyperlink" Target="https://www-scopus-com.ezproxy.utm.my/record/display.uri?eid=2-s2.0-84989844509&amp;origin=resultslist&amp;sort=cp-f&amp;src=s&amp;sid=14e638dcb8198ff80264578e6ea546d9&amp;sot=a&amp;sdt=cl&amp;cluster=scosrctype,,t+scosubtype,,t+scopubyr,,f+scopubyr,,t,,t,,t,,t,,t&amp;sessionSearchId=14e638dcb8198ff80264578e6ea546d9&amp;relpos=8&amp;citeCnt=69" TargetMode="External"/><Relationship Id="rId11" Type="http://schemas.openxmlformats.org/officeDocument/2006/relationships/header" Target="header2.xml"/><Relationship Id="rId32" Type="http://schemas.openxmlformats.org/officeDocument/2006/relationships/hyperlink" Target="https://www-scopus-com.ezproxy.utm.my/search/submit/citedby.uri?eid=2-s2.0-47249150474&amp;src=s&amp;origin=resultslist" TargetMode="External"/><Relationship Id="rId37" Type="http://schemas.openxmlformats.org/officeDocument/2006/relationships/hyperlink" Target="https://www-scopus-com.ezproxy.utm.my/sourceid/19700175101?origin=resultslist" TargetMode="External"/><Relationship Id="rId53" Type="http://schemas.openxmlformats.org/officeDocument/2006/relationships/hyperlink" Target="https://www-scopus-com.ezproxy.utm.my/record/display.uri?eid=2-s2.0-84885943471&amp;origin=resultslist&amp;sort=cp-f&amp;src=s&amp;sid=2c9c998e3ea0f41aad0343997cd96080&amp;sot=a&amp;sdt=cl&amp;cluster=scosrctype,,t+scosubtype,,t+scopubyr,,f+scopubyr,,t,,t,,t,,t,,t&amp;sessionSearchId=2c9c998e3ea0f41aad0343997cd96080&amp;relpos=2&amp;citeCnt=180" TargetMode="External"/><Relationship Id="rId58" Type="http://schemas.openxmlformats.org/officeDocument/2006/relationships/hyperlink" Target="https://www-scopus-com.ezproxy.utm.my/search/submit/citedby.uri?eid=2-s2.0-85021715840&amp;src=s&amp;origin=resultslist" TargetMode="External"/><Relationship Id="rId74" Type="http://schemas.openxmlformats.org/officeDocument/2006/relationships/hyperlink" Target="https://www-scopus-com.ezproxy.utm.my/sourceid/19700187607?origin=resultslist" TargetMode="External"/><Relationship Id="rId79" Type="http://schemas.openxmlformats.org/officeDocument/2006/relationships/hyperlink" Target="https://www-scopus-com.ezproxy.utm.my/record/display.uri?eid=2-s2.0-85045004433&amp;origin=resultslist&amp;sort=cp-f&amp;src=s&amp;sid=14e638dcb8198ff80264578e6ea546d9&amp;sot=a&amp;sdt=cl&amp;cluster=scosrctype,,t+scosubtype,,t+scopubyr,,f+scopubyr,,t,,t,,t,,t,,t&amp;sessionSearchId=14e638dcb8198ff80264578e6ea546d9&amp;relpos=0&amp;citeCnt=199" TargetMode="External"/><Relationship Id="rId102" Type="http://schemas.openxmlformats.org/officeDocument/2006/relationships/hyperlink" Target="https://www-scopus-com.ezproxy.utm.my/search/submit/citedby.uri?eid=2-s2.0-84976345037&amp;src=s&amp;origin=resultslist" TargetMode="External"/><Relationship Id="rId123" Type="http://schemas.openxmlformats.org/officeDocument/2006/relationships/image" Target="media/image7.png"/><Relationship Id="rId5" Type="http://schemas.openxmlformats.org/officeDocument/2006/relationships/settings" Target="settings.xml"/><Relationship Id="rId90" Type="http://schemas.openxmlformats.org/officeDocument/2006/relationships/hyperlink" Target="https://www-scopus-com.ezproxy.utm.my/authid/detail.uri?origin=resultslist&amp;authorId=55934101300&amp;zone=" TargetMode="External"/><Relationship Id="rId95" Type="http://schemas.openxmlformats.org/officeDocument/2006/relationships/hyperlink" Target="https://www-scopus-com.ezproxy.utm.my/sourceid/16800154723?origin=resultslist" TargetMode="External"/><Relationship Id="rId22" Type="http://schemas.openxmlformats.org/officeDocument/2006/relationships/hyperlink" Target="https://www-scopus-com.ezproxy.utm.my/authid/detail.uri?origin=resultslist&amp;authorId=56071408100&amp;zone=" TargetMode="External"/><Relationship Id="rId27" Type="http://schemas.openxmlformats.org/officeDocument/2006/relationships/hyperlink" Target="https://www-scopus-com.ezproxy.utm.my/sourceid/50039?origin=resultslist" TargetMode="External"/><Relationship Id="rId43" Type="http://schemas.openxmlformats.org/officeDocument/2006/relationships/hyperlink" Target="https://www-scopus-com.ezproxy.utm.my/sourceid/4700152784?origin=resultslist" TargetMode="External"/><Relationship Id="rId48" Type="http://schemas.openxmlformats.org/officeDocument/2006/relationships/hyperlink" Target="https://www-scopus-com.ezproxy.utm.my/sourceid/17493?origin=resultslist" TargetMode="External"/><Relationship Id="rId64" Type="http://schemas.openxmlformats.org/officeDocument/2006/relationships/hyperlink" Target="https://www-scopus-com.ezproxy.utm.my/search/submit/citedby.uri?eid=2-s2.0-84901287932&amp;src=s&amp;origin=resultslist" TargetMode="External"/><Relationship Id="rId69" Type="http://schemas.openxmlformats.org/officeDocument/2006/relationships/hyperlink" Target="https://www-scopus-com.ezproxy.utm.my/authid/detail.uri?origin=resultslist&amp;authorId=55597870700&amp;zone=" TargetMode="External"/><Relationship Id="rId113" Type="http://schemas.openxmlformats.org/officeDocument/2006/relationships/image" Target="media/image2.png"/><Relationship Id="rId118" Type="http://schemas.microsoft.com/office/2007/relationships/hdphoto" Target="media/hdphoto3.wdp"/><Relationship Id="rId80" Type="http://schemas.openxmlformats.org/officeDocument/2006/relationships/hyperlink" Target="https://www-scopus-com.ezproxy.utm.my/sourceid/15700?origin=resultslist" TargetMode="External"/><Relationship Id="rId85" Type="http://schemas.openxmlformats.org/officeDocument/2006/relationships/hyperlink" Target="https://www-scopus-com.ezproxy.utm.my/search/submit/citedby.uri?eid=2-s2.0-84975091269&amp;src=s&amp;origin=resultslist" TargetMode="External"/><Relationship Id="rId12" Type="http://schemas.openxmlformats.org/officeDocument/2006/relationships/footer" Target="footer1.xml"/><Relationship Id="rId17" Type="http://schemas.openxmlformats.org/officeDocument/2006/relationships/hyperlink" Target="https://www-scopus-com.ezproxy.utm.my/search/submit/citedby.uri?eid=2-s2.0-58149480342&amp;src=s&amp;origin=resultslist" TargetMode="External"/><Relationship Id="rId33" Type="http://schemas.openxmlformats.org/officeDocument/2006/relationships/hyperlink" Target="https://www-scopus-com.ezproxy.utm.my/record/display.uri?eid=2-s2.0-84993012393&amp;origin=resultslist&amp;sort=cp-f&amp;src=s&amp;sid=30c6262b04aee430b7fe0fb9fd5fb9ff&amp;sot=a&amp;sdt=cl&amp;cluster=scosrctype,,t+scosubtype,,t+scopubyr,,f+scopubyr,,t,,t,,t,,t&amp;sessionSearchId=30c6262b04aee430b7fe0fb9fd5fb9ff&amp;relpos=5&amp;citeCnt=18" TargetMode="External"/><Relationship Id="rId38" Type="http://schemas.openxmlformats.org/officeDocument/2006/relationships/hyperlink" Target="https://www-scopus-com.ezproxy.utm.my/search/submit/citedby.uri?eid=2-s2.0-78650373149&amp;src=s&amp;origin=resultslist" TargetMode="External"/><Relationship Id="rId59" Type="http://schemas.openxmlformats.org/officeDocument/2006/relationships/hyperlink" Target="https://www-scopus-com.ezproxy.utm.my/record/display.uri?eid=2-s2.0-84907435826&amp;origin=resultslist&amp;sort=cp-f&amp;src=s&amp;sid=2c9c998e3ea0f41aad0343997cd96080&amp;sot=a&amp;sdt=cl&amp;cluster=scosrctype,,t+scosubtype,,t+scopubyr,,f+scopubyr,,t,,t,,t,,t,,t&amp;sessionSearchId=2c9c998e3ea0f41aad0343997cd96080&amp;relpos=4&amp;citeCnt=97" TargetMode="External"/><Relationship Id="rId103" Type="http://schemas.openxmlformats.org/officeDocument/2006/relationships/hyperlink" Target="https://www-scopus-com.ezproxy.utm.my/record/display.uri?eid=2-s2.0-85059478014&amp;origin=resultslist&amp;sort=cp-f&amp;src=s&amp;sid=14e638dcb8198ff80264578e6ea546d9&amp;sot=a&amp;sdt=cl&amp;cluster=scosrctype,,t+scosubtype,,t+scopubyr,,f+scopubyr,,t,,t,,t,,t,,t&amp;sessionSearchId=14e638dcb8198ff80264578e6ea546d9&amp;relpos=7&amp;citeCnt=69" TargetMode="External"/><Relationship Id="rId108" Type="http://schemas.openxmlformats.org/officeDocument/2006/relationships/hyperlink" Target="https://www-scopus-com.ezproxy.utm.my/sourceid/144656?origin=resultslist" TargetMode="External"/><Relationship Id="rId124" Type="http://schemas.microsoft.com/office/2007/relationships/hdphoto" Target="media/hdphoto6.wdp"/><Relationship Id="rId54" Type="http://schemas.openxmlformats.org/officeDocument/2006/relationships/hyperlink" Target="https://www-scopus-com.ezproxy.utm.my/sourceid/18232?origin=resultslist" TargetMode="External"/><Relationship Id="rId70" Type="http://schemas.openxmlformats.org/officeDocument/2006/relationships/hyperlink" Target="https://www-scopus-com.ezproxy.utm.my/sourceid/19400158466?origin=resultslist" TargetMode="External"/><Relationship Id="rId75" Type="http://schemas.openxmlformats.org/officeDocument/2006/relationships/hyperlink" Target="https://www-scopus-com.ezproxy.utm.my/search/submit/citedby.uri?eid=2-s2.0-85017017630&amp;src=s&amp;origin=resultslist" TargetMode="External"/><Relationship Id="rId91" Type="http://schemas.openxmlformats.org/officeDocument/2006/relationships/hyperlink" Target="https://www-scopus-com.ezproxy.utm.my/sourceid/29655?origin=resultslist" TargetMode="External"/><Relationship Id="rId96" Type="http://schemas.openxmlformats.org/officeDocument/2006/relationships/hyperlink" Target="https://www-scopus-com.ezproxy.utm.my/search/submit/citedby.uri?eid=2-s2.0-84958173086&amp;src=s&amp;origin=resultslis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scopus-com.ezproxy.utm.my/sourceid/21100262412?origin=resultslist" TargetMode="External"/><Relationship Id="rId28" Type="http://schemas.openxmlformats.org/officeDocument/2006/relationships/hyperlink" Target="https://www-scopus-com.ezproxy.utm.my/search/submit/citedby.uri?eid=2-s2.0-34250730133&amp;src=s&amp;origin=resultslist" TargetMode="External"/><Relationship Id="rId49" Type="http://schemas.openxmlformats.org/officeDocument/2006/relationships/hyperlink" Target="https://www-scopus-com.ezproxy.utm.my/search/submit/citedby.uri?eid=2-s2.0-84856390909&amp;src=s&amp;origin=resultslist" TargetMode="External"/><Relationship Id="rId114" Type="http://schemas.microsoft.com/office/2007/relationships/hdphoto" Target="media/hdphoto1.wdp"/><Relationship Id="rId119" Type="http://schemas.openxmlformats.org/officeDocument/2006/relationships/image" Target="media/image5.png"/><Relationship Id="rId44" Type="http://schemas.openxmlformats.org/officeDocument/2006/relationships/hyperlink" Target="https://www-scopus-com.ezproxy.utm.my/search/submit/citedby.uri?eid=2-s2.0-68149141728&amp;src=s&amp;origin=resultslist" TargetMode="External"/><Relationship Id="rId60" Type="http://schemas.openxmlformats.org/officeDocument/2006/relationships/hyperlink" Target="https://www-scopus-com.ezproxy.utm.my/sourceid/18709?origin=resultslist" TargetMode="External"/><Relationship Id="rId65" Type="http://schemas.openxmlformats.org/officeDocument/2006/relationships/hyperlink" Target="https://www-scopus-com.ezproxy.utm.my/record/display.uri?eid=2-s2.0-84996497484&amp;origin=resultslist&amp;sort=cp-f&amp;src=s&amp;sid=2c9c998e3ea0f41aad0343997cd96080&amp;sot=a&amp;sdt=cl&amp;cluster=scosrctype,,t+scosubtype,,t+scopubyr,,f+scopubyr,,t,,t,,t,,t,,t&amp;sessionSearchId=2c9c998e3ea0f41aad0343997cd96080&amp;relpos=6&amp;citeCnt=68" TargetMode="External"/><Relationship Id="rId81" Type="http://schemas.openxmlformats.org/officeDocument/2006/relationships/hyperlink" Target="https://www-scopus-com.ezproxy.utm.my/search/submit/citedby.uri?eid=2-s2.0-85045004433&amp;src=s&amp;origin=resultslist" TargetMode="External"/><Relationship Id="rId86" Type="http://schemas.openxmlformats.org/officeDocument/2006/relationships/hyperlink" Target="https://www-scopus-com.ezproxy.utm.my/record/display.uri?eid=2-s2.0-84995390242&amp;origin=resultslist&amp;sort=cp-f&amp;src=s&amp;sid=14e638dcb8198ff80264578e6ea546d9&amp;sot=a&amp;sdt=cl&amp;cluster=scosrctype,,t+scosubtype,,t+scopubyr,,f+scopubyr,,t,,t,,t,,t,,t&amp;sessionSearchId=14e638dcb8198ff80264578e6ea546d9&amp;relpos=2&amp;citeCnt=105" TargetMode="External"/><Relationship Id="rId13" Type="http://schemas.openxmlformats.org/officeDocument/2006/relationships/header" Target="header3.xml"/><Relationship Id="rId18" Type="http://schemas.openxmlformats.org/officeDocument/2006/relationships/hyperlink" Target="https://www-scopus-com.ezproxy.utm.my/record/display.uri?eid=2-s2.0-78650459508&amp;origin=resultslist&amp;sort=cp-f&amp;src=s&amp;sid=30c6262b04aee430b7fe0fb9fd5fb9ff&amp;sot=a&amp;sdt=cl&amp;cluster=scosrctype,,t+scosubtype,,t+scopubyr,,f+scopubyr,,t,,t,,t,,t&amp;sessionSearchId=30c6262b04aee430b7fe0fb9fd5fb9ff&amp;relpos=1&amp;citeCnt=33" TargetMode="External"/><Relationship Id="rId39" Type="http://schemas.openxmlformats.org/officeDocument/2006/relationships/hyperlink" Target="https://www-scopus-com.ezproxy.utm.my/record/display.uri?eid=2-s2.0-70149100364&amp;origin=resultslist&amp;sort=cp-f&amp;src=s&amp;sid=30c6262b04aee430b7fe0fb9fd5fb9ff&amp;sot=a&amp;sdt=cl&amp;cluster=scosrctype,,t+scosubtype,,t+scopubyr,,f+scopubyr,,t,,t,,t,,t&amp;sessionSearchId=30c6262b04aee430b7fe0fb9fd5fb9ff&amp;relpos=7&amp;citeCnt=15" TargetMode="External"/><Relationship Id="rId109" Type="http://schemas.openxmlformats.org/officeDocument/2006/relationships/hyperlink" Target="https://www-scopus-com.ezproxy.utm.my/search/submit/citedby.uri?eid=2-s2.0-84989844509&amp;src=s&amp;origin=resultslist" TargetMode="External"/><Relationship Id="rId34" Type="http://schemas.openxmlformats.org/officeDocument/2006/relationships/hyperlink" Target="https://www-scopus-com.ezproxy.utm.my/sourceid/21100262412?origin=resultslist" TargetMode="External"/><Relationship Id="rId50" Type="http://schemas.openxmlformats.org/officeDocument/2006/relationships/hyperlink" Target="https://www-scopus-com.ezproxy.utm.my/record/display.uri?eid=2-s2.0-78049281908&amp;origin=resultslist&amp;sort=cp-f&amp;src=s&amp;sid=2c9c998e3ea0f41aad0343997cd96080&amp;sot=a&amp;sdt=cl&amp;cluster=scosrctype,,t+scosubtype,,t+scopubyr,,f+scopubyr,,t,,t,,t,,t,,t&amp;sessionSearchId=2c9c998e3ea0f41aad0343997cd96080&amp;relpos=1&amp;citeCnt=358" TargetMode="External"/><Relationship Id="rId55" Type="http://schemas.openxmlformats.org/officeDocument/2006/relationships/hyperlink" Target="https://www-scopus-com.ezproxy.utm.my/search/submit/citedby.uri?eid=2-s2.0-84885943471&amp;src=s&amp;origin=resultslist" TargetMode="External"/><Relationship Id="rId76" Type="http://schemas.openxmlformats.org/officeDocument/2006/relationships/hyperlink" Target="https://www-scopus-com.ezproxy.utm.my/record/display.uri?eid=2-s2.0-84879691456&amp;origin=resultslist&amp;sort=cp-f&amp;src=s&amp;sid=2c9c998e3ea0f41aad0343997cd96080&amp;sot=a&amp;sdt=cl&amp;cluster=scosrctype,,t+scosubtype,,t+scopubyr,,f+scopubyr,,t,,t,,t,,t,,t&amp;sessionSearchId=2c9c998e3ea0f41aad0343997cd96080&amp;relpos=9&amp;citeCnt=46" TargetMode="External"/><Relationship Id="rId97" Type="http://schemas.openxmlformats.org/officeDocument/2006/relationships/hyperlink" Target="https://www-scopus-com.ezproxy.utm.my/record/display.uri?eid=2-s2.0-84992420266&amp;origin=resultslist&amp;sort=cp-f&amp;src=s&amp;sid=14e638dcb8198ff80264578e6ea546d9&amp;sot=a&amp;sdt=cl&amp;cluster=scosrctype,,t+scosubtype,,t+scopubyr,,f+scopubyr,,t,,t,,t,,t,,t&amp;sessionSearchId=14e638dcb8198ff80264578e6ea546d9&amp;relpos=5&amp;citeCnt=75" TargetMode="External"/><Relationship Id="rId104" Type="http://schemas.openxmlformats.org/officeDocument/2006/relationships/hyperlink" Target="https://www-scopus-com.ezproxy.utm.my/authid/detail.uri?origin=resultslist&amp;authorId=57194288355&amp;zone=" TargetMode="External"/><Relationship Id="rId120" Type="http://schemas.microsoft.com/office/2007/relationships/hdphoto" Target="media/hdphoto4.wdp"/><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www-scopus-com.ezproxy.utm.my/search/submit/citedby.uri?eid=2-s2.0-84873913369&amp;src=s&amp;origin=resultslist" TargetMode="External"/><Relationship Id="rId92" Type="http://schemas.openxmlformats.org/officeDocument/2006/relationships/hyperlink" Target="https://www-scopus-com.ezproxy.utm.my/search/submit/citedby.uri?eid=2-s2.0-84938631105&amp;src=s&amp;origin=resultslist" TargetMode="External"/><Relationship Id="rId2" Type="http://schemas.openxmlformats.org/officeDocument/2006/relationships/customXml" Target="../customXml/item2.xml"/><Relationship Id="rId29" Type="http://schemas.openxmlformats.org/officeDocument/2006/relationships/hyperlink" Target="https://www-scopus-com.ezproxy.utm.my/record/display.uri?eid=2-s2.0-47249150474&amp;origin=resultslist&amp;sort=cp-f&amp;src=s&amp;sid=30c6262b04aee430b7fe0fb9fd5fb9ff&amp;sot=a&amp;sdt=cl&amp;cluster=scosrctype,,t+scosubtype,,t+scopubyr,,f+scopubyr,,t,,t,,t,,t&amp;sessionSearchId=30c6262b04aee430b7fe0fb9fd5fb9ff&amp;relpos=4&amp;citeCnt=21" TargetMode="External"/><Relationship Id="rId24" Type="http://schemas.openxmlformats.org/officeDocument/2006/relationships/hyperlink" Target="https://www-scopus-com.ezproxy.utm.my/search/submit/citedby.uri?eid=2-s2.0-84992996441&amp;src=s&amp;origin=resultslist" TargetMode="External"/><Relationship Id="rId40" Type="http://schemas.openxmlformats.org/officeDocument/2006/relationships/hyperlink" Target="https://www-scopus-com.ezproxy.utm.my/sourceid/13675?origin=resultslist" TargetMode="External"/><Relationship Id="rId45" Type="http://schemas.openxmlformats.org/officeDocument/2006/relationships/hyperlink" Target="https://www-scopus-com.ezproxy.utm.my/record/display.uri?eid=2-s2.0-70449129933&amp;origin=resultslist&amp;sort=cp-f&amp;src=s&amp;sid=30c6262b04aee430b7fe0fb9fd5fb9ff&amp;sot=a&amp;sdt=cl&amp;cluster=scosrctype,,t+scosubtype,,t+scopubyr,,f+scopubyr,,t,,t,,t,,t&amp;sessionSearchId=30c6262b04aee430b7fe0fb9fd5fb9ff&amp;relpos=9&amp;citeCnt=9" TargetMode="External"/><Relationship Id="rId66" Type="http://schemas.openxmlformats.org/officeDocument/2006/relationships/hyperlink" Target="https://www-scopus-com.ezproxy.utm.my/sourceid/21100775078?origin=resultslist" TargetMode="External"/><Relationship Id="rId87" Type="http://schemas.openxmlformats.org/officeDocument/2006/relationships/hyperlink" Target="https://www-scopus-com.ezproxy.utm.my/sourceid/144651?origin=resultslist" TargetMode="External"/><Relationship Id="rId110" Type="http://schemas.openxmlformats.org/officeDocument/2006/relationships/hyperlink" Target="https://www-scopus-com.ezproxy.utm.my/record/display.uri?eid=2-s2.0-85017116526&amp;origin=resultslist&amp;sort=cp-f&amp;src=s&amp;sid=14e638dcb8198ff80264578e6ea546d9&amp;sot=a&amp;sdt=cl&amp;cluster=scosrctype,,t+scosubtype,,t+scopubyr,,f+scopubyr,,t,,t,,t,,t,,t&amp;sessionSearchId=14e638dcb8198ff80264578e6ea546d9&amp;relpos=9&amp;citeCnt=66" TargetMode="External"/><Relationship Id="rId115" Type="http://schemas.openxmlformats.org/officeDocument/2006/relationships/image" Target="media/image3.png"/><Relationship Id="rId61" Type="http://schemas.openxmlformats.org/officeDocument/2006/relationships/hyperlink" Target="https://www-scopus-com.ezproxy.utm.my/search/submit/citedby.uri?eid=2-s2.0-84907435826&amp;src=s&amp;origin=resultslist" TargetMode="External"/><Relationship Id="rId82" Type="http://schemas.openxmlformats.org/officeDocument/2006/relationships/hyperlink" Target="https://www-scopus-com.ezproxy.utm.my/record/display.uri?eid=2-s2.0-84975091269&amp;origin=resultslist&amp;sort=cp-f&amp;src=s&amp;sid=14e638dcb8198ff80264578e6ea546d9&amp;sot=a&amp;sdt=cl&amp;cluster=scosrctype,,t+scosubtype,,t+scopubyr,,f+scopubyr,,t,,t,,t,,t,,t&amp;sessionSearchId=14e638dcb8198ff80264578e6ea546d9&amp;relpos=1&amp;citeCnt=137" TargetMode="External"/><Relationship Id="rId19" Type="http://schemas.openxmlformats.org/officeDocument/2006/relationships/hyperlink" Target="https://www-scopus-com.ezproxy.utm.my/sourceid/19700175101?origin=resultslist" TargetMode="External"/><Relationship Id="rId14" Type="http://schemas.openxmlformats.org/officeDocument/2006/relationships/hyperlink" Target="https://www-scopus-com.ezproxy.utm.my/record/display.uri?eid=2-s2.0-58149480342&amp;origin=resultslist&amp;sort=cp-f&amp;src=s&amp;sid=30c6262b04aee430b7fe0fb9fd5fb9ff&amp;sot=a&amp;sdt=cl&amp;cluster=scosrctype,,t+scosubtype,,t+scopubyr,,f+scopubyr,,t,,t,,t,,t&amp;sessionSearchId=30c6262b04aee430b7fe0fb9fd5fb9ff&amp;relpos=0&amp;citeCnt=63" TargetMode="External"/><Relationship Id="rId30" Type="http://schemas.openxmlformats.org/officeDocument/2006/relationships/hyperlink" Target="https://www-scopus-com.ezproxy.utm.my/authid/detail.uri?origin=resultslist&amp;authorId=7005574653&amp;zone=" TargetMode="External"/><Relationship Id="rId35" Type="http://schemas.openxmlformats.org/officeDocument/2006/relationships/hyperlink" Target="https://www-scopus-com.ezproxy.utm.my/search/submit/citedby.uri?eid=2-s2.0-84993012393&amp;src=s&amp;origin=resultslist" TargetMode="External"/><Relationship Id="rId56" Type="http://schemas.openxmlformats.org/officeDocument/2006/relationships/hyperlink" Target="https://www-scopus-com.ezproxy.utm.my/record/display.uri?eid=2-s2.0-85021715840&amp;origin=resultslist&amp;sort=cp-f&amp;src=s&amp;sid=2c9c998e3ea0f41aad0343997cd96080&amp;sot=a&amp;sdt=cl&amp;cluster=scosrctype,,t+scosubtype,,t+scopubyr,,f+scopubyr,,t,,t,,t,,t,,t&amp;sessionSearchId=2c9c998e3ea0f41aad0343997cd96080&amp;relpos=3&amp;citeCnt=166" TargetMode="External"/><Relationship Id="rId77" Type="http://schemas.openxmlformats.org/officeDocument/2006/relationships/hyperlink" Target="https://www-scopus-com.ezproxy.utm.my/sourceid/15509?origin=resultslist" TargetMode="External"/><Relationship Id="rId100" Type="http://schemas.openxmlformats.org/officeDocument/2006/relationships/hyperlink" Target="https://www-scopus-com.ezproxy.utm.my/record/display.uri?eid=2-s2.0-84976345037&amp;origin=resultslist&amp;sort=cp-f&amp;src=s&amp;sid=14e638dcb8198ff80264578e6ea546d9&amp;sot=a&amp;sdt=cl&amp;cluster=scosrctype,,t+scosubtype,,t+scopubyr,,f+scopubyr,,t,,t,,t,,t,,t&amp;sessionSearchId=14e638dcb8198ff80264578e6ea546d9&amp;relpos=6&amp;citeCnt=73" TargetMode="External"/><Relationship Id="rId105" Type="http://schemas.openxmlformats.org/officeDocument/2006/relationships/hyperlink" Target="https://www-scopus-com.ezproxy.utm.my/sourceid/16306?origin=resultslist"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copus-com.ezproxy.utm.my/sourceid/23860?origin=resultslist" TargetMode="External"/><Relationship Id="rId72" Type="http://schemas.openxmlformats.org/officeDocument/2006/relationships/hyperlink" Target="https://www-scopus-com.ezproxy.utm.my/record/display.uri?eid=2-s2.0-85017017630&amp;origin=resultslist&amp;sort=cp-f&amp;src=s&amp;sid=2c9c998e3ea0f41aad0343997cd96080&amp;sot=a&amp;sdt=cl&amp;cluster=scosrctype,,t+scosubtype,,t+scopubyr,,f+scopubyr,,t,,t,,t,,t,,t&amp;sessionSearchId=2c9c998e3ea0f41aad0343997cd96080&amp;relpos=8&amp;citeCnt=57" TargetMode="External"/><Relationship Id="rId93" Type="http://schemas.openxmlformats.org/officeDocument/2006/relationships/hyperlink" Target="https://www-scopus-com.ezproxy.utm.my/record/display.uri?eid=2-s2.0-84958173086&amp;origin=resultslist&amp;sort=cp-f&amp;src=s&amp;sid=14e638dcb8198ff80264578e6ea546d9&amp;sot=a&amp;sdt=cl&amp;cluster=scosrctype,,t+scosubtype,,t+scopubyr,,f+scopubyr,,t,,t,,t,,t,,t&amp;sessionSearchId=14e638dcb8198ff80264578e6ea546d9&amp;relpos=4&amp;citeCnt=84" TargetMode="External"/><Relationship Id="rId98" Type="http://schemas.openxmlformats.org/officeDocument/2006/relationships/hyperlink" Target="https://www-scopus-com.ezproxy.utm.my/sourceid/23860?origin=resultslist" TargetMode="External"/><Relationship Id="rId121" Type="http://schemas.openxmlformats.org/officeDocument/2006/relationships/image" Target="media/image6.png"/><Relationship Id="rId3" Type="http://schemas.openxmlformats.org/officeDocument/2006/relationships/numbering" Target="numbering.xml"/><Relationship Id="rId25" Type="http://schemas.openxmlformats.org/officeDocument/2006/relationships/hyperlink" Target="https://www-scopus-com.ezproxy.utm.my/record/display.uri?eid=2-s2.0-34250730133&amp;origin=resultslist&amp;sort=cp-f&amp;src=s&amp;sid=30c6262b04aee430b7fe0fb9fd5fb9ff&amp;sot=a&amp;sdt=cl&amp;cluster=scosrctype,,t+scosubtype,,t+scopubyr,,f+scopubyr,,t,,t,,t,,t&amp;sessionSearchId=30c6262b04aee430b7fe0fb9fd5fb9ff&amp;relpos=3&amp;citeCnt=30" TargetMode="External"/><Relationship Id="rId46" Type="http://schemas.openxmlformats.org/officeDocument/2006/relationships/hyperlink" Target="https://www-scopus-com.ezproxy.utm.my/sourceid/89410?origin=resultslist" TargetMode="External"/><Relationship Id="rId67" Type="http://schemas.openxmlformats.org/officeDocument/2006/relationships/hyperlink" Target="https://www-scopus-com.ezproxy.utm.my/search/submit/citedby.uri?eid=2-s2.0-84996497484&amp;src=s&amp;origin=resultslist" TargetMode="External"/><Relationship Id="rId116" Type="http://schemas.microsoft.com/office/2007/relationships/hdphoto" Target="media/hdphoto2.wdp"/><Relationship Id="rId20" Type="http://schemas.openxmlformats.org/officeDocument/2006/relationships/hyperlink" Target="https://www-scopus-com.ezproxy.utm.my/search/submit/citedby.uri?eid=2-s2.0-78650459508&amp;src=s&amp;origin=resultslist" TargetMode="External"/><Relationship Id="rId41" Type="http://schemas.openxmlformats.org/officeDocument/2006/relationships/hyperlink" Target="https://www-scopus-com.ezproxy.utm.my/search/submit/citedby.uri?eid=2-s2.0-70149100364&amp;src=s&amp;origin=resultslist" TargetMode="External"/><Relationship Id="rId62" Type="http://schemas.openxmlformats.org/officeDocument/2006/relationships/hyperlink" Target="https://www-scopus-com.ezproxy.utm.my/record/display.uri?eid=2-s2.0-84901287932&amp;origin=resultslist&amp;sort=cp-f&amp;src=s&amp;sid=2c9c998e3ea0f41aad0343997cd96080&amp;sot=a&amp;sdt=cl&amp;cluster=scosrctype,,t+scosubtype,,t+scopubyr,,f+scopubyr,,t,,t,,t,,t,,t&amp;sessionSearchId=2c9c998e3ea0f41aad0343997cd96080&amp;relpos=5&amp;citeCnt=73" TargetMode="External"/><Relationship Id="rId83" Type="http://schemas.openxmlformats.org/officeDocument/2006/relationships/hyperlink" Target="https://www-scopus-com.ezproxy.utm.my/authid/detail.uri?origin=resultslist&amp;authorId=55799606900&amp;zone=" TargetMode="External"/><Relationship Id="rId88" Type="http://schemas.openxmlformats.org/officeDocument/2006/relationships/hyperlink" Target="https://www-scopus-com.ezproxy.utm.my/search/submit/citedby.uri?eid=2-s2.0-84995390242&amp;src=s&amp;origin=resultslist" TargetMode="External"/><Relationship Id="rId111" Type="http://schemas.openxmlformats.org/officeDocument/2006/relationships/hyperlink" Target="https://www-scopus-com.ezproxy.utm.my/sourceid/15388?origin=resultslist" TargetMode="External"/><Relationship Id="rId15" Type="http://schemas.openxmlformats.org/officeDocument/2006/relationships/hyperlink" Target="https://www-scopus-com.ezproxy.utm.my/authid/detail.uri?origin=resultslist&amp;authorId=25957999800&amp;zone=" TargetMode="External"/><Relationship Id="rId36" Type="http://schemas.openxmlformats.org/officeDocument/2006/relationships/hyperlink" Target="https://www-scopus-com.ezproxy.utm.my/record/display.uri?eid=2-s2.0-78650373149&amp;origin=resultslist&amp;sort=cp-f&amp;src=s&amp;sid=30c6262b04aee430b7fe0fb9fd5fb9ff&amp;sot=a&amp;sdt=cl&amp;cluster=scosrctype,,t+scosubtype,,t+scopubyr,,f+scopubyr,,t,,t,,t,,t&amp;sessionSearchId=30c6262b04aee430b7fe0fb9fd5fb9ff&amp;relpos=6&amp;citeCnt=16" TargetMode="External"/><Relationship Id="rId57" Type="http://schemas.openxmlformats.org/officeDocument/2006/relationships/hyperlink" Target="https://www-scopus-com.ezproxy.utm.my/sourceid/21100837352?origin=resultslist" TargetMode="External"/><Relationship Id="rId106" Type="http://schemas.openxmlformats.org/officeDocument/2006/relationships/hyperlink" Target="https://www-scopus-com.ezproxy.utm.my/search/submit/citedby.uri?eid=2-s2.0-85059478014&amp;src=s&amp;origin=resultslist" TargetMode="Externa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scopus-com.ezproxy.utm.my/sourceid/27637?origin=resultslist" TargetMode="External"/><Relationship Id="rId52" Type="http://schemas.openxmlformats.org/officeDocument/2006/relationships/hyperlink" Target="https://www-scopus-com.ezproxy.utm.my/search/submit/citedby.uri?eid=2-s2.0-78049281908&amp;src=s&amp;origin=resultslist" TargetMode="External"/><Relationship Id="rId73" Type="http://schemas.openxmlformats.org/officeDocument/2006/relationships/hyperlink" Target="https://www-scopus-com.ezproxy.utm.my/authid/detail.uri?origin=resultslist&amp;authorId=57002710000&amp;zone=" TargetMode="External"/><Relationship Id="rId78" Type="http://schemas.openxmlformats.org/officeDocument/2006/relationships/hyperlink" Target="https://www-scopus-com.ezproxy.utm.my/search/submit/citedby.uri?eid=2-s2.0-84879691456&amp;src=s&amp;origin=resultslist" TargetMode="External"/><Relationship Id="rId94" Type="http://schemas.openxmlformats.org/officeDocument/2006/relationships/hyperlink" Target="https://www-scopus-com.ezproxy.utm.my/authid/detail.uri?origin=resultslist&amp;authorId=56865621300&amp;zone=" TargetMode="External"/><Relationship Id="rId99" Type="http://schemas.openxmlformats.org/officeDocument/2006/relationships/hyperlink" Target="https://www-scopus-com.ezproxy.utm.my/search/submit/citedby.uri?eid=2-s2.0-84992420266&amp;src=s&amp;origin=resultslist" TargetMode="External"/><Relationship Id="rId101" Type="http://schemas.openxmlformats.org/officeDocument/2006/relationships/hyperlink" Target="https://www-scopus-com.ezproxy.utm.my/sourceid/20662?origin=resultslist" TargetMode="External"/><Relationship Id="rId122" Type="http://schemas.microsoft.com/office/2007/relationships/hdphoto" Target="media/hdphoto5.wdp"/><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8FF9E526-89C7-4F20-9608-D1AAE1A9FFC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38</Pages>
  <Words>15186</Words>
  <Characters>86565</Characters>
  <Application>Microsoft Office Word</Application>
  <DocSecurity>0</DocSecurity>
  <Lines>721</Lines>
  <Paragraphs>203</Paragraphs>
  <ScaleCrop>false</ScaleCrop>
  <Company>微软中国</Company>
  <LinksUpToDate>false</LinksUpToDate>
  <CharactersWithSpaces>101548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林宜風</cp:lastModifiedBy>
  <cp:revision>170</cp:revision>
  <cp:lastPrinted>2022-12-25T12:40:00Z</cp:lastPrinted>
  <dcterms:created xsi:type="dcterms:W3CDTF">2021-10-16T08:03:00Z</dcterms:created>
  <dcterms:modified xsi:type="dcterms:W3CDTF">2023-01-05T15:47:00Z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6AD1A1A4F54B476792187456531A2D13</vt:lpwstr>
  </property>
</Properties>
</file>