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163D8" w14:textId="2C441624" w:rsidR="001A3285" w:rsidRDefault="00033C14" w:rsidP="00920DCD">
      <w:pPr>
        <w:spacing w:after="0" w:line="240" w:lineRule="auto"/>
        <w:jc w:val="center"/>
        <w:rPr>
          <w:rFonts w:ascii="Arial" w:eastAsia="Arial Unicode MS" w:hAnsi="Arial" w:cs="Arial"/>
          <w:b/>
          <w:bCs/>
          <w:sz w:val="32"/>
          <w:szCs w:val="32"/>
          <w:lang w:eastAsia="zh-TW"/>
        </w:rPr>
      </w:pPr>
      <w:r w:rsidRPr="00E46B93">
        <w:rPr>
          <w:rFonts w:ascii="Arial" w:eastAsia="Arial Unicode MS" w:hAnsi="Arial" w:cs="Arial"/>
          <w:b/>
          <w:bCs/>
          <w:sz w:val="32"/>
          <w:szCs w:val="32"/>
          <w:lang w:eastAsia="zh-TW"/>
        </w:rPr>
        <w:t>A comparative study between mobile and paper coupons</w:t>
      </w:r>
    </w:p>
    <w:p w14:paraId="1577191D" w14:textId="77777777" w:rsidR="00E46B93" w:rsidRPr="00E46B93" w:rsidRDefault="00E46B93" w:rsidP="00E46B93">
      <w:pPr>
        <w:pStyle w:val="ijecsauthor"/>
        <w:adjustRightInd w:val="0"/>
        <w:spacing w:beforeLines="100" w:before="240" w:line="276" w:lineRule="auto"/>
      </w:pPr>
      <w:r w:rsidRPr="00E46B93">
        <w:t xml:space="preserve">Mohammad Hasan Galib </w:t>
      </w:r>
    </w:p>
    <w:p w14:paraId="4B123A38" w14:textId="6C81407D" w:rsidR="00E46B93" w:rsidRDefault="00E46B93" w:rsidP="00E46B93">
      <w:pPr>
        <w:pStyle w:val="ijecsauthor"/>
        <w:adjustRightInd w:val="0"/>
        <w:spacing w:line="276" w:lineRule="auto"/>
      </w:pPr>
      <w:r w:rsidRPr="00E46B93">
        <w:t>Tennessee State University</w:t>
      </w:r>
    </w:p>
    <w:p w14:paraId="3593E968" w14:textId="77777777" w:rsidR="00E46B93" w:rsidRPr="00E46B93" w:rsidRDefault="00E46B93" w:rsidP="00E46B93">
      <w:pPr>
        <w:pStyle w:val="ijecsauthor"/>
        <w:adjustRightInd w:val="0"/>
        <w:spacing w:line="276" w:lineRule="auto"/>
      </w:pPr>
    </w:p>
    <w:p w14:paraId="2D086349" w14:textId="58DF3129" w:rsidR="00EB3810" w:rsidRPr="00E46B93" w:rsidRDefault="008134DE" w:rsidP="00E46B93">
      <w:pPr>
        <w:pStyle w:val="IJECSAbstract"/>
        <w:spacing w:before="240" w:after="240" w:line="360" w:lineRule="auto"/>
      </w:pPr>
      <w:bookmarkStart w:id="0" w:name="_Toc57801209"/>
      <w:r w:rsidRPr="00E46B93">
        <w:t>ABSTRACT</w:t>
      </w:r>
      <w:bookmarkEnd w:id="0"/>
    </w:p>
    <w:p w14:paraId="2BD70B43" w14:textId="3B82DF53" w:rsidR="00393FDB" w:rsidRPr="001C0826" w:rsidRDefault="00393FDB" w:rsidP="00E46B93">
      <w:pPr>
        <w:tabs>
          <w:tab w:val="left" w:pos="2140"/>
        </w:tabs>
        <w:spacing w:afterLines="50" w:after="120" w:line="276" w:lineRule="auto"/>
        <w:jc w:val="both"/>
        <w:rPr>
          <w:rFonts w:ascii="Times New Roman" w:hAnsi="Times New Roman" w:cs="Times New Roman"/>
          <w:sz w:val="24"/>
          <w:szCs w:val="24"/>
        </w:rPr>
      </w:pPr>
      <w:r w:rsidRPr="001C0826">
        <w:rPr>
          <w:rFonts w:ascii="Times New Roman" w:hAnsi="Times New Roman" w:cs="Times New Roman"/>
          <w:sz w:val="24"/>
          <w:szCs w:val="24"/>
        </w:rPr>
        <w:t xml:space="preserve">This study attempts to examine the differences in consumers’ perceptions between paper and mobile coupons. It discovers new potentials of mobile coupons by investigating whether coupon type (mobile vs. paper) has any impact on a consumer’s coupon usage intention. It explores the drivers and barriers of consumers’ coupon usage intention and also examines to which extent coupon type translates into higher usage intention rates. The data of this study were analyzed with exploratory factor analysis, </w:t>
      </w:r>
      <w:r w:rsidRPr="001C0826">
        <w:rPr>
          <w:rFonts w:ascii="Times New Roman" w:hAnsi="Times New Roman" w:cs="Times New Roman"/>
          <w:i/>
          <w:iCs/>
          <w:sz w:val="24"/>
          <w:szCs w:val="24"/>
        </w:rPr>
        <w:t>t</w:t>
      </w:r>
      <w:r w:rsidRPr="001C0826">
        <w:rPr>
          <w:rFonts w:ascii="Times New Roman" w:hAnsi="Times New Roman" w:cs="Times New Roman"/>
          <w:sz w:val="24"/>
          <w:szCs w:val="24"/>
        </w:rPr>
        <w:t>-test, and multiple regression analysis. This study revealed that when the coupon type changes from paper to mobile, people’s coupon intention to use decreases, with the lack of trust as the primary barrier. The current study is the first attempt to apply this transactional utility theory to compare consumers’ perceptions between mobile and paper coupons. This study has empowered the transactional utility theory by applying it in a new domain of couponing.</w:t>
      </w:r>
    </w:p>
    <w:p w14:paraId="672C6243" w14:textId="33A64568" w:rsidR="00EB3810" w:rsidRDefault="00EB3810" w:rsidP="00E46B93">
      <w:pPr>
        <w:pBdr>
          <w:bottom w:val="single" w:sz="6" w:space="1" w:color="auto"/>
        </w:pBdr>
        <w:spacing w:after="0" w:line="240" w:lineRule="auto"/>
        <w:rPr>
          <w:rFonts w:ascii="Times New Roman" w:hAnsi="Times New Roman" w:cs="Times New Roman"/>
          <w:sz w:val="24"/>
          <w:szCs w:val="24"/>
        </w:rPr>
      </w:pPr>
      <w:r w:rsidRPr="001C0826">
        <w:rPr>
          <w:rFonts w:ascii="Times New Roman" w:hAnsi="Times New Roman" w:cs="Times New Roman"/>
          <w:b/>
          <w:bCs/>
          <w:sz w:val="24"/>
          <w:szCs w:val="24"/>
        </w:rPr>
        <w:t>Keywords</w:t>
      </w:r>
      <w:r w:rsidR="00E46B93">
        <w:rPr>
          <w:rFonts w:ascii="Times New Roman" w:hAnsi="Times New Roman" w:cs="Times New Roman" w:hint="eastAsia"/>
          <w:b/>
          <w:color w:val="000000" w:themeColor="text1"/>
          <w:sz w:val="24"/>
          <w:szCs w:val="24"/>
          <w:lang w:eastAsia="zh-TW"/>
        </w:rPr>
        <w:t xml:space="preserve">: </w:t>
      </w:r>
      <w:r w:rsidRPr="001C0826">
        <w:rPr>
          <w:rFonts w:ascii="Times New Roman" w:hAnsi="Times New Roman" w:cs="Times New Roman"/>
          <w:sz w:val="24"/>
          <w:szCs w:val="24"/>
        </w:rPr>
        <w:t>Mobile &amp; paper coupon, trust, effort, money priming</w:t>
      </w:r>
    </w:p>
    <w:p w14:paraId="0CC16FC4" w14:textId="77777777" w:rsidR="00E46B93" w:rsidRDefault="00E46B93" w:rsidP="00E46B93">
      <w:pPr>
        <w:pBdr>
          <w:bottom w:val="single" w:sz="6" w:space="1" w:color="auto"/>
        </w:pBdr>
        <w:spacing w:after="0" w:line="240" w:lineRule="auto"/>
        <w:rPr>
          <w:rFonts w:ascii="Times New Roman" w:hAnsi="Times New Roman" w:cs="Times New Roman"/>
          <w:b/>
          <w:color w:val="000000" w:themeColor="text1"/>
          <w:sz w:val="24"/>
          <w:szCs w:val="24"/>
        </w:rPr>
      </w:pPr>
    </w:p>
    <w:p w14:paraId="0E410E16" w14:textId="11949975" w:rsidR="00711ECD" w:rsidRPr="00E46B93" w:rsidRDefault="008134DE" w:rsidP="00E46B93">
      <w:pPr>
        <w:pStyle w:val="ijecsL1"/>
        <w:numPr>
          <w:ilvl w:val="0"/>
          <w:numId w:val="16"/>
        </w:numPr>
        <w:adjustRightInd w:val="0"/>
        <w:spacing w:before="240" w:afterLines="100" w:after="240" w:line="276" w:lineRule="auto"/>
      </w:pPr>
      <w:r w:rsidRPr="00E46B93">
        <w:t>INTRODUCTION</w:t>
      </w:r>
    </w:p>
    <w:p w14:paraId="57774F33" w14:textId="2B0445A7" w:rsidR="005138E8" w:rsidRPr="00A76AAC" w:rsidRDefault="000F35ED" w:rsidP="00E46B93">
      <w:pPr>
        <w:autoSpaceDE w:val="0"/>
        <w:autoSpaceDN w:val="0"/>
        <w:adjustRightInd w:val="0"/>
        <w:snapToGrid w:val="0"/>
        <w:spacing w:afterLines="50" w:after="120" w:line="276" w:lineRule="auto"/>
        <w:jc w:val="both"/>
        <w:rPr>
          <w:rFonts w:ascii="Times New Roman" w:hAnsi="Times New Roman" w:cs="Times New Roman"/>
          <w:sz w:val="24"/>
          <w:szCs w:val="24"/>
        </w:rPr>
      </w:pPr>
      <w:r w:rsidRPr="00A76AAC">
        <w:rPr>
          <w:rFonts w:ascii="Times New Roman" w:hAnsi="Times New Roman" w:cs="Times New Roman"/>
          <w:sz w:val="24"/>
          <w:szCs w:val="24"/>
        </w:rPr>
        <w:t xml:space="preserve">Couponing is a century-old promotional technique </w:t>
      </w:r>
      <w:r w:rsidR="00055D04" w:rsidRPr="00A76AAC">
        <w:rPr>
          <w:rFonts w:ascii="Times New Roman" w:hAnsi="Times New Roman" w:cs="Times New Roman"/>
          <w:sz w:val="24"/>
          <w:szCs w:val="24"/>
        </w:rPr>
        <w:t xml:space="preserve">that marketers have been practicing </w:t>
      </w:r>
      <w:proofErr w:type="gramStart"/>
      <w:r w:rsidRPr="00A76AAC">
        <w:rPr>
          <w:rFonts w:ascii="Times New Roman" w:hAnsi="Times New Roman" w:cs="Times New Roman"/>
          <w:sz w:val="24"/>
          <w:szCs w:val="24"/>
        </w:rPr>
        <w:t>to entice</w:t>
      </w:r>
      <w:proofErr w:type="gramEnd"/>
      <w:r w:rsidRPr="00A76AAC">
        <w:rPr>
          <w:rFonts w:ascii="Times New Roman" w:hAnsi="Times New Roman" w:cs="Times New Roman"/>
          <w:sz w:val="24"/>
          <w:szCs w:val="24"/>
        </w:rPr>
        <w:t xml:space="preserve"> customers to their products. </w:t>
      </w:r>
      <w:r w:rsidR="003E392F" w:rsidRPr="00A76AAC">
        <w:rPr>
          <w:rFonts w:ascii="Times New Roman" w:hAnsi="Times New Roman" w:cs="Times New Roman"/>
          <w:sz w:val="24"/>
          <w:szCs w:val="24"/>
        </w:rPr>
        <w:t xml:space="preserve">In a study, it was </w:t>
      </w:r>
      <w:r w:rsidR="009E5889" w:rsidRPr="00A76AAC">
        <w:rPr>
          <w:rFonts w:ascii="Times New Roman" w:hAnsi="Times New Roman" w:cs="Times New Roman"/>
          <w:sz w:val="24"/>
          <w:szCs w:val="24"/>
        </w:rPr>
        <w:t>reported that 92% of shoppers in 2020 searched for coupons or offers before buying online, 86% of Millennials reported that they could be persuaded to try a new brand if offered a discount, and 60% of online shoppers reported that discounts were even more important during COVID-19</w:t>
      </w:r>
      <w:r w:rsidR="003E392F" w:rsidRPr="00A76AAC">
        <w:rPr>
          <w:rFonts w:ascii="Times New Roman" w:hAnsi="Times New Roman" w:cs="Times New Roman"/>
          <w:sz w:val="24"/>
          <w:szCs w:val="24"/>
        </w:rPr>
        <w:t xml:space="preserve"> </w:t>
      </w:r>
      <w:r w:rsidR="008C3202">
        <w:rPr>
          <w:rFonts w:ascii="Times New Roman" w:hAnsi="Times New Roman" w:cs="Times New Roman"/>
          <w:sz w:val="24"/>
          <w:szCs w:val="24"/>
        </w:rPr>
        <w:t>[</w:t>
      </w:r>
      <w:r w:rsidR="00934C17">
        <w:rPr>
          <w:rFonts w:ascii="Times New Roman" w:hAnsi="Times New Roman" w:cs="Times New Roman"/>
          <w:sz w:val="24"/>
          <w:szCs w:val="24"/>
        </w:rPr>
        <w:t>1</w:t>
      </w:r>
      <w:r w:rsidR="008C3202">
        <w:rPr>
          <w:rFonts w:ascii="Times New Roman" w:hAnsi="Times New Roman" w:cs="Times New Roman"/>
          <w:sz w:val="24"/>
          <w:szCs w:val="24"/>
        </w:rPr>
        <w:t>]</w:t>
      </w:r>
      <w:r w:rsidR="009E5889" w:rsidRPr="00A76AAC">
        <w:rPr>
          <w:rFonts w:ascii="Times New Roman" w:hAnsi="Times New Roman" w:cs="Times New Roman"/>
          <w:sz w:val="24"/>
          <w:szCs w:val="24"/>
        </w:rPr>
        <w:t xml:space="preserve">. More than 50% of consumers use at least one coupon out of every four purchases </w:t>
      </w:r>
      <w:r w:rsidR="00292791">
        <w:rPr>
          <w:rFonts w:ascii="Times New Roman" w:hAnsi="Times New Roman" w:cs="Times New Roman"/>
          <w:sz w:val="24"/>
          <w:szCs w:val="24"/>
        </w:rPr>
        <w:t>[</w:t>
      </w:r>
      <w:r w:rsidR="00934C17">
        <w:rPr>
          <w:rFonts w:ascii="Times New Roman" w:hAnsi="Times New Roman" w:cs="Times New Roman"/>
          <w:sz w:val="24"/>
          <w:szCs w:val="24"/>
        </w:rPr>
        <w:t>2</w:t>
      </w:r>
      <w:r w:rsidR="00292791">
        <w:rPr>
          <w:rFonts w:ascii="Times New Roman" w:hAnsi="Times New Roman" w:cs="Times New Roman"/>
          <w:sz w:val="24"/>
          <w:szCs w:val="24"/>
        </w:rPr>
        <w:t>]</w:t>
      </w:r>
      <w:r w:rsidR="009E5889" w:rsidRPr="00A76AAC">
        <w:rPr>
          <w:rFonts w:ascii="Times New Roman" w:hAnsi="Times New Roman" w:cs="Times New Roman"/>
          <w:sz w:val="24"/>
          <w:szCs w:val="24"/>
        </w:rPr>
        <w:t>.</w:t>
      </w:r>
      <w:r w:rsidR="003E392F" w:rsidRPr="00A76AAC">
        <w:rPr>
          <w:rFonts w:ascii="Times New Roman" w:hAnsi="Times New Roman" w:cs="Times New Roman"/>
          <w:sz w:val="24"/>
          <w:szCs w:val="24"/>
        </w:rPr>
        <w:t xml:space="preserve"> </w:t>
      </w:r>
      <w:r w:rsidR="009E5889" w:rsidRPr="00A76AAC">
        <w:rPr>
          <w:rFonts w:ascii="Times New Roman" w:hAnsi="Times New Roman" w:cs="Times New Roman"/>
          <w:sz w:val="24"/>
          <w:szCs w:val="24"/>
        </w:rPr>
        <w:t xml:space="preserve">Because of these staggering numbers related to coupon usage, coupons have been recognized as one of the most commonly used promotional tools by marketers. Almost half of all retailers use some type of coupon program because it is an inexpensive form of promotion </w:t>
      </w:r>
      <w:r w:rsidR="00292791">
        <w:rPr>
          <w:rFonts w:ascii="Times New Roman" w:hAnsi="Times New Roman" w:cs="Times New Roman"/>
          <w:sz w:val="24"/>
          <w:szCs w:val="24"/>
        </w:rPr>
        <w:t>[</w:t>
      </w:r>
      <w:r w:rsidR="00934C17">
        <w:rPr>
          <w:rFonts w:ascii="Times New Roman" w:hAnsi="Times New Roman" w:cs="Times New Roman"/>
          <w:sz w:val="24"/>
          <w:szCs w:val="24"/>
        </w:rPr>
        <w:t>3</w:t>
      </w:r>
      <w:r w:rsidR="00292791">
        <w:rPr>
          <w:rFonts w:ascii="Times New Roman" w:hAnsi="Times New Roman" w:cs="Times New Roman"/>
          <w:sz w:val="24"/>
          <w:szCs w:val="24"/>
        </w:rPr>
        <w:t>]</w:t>
      </w:r>
      <w:r w:rsidR="009E5889" w:rsidRPr="00A76AAC">
        <w:rPr>
          <w:rFonts w:ascii="Times New Roman" w:hAnsi="Times New Roman" w:cs="Times New Roman"/>
          <w:sz w:val="24"/>
          <w:szCs w:val="24"/>
        </w:rPr>
        <w:t>.</w:t>
      </w:r>
      <w:r w:rsidR="003E392F" w:rsidRPr="00A76AAC">
        <w:rPr>
          <w:rFonts w:ascii="Times New Roman" w:hAnsi="Times New Roman" w:cs="Times New Roman"/>
          <w:sz w:val="24"/>
          <w:szCs w:val="24"/>
        </w:rPr>
        <w:t xml:space="preserve"> </w:t>
      </w:r>
      <w:r w:rsidR="005138E8" w:rsidRPr="00A76AAC">
        <w:rPr>
          <w:rFonts w:ascii="Times New Roman" w:hAnsi="Times New Roman" w:cs="Times New Roman"/>
          <w:sz w:val="24"/>
          <w:szCs w:val="24"/>
        </w:rPr>
        <w:t xml:space="preserve">From the consumer’s perspective, a coupon is also an attractive gift, as it offers instant price reduction as an incentive. The act of coupon redemption brings the feeling of satisfaction and savings </w:t>
      </w:r>
      <w:r w:rsidR="00292791">
        <w:rPr>
          <w:rFonts w:ascii="Times New Roman" w:hAnsi="Times New Roman" w:cs="Times New Roman"/>
          <w:sz w:val="24"/>
          <w:szCs w:val="24"/>
        </w:rPr>
        <w:t>[</w:t>
      </w:r>
      <w:r w:rsidR="00934C17">
        <w:rPr>
          <w:rFonts w:ascii="Times New Roman" w:hAnsi="Times New Roman" w:cs="Times New Roman"/>
          <w:sz w:val="24"/>
          <w:szCs w:val="24"/>
        </w:rPr>
        <w:t>4</w:t>
      </w:r>
      <w:r w:rsidR="00292791">
        <w:rPr>
          <w:rFonts w:ascii="Times New Roman" w:hAnsi="Times New Roman" w:cs="Times New Roman"/>
          <w:sz w:val="24"/>
          <w:szCs w:val="24"/>
        </w:rPr>
        <w:t>]</w:t>
      </w:r>
      <w:r w:rsidR="005138E8" w:rsidRPr="00A76AAC">
        <w:rPr>
          <w:rFonts w:ascii="Times New Roman" w:hAnsi="Times New Roman" w:cs="Times New Roman"/>
          <w:sz w:val="24"/>
          <w:szCs w:val="24"/>
        </w:rPr>
        <w:t xml:space="preserve">. Coupons offer the additional attraction of cost-savings to entice new customers during a product launching and brand trial </w:t>
      </w:r>
      <w:r w:rsidR="00292791">
        <w:rPr>
          <w:rFonts w:ascii="Times New Roman" w:hAnsi="Times New Roman" w:cs="Times New Roman"/>
          <w:sz w:val="24"/>
          <w:szCs w:val="24"/>
        </w:rPr>
        <w:t>[</w:t>
      </w:r>
      <w:r w:rsidR="00934C17">
        <w:rPr>
          <w:rFonts w:ascii="Times New Roman" w:hAnsi="Times New Roman" w:cs="Times New Roman"/>
          <w:sz w:val="24"/>
          <w:szCs w:val="24"/>
        </w:rPr>
        <w:t>5</w:t>
      </w:r>
      <w:r w:rsidR="00292791">
        <w:rPr>
          <w:rFonts w:ascii="Times New Roman" w:hAnsi="Times New Roman" w:cs="Times New Roman"/>
          <w:sz w:val="24"/>
          <w:szCs w:val="24"/>
        </w:rPr>
        <w:t>]</w:t>
      </w:r>
      <w:r w:rsidR="005138E8" w:rsidRPr="00A76AAC">
        <w:rPr>
          <w:rFonts w:ascii="Times New Roman" w:hAnsi="Times New Roman" w:cs="Times New Roman"/>
          <w:sz w:val="24"/>
          <w:szCs w:val="24"/>
        </w:rPr>
        <w:t>.</w:t>
      </w:r>
    </w:p>
    <w:p w14:paraId="4E0D591E" w14:textId="6D0B7996" w:rsidR="00DF77EE" w:rsidRPr="00A76AAC" w:rsidRDefault="00FE2A2B" w:rsidP="00E46B93">
      <w:pPr>
        <w:snapToGrid w:val="0"/>
        <w:spacing w:afterLines="50" w:after="120" w:line="276" w:lineRule="auto"/>
        <w:jc w:val="both"/>
        <w:rPr>
          <w:rFonts w:ascii="Times New Roman" w:hAnsi="Times New Roman" w:cs="Times New Roman"/>
          <w:sz w:val="24"/>
          <w:szCs w:val="24"/>
        </w:rPr>
      </w:pPr>
      <w:r w:rsidRPr="00A76AAC">
        <w:rPr>
          <w:rFonts w:ascii="Times New Roman" w:hAnsi="Times New Roman" w:cs="Times New Roman"/>
          <w:sz w:val="24"/>
          <w:szCs w:val="24"/>
        </w:rPr>
        <w:t xml:space="preserve">The advancement of mobile technology and the proliferation of mobile users opened the door for marketers to promote their products through mobile devices. To </w:t>
      </w:r>
      <w:r w:rsidR="00466660" w:rsidRPr="00A76AAC">
        <w:rPr>
          <w:rFonts w:ascii="Times New Roman" w:hAnsi="Times New Roman" w:cs="Times New Roman"/>
          <w:sz w:val="24"/>
          <w:szCs w:val="24"/>
        </w:rPr>
        <w:t>enjoy</w:t>
      </w:r>
      <w:r w:rsidRPr="00A76AAC">
        <w:rPr>
          <w:rFonts w:ascii="Times New Roman" w:hAnsi="Times New Roman" w:cs="Times New Roman"/>
          <w:sz w:val="24"/>
          <w:szCs w:val="24"/>
        </w:rPr>
        <w:t xml:space="preserve"> these unprecedented opportunities, marketers are incorporating mobile technology in their marketing and advertising campaigns. With the capability of reaching out to millions </w:t>
      </w:r>
      <w:r w:rsidRPr="00A76AAC">
        <w:rPr>
          <w:rFonts w:ascii="Times New Roman" w:hAnsi="Times New Roman" w:cs="Times New Roman"/>
          <w:sz w:val="24"/>
          <w:szCs w:val="24"/>
        </w:rPr>
        <w:lastRenderedPageBreak/>
        <w:t xml:space="preserve">of potential customers in real time, mobile advertising has created a very powerful promotional channel </w:t>
      </w:r>
      <w:r w:rsidR="00292791">
        <w:rPr>
          <w:rFonts w:ascii="Times New Roman" w:hAnsi="Times New Roman" w:cs="Times New Roman"/>
          <w:sz w:val="24"/>
          <w:szCs w:val="24"/>
        </w:rPr>
        <w:t>[</w:t>
      </w:r>
      <w:r w:rsidR="005D3A13">
        <w:rPr>
          <w:rFonts w:ascii="Times New Roman" w:hAnsi="Times New Roman" w:cs="Times New Roman"/>
          <w:sz w:val="24"/>
          <w:szCs w:val="24"/>
        </w:rPr>
        <w:t>6</w:t>
      </w:r>
      <w:r w:rsidR="00292791">
        <w:rPr>
          <w:rFonts w:ascii="Times New Roman" w:hAnsi="Times New Roman" w:cs="Times New Roman"/>
          <w:sz w:val="24"/>
          <w:szCs w:val="24"/>
        </w:rPr>
        <w:t>]</w:t>
      </w:r>
      <w:r w:rsidRPr="00A76AAC">
        <w:rPr>
          <w:rFonts w:ascii="Times New Roman" w:hAnsi="Times New Roman" w:cs="Times New Roman"/>
          <w:sz w:val="24"/>
          <w:szCs w:val="24"/>
        </w:rPr>
        <w:t>.</w:t>
      </w:r>
      <w:r w:rsidR="005138E8" w:rsidRPr="00A76AAC">
        <w:rPr>
          <w:rFonts w:ascii="Times New Roman" w:hAnsi="Times New Roman" w:cs="Times New Roman"/>
          <w:sz w:val="24"/>
          <w:szCs w:val="24"/>
        </w:rPr>
        <w:t xml:space="preserve"> </w:t>
      </w:r>
      <w:r w:rsidR="00774893" w:rsidRPr="00A76AAC">
        <w:rPr>
          <w:rFonts w:ascii="Times New Roman" w:hAnsi="Times New Roman" w:cs="Times New Roman"/>
          <w:sz w:val="24"/>
          <w:szCs w:val="24"/>
        </w:rPr>
        <w:t xml:space="preserve">As a result, mobile coupons became a part of retailers’ digital marketing strategy and one of the fastest growing promotional methods. A mobile coupon is a digital coupon that is delivered to a customer’s mobile device to offer a fixed price cut for any specific product or service </w:t>
      </w:r>
      <w:r w:rsidR="006930BD">
        <w:rPr>
          <w:rFonts w:ascii="Times New Roman" w:hAnsi="Times New Roman" w:cs="Times New Roman"/>
          <w:sz w:val="24"/>
          <w:szCs w:val="24"/>
        </w:rPr>
        <w:t>[</w:t>
      </w:r>
      <w:r w:rsidR="005D3A13">
        <w:rPr>
          <w:rFonts w:ascii="Times New Roman" w:hAnsi="Times New Roman" w:cs="Times New Roman"/>
          <w:sz w:val="24"/>
          <w:szCs w:val="24"/>
        </w:rPr>
        <w:t>7</w:t>
      </w:r>
      <w:r w:rsidR="006930BD">
        <w:rPr>
          <w:rFonts w:ascii="Times New Roman" w:hAnsi="Times New Roman" w:cs="Times New Roman"/>
          <w:sz w:val="24"/>
          <w:szCs w:val="24"/>
        </w:rPr>
        <w:t>]</w:t>
      </w:r>
      <w:r w:rsidR="00774893" w:rsidRPr="00A76AAC">
        <w:rPr>
          <w:rFonts w:ascii="Times New Roman" w:hAnsi="Times New Roman" w:cs="Times New Roman"/>
          <w:sz w:val="24"/>
          <w:szCs w:val="24"/>
        </w:rPr>
        <w:t>.</w:t>
      </w:r>
      <w:r w:rsidR="00AE64A2" w:rsidRPr="00A76AAC">
        <w:rPr>
          <w:rFonts w:ascii="Times New Roman" w:hAnsi="Times New Roman" w:cs="Times New Roman"/>
          <w:sz w:val="24"/>
          <w:szCs w:val="24"/>
        </w:rPr>
        <w:t xml:space="preserve"> </w:t>
      </w:r>
      <w:r w:rsidR="00DF77EE" w:rsidRPr="00A76AAC">
        <w:rPr>
          <w:rFonts w:ascii="Times New Roman" w:hAnsi="Times New Roman" w:cs="Times New Roman"/>
          <w:sz w:val="24"/>
          <w:szCs w:val="24"/>
        </w:rPr>
        <w:t xml:space="preserve">Marketers use mobile coupons to connect with customers, obtain their current locations in real time, and stimulate unplanned purchases </w:t>
      </w:r>
      <w:r w:rsidR="008C3202">
        <w:rPr>
          <w:rFonts w:ascii="Times New Roman" w:hAnsi="Times New Roman" w:cs="Times New Roman"/>
          <w:sz w:val="24"/>
          <w:szCs w:val="24"/>
        </w:rPr>
        <w:t>[</w:t>
      </w:r>
      <w:r w:rsidR="005D3A13">
        <w:rPr>
          <w:rFonts w:ascii="Times New Roman" w:hAnsi="Times New Roman" w:cs="Times New Roman"/>
          <w:sz w:val="24"/>
          <w:szCs w:val="24"/>
        </w:rPr>
        <w:t>8</w:t>
      </w:r>
      <w:r w:rsidR="008C3202">
        <w:rPr>
          <w:rFonts w:ascii="Times New Roman" w:hAnsi="Times New Roman" w:cs="Times New Roman"/>
          <w:sz w:val="24"/>
          <w:szCs w:val="24"/>
        </w:rPr>
        <w:t>]</w:t>
      </w:r>
      <w:r w:rsidR="00DF77EE" w:rsidRPr="00A76AAC">
        <w:rPr>
          <w:rFonts w:ascii="Times New Roman" w:hAnsi="Times New Roman" w:cs="Times New Roman"/>
          <w:sz w:val="24"/>
          <w:szCs w:val="24"/>
        </w:rPr>
        <w:t xml:space="preserve">. Additionally, marketers use mobile coupons to create brand awareness, attract new customers, reward existing customers, introduce new products on the market, and respond to competitors’ offerings </w:t>
      </w:r>
      <w:r w:rsidR="006930BD">
        <w:rPr>
          <w:rFonts w:ascii="Times New Roman" w:hAnsi="Times New Roman" w:cs="Times New Roman"/>
          <w:sz w:val="24"/>
          <w:szCs w:val="24"/>
        </w:rPr>
        <w:t>[</w:t>
      </w:r>
      <w:r w:rsidR="005D3A13">
        <w:rPr>
          <w:rFonts w:ascii="Times New Roman" w:hAnsi="Times New Roman" w:cs="Times New Roman"/>
          <w:sz w:val="24"/>
          <w:szCs w:val="24"/>
        </w:rPr>
        <w:t>9</w:t>
      </w:r>
      <w:r w:rsidR="00F80246">
        <w:rPr>
          <w:rFonts w:ascii="Times New Roman" w:hAnsi="Times New Roman" w:cs="Times New Roman"/>
          <w:sz w:val="24"/>
          <w:szCs w:val="24"/>
        </w:rPr>
        <w:t>-</w:t>
      </w:r>
      <w:r w:rsidR="005D3A13">
        <w:rPr>
          <w:rFonts w:ascii="Times New Roman" w:hAnsi="Times New Roman" w:cs="Times New Roman"/>
          <w:sz w:val="24"/>
          <w:szCs w:val="24"/>
        </w:rPr>
        <w:t>11</w:t>
      </w:r>
      <w:r w:rsidR="006930BD">
        <w:rPr>
          <w:rFonts w:ascii="Times New Roman" w:hAnsi="Times New Roman" w:cs="Times New Roman"/>
          <w:sz w:val="24"/>
          <w:szCs w:val="24"/>
        </w:rPr>
        <w:t>]</w:t>
      </w:r>
      <w:r w:rsidR="00DF77EE" w:rsidRPr="00A76AAC">
        <w:rPr>
          <w:rFonts w:ascii="Times New Roman" w:hAnsi="Times New Roman" w:cs="Times New Roman"/>
          <w:sz w:val="24"/>
          <w:szCs w:val="24"/>
        </w:rPr>
        <w:t>. It also offers some additional unique advantages over paper coupons that include accurate target marketing, easy modification, individualized design of the coupon, dynamic customization, and personalization, and tractability. Marketers do not have the options of customization for paper coupons; rather, a generalized “one for all” approach is adapted for paper coupons, where the flexibility of dynamic personalization is missing. Additionally, marketers must deal with the printing and physical distribution of the paper coupons, where mobile coupons do not require those extra tasks.</w:t>
      </w:r>
    </w:p>
    <w:p w14:paraId="7120B514" w14:textId="3D433DEF" w:rsidR="00DF77EE" w:rsidRPr="00A76AAC" w:rsidRDefault="00DF77EE" w:rsidP="00E46B93">
      <w:pPr>
        <w:autoSpaceDE w:val="0"/>
        <w:autoSpaceDN w:val="0"/>
        <w:adjustRightInd w:val="0"/>
        <w:snapToGrid w:val="0"/>
        <w:spacing w:afterLines="50" w:after="120" w:line="276" w:lineRule="auto"/>
        <w:jc w:val="both"/>
        <w:rPr>
          <w:rFonts w:ascii="Times New Roman" w:hAnsi="Times New Roman" w:cs="Times New Roman"/>
          <w:sz w:val="24"/>
          <w:szCs w:val="24"/>
        </w:rPr>
      </w:pPr>
      <w:r w:rsidRPr="00A76AAC">
        <w:rPr>
          <w:rFonts w:ascii="Times New Roman" w:hAnsi="Times New Roman" w:cs="Times New Roman"/>
          <w:sz w:val="24"/>
          <w:szCs w:val="24"/>
        </w:rPr>
        <w:t xml:space="preserve">From consumers’ perspective, paper coupons require some extra effort of searching, sorting, clipping, saving, and carrying it to the store for redemption, which is not necessary for mobile coupons. Thus, consumers’ usage cost of mobile coupons can be comparatively cheaper than that of paper coupons. Despite all the benefits of mobile coupons, marketers may encounter some resistance from customers relating to mobile coupon usage. For instance, the challenge of technology acceptance pertaining to mobile coupon usage may exist for some customers, which may not be the case for paper coupons. </w:t>
      </w:r>
      <w:proofErr w:type="spellStart"/>
      <w:r w:rsidRPr="00A76AAC">
        <w:rPr>
          <w:rFonts w:ascii="Times New Roman" w:hAnsi="Times New Roman" w:cs="Times New Roman"/>
          <w:sz w:val="24"/>
          <w:szCs w:val="24"/>
        </w:rPr>
        <w:t>Jayasingh</w:t>
      </w:r>
      <w:proofErr w:type="spellEnd"/>
      <w:r w:rsidRPr="00A76AAC">
        <w:rPr>
          <w:rFonts w:ascii="Times New Roman" w:hAnsi="Times New Roman" w:cs="Times New Roman"/>
          <w:sz w:val="24"/>
          <w:szCs w:val="24"/>
        </w:rPr>
        <w:t xml:space="preserve"> and Eze </w:t>
      </w:r>
      <w:r w:rsidR="00E77667">
        <w:rPr>
          <w:rFonts w:ascii="Times New Roman" w:hAnsi="Times New Roman" w:cs="Times New Roman"/>
          <w:sz w:val="24"/>
          <w:szCs w:val="24"/>
        </w:rPr>
        <w:t>[</w:t>
      </w:r>
      <w:r w:rsidR="005D3A13">
        <w:rPr>
          <w:rFonts w:ascii="Times New Roman" w:hAnsi="Times New Roman" w:cs="Times New Roman"/>
          <w:sz w:val="24"/>
          <w:szCs w:val="24"/>
        </w:rPr>
        <w:t>12</w:t>
      </w:r>
      <w:r w:rsidR="00E77667">
        <w:rPr>
          <w:rFonts w:ascii="Times New Roman" w:hAnsi="Times New Roman" w:cs="Times New Roman"/>
          <w:sz w:val="24"/>
          <w:szCs w:val="24"/>
        </w:rPr>
        <w:t>]</w:t>
      </w:r>
      <w:r w:rsidRPr="00A76AAC">
        <w:rPr>
          <w:rFonts w:ascii="Times New Roman" w:hAnsi="Times New Roman" w:cs="Times New Roman"/>
          <w:sz w:val="24"/>
          <w:szCs w:val="24"/>
        </w:rPr>
        <w:t xml:space="preserve"> reported that barriers of entry exist in the usage of mobile coupons because of the technological constraints. Additionally, for mobile coupons, consumers need to disclose their personal data that includes their phone number, current location, and preferences in their product selection to receive and redeem mobile coupons. Marketers must obtain the customer’s permission before sending the mobile coupon to the customer, while that permission is not required for paper coupons. This leads to customers’ acceptance of some privacy risk. The procedure of permission-based marketing may create an extra psychological barrier when customers use mobile coupons </w:t>
      </w:r>
      <w:r w:rsidR="0082193A">
        <w:rPr>
          <w:rFonts w:ascii="Times New Roman" w:hAnsi="Times New Roman" w:cs="Times New Roman"/>
          <w:sz w:val="24"/>
          <w:szCs w:val="24"/>
        </w:rPr>
        <w:t>[</w:t>
      </w:r>
      <w:r w:rsidR="005D3A13">
        <w:rPr>
          <w:rFonts w:ascii="Times New Roman" w:hAnsi="Times New Roman" w:cs="Times New Roman"/>
          <w:sz w:val="24"/>
          <w:szCs w:val="24"/>
        </w:rPr>
        <w:t>13</w:t>
      </w:r>
      <w:r w:rsidR="0082193A">
        <w:rPr>
          <w:rFonts w:ascii="Times New Roman" w:hAnsi="Times New Roman" w:cs="Times New Roman"/>
          <w:sz w:val="24"/>
          <w:szCs w:val="24"/>
        </w:rPr>
        <w:t>]</w:t>
      </w:r>
      <w:r w:rsidRPr="00A76AAC">
        <w:rPr>
          <w:rFonts w:ascii="Times New Roman" w:hAnsi="Times New Roman" w:cs="Times New Roman"/>
          <w:sz w:val="24"/>
          <w:szCs w:val="24"/>
        </w:rPr>
        <w:t>. Thus, the customer’s concern for privacy could be much higher for mobile coupons than that of paper coupons. Also, previous research</w:t>
      </w:r>
      <w:r w:rsidR="003E7BF7">
        <w:rPr>
          <w:rFonts w:ascii="Times New Roman" w:hAnsi="Times New Roman" w:cs="Times New Roman"/>
          <w:sz w:val="24"/>
          <w:szCs w:val="24"/>
        </w:rPr>
        <w:t xml:space="preserve"> [</w:t>
      </w:r>
      <w:r w:rsidR="005D3A13">
        <w:rPr>
          <w:rFonts w:ascii="Times New Roman" w:hAnsi="Times New Roman" w:cs="Times New Roman"/>
          <w:sz w:val="24"/>
          <w:szCs w:val="24"/>
        </w:rPr>
        <w:t>14</w:t>
      </w:r>
      <w:r w:rsidR="003E7BF7">
        <w:rPr>
          <w:rFonts w:ascii="Times New Roman" w:hAnsi="Times New Roman" w:cs="Times New Roman"/>
          <w:sz w:val="24"/>
          <w:szCs w:val="24"/>
        </w:rPr>
        <w:t>]</w:t>
      </w:r>
      <w:r w:rsidRPr="00A76AAC">
        <w:rPr>
          <w:rFonts w:ascii="Times New Roman" w:hAnsi="Times New Roman" w:cs="Times New Roman"/>
          <w:sz w:val="24"/>
          <w:szCs w:val="24"/>
        </w:rPr>
        <w:t xml:space="preserve"> suggested that lack of customers’ trust in mobile coupon providers may prevent usage of mobile coupons. Additionally, paper coupons are tangible and have the resemblance of money, while mobile coupons are electronic objects that cannot be touched and not resemble dollar bills. This tangibility and resemblance of dollar bills, which lead to the priming of money, may cause differences in the redemption intention of customers between mobile and paper coupons. </w:t>
      </w:r>
    </w:p>
    <w:p w14:paraId="0ECFB0A9" w14:textId="77777777" w:rsidR="00DF77EE" w:rsidRPr="00A76AAC" w:rsidRDefault="00DF77EE" w:rsidP="00E46B93">
      <w:pPr>
        <w:autoSpaceDE w:val="0"/>
        <w:autoSpaceDN w:val="0"/>
        <w:adjustRightInd w:val="0"/>
        <w:snapToGrid w:val="0"/>
        <w:spacing w:afterLines="50" w:after="120" w:line="276" w:lineRule="auto"/>
        <w:jc w:val="both"/>
        <w:rPr>
          <w:rFonts w:ascii="Times New Roman" w:hAnsi="Times New Roman" w:cs="Times New Roman"/>
          <w:sz w:val="24"/>
          <w:szCs w:val="24"/>
        </w:rPr>
      </w:pPr>
      <w:r w:rsidRPr="00A76AAC">
        <w:rPr>
          <w:rFonts w:ascii="Times New Roman" w:hAnsi="Times New Roman" w:cs="Times New Roman"/>
          <w:sz w:val="24"/>
          <w:szCs w:val="24"/>
        </w:rPr>
        <w:t xml:space="preserve">Therefore, in light of customers’ privacy concerns, trust, and technology acceptance, and the company’s resource allocation for marketing campaigns, the marketing communication strategy would be significantly different between these two types of coupons. A common marketing strategy will not work for both paper and mobile </w:t>
      </w:r>
      <w:r w:rsidRPr="00A76AAC">
        <w:rPr>
          <w:rFonts w:ascii="Times New Roman" w:hAnsi="Times New Roman" w:cs="Times New Roman"/>
          <w:sz w:val="24"/>
          <w:szCs w:val="24"/>
        </w:rPr>
        <w:lastRenderedPageBreak/>
        <w:t>coupons because the challenges and opportunities for paper and mobile coupons are entirely different. Marketers need to have a clear understanding about these challenges and opportunities for each type of coupon, and subsequently, equip themselves with appropriate resources and adapt suitable strategies. To achieve this goal, this study develops an improved understanding of how and when mobile coupons are effective in improving the customer’s intention to use coupons.</w:t>
      </w:r>
    </w:p>
    <w:p w14:paraId="72B662FE" w14:textId="543BED66" w:rsidR="00551847" w:rsidRPr="00A76AAC" w:rsidRDefault="00EF7340" w:rsidP="00E46B93">
      <w:pPr>
        <w:autoSpaceDE w:val="0"/>
        <w:autoSpaceDN w:val="0"/>
        <w:adjustRightInd w:val="0"/>
        <w:snapToGrid w:val="0"/>
        <w:spacing w:afterLines="50" w:after="120" w:line="276" w:lineRule="auto"/>
        <w:jc w:val="both"/>
        <w:rPr>
          <w:rFonts w:ascii="Times New Roman" w:hAnsi="Times New Roman" w:cs="Times New Roman"/>
          <w:sz w:val="24"/>
          <w:szCs w:val="24"/>
        </w:rPr>
      </w:pPr>
      <w:r w:rsidRPr="00A76AAC">
        <w:rPr>
          <w:rFonts w:ascii="Times New Roman" w:hAnsi="Times New Roman" w:cs="Times New Roman"/>
          <w:sz w:val="24"/>
          <w:szCs w:val="24"/>
        </w:rPr>
        <w:t xml:space="preserve">Worldwide mobile advertising spending reached a record </w:t>
      </w:r>
      <w:r w:rsidR="00557859" w:rsidRPr="00A76AAC">
        <w:rPr>
          <w:rFonts w:ascii="Times New Roman" w:hAnsi="Times New Roman" w:cs="Times New Roman"/>
          <w:sz w:val="24"/>
          <w:szCs w:val="24"/>
        </w:rPr>
        <w:t>of $</w:t>
      </w:r>
      <w:r w:rsidRPr="00A76AAC">
        <w:rPr>
          <w:rFonts w:ascii="Times New Roman" w:hAnsi="Times New Roman" w:cs="Times New Roman"/>
          <w:sz w:val="24"/>
          <w:szCs w:val="24"/>
        </w:rPr>
        <w:t xml:space="preserve">223 billion in 2020, representing 17 percent increase from 2019, and it is expected to surpass </w:t>
      </w:r>
      <w:r w:rsidR="00557859" w:rsidRPr="00A76AAC">
        <w:rPr>
          <w:rFonts w:ascii="Times New Roman" w:hAnsi="Times New Roman" w:cs="Times New Roman"/>
          <w:sz w:val="24"/>
          <w:szCs w:val="24"/>
        </w:rPr>
        <w:t>$</w:t>
      </w:r>
      <w:r w:rsidRPr="00A76AAC">
        <w:rPr>
          <w:rFonts w:ascii="Times New Roman" w:hAnsi="Times New Roman" w:cs="Times New Roman"/>
          <w:sz w:val="24"/>
          <w:szCs w:val="24"/>
        </w:rPr>
        <w:t xml:space="preserve">339 billion by 2023 </w:t>
      </w:r>
      <w:r w:rsidR="0075579B">
        <w:rPr>
          <w:rFonts w:ascii="Times New Roman" w:hAnsi="Times New Roman" w:cs="Times New Roman"/>
          <w:sz w:val="24"/>
          <w:szCs w:val="24"/>
        </w:rPr>
        <w:t>[</w:t>
      </w:r>
      <w:r w:rsidR="005D3A13">
        <w:rPr>
          <w:rFonts w:ascii="Times New Roman" w:hAnsi="Times New Roman" w:cs="Times New Roman"/>
          <w:sz w:val="24"/>
          <w:szCs w:val="24"/>
        </w:rPr>
        <w:t>1</w:t>
      </w:r>
      <w:r w:rsidR="0075579B">
        <w:rPr>
          <w:rFonts w:ascii="Times New Roman" w:hAnsi="Times New Roman" w:cs="Times New Roman"/>
          <w:sz w:val="24"/>
          <w:szCs w:val="24"/>
        </w:rPr>
        <w:t>]</w:t>
      </w:r>
      <w:r w:rsidRPr="00A76AAC">
        <w:rPr>
          <w:rFonts w:ascii="Times New Roman" w:hAnsi="Times New Roman" w:cs="Times New Roman"/>
          <w:sz w:val="24"/>
          <w:szCs w:val="24"/>
        </w:rPr>
        <w:t>.</w:t>
      </w:r>
      <w:r w:rsidR="00EA404D" w:rsidRPr="00A76AAC">
        <w:rPr>
          <w:rFonts w:ascii="Times New Roman" w:hAnsi="Times New Roman" w:cs="Times New Roman"/>
          <w:sz w:val="24"/>
          <w:szCs w:val="24"/>
        </w:rPr>
        <w:t xml:space="preserve"> </w:t>
      </w:r>
      <w:r w:rsidR="00452E33" w:rsidRPr="00A76AAC">
        <w:rPr>
          <w:rFonts w:ascii="Times New Roman" w:hAnsi="Times New Roman" w:cs="Times New Roman"/>
          <w:sz w:val="24"/>
          <w:szCs w:val="24"/>
        </w:rPr>
        <w:t xml:space="preserve">Despite the stunning volume of continuous investment in coupons and its significant practical implications on marketing strategy, this domain of couponing has been surprisingly ignored by researchers. Thus, the factors responsible for customer’s selection between mobile and paper coupons remain unclear, and yet no research has investigated this unanswered question. </w:t>
      </w:r>
      <w:r w:rsidR="003E060A" w:rsidRPr="00A76AAC">
        <w:rPr>
          <w:rFonts w:ascii="Times New Roman" w:hAnsi="Times New Roman" w:cs="Times New Roman"/>
          <w:sz w:val="24"/>
          <w:szCs w:val="24"/>
        </w:rPr>
        <w:t xml:space="preserve">Additionally, there is a constant debate among marketers about the effectiveness between traditional and mobile coupons and the </w:t>
      </w:r>
      <w:r w:rsidR="003E060A" w:rsidRPr="005C4312">
        <w:rPr>
          <w:rFonts w:ascii="Times New Roman" w:hAnsi="Times New Roman" w:cs="Times New Roman"/>
          <w:sz w:val="24"/>
          <w:szCs w:val="24"/>
        </w:rPr>
        <w:t xml:space="preserve">consumer’s preference between these two </w:t>
      </w:r>
      <w:r w:rsidR="004F5FD8" w:rsidRPr="005C4312">
        <w:rPr>
          <w:rFonts w:ascii="Times New Roman" w:hAnsi="Times New Roman" w:cs="Times New Roman"/>
          <w:sz w:val="24"/>
          <w:szCs w:val="24"/>
        </w:rPr>
        <w:t>[1</w:t>
      </w:r>
      <w:r w:rsidR="005D3A13" w:rsidRPr="005C4312">
        <w:rPr>
          <w:rFonts w:ascii="Times New Roman" w:hAnsi="Times New Roman" w:cs="Times New Roman"/>
          <w:sz w:val="24"/>
          <w:szCs w:val="24"/>
        </w:rPr>
        <w:t>5</w:t>
      </w:r>
      <w:r w:rsidR="00F80246">
        <w:rPr>
          <w:rFonts w:ascii="Times New Roman" w:hAnsi="Times New Roman" w:cs="Times New Roman"/>
          <w:sz w:val="24"/>
          <w:szCs w:val="24"/>
        </w:rPr>
        <w:t>-</w:t>
      </w:r>
      <w:r w:rsidR="005D3A13" w:rsidRPr="005C4312">
        <w:rPr>
          <w:rFonts w:ascii="Times New Roman" w:hAnsi="Times New Roman" w:cs="Times New Roman"/>
          <w:sz w:val="24"/>
          <w:szCs w:val="24"/>
        </w:rPr>
        <w:t>1</w:t>
      </w:r>
      <w:r w:rsidR="004F5FD8" w:rsidRPr="005C4312">
        <w:rPr>
          <w:rFonts w:ascii="Times New Roman" w:hAnsi="Times New Roman" w:cs="Times New Roman"/>
          <w:sz w:val="24"/>
          <w:szCs w:val="24"/>
        </w:rPr>
        <w:t>7]</w:t>
      </w:r>
      <w:r w:rsidR="003E060A" w:rsidRPr="005C4312">
        <w:rPr>
          <w:rFonts w:ascii="Times New Roman" w:hAnsi="Times New Roman" w:cs="Times New Roman"/>
          <w:sz w:val="24"/>
          <w:szCs w:val="24"/>
        </w:rPr>
        <w:t>. This knowledge is necessary for</w:t>
      </w:r>
      <w:r w:rsidR="003E060A" w:rsidRPr="00A76AAC">
        <w:rPr>
          <w:rFonts w:ascii="Times New Roman" w:hAnsi="Times New Roman" w:cs="Times New Roman"/>
          <w:sz w:val="24"/>
          <w:szCs w:val="24"/>
        </w:rPr>
        <w:t xml:space="preserve"> marketers to create and apply the correct marketing strategy. </w:t>
      </w:r>
      <w:r w:rsidR="00452E33" w:rsidRPr="00A76AAC">
        <w:rPr>
          <w:rFonts w:ascii="Times New Roman" w:hAnsi="Times New Roman" w:cs="Times New Roman"/>
          <w:sz w:val="24"/>
          <w:szCs w:val="24"/>
        </w:rPr>
        <w:t xml:space="preserve">Therefore, this area demands considerable attention from academic researchers and there is a dire need to develop a more in-depth understanding of consumers’ acceptance of mobile couponing. No academic research has been undertaken to address consumers’ decision-making process comparing paper and mobile coupons. In the current coupon literature, there is no theoretical framework that identifies the contributing factors that are responsible for making differences in consumers’ preference between paper and mobile coupons. </w:t>
      </w:r>
      <w:r w:rsidR="003E060A" w:rsidRPr="00A76AAC">
        <w:rPr>
          <w:rFonts w:ascii="Times New Roman" w:hAnsi="Times New Roman" w:cs="Times New Roman"/>
          <w:color w:val="010202"/>
          <w:sz w:val="24"/>
          <w:szCs w:val="24"/>
        </w:rPr>
        <w:t xml:space="preserve">This </w:t>
      </w:r>
      <w:r w:rsidR="00551847" w:rsidRPr="00A76AAC">
        <w:rPr>
          <w:rFonts w:ascii="Times New Roman" w:hAnsi="Times New Roman" w:cs="Times New Roman"/>
          <w:color w:val="010202"/>
          <w:sz w:val="24"/>
          <w:szCs w:val="24"/>
        </w:rPr>
        <w:t>would be the first</w:t>
      </w:r>
      <w:r w:rsidR="003E060A" w:rsidRPr="00A76AAC">
        <w:rPr>
          <w:rFonts w:ascii="Times New Roman" w:hAnsi="Times New Roman" w:cs="Times New Roman"/>
          <w:color w:val="010202"/>
          <w:sz w:val="24"/>
          <w:szCs w:val="24"/>
        </w:rPr>
        <w:t xml:space="preserve"> attempt to fulfil that research gap </w:t>
      </w:r>
      <w:r w:rsidR="003E060A" w:rsidRPr="00A76AAC">
        <w:rPr>
          <w:rFonts w:ascii="Times New Roman" w:hAnsi="Times New Roman" w:cs="Times New Roman"/>
          <w:sz w:val="24"/>
          <w:szCs w:val="24"/>
        </w:rPr>
        <w:t>by critically examining the consumers’ preference between these two types of coupons.</w:t>
      </w:r>
      <w:r w:rsidR="00551847" w:rsidRPr="00A76AAC">
        <w:rPr>
          <w:rFonts w:ascii="Times New Roman" w:hAnsi="Times New Roman" w:cs="Times New Roman"/>
          <w:sz w:val="24"/>
          <w:szCs w:val="24"/>
        </w:rPr>
        <w:t xml:space="preserve"> It will investigate how mediating factors such as the consumer’s lack of trust in coupon senders, their money-induced mindset, and the level of effort are responsible for the effects of coupon type on their redemption intention. By examining these factors in the context of couponing, this study will explore the hedonic aspect of consumer behavior and expand the scope of</w:t>
      </w:r>
      <w:r w:rsidR="00624007" w:rsidRPr="00A76AAC">
        <w:rPr>
          <w:rFonts w:ascii="Times New Roman" w:hAnsi="Times New Roman" w:cs="Times New Roman"/>
          <w:sz w:val="24"/>
          <w:szCs w:val="24"/>
        </w:rPr>
        <w:t xml:space="preserve"> transactional utility theory</w:t>
      </w:r>
      <w:r w:rsidR="00551847" w:rsidRPr="00A76AAC">
        <w:rPr>
          <w:rFonts w:ascii="Times New Roman" w:hAnsi="Times New Roman" w:cs="Times New Roman"/>
          <w:sz w:val="24"/>
          <w:szCs w:val="24"/>
        </w:rPr>
        <w:t xml:space="preserve"> </w:t>
      </w:r>
      <w:r w:rsidR="00624007" w:rsidRPr="00A76AAC">
        <w:rPr>
          <w:rFonts w:ascii="Times New Roman" w:hAnsi="Times New Roman" w:cs="Times New Roman"/>
          <w:sz w:val="24"/>
          <w:szCs w:val="24"/>
        </w:rPr>
        <w:t>(</w:t>
      </w:r>
      <w:r w:rsidR="008A635A" w:rsidRPr="00A76AAC">
        <w:rPr>
          <w:rFonts w:ascii="Times New Roman" w:hAnsi="Times New Roman" w:cs="Times New Roman"/>
          <w:sz w:val="24"/>
          <w:szCs w:val="24"/>
        </w:rPr>
        <w:t>TUT</w:t>
      </w:r>
      <w:r w:rsidR="00624007" w:rsidRPr="00A76AAC">
        <w:rPr>
          <w:rFonts w:ascii="Times New Roman" w:hAnsi="Times New Roman" w:cs="Times New Roman"/>
          <w:sz w:val="24"/>
          <w:szCs w:val="24"/>
        </w:rPr>
        <w:t>)</w:t>
      </w:r>
      <w:r w:rsidR="00551847" w:rsidRPr="00A76AAC">
        <w:rPr>
          <w:rFonts w:ascii="Times New Roman" w:hAnsi="Times New Roman" w:cs="Times New Roman"/>
          <w:sz w:val="24"/>
          <w:szCs w:val="24"/>
        </w:rPr>
        <w:t>. Marketers will not only be able to identify the reason for customers’ preference between traditional and mobile coupons, but also determine the influential factors for coupon usage. This comprehensive picture about customers’ perception of couponing will help them design their marketing strategies and campaign programs more efficiently and effectively in order to receive higher return on their advertisement spending.</w:t>
      </w:r>
    </w:p>
    <w:p w14:paraId="0C5C6F52" w14:textId="263FA106" w:rsidR="00C30C55" w:rsidRPr="00A76AAC" w:rsidRDefault="00C30C55" w:rsidP="00E46B93">
      <w:pPr>
        <w:autoSpaceDE w:val="0"/>
        <w:autoSpaceDN w:val="0"/>
        <w:adjustRightInd w:val="0"/>
        <w:snapToGrid w:val="0"/>
        <w:spacing w:afterLines="50" w:after="120" w:line="276" w:lineRule="auto"/>
        <w:jc w:val="both"/>
        <w:rPr>
          <w:rFonts w:ascii="Times New Roman" w:hAnsi="Times New Roman" w:cs="Times New Roman"/>
          <w:sz w:val="24"/>
          <w:szCs w:val="24"/>
        </w:rPr>
      </w:pPr>
      <w:r w:rsidRPr="00A76AAC">
        <w:rPr>
          <w:rFonts w:ascii="Times New Roman" w:hAnsi="Times New Roman" w:cs="Times New Roman"/>
          <w:sz w:val="24"/>
          <w:szCs w:val="24"/>
        </w:rPr>
        <w:t xml:space="preserve">Recognizing how a company’s sales, revenues, and profitability could be impacted by the success or failure of mobile coupon campaigns, this research will investigate the reason behind the acceptance or rejection of mobile coupons by identifying the factors that are responsible for consumers’ coupon redemption decision. Therefore, this study </w:t>
      </w:r>
      <w:r w:rsidR="00481214" w:rsidRPr="00A76AAC">
        <w:rPr>
          <w:rFonts w:ascii="Times New Roman" w:hAnsi="Times New Roman" w:cs="Times New Roman"/>
          <w:sz w:val="24"/>
          <w:szCs w:val="24"/>
        </w:rPr>
        <w:t>will address the following two research questions</w:t>
      </w:r>
      <w:r w:rsidRPr="00A76AAC">
        <w:rPr>
          <w:rFonts w:ascii="Times New Roman" w:hAnsi="Times New Roman" w:cs="Times New Roman"/>
          <w:sz w:val="24"/>
          <w:szCs w:val="24"/>
        </w:rPr>
        <w:t>:</w:t>
      </w:r>
    </w:p>
    <w:p w14:paraId="2C1429F2" w14:textId="52D40F82" w:rsidR="00846416" w:rsidRPr="00A76AAC" w:rsidRDefault="00846416" w:rsidP="00E46B93">
      <w:pPr>
        <w:snapToGrid w:val="0"/>
        <w:spacing w:afterLines="50" w:after="120" w:line="276" w:lineRule="auto"/>
        <w:ind w:left="720"/>
        <w:jc w:val="both"/>
        <w:rPr>
          <w:rFonts w:ascii="Times New Roman" w:hAnsi="Times New Roman" w:cs="Times New Roman"/>
          <w:sz w:val="24"/>
          <w:szCs w:val="24"/>
        </w:rPr>
      </w:pPr>
      <w:r w:rsidRPr="00E46B93">
        <w:rPr>
          <w:rFonts w:ascii="Times New Roman" w:hAnsi="Times New Roman" w:cs="Times New Roman"/>
          <w:b/>
          <w:bCs/>
          <w:sz w:val="24"/>
          <w:szCs w:val="24"/>
        </w:rPr>
        <w:t>R</w:t>
      </w:r>
      <w:r w:rsidR="008808D2" w:rsidRPr="00E46B93">
        <w:rPr>
          <w:rFonts w:ascii="Times New Roman" w:hAnsi="Times New Roman" w:cs="Times New Roman"/>
          <w:b/>
          <w:bCs/>
          <w:sz w:val="24"/>
          <w:szCs w:val="24"/>
        </w:rPr>
        <w:t>Q</w:t>
      </w:r>
      <w:r w:rsidRPr="00E46B93">
        <w:rPr>
          <w:rFonts w:ascii="Times New Roman" w:hAnsi="Times New Roman" w:cs="Times New Roman"/>
          <w:b/>
          <w:bCs/>
          <w:sz w:val="24"/>
          <w:szCs w:val="24"/>
        </w:rPr>
        <w:t xml:space="preserve">1: </w:t>
      </w:r>
      <w:r w:rsidRPr="00A76AAC">
        <w:rPr>
          <w:rFonts w:ascii="Times New Roman" w:hAnsi="Times New Roman" w:cs="Times New Roman"/>
          <w:sz w:val="24"/>
          <w:szCs w:val="24"/>
        </w:rPr>
        <w:t>Do mobile (vs. paper) coupons help or hurt in improving redemption rates?</w:t>
      </w:r>
    </w:p>
    <w:p w14:paraId="2D665850" w14:textId="3E8860E9" w:rsidR="00E46B93" w:rsidRPr="00562D7F" w:rsidRDefault="00846416" w:rsidP="00562D7F">
      <w:pPr>
        <w:snapToGrid w:val="0"/>
        <w:spacing w:afterLines="50" w:after="120" w:line="276" w:lineRule="auto"/>
        <w:ind w:left="720"/>
        <w:jc w:val="both"/>
        <w:rPr>
          <w:rFonts w:ascii="Times New Roman" w:hAnsi="Times New Roman" w:cs="Times New Roman"/>
          <w:sz w:val="24"/>
          <w:szCs w:val="24"/>
        </w:rPr>
      </w:pPr>
      <w:r w:rsidRPr="00E46B93">
        <w:rPr>
          <w:rFonts w:ascii="Times New Roman" w:hAnsi="Times New Roman" w:cs="Times New Roman"/>
          <w:b/>
          <w:bCs/>
          <w:sz w:val="24"/>
          <w:szCs w:val="24"/>
        </w:rPr>
        <w:t>R</w:t>
      </w:r>
      <w:r w:rsidR="008808D2" w:rsidRPr="00E46B93">
        <w:rPr>
          <w:rFonts w:ascii="Times New Roman" w:hAnsi="Times New Roman" w:cs="Times New Roman"/>
          <w:b/>
          <w:bCs/>
          <w:sz w:val="24"/>
          <w:szCs w:val="24"/>
        </w:rPr>
        <w:t>Q</w:t>
      </w:r>
      <w:r w:rsidRPr="00E46B93">
        <w:rPr>
          <w:rFonts w:ascii="Times New Roman" w:hAnsi="Times New Roman" w:cs="Times New Roman"/>
          <w:b/>
          <w:bCs/>
          <w:sz w:val="24"/>
          <w:szCs w:val="24"/>
        </w:rPr>
        <w:t>2:</w:t>
      </w:r>
      <w:r w:rsidRPr="00A76AAC">
        <w:rPr>
          <w:rFonts w:ascii="Times New Roman" w:hAnsi="Times New Roman" w:cs="Times New Roman"/>
          <w:sz w:val="24"/>
          <w:szCs w:val="24"/>
        </w:rPr>
        <w:t xml:space="preserve"> Why do mobile </w:t>
      </w:r>
      <w:r w:rsidR="008808D2" w:rsidRPr="00A76AAC">
        <w:rPr>
          <w:rFonts w:ascii="Times New Roman" w:hAnsi="Times New Roman" w:cs="Times New Roman"/>
          <w:sz w:val="24"/>
          <w:szCs w:val="24"/>
        </w:rPr>
        <w:t xml:space="preserve">(vs. paper) coupons </w:t>
      </w:r>
      <w:r w:rsidRPr="00A76AAC">
        <w:rPr>
          <w:rFonts w:ascii="Times New Roman" w:hAnsi="Times New Roman" w:cs="Times New Roman"/>
          <w:sz w:val="24"/>
          <w:szCs w:val="24"/>
        </w:rPr>
        <w:t>help or hurt?</w:t>
      </w:r>
      <w:bookmarkStart w:id="1" w:name="_Toc57801213"/>
    </w:p>
    <w:p w14:paraId="787BDA35" w14:textId="6EF0F7FB" w:rsidR="008C46B3" w:rsidRPr="00E46B93" w:rsidRDefault="00A60565" w:rsidP="00C96648">
      <w:pPr>
        <w:pStyle w:val="a"/>
      </w:pPr>
      <w:r w:rsidRPr="00E46B93">
        <w:lastRenderedPageBreak/>
        <w:t xml:space="preserve">1.1 </w:t>
      </w:r>
      <w:r w:rsidR="008C46B3" w:rsidRPr="00E46B93">
        <w:t xml:space="preserve">Purpose of the </w:t>
      </w:r>
      <w:r w:rsidRPr="00E46B93">
        <w:t>s</w:t>
      </w:r>
      <w:r w:rsidR="008C46B3" w:rsidRPr="00E46B93">
        <w:t>tudy</w:t>
      </w:r>
      <w:bookmarkEnd w:id="1"/>
    </w:p>
    <w:p w14:paraId="0E11BC93" w14:textId="181A1AE0" w:rsidR="00AA196E" w:rsidRPr="00E46B93" w:rsidRDefault="008C46B3" w:rsidP="00E46B93">
      <w:pPr>
        <w:autoSpaceDE w:val="0"/>
        <w:autoSpaceDN w:val="0"/>
        <w:adjustRightInd w:val="0"/>
        <w:snapToGrid w:val="0"/>
        <w:spacing w:afterLines="50" w:after="120" w:line="276" w:lineRule="auto"/>
        <w:jc w:val="both"/>
        <w:rPr>
          <w:rFonts w:ascii="Times New Roman" w:hAnsi="Times New Roman" w:cs="Times New Roman"/>
          <w:sz w:val="24"/>
          <w:szCs w:val="24"/>
        </w:rPr>
      </w:pPr>
      <w:r w:rsidRPr="00A76AAC">
        <w:rPr>
          <w:rFonts w:ascii="Times New Roman" w:hAnsi="Times New Roman" w:cs="Times New Roman"/>
          <w:sz w:val="24"/>
          <w:szCs w:val="24"/>
        </w:rPr>
        <w:t xml:space="preserve">This consumer-centric empirical study has multiple purposes. It will examine whether coupon type (mobile vs. paper) has any impact on consumers’ coupon usage intention. It will investigate whether mobile coupons increase or decrease consumers’ coupon usage intention compared to paper coupons. It will investigate the processes that go through a consumer’s mind that are being evoked by mobile (vs. paper) coupon usage. </w:t>
      </w:r>
      <w:r w:rsidR="00A464F3" w:rsidRPr="00A76AAC">
        <w:rPr>
          <w:rFonts w:ascii="Times New Roman" w:hAnsi="Times New Roman" w:cs="Times New Roman"/>
          <w:sz w:val="24"/>
          <w:szCs w:val="24"/>
        </w:rPr>
        <w:t>It will explore the drivers and barriers of consumer’s coupon usage intention.</w:t>
      </w:r>
    </w:p>
    <w:p w14:paraId="07DFB4EB" w14:textId="0F7A37E4" w:rsidR="006F58D2" w:rsidRPr="00E46B93" w:rsidRDefault="008134DE" w:rsidP="00E46B93">
      <w:pPr>
        <w:pStyle w:val="ijecsL1"/>
        <w:numPr>
          <w:ilvl w:val="0"/>
          <w:numId w:val="16"/>
        </w:numPr>
        <w:adjustRightInd w:val="0"/>
        <w:spacing w:before="240" w:afterLines="100" w:after="240" w:line="276" w:lineRule="auto"/>
      </w:pPr>
      <w:r w:rsidRPr="00E46B93">
        <w:t>LITERATURE REVIEW</w:t>
      </w:r>
    </w:p>
    <w:p w14:paraId="0FCC6B6F" w14:textId="6E9F76AB" w:rsidR="00626A1C" w:rsidRPr="00A76AAC" w:rsidRDefault="001110EF" w:rsidP="00E46B93">
      <w:pPr>
        <w:snapToGrid w:val="0"/>
        <w:spacing w:afterLines="50" w:after="120" w:line="276" w:lineRule="auto"/>
        <w:jc w:val="both"/>
        <w:rPr>
          <w:rFonts w:ascii="Times New Roman" w:hAnsi="Times New Roman" w:cs="Times New Roman"/>
          <w:sz w:val="24"/>
          <w:szCs w:val="24"/>
        </w:rPr>
      </w:pPr>
      <w:r w:rsidRPr="00A76AAC">
        <w:rPr>
          <w:rFonts w:ascii="Times New Roman" w:hAnsi="Times New Roman" w:cs="Times New Roman"/>
          <w:sz w:val="24"/>
          <w:szCs w:val="24"/>
        </w:rPr>
        <w:t>The existing coupon literature can by summarized by dividing all studies into four broad streams, paper coupons, online coupons, factors influencing coupon usage, and miscellaneous</w:t>
      </w:r>
      <w:r w:rsidR="00511DFD" w:rsidRPr="00A76AAC">
        <w:rPr>
          <w:rFonts w:ascii="Times New Roman" w:hAnsi="Times New Roman" w:cs="Times New Roman"/>
          <w:sz w:val="24"/>
          <w:szCs w:val="24"/>
        </w:rPr>
        <w:t xml:space="preserve"> (Appendix A)</w:t>
      </w:r>
      <w:r w:rsidRPr="00A76AAC">
        <w:rPr>
          <w:rFonts w:ascii="Times New Roman" w:hAnsi="Times New Roman" w:cs="Times New Roman"/>
          <w:sz w:val="24"/>
          <w:szCs w:val="24"/>
        </w:rPr>
        <w:t xml:space="preserve">. </w:t>
      </w:r>
      <w:r w:rsidR="00511DFD" w:rsidRPr="00A76AAC">
        <w:rPr>
          <w:rFonts w:ascii="Times New Roman" w:hAnsi="Times New Roman" w:cs="Times New Roman"/>
          <w:sz w:val="24"/>
          <w:szCs w:val="24"/>
        </w:rPr>
        <w:t xml:space="preserve">Each </w:t>
      </w:r>
      <w:r w:rsidR="00481B30" w:rsidRPr="00A76AAC">
        <w:rPr>
          <w:rFonts w:ascii="Times New Roman" w:hAnsi="Times New Roman" w:cs="Times New Roman"/>
          <w:sz w:val="24"/>
          <w:szCs w:val="24"/>
        </w:rPr>
        <w:t>of these streams</w:t>
      </w:r>
      <w:r w:rsidR="00511DFD" w:rsidRPr="00A76AAC">
        <w:rPr>
          <w:rFonts w:ascii="Times New Roman" w:hAnsi="Times New Roman" w:cs="Times New Roman"/>
          <w:sz w:val="24"/>
          <w:szCs w:val="24"/>
        </w:rPr>
        <w:t xml:space="preserve"> can be sub-categorized into different smaller streams</w:t>
      </w:r>
      <w:r w:rsidR="0068448B" w:rsidRPr="00A76AAC">
        <w:rPr>
          <w:rFonts w:ascii="Times New Roman" w:hAnsi="Times New Roman" w:cs="Times New Roman"/>
          <w:sz w:val="24"/>
          <w:szCs w:val="24"/>
        </w:rPr>
        <w:t>.</w:t>
      </w:r>
      <w:r w:rsidR="00511DFD" w:rsidRPr="00A76AAC">
        <w:rPr>
          <w:rFonts w:ascii="Times New Roman" w:hAnsi="Times New Roman" w:cs="Times New Roman"/>
          <w:sz w:val="24"/>
          <w:szCs w:val="24"/>
        </w:rPr>
        <w:t xml:space="preserve"> </w:t>
      </w:r>
      <w:r w:rsidR="00626A1C" w:rsidRPr="00A76AAC">
        <w:rPr>
          <w:rFonts w:ascii="Times New Roman" w:hAnsi="Times New Roman" w:cs="Times New Roman"/>
          <w:sz w:val="24"/>
          <w:szCs w:val="24"/>
        </w:rPr>
        <w:t xml:space="preserve">Among the four major streams, studies related to the factors influencing coupon usage are most studied, where the face value of the coupon has been studied the most in that category and all those studies found the significant influence of face value of the coupon on consumer’s redemption intention. Consumer’s behavioral factors were also broadly examined in the coupon research, where consumer’s attitude toward coupon, perceived risk, perceived value, and trust are among the top. Different demographic factors, such as gender, age, income, and education, have been studied to investigate their influence on coupon redemption intention. Several researchers focused their studies also on socio-demographic, socio-economic, and psychographic factors, where socio-demographic factors such as consumer’s location and distance from redemption location were the most dominant factors. </w:t>
      </w:r>
    </w:p>
    <w:p w14:paraId="30423B3F" w14:textId="6D1A78A6" w:rsidR="00626A1C" w:rsidRPr="00A76AAC" w:rsidRDefault="00626A1C" w:rsidP="00E46B93">
      <w:pPr>
        <w:snapToGrid w:val="0"/>
        <w:spacing w:afterLines="50" w:after="120" w:line="276" w:lineRule="auto"/>
        <w:jc w:val="both"/>
        <w:rPr>
          <w:rFonts w:ascii="Times New Roman" w:hAnsi="Times New Roman" w:cs="Times New Roman"/>
          <w:sz w:val="24"/>
          <w:szCs w:val="24"/>
        </w:rPr>
      </w:pPr>
      <w:r w:rsidRPr="00A76AAC">
        <w:rPr>
          <w:rFonts w:ascii="Times New Roman" w:hAnsi="Times New Roman" w:cs="Times New Roman"/>
          <w:sz w:val="24"/>
          <w:szCs w:val="24"/>
        </w:rPr>
        <w:t>A significant number of researchers have undertaken their research on online coupon primarily focusing on consumer’s attitude toward online coupon, coupon distribution cost, relative effort in coupon redemption, promotion frequency, promotion depth, gender difference, customer satisfaction, price fairness, and social coupon. In mobile coupon studies, several authors discovered many interesting factors that contribute consumer’s decision to redeem coupon, such as influence of intrinsic motivating factors (e.g., sense of self-worth and socializing) and extrinsic motivating factors (e.g., economic reward and reciprocity, motivational factors), customized versus non-customized delivery time, perceived behavioral control, coupon design, personal innovativeness, and customer awareness about mobile coupons. Consumers’ positive attitude toward mobile coupon was found to be the most important factor for mobile coupon redemption in a number of studies.</w:t>
      </w:r>
    </w:p>
    <w:p w14:paraId="77E7A305" w14:textId="0ACDCB3C" w:rsidR="00626A1C" w:rsidRPr="00A76AAC" w:rsidRDefault="00626A1C" w:rsidP="00E46B93">
      <w:pPr>
        <w:snapToGrid w:val="0"/>
        <w:spacing w:afterLines="50" w:after="120" w:line="276" w:lineRule="auto"/>
        <w:jc w:val="both"/>
        <w:rPr>
          <w:rFonts w:ascii="Times New Roman" w:hAnsi="Times New Roman" w:cs="Times New Roman"/>
          <w:sz w:val="24"/>
          <w:szCs w:val="24"/>
        </w:rPr>
      </w:pPr>
      <w:r w:rsidRPr="00A76AAC">
        <w:rPr>
          <w:rFonts w:ascii="Times New Roman" w:hAnsi="Times New Roman" w:cs="Times New Roman"/>
          <w:sz w:val="24"/>
          <w:szCs w:val="24"/>
        </w:rPr>
        <w:t xml:space="preserve">Between </w:t>
      </w:r>
      <w:r w:rsidR="00FF3E69" w:rsidRPr="00A76AAC">
        <w:rPr>
          <w:rFonts w:ascii="Times New Roman" w:hAnsi="Times New Roman" w:cs="Times New Roman"/>
          <w:sz w:val="24"/>
          <w:szCs w:val="24"/>
        </w:rPr>
        <w:t>the two types</w:t>
      </w:r>
      <w:r w:rsidRPr="00A76AAC">
        <w:rPr>
          <w:rFonts w:ascii="Times New Roman" w:hAnsi="Times New Roman" w:cs="Times New Roman"/>
          <w:sz w:val="24"/>
          <w:szCs w:val="24"/>
        </w:rPr>
        <w:t xml:space="preserve"> of coupon</w:t>
      </w:r>
      <w:r w:rsidR="00FF3E69" w:rsidRPr="00A76AAC">
        <w:rPr>
          <w:rFonts w:ascii="Times New Roman" w:hAnsi="Times New Roman" w:cs="Times New Roman"/>
          <w:sz w:val="24"/>
          <w:szCs w:val="24"/>
        </w:rPr>
        <w:t>s</w:t>
      </w:r>
      <w:r w:rsidRPr="00A76AAC">
        <w:rPr>
          <w:rFonts w:ascii="Times New Roman" w:hAnsi="Times New Roman" w:cs="Times New Roman"/>
          <w:sz w:val="24"/>
          <w:szCs w:val="24"/>
        </w:rPr>
        <w:t xml:space="preserve"> (paper and mobile), paper coupon has been studied the most, since this is the oldest form of coupon. Different physical aspects of in-store environment were examined in this category of studies. Some of the in-store environmental factors include in-store display, background music, salesforce, and store decoration and free-standing insert found to be influencing factors for coupon redemption. Several coupon-related factors were studied on paper coupon, where percent off vs. cents off coupons and coupon duration were the most significant ones. </w:t>
      </w:r>
      <w:r w:rsidRPr="00A76AAC">
        <w:rPr>
          <w:rFonts w:ascii="Times New Roman" w:hAnsi="Times New Roman" w:cs="Times New Roman"/>
          <w:sz w:val="24"/>
          <w:szCs w:val="24"/>
        </w:rPr>
        <w:lastRenderedPageBreak/>
        <w:t>Additionally, some customer’s behavioral factors, such as customer’s price consciousness, impulsive buying, and impact of coupon on customer’s loyalty toward brand were investigated.</w:t>
      </w:r>
    </w:p>
    <w:p w14:paraId="0C65ED6E" w14:textId="49305C6B" w:rsidR="00626A1C" w:rsidRPr="00A76AAC" w:rsidRDefault="00626A1C" w:rsidP="00E46B93">
      <w:pPr>
        <w:snapToGrid w:val="0"/>
        <w:spacing w:afterLines="50" w:after="120" w:line="276" w:lineRule="auto"/>
        <w:jc w:val="both"/>
        <w:rPr>
          <w:rFonts w:ascii="Times New Roman" w:hAnsi="Times New Roman" w:cs="Times New Roman"/>
          <w:sz w:val="24"/>
          <w:szCs w:val="24"/>
        </w:rPr>
      </w:pPr>
      <w:r w:rsidRPr="00A76AAC">
        <w:rPr>
          <w:rFonts w:ascii="Times New Roman" w:hAnsi="Times New Roman" w:cs="Times New Roman"/>
          <w:sz w:val="24"/>
          <w:szCs w:val="24"/>
        </w:rPr>
        <w:t xml:space="preserve">In the miscellaneous coupon-related studies, coupon proneness was the most studied topic and </w:t>
      </w:r>
      <w:proofErr w:type="gramStart"/>
      <w:r w:rsidRPr="00A76AAC">
        <w:rPr>
          <w:rFonts w:ascii="Times New Roman" w:hAnsi="Times New Roman" w:cs="Times New Roman"/>
          <w:sz w:val="24"/>
          <w:szCs w:val="24"/>
        </w:rPr>
        <w:t>the majority of</w:t>
      </w:r>
      <w:proofErr w:type="gramEnd"/>
      <w:r w:rsidRPr="00A76AAC">
        <w:rPr>
          <w:rFonts w:ascii="Times New Roman" w:hAnsi="Times New Roman" w:cs="Times New Roman"/>
          <w:sz w:val="24"/>
          <w:szCs w:val="24"/>
        </w:rPr>
        <w:t xml:space="preserve"> the studies found that coupon proneness is significant contributing factor for coupon redemption. A few researchers have performed their studies on cross-cultural, domain-specific, and comparative studies between paper versus online and mobile coupons, even though none of these comparative studies examined consumer’s perception of paper coupon against mobile coupon.</w:t>
      </w:r>
    </w:p>
    <w:p w14:paraId="1BCB1EAB" w14:textId="09E07B66" w:rsidR="00626A1C" w:rsidRPr="00A76AAC" w:rsidRDefault="00626A1C" w:rsidP="00E46B93">
      <w:pPr>
        <w:autoSpaceDE w:val="0"/>
        <w:autoSpaceDN w:val="0"/>
        <w:adjustRightInd w:val="0"/>
        <w:snapToGrid w:val="0"/>
        <w:spacing w:afterLines="50" w:after="120" w:line="276" w:lineRule="auto"/>
        <w:jc w:val="both"/>
        <w:rPr>
          <w:rFonts w:ascii="Times New Roman" w:hAnsi="Times New Roman" w:cs="Times New Roman"/>
          <w:sz w:val="24"/>
          <w:szCs w:val="24"/>
        </w:rPr>
      </w:pPr>
      <w:r w:rsidRPr="00A76AAC">
        <w:rPr>
          <w:rFonts w:ascii="Times New Roman" w:hAnsi="Times New Roman" w:cs="Times New Roman"/>
          <w:sz w:val="24"/>
          <w:szCs w:val="24"/>
        </w:rPr>
        <w:t xml:space="preserve">Although there has been a plethora of research studies on couponing, majority of those research studies focused on a single type of coupon, either paper coupon or online coupon. Very few researchers have explored to compare consumer behavior between different coupon types. Among those few comparative studies, </w:t>
      </w:r>
      <w:proofErr w:type="gramStart"/>
      <w:r w:rsidRPr="00A76AAC">
        <w:rPr>
          <w:rFonts w:ascii="Times New Roman" w:hAnsi="Times New Roman" w:cs="Times New Roman"/>
          <w:sz w:val="24"/>
          <w:szCs w:val="24"/>
        </w:rPr>
        <w:t>Kondo</w:t>
      </w:r>
      <w:proofErr w:type="gramEnd"/>
      <w:r w:rsidRPr="00A76AAC">
        <w:rPr>
          <w:rFonts w:ascii="Times New Roman" w:hAnsi="Times New Roman" w:cs="Times New Roman"/>
          <w:sz w:val="24"/>
          <w:szCs w:val="24"/>
        </w:rPr>
        <w:t xml:space="preserve"> and Nakahara </w:t>
      </w:r>
      <w:r w:rsidR="004F5102">
        <w:rPr>
          <w:rFonts w:ascii="Times New Roman" w:hAnsi="Times New Roman" w:cs="Times New Roman"/>
          <w:sz w:val="24"/>
          <w:szCs w:val="24"/>
        </w:rPr>
        <w:t>[</w:t>
      </w:r>
      <w:r w:rsidR="00B61770">
        <w:rPr>
          <w:rFonts w:ascii="Times New Roman" w:hAnsi="Times New Roman" w:cs="Times New Roman"/>
          <w:sz w:val="24"/>
          <w:szCs w:val="24"/>
        </w:rPr>
        <w:t>16</w:t>
      </w:r>
      <w:r w:rsidR="004F5102">
        <w:rPr>
          <w:rFonts w:ascii="Times New Roman" w:hAnsi="Times New Roman" w:cs="Times New Roman"/>
          <w:sz w:val="24"/>
          <w:szCs w:val="24"/>
        </w:rPr>
        <w:t>]</w:t>
      </w:r>
      <w:r w:rsidRPr="00A76AAC">
        <w:rPr>
          <w:rFonts w:ascii="Times New Roman" w:hAnsi="Times New Roman" w:cs="Times New Roman"/>
          <w:sz w:val="24"/>
          <w:szCs w:val="24"/>
        </w:rPr>
        <w:t xml:space="preserve"> compared the differences in response among the three types of coupons: Ordinary mail, telephone reservation mail, and hyperlink mail. Danaher et al. </w:t>
      </w:r>
      <w:r w:rsidR="0075579B">
        <w:rPr>
          <w:rFonts w:ascii="Times New Roman" w:hAnsi="Times New Roman" w:cs="Times New Roman"/>
          <w:sz w:val="24"/>
          <w:szCs w:val="24"/>
        </w:rPr>
        <w:t>[1</w:t>
      </w:r>
      <w:r w:rsidR="00B61770">
        <w:rPr>
          <w:rFonts w:ascii="Times New Roman" w:hAnsi="Times New Roman" w:cs="Times New Roman"/>
          <w:sz w:val="24"/>
          <w:szCs w:val="24"/>
        </w:rPr>
        <w:t>5</w:t>
      </w:r>
      <w:r w:rsidR="0075579B">
        <w:rPr>
          <w:rFonts w:ascii="Times New Roman" w:hAnsi="Times New Roman" w:cs="Times New Roman"/>
          <w:sz w:val="24"/>
          <w:szCs w:val="24"/>
        </w:rPr>
        <w:t>]</w:t>
      </w:r>
      <w:r w:rsidRPr="00A76AAC">
        <w:rPr>
          <w:rFonts w:ascii="Times New Roman" w:hAnsi="Times New Roman" w:cs="Times New Roman"/>
          <w:sz w:val="24"/>
          <w:szCs w:val="24"/>
        </w:rPr>
        <w:t xml:space="preserve"> investigated the differences of influence of location, time of delivery, and length of coupon duration on the coupon redemption between paper coupon and mobile coupon. Kondo et al. </w:t>
      </w:r>
      <w:r w:rsidR="00CE51F0">
        <w:rPr>
          <w:rFonts w:ascii="Times New Roman" w:hAnsi="Times New Roman" w:cs="Times New Roman"/>
          <w:sz w:val="24"/>
          <w:szCs w:val="24"/>
        </w:rPr>
        <w:t>[</w:t>
      </w:r>
      <w:r w:rsidR="00B61770">
        <w:rPr>
          <w:rFonts w:ascii="Times New Roman" w:hAnsi="Times New Roman" w:cs="Times New Roman"/>
          <w:sz w:val="24"/>
          <w:szCs w:val="24"/>
        </w:rPr>
        <w:t>1</w:t>
      </w:r>
      <w:r w:rsidR="00CE51F0">
        <w:rPr>
          <w:rFonts w:ascii="Times New Roman" w:hAnsi="Times New Roman" w:cs="Times New Roman"/>
          <w:sz w:val="24"/>
          <w:szCs w:val="24"/>
        </w:rPr>
        <w:t>7]</w:t>
      </w:r>
      <w:r w:rsidRPr="00A76AAC">
        <w:rPr>
          <w:rFonts w:ascii="Times New Roman" w:hAnsi="Times New Roman" w:cs="Times New Roman"/>
          <w:sz w:val="24"/>
          <w:szCs w:val="24"/>
        </w:rPr>
        <w:t xml:space="preserve"> examined whether the probability of consumers’ store visit differs because of the type of coupon (paper vs. mobile).</w:t>
      </w:r>
    </w:p>
    <w:p w14:paraId="7067C45C" w14:textId="2F2E87ED" w:rsidR="00AA196E" w:rsidRPr="00A76AAC" w:rsidRDefault="00025130" w:rsidP="00E46B93">
      <w:pPr>
        <w:snapToGrid w:val="0"/>
        <w:spacing w:afterLines="50" w:after="120" w:line="276" w:lineRule="auto"/>
        <w:jc w:val="both"/>
        <w:rPr>
          <w:rFonts w:ascii="Times New Roman" w:hAnsi="Times New Roman" w:cs="Times New Roman"/>
          <w:iCs/>
          <w:color w:val="000000" w:themeColor="text1"/>
          <w:sz w:val="24"/>
          <w:szCs w:val="24"/>
        </w:rPr>
      </w:pPr>
      <w:r w:rsidRPr="00A76AAC">
        <w:rPr>
          <w:rFonts w:ascii="Times New Roman" w:hAnsi="Times New Roman" w:cs="Times New Roman"/>
          <w:sz w:val="24"/>
          <w:szCs w:val="24"/>
        </w:rPr>
        <w:t>A significant portion</w:t>
      </w:r>
      <w:r w:rsidR="006F58D2" w:rsidRPr="00A76AAC">
        <w:rPr>
          <w:rFonts w:ascii="Times New Roman" w:hAnsi="Times New Roman" w:cs="Times New Roman"/>
          <w:sz w:val="24"/>
          <w:szCs w:val="24"/>
        </w:rPr>
        <w:t xml:space="preserve"> of the previous coupon studies focused on coupon-related factors, socio-economic factors, socio-demographic factors, coupon proneness, privacy, mobile content service usage, mobile coupon application, SMS-based coupons, mobile ads, advertising format, mobile coupon services, brand loyalty, cross-cultural studies, segmented studies (such as fast food, dining restaurants and retail stores), coupon proneness, and mobile coupon sharing on social network </w:t>
      </w:r>
      <w:r w:rsidR="006F58D2" w:rsidRPr="00FE06CB">
        <w:rPr>
          <w:rFonts w:ascii="Times New Roman" w:hAnsi="Times New Roman" w:cs="Times New Roman"/>
          <w:sz w:val="24"/>
          <w:szCs w:val="24"/>
        </w:rPr>
        <w:t xml:space="preserve">sites </w:t>
      </w:r>
      <w:r w:rsidR="00AD4944" w:rsidRPr="00FE06CB">
        <w:rPr>
          <w:rFonts w:ascii="Times New Roman" w:hAnsi="Times New Roman" w:cs="Times New Roman"/>
          <w:sz w:val="24"/>
          <w:szCs w:val="24"/>
        </w:rPr>
        <w:t>[</w:t>
      </w:r>
      <w:r w:rsidR="00B61770" w:rsidRPr="00FE06CB">
        <w:rPr>
          <w:rFonts w:ascii="Times New Roman" w:hAnsi="Times New Roman" w:cs="Times New Roman"/>
          <w:sz w:val="24"/>
          <w:szCs w:val="24"/>
        </w:rPr>
        <w:t>11, 18</w:t>
      </w:r>
      <w:r w:rsidR="00AD4944" w:rsidRPr="00FE06CB">
        <w:rPr>
          <w:rFonts w:ascii="Times New Roman" w:hAnsi="Times New Roman" w:cs="Times New Roman"/>
          <w:sz w:val="24"/>
          <w:szCs w:val="24"/>
        </w:rPr>
        <w:t xml:space="preserve">, </w:t>
      </w:r>
      <w:r w:rsidR="00B61770" w:rsidRPr="00FE06CB">
        <w:rPr>
          <w:rFonts w:ascii="Times New Roman" w:hAnsi="Times New Roman" w:cs="Times New Roman"/>
          <w:sz w:val="24"/>
          <w:szCs w:val="24"/>
        </w:rPr>
        <w:t>19</w:t>
      </w:r>
      <w:r w:rsidR="00AD4944" w:rsidRPr="00FE06CB">
        <w:rPr>
          <w:rFonts w:ascii="Times New Roman" w:hAnsi="Times New Roman" w:cs="Times New Roman"/>
          <w:sz w:val="24"/>
          <w:szCs w:val="24"/>
        </w:rPr>
        <w:t xml:space="preserve">, </w:t>
      </w:r>
      <w:r w:rsidR="00B61770" w:rsidRPr="00FE06CB">
        <w:rPr>
          <w:rFonts w:ascii="Times New Roman" w:hAnsi="Times New Roman" w:cs="Times New Roman"/>
          <w:sz w:val="24"/>
          <w:szCs w:val="24"/>
        </w:rPr>
        <w:t>20</w:t>
      </w:r>
      <w:r w:rsidR="00AD4944" w:rsidRPr="00FE06CB">
        <w:rPr>
          <w:rFonts w:ascii="Times New Roman" w:hAnsi="Times New Roman" w:cs="Times New Roman"/>
          <w:sz w:val="24"/>
          <w:szCs w:val="24"/>
        </w:rPr>
        <w:t xml:space="preserve">, </w:t>
      </w:r>
      <w:r w:rsidR="00B61770" w:rsidRPr="00FE06CB">
        <w:rPr>
          <w:rFonts w:ascii="Times New Roman" w:hAnsi="Times New Roman" w:cs="Times New Roman"/>
          <w:sz w:val="24"/>
          <w:szCs w:val="24"/>
        </w:rPr>
        <w:t>21</w:t>
      </w:r>
      <w:r w:rsidR="00AD4944" w:rsidRPr="00FE06CB">
        <w:rPr>
          <w:rFonts w:ascii="Times New Roman" w:hAnsi="Times New Roman" w:cs="Times New Roman"/>
          <w:sz w:val="24"/>
          <w:szCs w:val="24"/>
        </w:rPr>
        <w:t xml:space="preserve">, </w:t>
      </w:r>
      <w:r w:rsidR="00B61770" w:rsidRPr="00FE06CB">
        <w:rPr>
          <w:rFonts w:ascii="Times New Roman" w:hAnsi="Times New Roman" w:cs="Times New Roman"/>
          <w:sz w:val="24"/>
          <w:szCs w:val="24"/>
        </w:rPr>
        <w:t>22</w:t>
      </w:r>
      <w:r w:rsidR="00AD4944" w:rsidRPr="00FE06CB">
        <w:rPr>
          <w:rFonts w:ascii="Times New Roman" w:hAnsi="Times New Roman" w:cs="Times New Roman"/>
          <w:sz w:val="24"/>
          <w:szCs w:val="24"/>
        </w:rPr>
        <w:t>]</w:t>
      </w:r>
      <w:r w:rsidR="00FD402C" w:rsidRPr="00FE06CB">
        <w:rPr>
          <w:rFonts w:ascii="Times New Roman" w:hAnsi="Times New Roman" w:cs="Times New Roman"/>
          <w:sz w:val="24"/>
          <w:szCs w:val="24"/>
        </w:rPr>
        <w:t>.</w:t>
      </w:r>
      <w:r w:rsidR="00AD4944">
        <w:rPr>
          <w:rFonts w:ascii="Times New Roman" w:hAnsi="Times New Roman" w:cs="Times New Roman"/>
          <w:sz w:val="24"/>
          <w:szCs w:val="24"/>
        </w:rPr>
        <w:t xml:space="preserve"> </w:t>
      </w:r>
      <w:r w:rsidR="00402F55" w:rsidRPr="00A76AAC">
        <w:rPr>
          <w:rFonts w:ascii="Times New Roman" w:hAnsi="Times New Roman" w:cs="Times New Roman"/>
          <w:sz w:val="24"/>
          <w:szCs w:val="24"/>
        </w:rPr>
        <w:t>None of these studies conducted a comparative analysis of consumers’ perceptions between paper and mobile coupons. Different mediating factors influencing consumers’ coupon intention to use between these two coupons have not been fully explored in the previous studies. Thus, previous research on coupon provides limited insight regarding differences in consumers’ perceptions between paper and mobile coupons and the reason behind their differences. This gap raises a strong demand for further investigation focusing on consumer differences in preference between paper and mobile coupon. The current study would be the first study to fill up the above-mentioned research gap by addressing the consumers’ differences in perceptions between paper and mobile coupons.</w:t>
      </w:r>
      <w:r w:rsidR="00600D1C" w:rsidRPr="00A76AAC">
        <w:rPr>
          <w:rFonts w:ascii="Times New Roman" w:hAnsi="Times New Roman" w:cs="Times New Roman"/>
          <w:sz w:val="24"/>
          <w:szCs w:val="24"/>
        </w:rPr>
        <w:t xml:space="preserve"> </w:t>
      </w:r>
      <w:r w:rsidR="00760605" w:rsidRPr="00A76AAC">
        <w:rPr>
          <w:rFonts w:ascii="Times New Roman" w:hAnsi="Times New Roman" w:cs="Times New Roman"/>
          <w:sz w:val="24"/>
          <w:szCs w:val="24"/>
        </w:rPr>
        <w:t>Appendix D</w:t>
      </w:r>
      <w:r w:rsidR="00600D1C" w:rsidRPr="00A76AAC">
        <w:rPr>
          <w:rFonts w:ascii="Times New Roman" w:hAnsi="Times New Roman" w:cs="Times New Roman"/>
          <w:sz w:val="24"/>
          <w:szCs w:val="24"/>
        </w:rPr>
        <w:t xml:space="preserve"> summarizes and lists some important coupon-related articles</w:t>
      </w:r>
      <w:r w:rsidR="001A42BC" w:rsidRPr="00A76AAC">
        <w:rPr>
          <w:rFonts w:ascii="Times New Roman" w:hAnsi="Times New Roman" w:cs="Times New Roman"/>
          <w:sz w:val="24"/>
          <w:szCs w:val="24"/>
        </w:rPr>
        <w:t>.</w:t>
      </w:r>
    </w:p>
    <w:p w14:paraId="5BFCC6F3" w14:textId="0AC75315" w:rsidR="007D6E3D" w:rsidRPr="00E46B93" w:rsidRDefault="008134DE" w:rsidP="00E46B93">
      <w:pPr>
        <w:pStyle w:val="ijecsL1"/>
        <w:numPr>
          <w:ilvl w:val="0"/>
          <w:numId w:val="16"/>
        </w:numPr>
        <w:adjustRightInd w:val="0"/>
        <w:spacing w:before="240" w:afterLines="100" w:after="240" w:line="276" w:lineRule="auto"/>
      </w:pPr>
      <w:bookmarkStart w:id="2" w:name="_Toc57801233"/>
      <w:r w:rsidRPr="00E46B93">
        <w:t>THEORETICAL FRAMEWORK AND HYPOTHESES DEVELOPMENT</w:t>
      </w:r>
      <w:bookmarkEnd w:id="2"/>
    </w:p>
    <w:p w14:paraId="0B6939B0" w14:textId="042CE075" w:rsidR="007D6E3D" w:rsidRPr="00A76AAC" w:rsidRDefault="007D6E3D" w:rsidP="00C96648">
      <w:pPr>
        <w:snapToGrid w:val="0"/>
        <w:spacing w:afterLines="50" w:after="120" w:line="276" w:lineRule="auto"/>
        <w:jc w:val="both"/>
        <w:rPr>
          <w:rFonts w:ascii="Times New Roman" w:hAnsi="Times New Roman" w:cs="Times New Roman"/>
          <w:sz w:val="24"/>
          <w:szCs w:val="24"/>
        </w:rPr>
      </w:pPr>
      <w:r w:rsidRPr="00A76AAC">
        <w:rPr>
          <w:rFonts w:ascii="Times New Roman" w:hAnsi="Times New Roman" w:cs="Times New Roman"/>
          <w:sz w:val="24"/>
          <w:szCs w:val="24"/>
        </w:rPr>
        <w:t xml:space="preserve">One of the drivers for customers to redeem a coupon is the utility customers obtain from it. Customers evaluate all the different types of utilities while </w:t>
      </w:r>
      <w:proofErr w:type="gramStart"/>
      <w:r w:rsidRPr="00A76AAC">
        <w:rPr>
          <w:rFonts w:ascii="Times New Roman" w:hAnsi="Times New Roman" w:cs="Times New Roman"/>
          <w:sz w:val="24"/>
          <w:szCs w:val="24"/>
        </w:rPr>
        <w:t>making a decision</w:t>
      </w:r>
      <w:proofErr w:type="gramEnd"/>
      <w:r w:rsidRPr="00A76AAC">
        <w:rPr>
          <w:rFonts w:ascii="Times New Roman" w:hAnsi="Times New Roman" w:cs="Times New Roman"/>
          <w:sz w:val="24"/>
          <w:szCs w:val="24"/>
        </w:rPr>
        <w:t xml:space="preserve"> about coupon usage. The theoretical framework of this study is based on the transactional </w:t>
      </w:r>
      <w:r w:rsidRPr="00A76AAC">
        <w:rPr>
          <w:rFonts w:ascii="Times New Roman" w:hAnsi="Times New Roman" w:cs="Times New Roman"/>
          <w:sz w:val="24"/>
          <w:szCs w:val="24"/>
        </w:rPr>
        <w:lastRenderedPageBreak/>
        <w:t xml:space="preserve">utility theory (TUT) of Thaler </w:t>
      </w:r>
      <w:r w:rsidR="008D0EE6">
        <w:rPr>
          <w:rFonts w:ascii="Times New Roman" w:hAnsi="Times New Roman" w:cs="Times New Roman"/>
          <w:sz w:val="24"/>
          <w:szCs w:val="24"/>
        </w:rPr>
        <w:t>[</w:t>
      </w:r>
      <w:r w:rsidR="005C4312">
        <w:rPr>
          <w:rFonts w:ascii="Times New Roman" w:hAnsi="Times New Roman" w:cs="Times New Roman"/>
          <w:sz w:val="24"/>
          <w:szCs w:val="24"/>
        </w:rPr>
        <w:t>23</w:t>
      </w:r>
      <w:r w:rsidR="008D0EE6">
        <w:rPr>
          <w:rFonts w:ascii="Times New Roman" w:hAnsi="Times New Roman" w:cs="Times New Roman"/>
          <w:sz w:val="24"/>
          <w:szCs w:val="24"/>
        </w:rPr>
        <w:t>]</w:t>
      </w:r>
      <w:r w:rsidRPr="00A76AAC">
        <w:rPr>
          <w:rFonts w:ascii="Times New Roman" w:hAnsi="Times New Roman" w:cs="Times New Roman"/>
          <w:sz w:val="24"/>
          <w:szCs w:val="24"/>
        </w:rPr>
        <w:t>. According to the TUT, consumers enjoy two types of utility from a purchase: Acquisition utility and transaction utility. When a consumer purchases any product or service, the total utility he or she acquires from that purchase is the sum of acquisition utility and transaction utility, as expressed in the following equation:</w:t>
      </w:r>
    </w:p>
    <w:p w14:paraId="5ED6CD82" w14:textId="77777777" w:rsidR="007D6E3D" w:rsidRPr="00562D7F" w:rsidRDefault="007D6E3D" w:rsidP="00562D7F">
      <w:pPr>
        <w:snapToGrid w:val="0"/>
        <w:spacing w:afterLines="50" w:after="120" w:line="276" w:lineRule="auto"/>
        <w:jc w:val="both"/>
        <w:rPr>
          <w:rFonts w:ascii="Times New Roman" w:hAnsi="Times New Roman" w:cs="Times New Roman"/>
          <w:b/>
          <w:bCs/>
          <w:i/>
          <w:sz w:val="24"/>
          <w:szCs w:val="24"/>
        </w:rPr>
      </w:pPr>
      <w:r w:rsidRPr="00562D7F">
        <w:rPr>
          <w:rFonts w:ascii="Times New Roman" w:hAnsi="Times New Roman" w:cs="Times New Roman"/>
          <w:b/>
          <w:bCs/>
          <w:i/>
          <w:sz w:val="24"/>
          <w:szCs w:val="24"/>
        </w:rPr>
        <w:t>Consumer’s total utility from a purchase = Acquisition utility + Transaction utility</w:t>
      </w:r>
    </w:p>
    <w:p w14:paraId="7196D362" w14:textId="3769B651" w:rsidR="007D6E3D" w:rsidRPr="00A76AAC" w:rsidRDefault="007D6E3D" w:rsidP="00C96648">
      <w:pPr>
        <w:snapToGrid w:val="0"/>
        <w:spacing w:afterLines="50" w:after="120" w:line="276" w:lineRule="auto"/>
        <w:jc w:val="both"/>
        <w:rPr>
          <w:rFonts w:ascii="Times New Roman" w:hAnsi="Times New Roman" w:cs="Times New Roman"/>
          <w:sz w:val="24"/>
          <w:szCs w:val="24"/>
        </w:rPr>
      </w:pPr>
      <w:r w:rsidRPr="00A76AAC">
        <w:rPr>
          <w:rFonts w:ascii="Times New Roman" w:hAnsi="Times New Roman" w:cs="Times New Roman"/>
          <w:sz w:val="24"/>
          <w:szCs w:val="24"/>
        </w:rPr>
        <w:t xml:space="preserve">Acquisition utility represents the financial gain or loss from the purchase and the transaction utility represents the subjective perception of gained benefit from the transaction. Typically, transaction utility is calculated based on the financial factors, such as selling price, consumer’s paid price and reference price. The theoretical equations for transaction and acquisition utility advise that coupon usage can enhance both types of utility through lowering the purchase price </w:t>
      </w:r>
      <w:r w:rsidR="008D0EE6">
        <w:rPr>
          <w:rFonts w:ascii="Times New Roman" w:hAnsi="Times New Roman" w:cs="Times New Roman"/>
          <w:sz w:val="24"/>
          <w:szCs w:val="24"/>
        </w:rPr>
        <w:t>[</w:t>
      </w:r>
      <w:r w:rsidR="005C4312">
        <w:rPr>
          <w:rFonts w:ascii="Times New Roman" w:hAnsi="Times New Roman" w:cs="Times New Roman"/>
          <w:sz w:val="24"/>
          <w:szCs w:val="24"/>
        </w:rPr>
        <w:t>24</w:t>
      </w:r>
      <w:r w:rsidR="008D0EE6">
        <w:rPr>
          <w:rFonts w:ascii="Times New Roman" w:hAnsi="Times New Roman" w:cs="Times New Roman"/>
          <w:sz w:val="24"/>
          <w:szCs w:val="24"/>
        </w:rPr>
        <w:t>]</w:t>
      </w:r>
      <w:r w:rsidRPr="00A76AAC">
        <w:rPr>
          <w:rFonts w:ascii="Times New Roman" w:hAnsi="Times New Roman" w:cs="Times New Roman"/>
          <w:sz w:val="24"/>
          <w:szCs w:val="24"/>
        </w:rPr>
        <w:t xml:space="preserve">. As a marketing promotional tool, a coupon is used to increase the consumer’s transactional utility by offering a price discount on selected products. Pillai and Kumar </w:t>
      </w:r>
      <w:r w:rsidR="008D0EE6">
        <w:rPr>
          <w:rFonts w:ascii="Times New Roman" w:hAnsi="Times New Roman" w:cs="Times New Roman"/>
          <w:sz w:val="24"/>
          <w:szCs w:val="24"/>
        </w:rPr>
        <w:t>[</w:t>
      </w:r>
      <w:r w:rsidR="005C4312">
        <w:rPr>
          <w:rFonts w:ascii="Times New Roman" w:hAnsi="Times New Roman" w:cs="Times New Roman"/>
          <w:sz w:val="24"/>
          <w:szCs w:val="24"/>
        </w:rPr>
        <w:t>25</w:t>
      </w:r>
      <w:r w:rsidR="008D0EE6">
        <w:rPr>
          <w:rFonts w:ascii="Times New Roman" w:hAnsi="Times New Roman" w:cs="Times New Roman"/>
          <w:sz w:val="24"/>
          <w:szCs w:val="24"/>
        </w:rPr>
        <w:t>]</w:t>
      </w:r>
      <w:r w:rsidRPr="00A76AAC">
        <w:rPr>
          <w:rFonts w:ascii="Times New Roman" w:hAnsi="Times New Roman" w:cs="Times New Roman"/>
          <w:sz w:val="24"/>
          <w:szCs w:val="24"/>
        </w:rPr>
        <w:t xml:space="preserve"> suggested that transaction utility should depend on the consumer’s psychological satisfaction and pleasure. Thaler </w:t>
      </w:r>
      <w:r w:rsidR="00053E1A">
        <w:rPr>
          <w:rFonts w:ascii="Times New Roman" w:hAnsi="Times New Roman" w:cs="Times New Roman"/>
          <w:sz w:val="24"/>
          <w:szCs w:val="24"/>
        </w:rPr>
        <w:t>[</w:t>
      </w:r>
      <w:r w:rsidR="005C4312">
        <w:rPr>
          <w:rFonts w:ascii="Times New Roman" w:hAnsi="Times New Roman" w:cs="Times New Roman"/>
          <w:sz w:val="24"/>
          <w:szCs w:val="24"/>
        </w:rPr>
        <w:t>26</w:t>
      </w:r>
      <w:r w:rsidR="00053E1A">
        <w:rPr>
          <w:rFonts w:ascii="Times New Roman" w:hAnsi="Times New Roman" w:cs="Times New Roman"/>
          <w:sz w:val="24"/>
          <w:szCs w:val="24"/>
        </w:rPr>
        <w:t>]</w:t>
      </w:r>
      <w:r w:rsidRPr="00A76AAC">
        <w:rPr>
          <w:rFonts w:ascii="Times New Roman" w:hAnsi="Times New Roman" w:cs="Times New Roman"/>
          <w:sz w:val="24"/>
          <w:szCs w:val="24"/>
        </w:rPr>
        <w:t xml:space="preserve"> also acknowledged that to enhance transaction utility, a variety of factors should be considered that are responsible for consumers’ perception of enjoyment and gratification from the transaction; unfortunately, most of those factors have not been identified yet. A few studies have previously examined some psychological factors such as emotion </w:t>
      </w:r>
      <w:r w:rsidR="00A75FD7">
        <w:rPr>
          <w:rFonts w:ascii="Times New Roman" w:hAnsi="Times New Roman" w:cs="Times New Roman"/>
          <w:sz w:val="24"/>
          <w:szCs w:val="24"/>
        </w:rPr>
        <w:t>[</w:t>
      </w:r>
      <w:r w:rsidR="005C4312">
        <w:rPr>
          <w:rFonts w:ascii="Times New Roman" w:hAnsi="Times New Roman" w:cs="Times New Roman"/>
          <w:sz w:val="24"/>
          <w:szCs w:val="24"/>
        </w:rPr>
        <w:t>27</w:t>
      </w:r>
      <w:r w:rsidR="00A75FD7">
        <w:rPr>
          <w:rFonts w:ascii="Times New Roman" w:hAnsi="Times New Roman" w:cs="Times New Roman"/>
          <w:sz w:val="24"/>
          <w:szCs w:val="24"/>
        </w:rPr>
        <w:t>]</w:t>
      </w:r>
      <w:r w:rsidRPr="00A76AAC">
        <w:rPr>
          <w:rFonts w:ascii="Times New Roman" w:hAnsi="Times New Roman" w:cs="Times New Roman"/>
          <w:sz w:val="24"/>
          <w:szCs w:val="24"/>
        </w:rPr>
        <w:t xml:space="preserve">, fear of spam, perceived risk, and enjoyment </w:t>
      </w:r>
      <w:r w:rsidR="0082193A">
        <w:rPr>
          <w:rFonts w:ascii="Times New Roman" w:hAnsi="Times New Roman" w:cs="Times New Roman"/>
          <w:sz w:val="24"/>
          <w:szCs w:val="24"/>
        </w:rPr>
        <w:t>[</w:t>
      </w:r>
      <w:r w:rsidR="005C4312">
        <w:rPr>
          <w:rFonts w:ascii="Times New Roman" w:hAnsi="Times New Roman" w:cs="Times New Roman"/>
          <w:sz w:val="24"/>
          <w:szCs w:val="24"/>
        </w:rPr>
        <w:t>28</w:t>
      </w:r>
      <w:r w:rsidR="0082193A">
        <w:rPr>
          <w:rFonts w:ascii="Times New Roman" w:hAnsi="Times New Roman" w:cs="Times New Roman"/>
          <w:sz w:val="24"/>
          <w:szCs w:val="24"/>
        </w:rPr>
        <w:t xml:space="preserve">] </w:t>
      </w:r>
      <w:r w:rsidRPr="00A76AAC">
        <w:rPr>
          <w:rFonts w:ascii="Times New Roman" w:hAnsi="Times New Roman" w:cs="Times New Roman"/>
          <w:sz w:val="24"/>
          <w:szCs w:val="24"/>
        </w:rPr>
        <w:t xml:space="preserve">in the TUT. Several other behavioral and psychological factors are still unexplored in this TUT. Thus, this study proposes the expansion of the scope of transaction utility by exploring new factors. This study argues that transaction utility should not be limited to only the financial factors; it should include the non-financial factors as well because consumers’ decisions are influenced by several non-financial and psychological factors, which could be as important as financial factors. These non-financial and psychological factors could increase or decrease the transactional utility. </w:t>
      </w:r>
    </w:p>
    <w:p w14:paraId="42384AAA" w14:textId="77777777" w:rsidR="007D6E3D" w:rsidRPr="00A76AAC" w:rsidRDefault="007D6E3D" w:rsidP="00C96648">
      <w:pPr>
        <w:snapToGrid w:val="0"/>
        <w:spacing w:afterLines="50" w:after="120" w:line="276" w:lineRule="auto"/>
        <w:jc w:val="both"/>
        <w:rPr>
          <w:rFonts w:ascii="Times New Roman" w:hAnsi="Times New Roman" w:cs="Times New Roman"/>
          <w:sz w:val="24"/>
          <w:szCs w:val="24"/>
        </w:rPr>
      </w:pPr>
      <w:r w:rsidRPr="00A76AAC">
        <w:rPr>
          <w:rFonts w:ascii="Times New Roman" w:hAnsi="Times New Roman" w:cs="Times New Roman"/>
          <w:sz w:val="24"/>
          <w:szCs w:val="24"/>
        </w:rPr>
        <w:t xml:space="preserve">This study argues that consumers do not perceive the mobile coupon in the same way as they do the paper coupon. </w:t>
      </w:r>
      <w:proofErr w:type="gramStart"/>
      <w:r w:rsidRPr="00A76AAC">
        <w:rPr>
          <w:rFonts w:ascii="Times New Roman" w:hAnsi="Times New Roman" w:cs="Times New Roman"/>
          <w:sz w:val="24"/>
          <w:szCs w:val="24"/>
        </w:rPr>
        <w:t>In order to</w:t>
      </w:r>
      <w:proofErr w:type="gramEnd"/>
      <w:r w:rsidRPr="00A76AAC">
        <w:rPr>
          <w:rFonts w:ascii="Times New Roman" w:hAnsi="Times New Roman" w:cs="Times New Roman"/>
          <w:sz w:val="24"/>
          <w:szCs w:val="24"/>
        </w:rPr>
        <w:t xml:space="preserve"> examine this proposition, this study investigates the factors that may potentially influence consumers’ coupon redemption decision differently between paper and mobile coupons. In other words, the impact of those factors may lead to differences in consumers’ preference between paper coupon and mobile coupons. Because of those factors, consumers perceive paper coupons and mobile coupons differently. </w:t>
      </w:r>
      <w:bookmarkStart w:id="3" w:name="_Hlk533005539"/>
    </w:p>
    <w:p w14:paraId="03A12B74" w14:textId="49071377" w:rsidR="000041B6" w:rsidRPr="00A76AAC" w:rsidRDefault="007D6E3D" w:rsidP="00C96648">
      <w:pPr>
        <w:snapToGrid w:val="0"/>
        <w:spacing w:afterLines="50" w:after="120" w:line="276" w:lineRule="auto"/>
        <w:jc w:val="both"/>
        <w:rPr>
          <w:rFonts w:ascii="Times New Roman" w:hAnsi="Times New Roman" w:cs="Times New Roman"/>
          <w:sz w:val="24"/>
          <w:szCs w:val="24"/>
        </w:rPr>
      </w:pPr>
      <w:r w:rsidRPr="00A76AAC">
        <w:rPr>
          <w:rFonts w:ascii="Times New Roman" w:hAnsi="Times New Roman" w:cs="Times New Roman"/>
          <w:sz w:val="24"/>
          <w:szCs w:val="24"/>
        </w:rPr>
        <w:t xml:space="preserve">This study proposes </w:t>
      </w:r>
      <w:r w:rsidRPr="00A76AAC">
        <w:rPr>
          <w:rFonts w:ascii="Times New Roman" w:hAnsi="Times New Roman" w:cs="Times New Roman"/>
          <w:i/>
          <w:sz w:val="24"/>
          <w:szCs w:val="24"/>
        </w:rPr>
        <w:t>Money Priming</w:t>
      </w:r>
      <w:r w:rsidR="00C3028C" w:rsidRPr="00A76AAC">
        <w:rPr>
          <w:rFonts w:ascii="Times New Roman" w:hAnsi="Times New Roman" w:cs="Times New Roman"/>
          <w:sz w:val="24"/>
          <w:szCs w:val="24"/>
        </w:rPr>
        <w:t xml:space="preserve"> and</w:t>
      </w:r>
      <w:r w:rsidRPr="00A76AAC">
        <w:rPr>
          <w:rFonts w:ascii="Times New Roman" w:hAnsi="Times New Roman" w:cs="Times New Roman"/>
          <w:sz w:val="24"/>
          <w:szCs w:val="24"/>
        </w:rPr>
        <w:t xml:space="preserve"> </w:t>
      </w:r>
      <w:r w:rsidRPr="00A76AAC">
        <w:rPr>
          <w:rFonts w:ascii="Times New Roman" w:hAnsi="Times New Roman" w:cs="Times New Roman"/>
          <w:i/>
          <w:sz w:val="24"/>
          <w:szCs w:val="24"/>
        </w:rPr>
        <w:t xml:space="preserve">Less Effort </w:t>
      </w:r>
      <w:r w:rsidRPr="00A76AAC">
        <w:rPr>
          <w:rFonts w:ascii="Times New Roman" w:hAnsi="Times New Roman" w:cs="Times New Roman"/>
          <w:sz w:val="24"/>
          <w:szCs w:val="24"/>
        </w:rPr>
        <w:t xml:space="preserve">would </w:t>
      </w:r>
      <w:proofErr w:type="gramStart"/>
      <w:r w:rsidRPr="00A76AAC">
        <w:rPr>
          <w:rFonts w:ascii="Times New Roman" w:hAnsi="Times New Roman" w:cs="Times New Roman"/>
          <w:sz w:val="24"/>
          <w:szCs w:val="24"/>
        </w:rPr>
        <w:t>increase</w:t>
      </w:r>
      <w:proofErr w:type="gramEnd"/>
      <w:r w:rsidRPr="00A76AAC">
        <w:rPr>
          <w:rFonts w:ascii="Times New Roman" w:hAnsi="Times New Roman" w:cs="Times New Roman"/>
          <w:sz w:val="24"/>
          <w:szCs w:val="24"/>
        </w:rPr>
        <w:t xml:space="preserve"> </w:t>
      </w:r>
      <w:r w:rsidR="00C3028C" w:rsidRPr="00A76AAC">
        <w:rPr>
          <w:rFonts w:ascii="Times New Roman" w:hAnsi="Times New Roman" w:cs="Times New Roman"/>
          <w:sz w:val="24"/>
          <w:szCs w:val="24"/>
        </w:rPr>
        <w:t>and</w:t>
      </w:r>
      <w:r w:rsidRPr="00A76AAC">
        <w:rPr>
          <w:rFonts w:ascii="Times New Roman" w:hAnsi="Times New Roman" w:cs="Times New Roman"/>
          <w:sz w:val="24"/>
          <w:szCs w:val="24"/>
        </w:rPr>
        <w:t xml:space="preserve"> consumers’ lack of </w:t>
      </w:r>
      <w:r w:rsidRPr="00A76AAC">
        <w:rPr>
          <w:rFonts w:ascii="Times New Roman" w:hAnsi="Times New Roman" w:cs="Times New Roman"/>
          <w:i/>
          <w:sz w:val="24"/>
          <w:szCs w:val="24"/>
        </w:rPr>
        <w:t xml:space="preserve">Trust </w:t>
      </w:r>
      <w:r w:rsidRPr="00A76AAC">
        <w:rPr>
          <w:rFonts w:ascii="Times New Roman" w:hAnsi="Times New Roman" w:cs="Times New Roman"/>
          <w:sz w:val="24"/>
          <w:szCs w:val="24"/>
        </w:rPr>
        <w:t>would decrease the transactional utility. This study compares the influence of these factors on consumers’ coupon usage intention between paper and mobile coupons.</w:t>
      </w:r>
    </w:p>
    <w:p w14:paraId="6D4CA832" w14:textId="1FD2DDBC" w:rsidR="007D6E3D" w:rsidRPr="00A76AAC" w:rsidRDefault="00CD77AD" w:rsidP="00C96648">
      <w:pPr>
        <w:pStyle w:val="a"/>
        <w:spacing w:beforeLines="100" w:before="240"/>
      </w:pPr>
      <w:bookmarkStart w:id="4" w:name="_Toc57801234"/>
      <w:r w:rsidRPr="00A76AAC">
        <w:t xml:space="preserve">3.1 </w:t>
      </w:r>
      <w:r w:rsidR="007D6E3D" w:rsidRPr="00A76AAC">
        <w:t>Consumer’s Intention to Use Coupon</w:t>
      </w:r>
      <w:bookmarkEnd w:id="4"/>
    </w:p>
    <w:p w14:paraId="30DD86AB" w14:textId="71FA2837" w:rsidR="007D6E3D" w:rsidRPr="00A76AAC" w:rsidRDefault="004F3E5D" w:rsidP="00C96648">
      <w:pPr>
        <w:autoSpaceDE w:val="0"/>
        <w:autoSpaceDN w:val="0"/>
        <w:adjustRightInd w:val="0"/>
        <w:snapToGrid w:val="0"/>
        <w:spacing w:afterLines="50" w:after="120" w:line="276" w:lineRule="auto"/>
        <w:jc w:val="both"/>
        <w:rPr>
          <w:rFonts w:ascii="Times New Roman" w:hAnsi="Times New Roman" w:cs="Times New Roman"/>
          <w:sz w:val="24"/>
          <w:szCs w:val="24"/>
        </w:rPr>
      </w:pPr>
      <w:r>
        <w:rPr>
          <w:rFonts w:ascii="Times New Roman" w:hAnsi="Times New Roman" w:cs="Times New Roman"/>
          <w:sz w:val="24"/>
          <w:szCs w:val="24"/>
        </w:rPr>
        <w:t>B</w:t>
      </w:r>
      <w:r w:rsidR="007D6E3D" w:rsidRPr="00A76AAC">
        <w:rPr>
          <w:rFonts w:ascii="Times New Roman" w:hAnsi="Times New Roman" w:cs="Times New Roman"/>
          <w:sz w:val="24"/>
          <w:szCs w:val="24"/>
        </w:rPr>
        <w:t xml:space="preserve">ehavioral intentions </w:t>
      </w:r>
      <w:proofErr w:type="gramStart"/>
      <w:r>
        <w:rPr>
          <w:rFonts w:ascii="Times New Roman" w:hAnsi="Times New Roman" w:cs="Times New Roman"/>
          <w:sz w:val="24"/>
          <w:szCs w:val="24"/>
        </w:rPr>
        <w:t>i</w:t>
      </w:r>
      <w:r w:rsidR="007D6E3D" w:rsidRPr="00A76AAC">
        <w:rPr>
          <w:rFonts w:ascii="Times New Roman" w:hAnsi="Times New Roman" w:cs="Times New Roman"/>
          <w:sz w:val="24"/>
          <w:szCs w:val="24"/>
        </w:rPr>
        <w:t>s</w:t>
      </w:r>
      <w:proofErr w:type="gramEnd"/>
      <w:r w:rsidR="007D6E3D" w:rsidRPr="00A76AAC">
        <w:rPr>
          <w:rFonts w:ascii="Times New Roman" w:hAnsi="Times New Roman" w:cs="Times New Roman"/>
          <w:sz w:val="24"/>
          <w:szCs w:val="24"/>
        </w:rPr>
        <w:t xml:space="preserve"> an individual’s projected or intended future behavior. The current research study defines intention as a person's subjective probability that he or </w:t>
      </w:r>
      <w:r w:rsidR="007D6E3D" w:rsidRPr="00A76AAC">
        <w:rPr>
          <w:rFonts w:ascii="Times New Roman" w:hAnsi="Times New Roman" w:cs="Times New Roman"/>
          <w:sz w:val="24"/>
          <w:szCs w:val="24"/>
        </w:rPr>
        <w:lastRenderedPageBreak/>
        <w:t xml:space="preserve">she will use the coupon to obtain a monetary discount while purchasing a product or service. Intention is one of the </w:t>
      </w:r>
      <w:proofErr w:type="gramStart"/>
      <w:r w:rsidR="007D6E3D" w:rsidRPr="00A76AAC">
        <w:rPr>
          <w:rFonts w:ascii="Times New Roman" w:hAnsi="Times New Roman" w:cs="Times New Roman"/>
          <w:sz w:val="24"/>
          <w:szCs w:val="24"/>
        </w:rPr>
        <w:t>most commonly used</w:t>
      </w:r>
      <w:proofErr w:type="gramEnd"/>
      <w:r w:rsidR="007D6E3D" w:rsidRPr="00A76AAC">
        <w:rPr>
          <w:rFonts w:ascii="Times New Roman" w:hAnsi="Times New Roman" w:cs="Times New Roman"/>
          <w:sz w:val="24"/>
          <w:szCs w:val="24"/>
        </w:rPr>
        <w:t xml:space="preserve"> variables among the consumer behavior studies </w:t>
      </w:r>
      <w:r w:rsidR="00D343E5">
        <w:rPr>
          <w:rFonts w:ascii="Times New Roman" w:hAnsi="Times New Roman" w:cs="Times New Roman"/>
          <w:sz w:val="24"/>
          <w:szCs w:val="24"/>
        </w:rPr>
        <w:t>[</w:t>
      </w:r>
      <w:r w:rsidR="005C4312">
        <w:rPr>
          <w:rFonts w:ascii="Times New Roman" w:hAnsi="Times New Roman" w:cs="Times New Roman"/>
          <w:sz w:val="24"/>
          <w:szCs w:val="24"/>
        </w:rPr>
        <w:t>11, 29</w:t>
      </w:r>
      <w:r w:rsidR="00D343E5">
        <w:rPr>
          <w:rFonts w:ascii="Times New Roman" w:hAnsi="Times New Roman" w:cs="Times New Roman"/>
          <w:sz w:val="24"/>
          <w:szCs w:val="24"/>
        </w:rPr>
        <w:t xml:space="preserve">, </w:t>
      </w:r>
      <w:r w:rsidR="005C4312">
        <w:rPr>
          <w:rFonts w:ascii="Times New Roman" w:hAnsi="Times New Roman" w:cs="Times New Roman"/>
          <w:sz w:val="24"/>
          <w:szCs w:val="24"/>
        </w:rPr>
        <w:t>30</w:t>
      </w:r>
      <w:r w:rsidR="00D343E5">
        <w:rPr>
          <w:rFonts w:ascii="Times New Roman" w:hAnsi="Times New Roman" w:cs="Times New Roman"/>
          <w:sz w:val="24"/>
          <w:szCs w:val="24"/>
        </w:rPr>
        <w:t>]</w:t>
      </w:r>
      <w:r w:rsidR="007D6E3D" w:rsidRPr="00A76AAC">
        <w:rPr>
          <w:rFonts w:ascii="Times New Roman" w:hAnsi="Times New Roman" w:cs="Times New Roman"/>
          <w:sz w:val="24"/>
          <w:szCs w:val="24"/>
        </w:rPr>
        <w:t xml:space="preserve">. Popular technology acceptance models including theory of reasoned action </w:t>
      </w:r>
      <w:r w:rsidR="00741FA4">
        <w:rPr>
          <w:rFonts w:ascii="Times New Roman" w:hAnsi="Times New Roman" w:cs="Times New Roman"/>
          <w:sz w:val="24"/>
          <w:szCs w:val="24"/>
        </w:rPr>
        <w:t>[3</w:t>
      </w:r>
      <w:r w:rsidR="005C4312">
        <w:rPr>
          <w:rFonts w:ascii="Times New Roman" w:hAnsi="Times New Roman" w:cs="Times New Roman"/>
          <w:sz w:val="24"/>
          <w:szCs w:val="24"/>
        </w:rPr>
        <w:t>1</w:t>
      </w:r>
      <w:r w:rsidR="00741FA4">
        <w:rPr>
          <w:rFonts w:ascii="Times New Roman" w:hAnsi="Times New Roman" w:cs="Times New Roman"/>
          <w:sz w:val="24"/>
          <w:szCs w:val="24"/>
        </w:rPr>
        <w:t>]</w:t>
      </w:r>
      <w:r w:rsidR="007D6E3D" w:rsidRPr="00A76AAC">
        <w:rPr>
          <w:rFonts w:ascii="Times New Roman" w:hAnsi="Times New Roman" w:cs="Times New Roman"/>
          <w:sz w:val="24"/>
          <w:szCs w:val="24"/>
        </w:rPr>
        <w:t xml:space="preserve">, theory of planned behavior </w:t>
      </w:r>
      <w:r w:rsidR="00741FA4">
        <w:rPr>
          <w:rFonts w:ascii="Times New Roman" w:hAnsi="Times New Roman" w:cs="Times New Roman"/>
          <w:sz w:val="24"/>
          <w:szCs w:val="24"/>
        </w:rPr>
        <w:t>[</w:t>
      </w:r>
      <w:r w:rsidR="005C4312">
        <w:rPr>
          <w:rFonts w:ascii="Times New Roman" w:hAnsi="Times New Roman" w:cs="Times New Roman"/>
          <w:sz w:val="24"/>
          <w:szCs w:val="24"/>
        </w:rPr>
        <w:t>3</w:t>
      </w:r>
      <w:r w:rsidR="00741FA4">
        <w:rPr>
          <w:rFonts w:ascii="Times New Roman" w:hAnsi="Times New Roman" w:cs="Times New Roman"/>
          <w:sz w:val="24"/>
          <w:szCs w:val="24"/>
        </w:rPr>
        <w:t>2]</w:t>
      </w:r>
      <w:r w:rsidR="007D6E3D" w:rsidRPr="00A76AAC">
        <w:rPr>
          <w:rFonts w:ascii="Times New Roman" w:hAnsi="Times New Roman" w:cs="Times New Roman"/>
          <w:sz w:val="24"/>
          <w:szCs w:val="24"/>
        </w:rPr>
        <w:t xml:space="preserve">, technology acceptance model </w:t>
      </w:r>
      <w:r w:rsidR="008D0EE6">
        <w:rPr>
          <w:rFonts w:ascii="Times New Roman" w:hAnsi="Times New Roman" w:cs="Times New Roman"/>
          <w:sz w:val="24"/>
          <w:szCs w:val="24"/>
        </w:rPr>
        <w:t>[</w:t>
      </w:r>
      <w:r w:rsidR="005C4312">
        <w:rPr>
          <w:rFonts w:ascii="Times New Roman" w:hAnsi="Times New Roman" w:cs="Times New Roman"/>
          <w:sz w:val="24"/>
          <w:szCs w:val="24"/>
        </w:rPr>
        <w:t>33</w:t>
      </w:r>
      <w:r w:rsidR="008D0EE6">
        <w:rPr>
          <w:rFonts w:ascii="Times New Roman" w:hAnsi="Times New Roman" w:cs="Times New Roman"/>
          <w:sz w:val="24"/>
          <w:szCs w:val="24"/>
        </w:rPr>
        <w:t>]</w:t>
      </w:r>
      <w:r w:rsidR="007D6E3D" w:rsidRPr="00A76AAC">
        <w:rPr>
          <w:rFonts w:ascii="Times New Roman" w:hAnsi="Times New Roman" w:cs="Times New Roman"/>
          <w:sz w:val="24"/>
          <w:szCs w:val="24"/>
        </w:rPr>
        <w:t xml:space="preserve">, and extended technology acceptance theory </w:t>
      </w:r>
      <w:r w:rsidR="008D0EE6">
        <w:rPr>
          <w:rFonts w:ascii="Times New Roman" w:hAnsi="Times New Roman" w:cs="Times New Roman"/>
          <w:sz w:val="24"/>
          <w:szCs w:val="24"/>
        </w:rPr>
        <w:t>[</w:t>
      </w:r>
      <w:r w:rsidR="005C4312">
        <w:rPr>
          <w:rFonts w:ascii="Times New Roman" w:hAnsi="Times New Roman" w:cs="Times New Roman"/>
          <w:sz w:val="24"/>
          <w:szCs w:val="24"/>
        </w:rPr>
        <w:t>34</w:t>
      </w:r>
      <w:r w:rsidR="008D0EE6">
        <w:rPr>
          <w:rFonts w:ascii="Times New Roman" w:hAnsi="Times New Roman" w:cs="Times New Roman"/>
          <w:sz w:val="24"/>
          <w:szCs w:val="24"/>
        </w:rPr>
        <w:t>]</w:t>
      </w:r>
      <w:r w:rsidR="007D6E3D" w:rsidRPr="00A76AAC">
        <w:rPr>
          <w:rFonts w:ascii="Times New Roman" w:hAnsi="Times New Roman" w:cs="Times New Roman"/>
          <w:sz w:val="24"/>
          <w:szCs w:val="24"/>
        </w:rPr>
        <w:t xml:space="preserve"> have included intention in their models. Results of numerous studies have reinforced the notion that people’s behavioral intentions have a positive effect on their behavior </w:t>
      </w:r>
      <w:r w:rsidR="00741FA4">
        <w:rPr>
          <w:rFonts w:ascii="Times New Roman" w:hAnsi="Times New Roman" w:cs="Times New Roman"/>
          <w:sz w:val="24"/>
          <w:szCs w:val="24"/>
        </w:rPr>
        <w:t>[</w:t>
      </w:r>
      <w:r w:rsidR="005C4312">
        <w:rPr>
          <w:rFonts w:ascii="Times New Roman" w:hAnsi="Times New Roman" w:cs="Times New Roman"/>
          <w:sz w:val="24"/>
          <w:szCs w:val="24"/>
        </w:rPr>
        <w:t>34</w:t>
      </w:r>
      <w:r w:rsidR="00F80246">
        <w:rPr>
          <w:rFonts w:ascii="Times New Roman" w:hAnsi="Times New Roman" w:cs="Times New Roman"/>
          <w:sz w:val="24"/>
          <w:szCs w:val="24"/>
        </w:rPr>
        <w:t>-</w:t>
      </w:r>
      <w:r w:rsidR="005C4312">
        <w:rPr>
          <w:rFonts w:ascii="Times New Roman" w:hAnsi="Times New Roman" w:cs="Times New Roman"/>
          <w:sz w:val="24"/>
          <w:szCs w:val="24"/>
        </w:rPr>
        <w:t>37</w:t>
      </w:r>
      <w:r w:rsidR="00870C1D">
        <w:rPr>
          <w:rFonts w:ascii="Times New Roman" w:hAnsi="Times New Roman" w:cs="Times New Roman"/>
          <w:sz w:val="24"/>
          <w:szCs w:val="24"/>
        </w:rPr>
        <w:t>]</w:t>
      </w:r>
      <w:r w:rsidR="007D6E3D" w:rsidRPr="00A76AAC">
        <w:rPr>
          <w:rFonts w:ascii="Times New Roman" w:hAnsi="Times New Roman" w:cs="Times New Roman"/>
          <w:sz w:val="24"/>
          <w:szCs w:val="24"/>
        </w:rPr>
        <w:t xml:space="preserve">. In recent years, various mobile coupon studies have used intention to predict consumer behavior </w:t>
      </w:r>
      <w:r w:rsidR="00870C1D">
        <w:rPr>
          <w:rFonts w:ascii="Times New Roman" w:hAnsi="Times New Roman" w:cs="Times New Roman"/>
          <w:sz w:val="24"/>
          <w:szCs w:val="24"/>
        </w:rPr>
        <w:t>[</w:t>
      </w:r>
      <w:r w:rsidR="005C4312">
        <w:rPr>
          <w:rFonts w:ascii="Times New Roman" w:hAnsi="Times New Roman" w:cs="Times New Roman"/>
          <w:sz w:val="24"/>
          <w:szCs w:val="24"/>
        </w:rPr>
        <w:t>9, 10, 17, 28, 29</w:t>
      </w:r>
      <w:r w:rsidR="00870C1D">
        <w:rPr>
          <w:rFonts w:ascii="Times New Roman" w:hAnsi="Times New Roman" w:cs="Times New Roman"/>
          <w:sz w:val="24"/>
          <w:szCs w:val="24"/>
        </w:rPr>
        <w:t xml:space="preserve">, </w:t>
      </w:r>
      <w:r w:rsidR="005C4312">
        <w:rPr>
          <w:rFonts w:ascii="Times New Roman" w:hAnsi="Times New Roman" w:cs="Times New Roman"/>
          <w:sz w:val="24"/>
          <w:szCs w:val="24"/>
        </w:rPr>
        <w:t>38</w:t>
      </w:r>
      <w:r w:rsidR="00870C1D">
        <w:rPr>
          <w:rFonts w:ascii="Times New Roman" w:hAnsi="Times New Roman" w:cs="Times New Roman"/>
          <w:sz w:val="24"/>
          <w:szCs w:val="24"/>
        </w:rPr>
        <w:t xml:space="preserve">, </w:t>
      </w:r>
      <w:r w:rsidR="005C4312">
        <w:rPr>
          <w:rFonts w:ascii="Times New Roman" w:hAnsi="Times New Roman" w:cs="Times New Roman"/>
          <w:sz w:val="24"/>
          <w:szCs w:val="24"/>
        </w:rPr>
        <w:t>39</w:t>
      </w:r>
      <w:r w:rsidR="00870C1D">
        <w:rPr>
          <w:rFonts w:ascii="Times New Roman" w:hAnsi="Times New Roman" w:cs="Times New Roman"/>
          <w:sz w:val="24"/>
          <w:szCs w:val="24"/>
        </w:rPr>
        <w:t>]</w:t>
      </w:r>
      <w:r w:rsidR="007D6E3D" w:rsidRPr="00A76AAC">
        <w:rPr>
          <w:rFonts w:ascii="Times New Roman" w:hAnsi="Times New Roman" w:cs="Times New Roman"/>
          <w:sz w:val="24"/>
          <w:szCs w:val="24"/>
        </w:rPr>
        <w:t xml:space="preserve">. </w:t>
      </w:r>
      <w:r w:rsidR="007E6497" w:rsidRPr="00A76AAC">
        <w:rPr>
          <w:rFonts w:ascii="Times New Roman" w:hAnsi="Times New Roman" w:cs="Times New Roman"/>
          <w:sz w:val="24"/>
          <w:szCs w:val="24"/>
        </w:rPr>
        <w:t>Thus</w:t>
      </w:r>
      <w:r w:rsidR="007D6E3D" w:rsidRPr="00A76AAC">
        <w:rPr>
          <w:rFonts w:ascii="Times New Roman" w:hAnsi="Times New Roman" w:cs="Times New Roman"/>
          <w:sz w:val="24"/>
          <w:szCs w:val="24"/>
        </w:rPr>
        <w:t>, this study proposes the following hypothesis:</w:t>
      </w:r>
    </w:p>
    <w:p w14:paraId="3D841561" w14:textId="5108C882" w:rsidR="007D6E3D" w:rsidRPr="00A76AAC" w:rsidRDefault="007D6E3D" w:rsidP="00C96648">
      <w:pPr>
        <w:autoSpaceDE w:val="0"/>
        <w:autoSpaceDN w:val="0"/>
        <w:adjustRightInd w:val="0"/>
        <w:snapToGrid w:val="0"/>
        <w:spacing w:afterLines="50" w:after="120" w:line="276" w:lineRule="auto"/>
        <w:ind w:left="720"/>
        <w:jc w:val="both"/>
        <w:rPr>
          <w:rFonts w:ascii="Times New Roman" w:hAnsi="Times New Roman" w:cs="Times New Roman"/>
          <w:sz w:val="24"/>
          <w:szCs w:val="24"/>
        </w:rPr>
      </w:pPr>
      <w:r w:rsidRPr="00C96648">
        <w:rPr>
          <w:rFonts w:ascii="Times New Roman" w:eastAsia="Times New Roman" w:hAnsi="Times New Roman" w:cs="Times New Roman"/>
          <w:b/>
          <w:bCs/>
          <w:i/>
          <w:spacing w:val="-1"/>
          <w:sz w:val="24"/>
          <w:szCs w:val="24"/>
        </w:rPr>
        <w:t>Hy</w:t>
      </w:r>
      <w:r w:rsidRPr="00C96648">
        <w:rPr>
          <w:rFonts w:ascii="Times New Roman" w:eastAsia="Times New Roman" w:hAnsi="Times New Roman" w:cs="Times New Roman"/>
          <w:b/>
          <w:bCs/>
          <w:i/>
          <w:sz w:val="24"/>
          <w:szCs w:val="24"/>
        </w:rPr>
        <w:t>poth</w:t>
      </w:r>
      <w:r w:rsidRPr="00C96648">
        <w:rPr>
          <w:rFonts w:ascii="Times New Roman" w:eastAsia="Times New Roman" w:hAnsi="Times New Roman" w:cs="Times New Roman"/>
          <w:b/>
          <w:bCs/>
          <w:i/>
          <w:spacing w:val="-1"/>
          <w:sz w:val="24"/>
          <w:szCs w:val="24"/>
        </w:rPr>
        <w:t>e</w:t>
      </w:r>
      <w:r w:rsidRPr="00C96648">
        <w:rPr>
          <w:rFonts w:ascii="Times New Roman" w:eastAsia="Times New Roman" w:hAnsi="Times New Roman" w:cs="Times New Roman"/>
          <w:b/>
          <w:bCs/>
          <w:i/>
          <w:sz w:val="24"/>
          <w:szCs w:val="24"/>
        </w:rPr>
        <w:t>sis 1</w:t>
      </w:r>
      <w:r w:rsidRPr="00A76AAC">
        <w:rPr>
          <w:rFonts w:ascii="Times New Roman" w:eastAsia="Times New Roman" w:hAnsi="Times New Roman" w:cs="Times New Roman"/>
          <w:i/>
          <w:sz w:val="24"/>
          <w:szCs w:val="24"/>
        </w:rPr>
        <w:t>:</w:t>
      </w:r>
      <w:r w:rsidRPr="00A76AAC">
        <w:rPr>
          <w:rFonts w:ascii="Times New Roman" w:eastAsia="Times New Roman" w:hAnsi="Times New Roman" w:cs="Times New Roman"/>
          <w:i/>
          <w:spacing w:val="-1"/>
          <w:sz w:val="24"/>
          <w:szCs w:val="24"/>
        </w:rPr>
        <w:t xml:space="preserve"> </w:t>
      </w:r>
      <w:r w:rsidR="009103CA" w:rsidRPr="00A76AAC">
        <w:rPr>
          <w:rFonts w:ascii="Times New Roman" w:hAnsi="Times New Roman" w:cs="Times New Roman"/>
          <w:spacing w:val="-1"/>
          <w:sz w:val="24"/>
          <w:szCs w:val="24"/>
        </w:rPr>
        <w:t xml:space="preserve">Mobile (vs. paper) coupon </w:t>
      </w:r>
      <w:r w:rsidRPr="00A76AAC">
        <w:rPr>
          <w:rFonts w:ascii="Times New Roman" w:hAnsi="Times New Roman" w:cs="Times New Roman"/>
          <w:sz w:val="24"/>
          <w:szCs w:val="24"/>
        </w:rPr>
        <w:t xml:space="preserve">has an influence on consumer’s </w:t>
      </w:r>
      <w:r w:rsidRPr="00A76AAC">
        <w:rPr>
          <w:rFonts w:ascii="Times New Roman" w:hAnsi="Times New Roman" w:cs="Times New Roman"/>
          <w:i/>
          <w:iCs/>
          <w:sz w:val="24"/>
          <w:szCs w:val="24"/>
        </w:rPr>
        <w:t>Intention to Use</w:t>
      </w:r>
      <w:r w:rsidRPr="00A76AAC">
        <w:rPr>
          <w:rFonts w:ascii="Times New Roman" w:hAnsi="Times New Roman" w:cs="Times New Roman"/>
          <w:sz w:val="24"/>
          <w:szCs w:val="24"/>
        </w:rPr>
        <w:t>.</w:t>
      </w:r>
    </w:p>
    <w:p w14:paraId="57DE7E8B" w14:textId="2C9DB5E2" w:rsidR="000041B6" w:rsidRPr="00A76AAC" w:rsidRDefault="007D6E3D" w:rsidP="00C96648">
      <w:pPr>
        <w:autoSpaceDE w:val="0"/>
        <w:autoSpaceDN w:val="0"/>
        <w:adjustRightInd w:val="0"/>
        <w:snapToGrid w:val="0"/>
        <w:spacing w:afterLines="50" w:after="120" w:line="276" w:lineRule="auto"/>
        <w:jc w:val="both"/>
        <w:rPr>
          <w:rFonts w:ascii="Times New Roman" w:hAnsi="Times New Roman" w:cs="Times New Roman"/>
          <w:sz w:val="24"/>
          <w:szCs w:val="24"/>
        </w:rPr>
      </w:pPr>
      <w:r w:rsidRPr="00A76AAC">
        <w:rPr>
          <w:rFonts w:ascii="Times New Roman" w:hAnsi="Times New Roman" w:cs="Times New Roman"/>
          <w:sz w:val="24"/>
          <w:szCs w:val="24"/>
        </w:rPr>
        <w:t xml:space="preserve">This study adopts a non-directional hypothesis because the impact of coupon type (mobile vs. paper) on consumer’s </w:t>
      </w:r>
      <w:r w:rsidRPr="00A76AAC">
        <w:rPr>
          <w:rFonts w:ascii="Times New Roman" w:hAnsi="Times New Roman" w:cs="Times New Roman"/>
          <w:i/>
          <w:iCs/>
          <w:sz w:val="24"/>
          <w:szCs w:val="24"/>
        </w:rPr>
        <w:t>Intention to Use</w:t>
      </w:r>
      <w:r w:rsidRPr="00A76AAC">
        <w:rPr>
          <w:rFonts w:ascii="Times New Roman" w:hAnsi="Times New Roman" w:cs="Times New Roman"/>
          <w:sz w:val="24"/>
          <w:szCs w:val="24"/>
        </w:rPr>
        <w:t xml:space="preserve"> may go in both directions, positive and negative. However, it is unknown which direction it may go.</w:t>
      </w:r>
      <w:r w:rsidR="00FE65BA" w:rsidRPr="00A76AAC">
        <w:rPr>
          <w:rFonts w:ascii="Times New Roman" w:hAnsi="Times New Roman" w:cs="Times New Roman"/>
          <w:sz w:val="24"/>
          <w:szCs w:val="24"/>
        </w:rPr>
        <w:t xml:space="preserve"> </w:t>
      </w:r>
      <w:r w:rsidRPr="00A76AAC">
        <w:rPr>
          <w:rFonts w:ascii="Times New Roman" w:hAnsi="Times New Roman" w:cs="Times New Roman"/>
          <w:sz w:val="24"/>
          <w:szCs w:val="24"/>
        </w:rPr>
        <w:t>This study seeks to shed light on the factors that might be responsible for lower redemption rates of mobile coupons compared to paper coupons. This research suggests consumers’ perceptions regarding money priming, lack of trust, and less effort to cause these differences.</w:t>
      </w:r>
      <w:bookmarkEnd w:id="3"/>
    </w:p>
    <w:p w14:paraId="6494A769" w14:textId="3B0129F0" w:rsidR="00FC3664" w:rsidRPr="00A76AAC" w:rsidRDefault="00CD77AD" w:rsidP="00C96648">
      <w:pPr>
        <w:pStyle w:val="a"/>
        <w:spacing w:beforeLines="100" w:before="240"/>
      </w:pPr>
      <w:bookmarkStart w:id="5" w:name="_Toc57801235"/>
      <w:r w:rsidRPr="00A76AAC">
        <w:t xml:space="preserve">3.2 </w:t>
      </w:r>
      <w:r w:rsidR="00C04CFF" w:rsidRPr="00A76AAC">
        <w:t>Influence</w:t>
      </w:r>
      <w:r w:rsidR="00FC3664" w:rsidRPr="00A76AAC">
        <w:t xml:space="preserve"> of Money Priming</w:t>
      </w:r>
      <w:bookmarkEnd w:id="5"/>
    </w:p>
    <w:p w14:paraId="35E74661" w14:textId="5002E4A2" w:rsidR="00FC3664" w:rsidRPr="00A76AAC" w:rsidRDefault="00FC3664" w:rsidP="00C96648">
      <w:pPr>
        <w:snapToGrid w:val="0"/>
        <w:spacing w:afterLines="50" w:after="120" w:line="276" w:lineRule="auto"/>
        <w:ind w:firstLine="720"/>
        <w:jc w:val="both"/>
        <w:rPr>
          <w:rFonts w:ascii="Times New Roman" w:hAnsi="Times New Roman" w:cs="Times New Roman"/>
          <w:sz w:val="24"/>
          <w:szCs w:val="24"/>
        </w:rPr>
      </w:pPr>
      <w:r w:rsidRPr="00A76AAC">
        <w:rPr>
          <w:rFonts w:ascii="Times New Roman" w:hAnsi="Times New Roman" w:cs="Times New Roman"/>
          <w:sz w:val="24"/>
          <w:szCs w:val="24"/>
        </w:rPr>
        <w:t xml:space="preserve">Money is an important element of people’s daily lives. People have the natural tendency to collect money because money offers the freedom to purchase their desired products and reduces the need to depend on others. </w:t>
      </w:r>
      <w:r w:rsidRPr="00A76AAC">
        <w:rPr>
          <w:rFonts w:ascii="Times New Roman" w:hAnsi="Times New Roman" w:cs="Times New Roman"/>
          <w:i/>
          <w:iCs/>
          <w:sz w:val="24"/>
          <w:szCs w:val="24"/>
        </w:rPr>
        <w:t>Money priming</w:t>
      </w:r>
      <w:r w:rsidRPr="00A76AAC">
        <w:rPr>
          <w:rFonts w:ascii="Times New Roman" w:hAnsi="Times New Roman" w:cs="Times New Roman"/>
          <w:sz w:val="24"/>
          <w:szCs w:val="24"/>
        </w:rPr>
        <w:t xml:space="preserve"> is a concept that expresses the reminder of money makes people feel strong and it leads people to spend more time searching for ways to save money </w:t>
      </w:r>
      <w:r w:rsidR="002F0087">
        <w:rPr>
          <w:rFonts w:ascii="Times New Roman" w:hAnsi="Times New Roman" w:cs="Times New Roman"/>
          <w:sz w:val="24"/>
          <w:szCs w:val="24"/>
        </w:rPr>
        <w:t>[</w:t>
      </w:r>
      <w:r w:rsidR="00CC3D76">
        <w:rPr>
          <w:rFonts w:ascii="Times New Roman" w:hAnsi="Times New Roman" w:cs="Times New Roman"/>
          <w:sz w:val="24"/>
          <w:szCs w:val="24"/>
        </w:rPr>
        <w:t>40</w:t>
      </w:r>
      <w:r w:rsidR="002F0087">
        <w:rPr>
          <w:rFonts w:ascii="Times New Roman" w:hAnsi="Times New Roman" w:cs="Times New Roman"/>
          <w:sz w:val="24"/>
          <w:szCs w:val="24"/>
        </w:rPr>
        <w:t xml:space="preserve">, </w:t>
      </w:r>
      <w:r w:rsidR="00CC3D76">
        <w:rPr>
          <w:rFonts w:ascii="Times New Roman" w:hAnsi="Times New Roman" w:cs="Times New Roman"/>
          <w:sz w:val="24"/>
          <w:szCs w:val="24"/>
        </w:rPr>
        <w:t>41</w:t>
      </w:r>
      <w:r w:rsidR="002F0087">
        <w:rPr>
          <w:rFonts w:ascii="Times New Roman" w:hAnsi="Times New Roman" w:cs="Times New Roman"/>
          <w:sz w:val="24"/>
          <w:szCs w:val="24"/>
        </w:rPr>
        <w:t>]</w:t>
      </w:r>
      <w:r w:rsidRPr="00A76AAC">
        <w:rPr>
          <w:rFonts w:ascii="Times New Roman" w:hAnsi="Times New Roman" w:cs="Times New Roman"/>
          <w:sz w:val="24"/>
          <w:szCs w:val="24"/>
        </w:rPr>
        <w:t xml:space="preserve">. </w:t>
      </w:r>
      <w:r w:rsidRPr="00A76AAC">
        <w:rPr>
          <w:rFonts w:ascii="Times New Roman" w:hAnsi="Times New Roman" w:cs="Times New Roman"/>
          <w:i/>
          <w:iCs/>
          <w:sz w:val="24"/>
          <w:szCs w:val="24"/>
        </w:rPr>
        <w:t>Money priming</w:t>
      </w:r>
      <w:r w:rsidRPr="00A76AAC">
        <w:rPr>
          <w:rFonts w:ascii="Times New Roman" w:hAnsi="Times New Roman" w:cs="Times New Roman"/>
          <w:sz w:val="24"/>
          <w:szCs w:val="24"/>
        </w:rPr>
        <w:t xml:space="preserve"> can alter people’s perceptions, thoughts, behaviors, opinions, and motivations</w:t>
      </w:r>
      <w:r w:rsidR="00751423">
        <w:rPr>
          <w:rFonts w:ascii="Times New Roman" w:hAnsi="Times New Roman" w:cs="Times New Roman"/>
          <w:sz w:val="24"/>
          <w:szCs w:val="24"/>
        </w:rPr>
        <w:t xml:space="preserve"> [</w:t>
      </w:r>
      <w:r w:rsidR="00CC3D76">
        <w:rPr>
          <w:rFonts w:ascii="Times New Roman" w:hAnsi="Times New Roman" w:cs="Times New Roman"/>
          <w:sz w:val="24"/>
          <w:szCs w:val="24"/>
        </w:rPr>
        <w:t>40</w:t>
      </w:r>
      <w:r w:rsidR="00751423">
        <w:rPr>
          <w:rFonts w:ascii="Times New Roman" w:hAnsi="Times New Roman" w:cs="Times New Roman"/>
          <w:sz w:val="24"/>
          <w:szCs w:val="24"/>
        </w:rPr>
        <w:t>]</w:t>
      </w:r>
      <w:r w:rsidRPr="00A76AAC">
        <w:rPr>
          <w:rFonts w:ascii="Times New Roman" w:hAnsi="Times New Roman" w:cs="Times New Roman"/>
          <w:sz w:val="24"/>
          <w:szCs w:val="24"/>
        </w:rPr>
        <w:t xml:space="preserve">. Even thinking about money may have enormous influence on people’s behavior and attitudes </w:t>
      </w:r>
      <w:r w:rsidR="00751423">
        <w:rPr>
          <w:rFonts w:ascii="Times New Roman" w:hAnsi="Times New Roman" w:cs="Times New Roman"/>
          <w:sz w:val="24"/>
          <w:szCs w:val="24"/>
        </w:rPr>
        <w:t>[</w:t>
      </w:r>
      <w:r w:rsidR="00CC3D76">
        <w:rPr>
          <w:rFonts w:ascii="Times New Roman" w:hAnsi="Times New Roman" w:cs="Times New Roman"/>
          <w:sz w:val="24"/>
          <w:szCs w:val="24"/>
        </w:rPr>
        <w:t>36</w:t>
      </w:r>
      <w:r w:rsidR="00751423">
        <w:rPr>
          <w:rFonts w:ascii="Times New Roman" w:hAnsi="Times New Roman" w:cs="Times New Roman"/>
          <w:sz w:val="24"/>
          <w:szCs w:val="24"/>
        </w:rPr>
        <w:t>]</w:t>
      </w:r>
      <w:r w:rsidRPr="00A76AAC">
        <w:rPr>
          <w:rFonts w:ascii="Times New Roman" w:hAnsi="Times New Roman" w:cs="Times New Roman"/>
          <w:sz w:val="24"/>
          <w:szCs w:val="24"/>
        </w:rPr>
        <w:t xml:space="preserve"> and reminding </w:t>
      </w:r>
      <w:r w:rsidR="00980C1E" w:rsidRPr="00A76AAC">
        <w:rPr>
          <w:rFonts w:ascii="Times New Roman" w:hAnsi="Times New Roman" w:cs="Times New Roman"/>
          <w:sz w:val="24"/>
          <w:szCs w:val="24"/>
        </w:rPr>
        <w:t>about</w:t>
      </w:r>
      <w:r w:rsidRPr="00A76AAC">
        <w:rPr>
          <w:rFonts w:ascii="Times New Roman" w:hAnsi="Times New Roman" w:cs="Times New Roman"/>
          <w:sz w:val="24"/>
          <w:szCs w:val="24"/>
        </w:rPr>
        <w:t xml:space="preserve"> money may motivate people to focus on their personal advantages </w:t>
      </w:r>
      <w:r w:rsidR="00751423">
        <w:rPr>
          <w:rFonts w:ascii="Times New Roman" w:hAnsi="Times New Roman" w:cs="Times New Roman"/>
          <w:sz w:val="24"/>
          <w:szCs w:val="24"/>
        </w:rPr>
        <w:t>[</w:t>
      </w:r>
      <w:r w:rsidR="00CC3D76">
        <w:rPr>
          <w:rFonts w:ascii="Times New Roman" w:hAnsi="Times New Roman" w:cs="Times New Roman"/>
          <w:sz w:val="24"/>
          <w:szCs w:val="24"/>
        </w:rPr>
        <w:t>36</w:t>
      </w:r>
      <w:r w:rsidR="00751423">
        <w:rPr>
          <w:rFonts w:ascii="Times New Roman" w:hAnsi="Times New Roman" w:cs="Times New Roman"/>
          <w:sz w:val="24"/>
          <w:szCs w:val="24"/>
        </w:rPr>
        <w:t>]</w:t>
      </w:r>
      <w:r w:rsidRPr="00A76AAC">
        <w:rPr>
          <w:rFonts w:ascii="Times New Roman" w:hAnsi="Times New Roman" w:cs="Times New Roman"/>
          <w:sz w:val="24"/>
          <w:szCs w:val="24"/>
        </w:rPr>
        <w:t xml:space="preserve">. Mere exposure to </w:t>
      </w:r>
      <w:r w:rsidR="00C871B5" w:rsidRPr="00A76AAC">
        <w:rPr>
          <w:rFonts w:ascii="Times New Roman" w:hAnsi="Times New Roman" w:cs="Times New Roman"/>
          <w:i/>
          <w:iCs/>
          <w:sz w:val="24"/>
          <w:szCs w:val="24"/>
        </w:rPr>
        <w:t>Money priming</w:t>
      </w:r>
      <w:r w:rsidR="00C871B5" w:rsidRPr="00A76AAC">
        <w:rPr>
          <w:rFonts w:ascii="Times New Roman" w:hAnsi="Times New Roman" w:cs="Times New Roman"/>
          <w:sz w:val="24"/>
          <w:szCs w:val="24"/>
        </w:rPr>
        <w:t xml:space="preserve"> </w:t>
      </w:r>
      <w:r w:rsidRPr="00A76AAC">
        <w:rPr>
          <w:rFonts w:ascii="Times New Roman" w:hAnsi="Times New Roman" w:cs="Times New Roman"/>
          <w:sz w:val="24"/>
          <w:szCs w:val="24"/>
        </w:rPr>
        <w:t>may lead to a change in people’s motivational, cognitive, and emotional states, as well as their actual behavior</w:t>
      </w:r>
      <w:r w:rsidR="00751423">
        <w:rPr>
          <w:rFonts w:ascii="Times New Roman" w:hAnsi="Times New Roman" w:cs="Times New Roman"/>
          <w:sz w:val="24"/>
          <w:szCs w:val="24"/>
        </w:rPr>
        <w:t xml:space="preserve"> [</w:t>
      </w:r>
      <w:r w:rsidR="00F00AD0">
        <w:rPr>
          <w:rFonts w:ascii="Times New Roman" w:hAnsi="Times New Roman" w:cs="Times New Roman"/>
          <w:sz w:val="24"/>
          <w:szCs w:val="24"/>
        </w:rPr>
        <w:t>41</w:t>
      </w:r>
      <w:r w:rsidR="00F80246">
        <w:rPr>
          <w:rFonts w:ascii="Times New Roman" w:hAnsi="Times New Roman" w:cs="Times New Roman"/>
          <w:sz w:val="24"/>
          <w:szCs w:val="24"/>
        </w:rPr>
        <w:t>-</w:t>
      </w:r>
      <w:r w:rsidR="00F00AD0">
        <w:rPr>
          <w:rFonts w:ascii="Times New Roman" w:hAnsi="Times New Roman" w:cs="Times New Roman"/>
          <w:sz w:val="24"/>
          <w:szCs w:val="24"/>
        </w:rPr>
        <w:t>44</w:t>
      </w:r>
      <w:r w:rsidR="00751423">
        <w:rPr>
          <w:rFonts w:ascii="Times New Roman" w:hAnsi="Times New Roman" w:cs="Times New Roman"/>
          <w:sz w:val="24"/>
          <w:szCs w:val="24"/>
        </w:rPr>
        <w:t>]</w:t>
      </w:r>
      <w:r w:rsidRPr="00A76AAC">
        <w:rPr>
          <w:rFonts w:ascii="Times New Roman" w:hAnsi="Times New Roman" w:cs="Times New Roman"/>
          <w:sz w:val="24"/>
          <w:szCs w:val="24"/>
        </w:rPr>
        <w:t xml:space="preserve">. Research also revealed that when people are being exposed to a background image of coins, they spent additional time to search for price-related information and low-priced products in order to save some money </w:t>
      </w:r>
      <w:r w:rsidR="00925CB6">
        <w:rPr>
          <w:rFonts w:ascii="Times New Roman" w:hAnsi="Times New Roman" w:cs="Times New Roman"/>
          <w:sz w:val="24"/>
          <w:szCs w:val="24"/>
        </w:rPr>
        <w:t>[</w:t>
      </w:r>
      <w:r w:rsidR="00F00AD0">
        <w:rPr>
          <w:rFonts w:ascii="Times New Roman" w:hAnsi="Times New Roman" w:cs="Times New Roman"/>
          <w:sz w:val="24"/>
          <w:szCs w:val="24"/>
        </w:rPr>
        <w:t>40</w:t>
      </w:r>
      <w:r w:rsidR="00925CB6">
        <w:rPr>
          <w:rFonts w:ascii="Times New Roman" w:hAnsi="Times New Roman" w:cs="Times New Roman"/>
          <w:sz w:val="24"/>
          <w:szCs w:val="24"/>
        </w:rPr>
        <w:t>]</w:t>
      </w:r>
      <w:r w:rsidRPr="00A76AAC">
        <w:rPr>
          <w:rFonts w:ascii="Times New Roman" w:hAnsi="Times New Roman" w:cs="Times New Roman"/>
          <w:sz w:val="24"/>
          <w:szCs w:val="24"/>
        </w:rPr>
        <w:t>. Conversely, people even have the feeling of grief resulting from paying money</w:t>
      </w:r>
      <w:r w:rsidR="003C02C6">
        <w:rPr>
          <w:rFonts w:ascii="Times New Roman" w:hAnsi="Times New Roman" w:cs="Times New Roman"/>
          <w:sz w:val="24"/>
          <w:szCs w:val="24"/>
        </w:rPr>
        <w:t xml:space="preserve"> [</w:t>
      </w:r>
      <w:r w:rsidR="00F00AD0">
        <w:rPr>
          <w:rFonts w:ascii="Times New Roman" w:hAnsi="Times New Roman" w:cs="Times New Roman"/>
          <w:sz w:val="24"/>
          <w:szCs w:val="24"/>
        </w:rPr>
        <w:t>4</w:t>
      </w:r>
      <w:r w:rsidR="003C02C6">
        <w:rPr>
          <w:rFonts w:ascii="Times New Roman" w:hAnsi="Times New Roman" w:cs="Times New Roman"/>
          <w:sz w:val="24"/>
          <w:szCs w:val="24"/>
        </w:rPr>
        <w:t>5]</w:t>
      </w:r>
      <w:r w:rsidRPr="00A76AAC">
        <w:rPr>
          <w:rFonts w:ascii="Times New Roman" w:hAnsi="Times New Roman" w:cs="Times New Roman"/>
          <w:sz w:val="24"/>
          <w:szCs w:val="24"/>
        </w:rPr>
        <w:t xml:space="preserve">. Coupons provide the feeling of saving money and consumers enjoy the pleasure of saving through couponing. A paper coupon can be touched with consumers’ hands, which elicits the feeling of tangibility. It offers them a similar feeling to touching money, while a mobile coupon does not offer that feeling because of the intangibility of it. </w:t>
      </w:r>
      <w:bookmarkStart w:id="6" w:name="_Hlk55931546"/>
      <w:r w:rsidRPr="00A76AAC">
        <w:rPr>
          <w:rFonts w:ascii="Times New Roman" w:hAnsi="Times New Roman" w:cs="Times New Roman"/>
          <w:sz w:val="24"/>
          <w:szCs w:val="24"/>
        </w:rPr>
        <w:t xml:space="preserve">Thus, this study argues that the difference between mobile and paper coupons may lie in the fact that paper coupons more likely trigger </w:t>
      </w:r>
      <w:r w:rsidRPr="00A76AAC">
        <w:rPr>
          <w:rFonts w:ascii="Times New Roman" w:hAnsi="Times New Roman" w:cs="Times New Roman"/>
          <w:i/>
          <w:sz w:val="24"/>
          <w:szCs w:val="24"/>
        </w:rPr>
        <w:t>Money Priming</w:t>
      </w:r>
      <w:r w:rsidRPr="00A76AAC">
        <w:rPr>
          <w:rFonts w:ascii="Times New Roman" w:hAnsi="Times New Roman" w:cs="Times New Roman"/>
          <w:sz w:val="24"/>
          <w:szCs w:val="24"/>
        </w:rPr>
        <w:t xml:space="preserve"> while mobile coupon does not. Therefore, this study proposes the following hypothesis about </w:t>
      </w:r>
      <w:r w:rsidRPr="00A76AAC">
        <w:rPr>
          <w:rFonts w:ascii="Times New Roman" w:hAnsi="Times New Roman" w:cs="Times New Roman"/>
          <w:i/>
          <w:sz w:val="24"/>
          <w:szCs w:val="24"/>
        </w:rPr>
        <w:t>Money Priming</w:t>
      </w:r>
      <w:r w:rsidRPr="00A76AAC">
        <w:rPr>
          <w:rFonts w:ascii="Times New Roman" w:hAnsi="Times New Roman" w:cs="Times New Roman"/>
          <w:sz w:val="24"/>
          <w:szCs w:val="24"/>
        </w:rPr>
        <w:t>:</w:t>
      </w:r>
    </w:p>
    <w:p w14:paraId="6A225900" w14:textId="1A09EE8D" w:rsidR="000041B6" w:rsidRDefault="00FC3664" w:rsidP="00C96648">
      <w:pPr>
        <w:snapToGrid w:val="0"/>
        <w:spacing w:afterLines="50" w:after="120" w:line="276" w:lineRule="auto"/>
        <w:ind w:left="720"/>
        <w:jc w:val="both"/>
        <w:rPr>
          <w:rFonts w:ascii="Times New Roman" w:eastAsia="Times New Roman" w:hAnsi="Times New Roman" w:cs="Times New Roman"/>
          <w:spacing w:val="-1"/>
          <w:sz w:val="24"/>
          <w:szCs w:val="24"/>
        </w:rPr>
      </w:pPr>
      <w:r w:rsidRPr="00C96648">
        <w:rPr>
          <w:rFonts w:ascii="Times New Roman" w:eastAsia="Times New Roman" w:hAnsi="Times New Roman" w:cs="Times New Roman"/>
          <w:b/>
          <w:bCs/>
          <w:i/>
          <w:spacing w:val="-1"/>
          <w:sz w:val="24"/>
          <w:szCs w:val="24"/>
        </w:rPr>
        <w:t>Hy</w:t>
      </w:r>
      <w:r w:rsidRPr="00C96648">
        <w:rPr>
          <w:rFonts w:ascii="Times New Roman" w:eastAsia="Times New Roman" w:hAnsi="Times New Roman" w:cs="Times New Roman"/>
          <w:b/>
          <w:bCs/>
          <w:i/>
          <w:sz w:val="24"/>
          <w:szCs w:val="24"/>
        </w:rPr>
        <w:t>poth</w:t>
      </w:r>
      <w:r w:rsidRPr="00C96648">
        <w:rPr>
          <w:rFonts w:ascii="Times New Roman" w:eastAsia="Times New Roman" w:hAnsi="Times New Roman" w:cs="Times New Roman"/>
          <w:b/>
          <w:bCs/>
          <w:i/>
          <w:spacing w:val="-1"/>
          <w:sz w:val="24"/>
          <w:szCs w:val="24"/>
        </w:rPr>
        <w:t>e</w:t>
      </w:r>
      <w:r w:rsidRPr="00C96648">
        <w:rPr>
          <w:rFonts w:ascii="Times New Roman" w:eastAsia="Times New Roman" w:hAnsi="Times New Roman" w:cs="Times New Roman"/>
          <w:b/>
          <w:bCs/>
          <w:i/>
          <w:sz w:val="24"/>
          <w:szCs w:val="24"/>
        </w:rPr>
        <w:t>sis 2:</w:t>
      </w:r>
      <w:r w:rsidRPr="00A76AAC">
        <w:rPr>
          <w:rFonts w:ascii="Times New Roman" w:eastAsia="Times New Roman" w:hAnsi="Times New Roman" w:cs="Times New Roman"/>
          <w:i/>
          <w:spacing w:val="-1"/>
          <w:sz w:val="24"/>
          <w:szCs w:val="24"/>
        </w:rPr>
        <w:t xml:space="preserve"> </w:t>
      </w:r>
      <w:r w:rsidRPr="00A76AAC">
        <w:rPr>
          <w:rFonts w:ascii="Times New Roman" w:eastAsia="Times New Roman" w:hAnsi="Times New Roman" w:cs="Times New Roman"/>
          <w:spacing w:val="-1"/>
          <w:sz w:val="24"/>
          <w:szCs w:val="24"/>
        </w:rPr>
        <w:t xml:space="preserve">The influence of mobile (vs. paper) coupon on </w:t>
      </w:r>
      <w:r w:rsidRPr="00A76AAC">
        <w:rPr>
          <w:rFonts w:ascii="Times New Roman" w:hAnsi="Times New Roman" w:cs="Times New Roman"/>
          <w:i/>
          <w:iCs/>
          <w:spacing w:val="-1"/>
          <w:sz w:val="24"/>
          <w:szCs w:val="24"/>
        </w:rPr>
        <w:t>Intention to Use</w:t>
      </w:r>
      <w:r w:rsidRPr="00A76AAC">
        <w:rPr>
          <w:rFonts w:ascii="Times New Roman" w:eastAsia="Times New Roman" w:hAnsi="Times New Roman" w:cs="Times New Roman"/>
          <w:spacing w:val="-1"/>
          <w:sz w:val="24"/>
          <w:szCs w:val="24"/>
        </w:rPr>
        <w:t xml:space="preserve"> is mediated by reduced </w:t>
      </w:r>
      <w:r w:rsidRPr="00A76AAC">
        <w:rPr>
          <w:rFonts w:ascii="Times New Roman" w:hAnsi="Times New Roman" w:cs="Times New Roman"/>
          <w:i/>
          <w:sz w:val="24"/>
          <w:szCs w:val="24"/>
        </w:rPr>
        <w:t>Money Priming</w:t>
      </w:r>
      <w:r w:rsidRPr="00A76AAC">
        <w:rPr>
          <w:rFonts w:ascii="Times New Roman" w:eastAsia="Times New Roman" w:hAnsi="Times New Roman" w:cs="Times New Roman"/>
          <w:spacing w:val="-1"/>
          <w:sz w:val="24"/>
          <w:szCs w:val="24"/>
        </w:rPr>
        <w:t>.</w:t>
      </w:r>
      <w:bookmarkEnd w:id="6"/>
    </w:p>
    <w:p w14:paraId="4F3266DC" w14:textId="7161EA7A" w:rsidR="00FC3664" w:rsidRPr="00A76AAC" w:rsidRDefault="00CD77AD" w:rsidP="00C96648">
      <w:pPr>
        <w:pStyle w:val="a"/>
        <w:spacing w:beforeLines="100" w:before="240"/>
      </w:pPr>
      <w:bookmarkStart w:id="7" w:name="_Toc57801236"/>
      <w:r w:rsidRPr="00A76AAC">
        <w:lastRenderedPageBreak/>
        <w:t xml:space="preserve">3.3 </w:t>
      </w:r>
      <w:r w:rsidR="00C04CFF" w:rsidRPr="00A76AAC">
        <w:t xml:space="preserve">Influence </w:t>
      </w:r>
      <w:r w:rsidR="00FC3664" w:rsidRPr="00A76AAC">
        <w:t>of Trust</w:t>
      </w:r>
      <w:bookmarkEnd w:id="7"/>
    </w:p>
    <w:p w14:paraId="5BA0EF1F" w14:textId="774B4E43" w:rsidR="00FC3664" w:rsidRPr="00A76AAC" w:rsidRDefault="00FC3664" w:rsidP="00C96648">
      <w:pPr>
        <w:snapToGrid w:val="0"/>
        <w:spacing w:afterLines="50" w:after="120" w:line="276" w:lineRule="auto"/>
        <w:jc w:val="both"/>
        <w:rPr>
          <w:rFonts w:ascii="Times New Roman" w:hAnsi="Times New Roman" w:cs="Times New Roman"/>
          <w:sz w:val="24"/>
          <w:szCs w:val="24"/>
        </w:rPr>
      </w:pPr>
      <w:r w:rsidRPr="00A76AAC">
        <w:rPr>
          <w:rFonts w:ascii="Times New Roman" w:hAnsi="Times New Roman" w:cs="Times New Roman"/>
          <w:i/>
          <w:iCs/>
          <w:sz w:val="24"/>
          <w:szCs w:val="24"/>
        </w:rPr>
        <w:t>“Trust</w:t>
      </w:r>
      <w:r w:rsidRPr="00A76AAC">
        <w:rPr>
          <w:rFonts w:ascii="Times New Roman" w:hAnsi="Times New Roman" w:cs="Times New Roman"/>
          <w:sz w:val="24"/>
          <w:szCs w:val="24"/>
        </w:rPr>
        <w:t xml:space="preserve"> is an expectancy of positive outcomes, outcomes that one can receive based on the expected action of another party”</w:t>
      </w:r>
      <w:r w:rsidR="006B0B99">
        <w:rPr>
          <w:rFonts w:ascii="Times New Roman" w:hAnsi="Times New Roman" w:cs="Times New Roman"/>
          <w:sz w:val="24"/>
          <w:szCs w:val="24"/>
        </w:rPr>
        <w:t xml:space="preserve"> [</w:t>
      </w:r>
      <w:r w:rsidR="00F00AD0">
        <w:rPr>
          <w:rFonts w:ascii="Times New Roman" w:hAnsi="Times New Roman" w:cs="Times New Roman"/>
          <w:sz w:val="24"/>
          <w:szCs w:val="24"/>
        </w:rPr>
        <w:t>46</w:t>
      </w:r>
      <w:r w:rsidR="006B0B99">
        <w:rPr>
          <w:rFonts w:ascii="Times New Roman" w:hAnsi="Times New Roman" w:cs="Times New Roman"/>
          <w:sz w:val="24"/>
          <w:szCs w:val="24"/>
        </w:rPr>
        <w:t>]</w:t>
      </w:r>
      <w:r w:rsidRPr="00A76AAC">
        <w:rPr>
          <w:rFonts w:ascii="Times New Roman" w:hAnsi="Times New Roman" w:cs="Times New Roman"/>
          <w:sz w:val="24"/>
          <w:szCs w:val="24"/>
        </w:rPr>
        <w:t xml:space="preserve">. When one party has confidence on another party’s reliability and integrity, it could be theorized that the first party has trust in the other party </w:t>
      </w:r>
      <w:r w:rsidR="003632BD">
        <w:rPr>
          <w:rFonts w:ascii="Times New Roman" w:hAnsi="Times New Roman" w:cs="Times New Roman"/>
          <w:sz w:val="24"/>
          <w:szCs w:val="24"/>
        </w:rPr>
        <w:t>[</w:t>
      </w:r>
      <w:r w:rsidR="00F00AD0">
        <w:rPr>
          <w:rFonts w:ascii="Times New Roman" w:hAnsi="Times New Roman" w:cs="Times New Roman"/>
          <w:sz w:val="24"/>
          <w:szCs w:val="24"/>
        </w:rPr>
        <w:t>47</w:t>
      </w:r>
      <w:r w:rsidR="003632BD">
        <w:rPr>
          <w:rFonts w:ascii="Times New Roman" w:hAnsi="Times New Roman" w:cs="Times New Roman"/>
          <w:sz w:val="24"/>
          <w:szCs w:val="24"/>
        </w:rPr>
        <w:t>]</w:t>
      </w:r>
      <w:r w:rsidRPr="00A76AAC">
        <w:rPr>
          <w:rFonts w:ascii="Times New Roman" w:hAnsi="Times New Roman" w:cs="Times New Roman"/>
          <w:sz w:val="24"/>
          <w:szCs w:val="24"/>
        </w:rPr>
        <w:t xml:space="preserve">. </w:t>
      </w:r>
      <w:r w:rsidRPr="00A76AAC">
        <w:rPr>
          <w:rFonts w:ascii="Times New Roman" w:hAnsi="Times New Roman" w:cs="Times New Roman"/>
          <w:i/>
          <w:iCs/>
          <w:sz w:val="24"/>
          <w:szCs w:val="24"/>
        </w:rPr>
        <w:t>Trust</w:t>
      </w:r>
      <w:r w:rsidRPr="00A76AAC">
        <w:rPr>
          <w:rFonts w:ascii="Times New Roman" w:hAnsi="Times New Roman" w:cs="Times New Roman"/>
          <w:sz w:val="24"/>
          <w:szCs w:val="24"/>
        </w:rPr>
        <w:t xml:space="preserve"> works as an influential factor in many transactional relationships </w:t>
      </w:r>
      <w:r w:rsidR="003632BD">
        <w:rPr>
          <w:rFonts w:ascii="Times New Roman" w:hAnsi="Times New Roman" w:cs="Times New Roman"/>
          <w:sz w:val="24"/>
          <w:szCs w:val="24"/>
        </w:rPr>
        <w:t>[</w:t>
      </w:r>
      <w:r w:rsidR="00F00AD0">
        <w:rPr>
          <w:rFonts w:ascii="Times New Roman" w:hAnsi="Times New Roman" w:cs="Times New Roman"/>
          <w:sz w:val="24"/>
          <w:szCs w:val="24"/>
        </w:rPr>
        <w:t>47</w:t>
      </w:r>
      <w:r w:rsidR="003632BD">
        <w:rPr>
          <w:rFonts w:ascii="Times New Roman" w:hAnsi="Times New Roman" w:cs="Times New Roman"/>
          <w:sz w:val="24"/>
          <w:szCs w:val="24"/>
        </w:rPr>
        <w:t xml:space="preserve">, </w:t>
      </w:r>
      <w:r w:rsidR="00F00AD0">
        <w:rPr>
          <w:rFonts w:ascii="Times New Roman" w:hAnsi="Times New Roman" w:cs="Times New Roman"/>
          <w:sz w:val="24"/>
          <w:szCs w:val="24"/>
        </w:rPr>
        <w:t>48</w:t>
      </w:r>
      <w:r w:rsidR="003632BD">
        <w:rPr>
          <w:rFonts w:ascii="Times New Roman" w:hAnsi="Times New Roman" w:cs="Times New Roman"/>
          <w:sz w:val="24"/>
          <w:szCs w:val="24"/>
        </w:rPr>
        <w:t>]</w:t>
      </w:r>
      <w:r w:rsidRPr="00A76AAC">
        <w:rPr>
          <w:rFonts w:ascii="Times New Roman" w:hAnsi="Times New Roman" w:cs="Times New Roman"/>
          <w:sz w:val="24"/>
          <w:szCs w:val="24"/>
        </w:rPr>
        <w:t xml:space="preserve"> and it has been an extensively researched concept, receiving substantial importance from the marketing researchers in numerous studies. In the context of mobile marketing, </w:t>
      </w:r>
      <w:r w:rsidRPr="00A76AAC">
        <w:rPr>
          <w:rFonts w:ascii="Times New Roman" w:hAnsi="Times New Roman" w:cs="Times New Roman"/>
          <w:i/>
          <w:sz w:val="24"/>
          <w:szCs w:val="24"/>
        </w:rPr>
        <w:t>Trust</w:t>
      </w:r>
      <w:r w:rsidRPr="00A76AAC">
        <w:rPr>
          <w:rFonts w:ascii="Times New Roman" w:eastAsia="Times New Roman" w:hAnsi="Times New Roman" w:cs="Times New Roman"/>
          <w:iCs/>
          <w:spacing w:val="-1"/>
          <w:sz w:val="24"/>
          <w:szCs w:val="24"/>
        </w:rPr>
        <w:t xml:space="preserve"> </w:t>
      </w:r>
      <w:r w:rsidRPr="00A76AAC">
        <w:rPr>
          <w:rFonts w:ascii="Times New Roman" w:hAnsi="Times New Roman" w:cs="Times New Roman"/>
          <w:sz w:val="24"/>
          <w:szCs w:val="24"/>
        </w:rPr>
        <w:t>is considered as an important precursor of user intention in a variety of research areas, including mobile commerce</w:t>
      </w:r>
      <w:r w:rsidR="003632BD">
        <w:rPr>
          <w:rFonts w:ascii="Times New Roman" w:hAnsi="Times New Roman" w:cs="Times New Roman"/>
          <w:sz w:val="24"/>
          <w:szCs w:val="24"/>
        </w:rPr>
        <w:t xml:space="preserve"> [</w:t>
      </w:r>
      <w:r w:rsidR="00F00AD0">
        <w:rPr>
          <w:rFonts w:ascii="Times New Roman" w:hAnsi="Times New Roman" w:cs="Times New Roman"/>
          <w:sz w:val="24"/>
          <w:szCs w:val="24"/>
        </w:rPr>
        <w:t>49</w:t>
      </w:r>
      <w:r w:rsidR="003632BD">
        <w:rPr>
          <w:rFonts w:ascii="Times New Roman" w:hAnsi="Times New Roman" w:cs="Times New Roman"/>
          <w:sz w:val="24"/>
          <w:szCs w:val="24"/>
        </w:rPr>
        <w:t>]</w:t>
      </w:r>
      <w:r w:rsidRPr="00A76AAC">
        <w:rPr>
          <w:rFonts w:ascii="Times New Roman" w:hAnsi="Times New Roman" w:cs="Times New Roman"/>
          <w:sz w:val="24"/>
          <w:szCs w:val="24"/>
        </w:rPr>
        <w:t xml:space="preserve">, mobile banking </w:t>
      </w:r>
      <w:r w:rsidR="003632BD">
        <w:rPr>
          <w:rFonts w:ascii="Times New Roman" w:hAnsi="Times New Roman" w:cs="Times New Roman"/>
          <w:sz w:val="24"/>
          <w:szCs w:val="24"/>
        </w:rPr>
        <w:t>[</w:t>
      </w:r>
      <w:r w:rsidR="00F00AD0">
        <w:rPr>
          <w:rFonts w:ascii="Times New Roman" w:hAnsi="Times New Roman" w:cs="Times New Roman"/>
          <w:sz w:val="24"/>
          <w:szCs w:val="24"/>
        </w:rPr>
        <w:t>50</w:t>
      </w:r>
      <w:r w:rsidR="003632BD">
        <w:rPr>
          <w:rFonts w:ascii="Times New Roman" w:hAnsi="Times New Roman" w:cs="Times New Roman"/>
          <w:sz w:val="24"/>
          <w:szCs w:val="24"/>
        </w:rPr>
        <w:t>]</w:t>
      </w:r>
      <w:r w:rsidRPr="00A76AAC">
        <w:rPr>
          <w:rFonts w:ascii="Times New Roman" w:hAnsi="Times New Roman" w:cs="Times New Roman"/>
          <w:sz w:val="24"/>
          <w:szCs w:val="24"/>
        </w:rPr>
        <w:t>, and online banking</w:t>
      </w:r>
      <w:r w:rsidR="003632BD">
        <w:rPr>
          <w:rFonts w:ascii="Times New Roman" w:hAnsi="Times New Roman" w:cs="Times New Roman"/>
          <w:sz w:val="24"/>
          <w:szCs w:val="24"/>
        </w:rPr>
        <w:t xml:space="preserve"> [</w:t>
      </w:r>
      <w:r w:rsidR="00F00AD0">
        <w:rPr>
          <w:rFonts w:ascii="Times New Roman" w:hAnsi="Times New Roman" w:cs="Times New Roman"/>
          <w:sz w:val="24"/>
          <w:szCs w:val="24"/>
        </w:rPr>
        <w:t>51</w:t>
      </w:r>
      <w:r w:rsidR="003632BD">
        <w:rPr>
          <w:rFonts w:ascii="Times New Roman" w:hAnsi="Times New Roman" w:cs="Times New Roman"/>
          <w:sz w:val="24"/>
          <w:szCs w:val="24"/>
        </w:rPr>
        <w:t>]</w:t>
      </w:r>
      <w:r w:rsidRPr="00A76AAC">
        <w:rPr>
          <w:rFonts w:ascii="Times New Roman" w:hAnsi="Times New Roman" w:cs="Times New Roman"/>
          <w:sz w:val="24"/>
          <w:szCs w:val="24"/>
        </w:rPr>
        <w:t xml:space="preserve">. Previous research has proven that </w:t>
      </w:r>
      <w:r w:rsidRPr="00A76AAC">
        <w:rPr>
          <w:rFonts w:ascii="Times New Roman" w:hAnsi="Times New Roman" w:cs="Times New Roman"/>
          <w:i/>
          <w:sz w:val="24"/>
          <w:szCs w:val="24"/>
        </w:rPr>
        <w:t>Trust</w:t>
      </w:r>
      <w:r w:rsidRPr="00A76AAC">
        <w:rPr>
          <w:rFonts w:ascii="Times New Roman" w:eastAsia="Times New Roman" w:hAnsi="Times New Roman" w:cs="Times New Roman"/>
          <w:iCs/>
          <w:spacing w:val="-1"/>
          <w:sz w:val="24"/>
          <w:szCs w:val="24"/>
        </w:rPr>
        <w:t xml:space="preserve"> </w:t>
      </w:r>
      <w:r w:rsidRPr="00A76AAC">
        <w:rPr>
          <w:rFonts w:ascii="Times New Roman" w:hAnsi="Times New Roman" w:cs="Times New Roman"/>
          <w:sz w:val="24"/>
          <w:szCs w:val="24"/>
        </w:rPr>
        <w:t>can help to reduce perceived risk and uncertainty</w:t>
      </w:r>
      <w:r w:rsidR="00675F07">
        <w:rPr>
          <w:rFonts w:ascii="Times New Roman" w:hAnsi="Times New Roman" w:cs="Times New Roman"/>
          <w:sz w:val="24"/>
          <w:szCs w:val="24"/>
        </w:rPr>
        <w:t xml:space="preserve"> [</w:t>
      </w:r>
      <w:r w:rsidR="00F00AD0">
        <w:rPr>
          <w:rFonts w:ascii="Times New Roman" w:hAnsi="Times New Roman" w:cs="Times New Roman"/>
          <w:sz w:val="24"/>
          <w:szCs w:val="24"/>
        </w:rPr>
        <w:t>52, 53</w:t>
      </w:r>
      <w:r w:rsidR="00675F07">
        <w:rPr>
          <w:rFonts w:ascii="Times New Roman" w:hAnsi="Times New Roman" w:cs="Times New Roman"/>
          <w:sz w:val="24"/>
          <w:szCs w:val="24"/>
        </w:rPr>
        <w:t>]</w:t>
      </w:r>
      <w:r w:rsidRPr="00A76AAC">
        <w:rPr>
          <w:rFonts w:ascii="Times New Roman" w:hAnsi="Times New Roman" w:cs="Times New Roman"/>
          <w:sz w:val="24"/>
          <w:szCs w:val="24"/>
        </w:rPr>
        <w:t xml:space="preserve">; consumers’ strong </w:t>
      </w:r>
      <w:r w:rsidR="00425A0F" w:rsidRPr="00A76AAC">
        <w:rPr>
          <w:rFonts w:ascii="Times New Roman" w:hAnsi="Times New Roman" w:cs="Times New Roman"/>
          <w:i/>
          <w:iCs/>
          <w:sz w:val="24"/>
          <w:szCs w:val="24"/>
        </w:rPr>
        <w:t>T</w:t>
      </w:r>
      <w:r w:rsidRPr="00A76AAC">
        <w:rPr>
          <w:rFonts w:ascii="Times New Roman" w:hAnsi="Times New Roman" w:cs="Times New Roman"/>
          <w:i/>
          <w:iCs/>
          <w:sz w:val="24"/>
          <w:szCs w:val="24"/>
        </w:rPr>
        <w:t>rust</w:t>
      </w:r>
      <w:r w:rsidRPr="00A76AAC">
        <w:rPr>
          <w:rFonts w:ascii="Times New Roman" w:hAnsi="Times New Roman" w:cs="Times New Roman"/>
          <w:sz w:val="24"/>
          <w:szCs w:val="24"/>
        </w:rPr>
        <w:t xml:space="preserve"> in the coupon can lessen the perceived risk and uncertainty about the coupon and make them feel comfortable while redeeming it, thus helping them to build the intention to redeem the coupon confidently.</w:t>
      </w:r>
    </w:p>
    <w:p w14:paraId="48025300" w14:textId="36EF11FD" w:rsidR="00FC3664" w:rsidRPr="00A76AAC" w:rsidRDefault="00FC3664" w:rsidP="00C96648">
      <w:pPr>
        <w:snapToGrid w:val="0"/>
        <w:spacing w:afterLines="50" w:after="120" w:line="276" w:lineRule="auto"/>
        <w:jc w:val="both"/>
        <w:rPr>
          <w:rFonts w:ascii="Times New Roman" w:hAnsi="Times New Roman" w:cs="Times New Roman"/>
          <w:sz w:val="24"/>
          <w:szCs w:val="24"/>
        </w:rPr>
      </w:pPr>
      <w:r w:rsidRPr="00A76AAC">
        <w:rPr>
          <w:rFonts w:ascii="Times New Roman" w:hAnsi="Times New Roman" w:cs="Times New Roman"/>
          <w:sz w:val="24"/>
          <w:szCs w:val="24"/>
        </w:rPr>
        <w:t xml:space="preserve">In the context of mobile couponing, </w:t>
      </w:r>
      <w:r w:rsidRPr="00A76AAC">
        <w:rPr>
          <w:rFonts w:ascii="Times New Roman" w:hAnsi="Times New Roman" w:cs="Times New Roman"/>
          <w:i/>
          <w:iCs/>
          <w:sz w:val="24"/>
          <w:szCs w:val="24"/>
        </w:rPr>
        <w:t>Trust</w:t>
      </w:r>
      <w:r w:rsidRPr="00A76AAC">
        <w:rPr>
          <w:rFonts w:ascii="Times New Roman" w:hAnsi="Times New Roman" w:cs="Times New Roman"/>
          <w:sz w:val="24"/>
          <w:szCs w:val="24"/>
        </w:rPr>
        <w:t xml:space="preserve"> in the coupon leads consumers to believe that the coupon is authentic and a valuable item. Because mobile couponing is a permission-based marketing tool, marketers will not be able to send coupons until a customer grants permission on his/her mobile device. On the contrary, paper couponing is not permission-based, so marketers do not need any prior permission to mail the paper coupon to customers. Thus, the issue of </w:t>
      </w:r>
      <w:r w:rsidRPr="00A76AAC">
        <w:rPr>
          <w:rFonts w:ascii="Times New Roman" w:hAnsi="Times New Roman" w:cs="Times New Roman"/>
          <w:i/>
          <w:sz w:val="24"/>
          <w:szCs w:val="24"/>
        </w:rPr>
        <w:t>Trust</w:t>
      </w:r>
      <w:r w:rsidRPr="00A76AAC">
        <w:rPr>
          <w:rFonts w:ascii="Times New Roman" w:eastAsia="Times New Roman" w:hAnsi="Times New Roman" w:cs="Times New Roman"/>
          <w:iCs/>
          <w:spacing w:val="-1"/>
          <w:sz w:val="24"/>
          <w:szCs w:val="24"/>
        </w:rPr>
        <w:t xml:space="preserve"> </w:t>
      </w:r>
      <w:r w:rsidRPr="00A76AAC">
        <w:rPr>
          <w:rFonts w:ascii="Times New Roman" w:hAnsi="Times New Roman" w:cs="Times New Roman"/>
          <w:sz w:val="24"/>
          <w:szCs w:val="24"/>
        </w:rPr>
        <w:t xml:space="preserve">is not a concern for the use of paper coupons. From the control perspective, customers have higher control with paper coupons than mobile coupons, which leads to higher </w:t>
      </w:r>
      <w:r w:rsidR="00425A0F" w:rsidRPr="00A76AAC">
        <w:rPr>
          <w:rFonts w:ascii="Times New Roman" w:hAnsi="Times New Roman" w:cs="Times New Roman"/>
          <w:i/>
          <w:iCs/>
          <w:sz w:val="24"/>
          <w:szCs w:val="24"/>
        </w:rPr>
        <w:t>T</w:t>
      </w:r>
      <w:r w:rsidRPr="00A76AAC">
        <w:rPr>
          <w:rFonts w:ascii="Times New Roman" w:hAnsi="Times New Roman" w:cs="Times New Roman"/>
          <w:i/>
          <w:iCs/>
          <w:sz w:val="24"/>
          <w:szCs w:val="24"/>
        </w:rPr>
        <w:t>rust</w:t>
      </w:r>
      <w:r w:rsidRPr="00A76AAC">
        <w:rPr>
          <w:rFonts w:ascii="Times New Roman" w:hAnsi="Times New Roman" w:cs="Times New Roman"/>
          <w:sz w:val="24"/>
          <w:szCs w:val="24"/>
        </w:rPr>
        <w:t xml:space="preserve"> in paper (vs. mobile) coupons. Consumers might perceive to have lower control about what happens when redeeming the mobile (vs. paper) coupon. While they may perceive to have no control about what data goes to the company when they use the coupon and what this is being used for, much of this is happening behind the line-of-visibility. A paper coupon, on the other hand, can be better controlled by the customers and they may have the impression to know better what is happening to the data. On a larger scale, given that mobile and online interactions are not tangible, </w:t>
      </w:r>
      <w:r w:rsidR="00425A0F" w:rsidRPr="00A76AAC">
        <w:rPr>
          <w:rFonts w:ascii="Times New Roman" w:hAnsi="Times New Roman" w:cs="Times New Roman"/>
          <w:i/>
          <w:iCs/>
          <w:sz w:val="24"/>
          <w:szCs w:val="24"/>
        </w:rPr>
        <w:t>T</w:t>
      </w:r>
      <w:r w:rsidRPr="00A76AAC">
        <w:rPr>
          <w:rFonts w:ascii="Times New Roman" w:hAnsi="Times New Roman" w:cs="Times New Roman"/>
          <w:i/>
          <w:iCs/>
          <w:sz w:val="24"/>
          <w:szCs w:val="24"/>
        </w:rPr>
        <w:t>rust</w:t>
      </w:r>
      <w:r w:rsidRPr="00A76AAC">
        <w:rPr>
          <w:rFonts w:ascii="Times New Roman" w:hAnsi="Times New Roman" w:cs="Times New Roman"/>
          <w:sz w:val="24"/>
          <w:szCs w:val="24"/>
        </w:rPr>
        <w:t xml:space="preserve"> in digital items may be lower than that of any items of traditional channels, including paper coupons. </w:t>
      </w:r>
    </w:p>
    <w:p w14:paraId="1C36FF91" w14:textId="77777777" w:rsidR="00FC3664" w:rsidRPr="00A76AAC" w:rsidRDefault="00FC3664" w:rsidP="00C96648">
      <w:pPr>
        <w:snapToGrid w:val="0"/>
        <w:spacing w:afterLines="50" w:after="120" w:line="276" w:lineRule="auto"/>
        <w:jc w:val="both"/>
        <w:rPr>
          <w:rFonts w:ascii="Times New Roman" w:hAnsi="Times New Roman" w:cs="Times New Roman"/>
          <w:sz w:val="24"/>
          <w:szCs w:val="24"/>
        </w:rPr>
      </w:pPr>
      <w:r w:rsidRPr="00A76AAC">
        <w:rPr>
          <w:rFonts w:ascii="Times New Roman" w:hAnsi="Times New Roman" w:cs="Times New Roman"/>
          <w:sz w:val="24"/>
          <w:szCs w:val="24"/>
        </w:rPr>
        <w:t xml:space="preserve">This study argues that when a customer has the </w:t>
      </w:r>
      <w:r w:rsidRPr="00A76AAC">
        <w:rPr>
          <w:rFonts w:ascii="Times New Roman" w:hAnsi="Times New Roman" w:cs="Times New Roman"/>
          <w:i/>
          <w:sz w:val="24"/>
          <w:szCs w:val="24"/>
        </w:rPr>
        <w:t>Trust</w:t>
      </w:r>
      <w:r w:rsidRPr="00A76AAC">
        <w:rPr>
          <w:rFonts w:ascii="Times New Roman" w:eastAsia="Times New Roman" w:hAnsi="Times New Roman" w:cs="Times New Roman"/>
          <w:iCs/>
          <w:spacing w:val="-1"/>
          <w:sz w:val="24"/>
          <w:szCs w:val="24"/>
        </w:rPr>
        <w:t xml:space="preserve"> </w:t>
      </w:r>
      <w:r w:rsidRPr="00A76AAC">
        <w:rPr>
          <w:rFonts w:ascii="Times New Roman" w:hAnsi="Times New Roman" w:cs="Times New Roman"/>
          <w:sz w:val="24"/>
          <w:szCs w:val="24"/>
        </w:rPr>
        <w:t xml:space="preserve">in the coupon, he or she will have the high intention of using the coupon. Conversely, if there is a lack of </w:t>
      </w:r>
      <w:r w:rsidRPr="00A76AAC">
        <w:rPr>
          <w:rFonts w:ascii="Times New Roman" w:hAnsi="Times New Roman" w:cs="Times New Roman"/>
          <w:i/>
          <w:sz w:val="24"/>
          <w:szCs w:val="24"/>
        </w:rPr>
        <w:t>Trust</w:t>
      </w:r>
      <w:r w:rsidRPr="00A76AAC">
        <w:rPr>
          <w:rFonts w:ascii="Times New Roman" w:eastAsia="Times New Roman" w:hAnsi="Times New Roman" w:cs="Times New Roman"/>
          <w:iCs/>
          <w:spacing w:val="-1"/>
          <w:sz w:val="24"/>
          <w:szCs w:val="24"/>
        </w:rPr>
        <w:t xml:space="preserve"> </w:t>
      </w:r>
      <w:r w:rsidRPr="00A76AAC">
        <w:rPr>
          <w:rFonts w:ascii="Times New Roman" w:hAnsi="Times New Roman" w:cs="Times New Roman"/>
          <w:sz w:val="24"/>
          <w:szCs w:val="24"/>
        </w:rPr>
        <w:t xml:space="preserve">in the coupon, the customer would have lesser intention to use the coupon. </w:t>
      </w:r>
      <w:r w:rsidRPr="00A76AAC">
        <w:rPr>
          <w:rFonts w:ascii="Times New Roman" w:eastAsia="TimesNewRoman" w:hAnsi="Times New Roman" w:cs="Times New Roman"/>
          <w:sz w:val="24"/>
          <w:szCs w:val="24"/>
        </w:rPr>
        <w:t xml:space="preserve">Therefore, intention to use a mobile coupon is theorized to be influenced by level of </w:t>
      </w:r>
      <w:r w:rsidRPr="00A76AAC">
        <w:rPr>
          <w:rFonts w:ascii="Times New Roman" w:hAnsi="Times New Roman" w:cs="Times New Roman"/>
          <w:i/>
          <w:iCs/>
          <w:sz w:val="24"/>
          <w:szCs w:val="24"/>
        </w:rPr>
        <w:t>Trust</w:t>
      </w:r>
      <w:r w:rsidRPr="00A76AAC">
        <w:rPr>
          <w:rFonts w:ascii="Times New Roman" w:hAnsi="Times New Roman" w:cs="Times New Roman"/>
          <w:sz w:val="24"/>
          <w:szCs w:val="24"/>
        </w:rPr>
        <w:t xml:space="preserve"> </w:t>
      </w:r>
      <w:r w:rsidRPr="00A76AAC">
        <w:rPr>
          <w:rFonts w:ascii="Times New Roman" w:eastAsia="TimesNewRoman" w:hAnsi="Times New Roman" w:cs="Times New Roman"/>
          <w:sz w:val="24"/>
          <w:szCs w:val="24"/>
        </w:rPr>
        <w:t xml:space="preserve">consumers have in the </w:t>
      </w:r>
      <w:r w:rsidRPr="00A76AAC">
        <w:rPr>
          <w:rFonts w:ascii="Times New Roman" w:hAnsi="Times New Roman" w:cs="Times New Roman"/>
          <w:sz w:val="24"/>
          <w:szCs w:val="24"/>
        </w:rPr>
        <w:t>coupon</w:t>
      </w:r>
      <w:r w:rsidRPr="00A76AAC">
        <w:rPr>
          <w:rFonts w:ascii="Times New Roman" w:eastAsia="TimesNewRoman" w:hAnsi="Times New Roman" w:cs="Times New Roman"/>
          <w:sz w:val="24"/>
          <w:szCs w:val="24"/>
        </w:rPr>
        <w:t>. Thus, this study proposes the following hypothesis.</w:t>
      </w:r>
    </w:p>
    <w:p w14:paraId="79F41C8D" w14:textId="41947C31" w:rsidR="001C0826" w:rsidRPr="00C96648" w:rsidRDefault="00FC3664" w:rsidP="00C96648">
      <w:pPr>
        <w:snapToGrid w:val="0"/>
        <w:spacing w:afterLines="50" w:after="120" w:line="276" w:lineRule="auto"/>
        <w:ind w:left="720"/>
        <w:jc w:val="both"/>
        <w:rPr>
          <w:rFonts w:ascii="Times New Roman" w:eastAsia="Times New Roman" w:hAnsi="Times New Roman" w:cs="Times New Roman"/>
          <w:spacing w:val="-1"/>
          <w:sz w:val="24"/>
          <w:szCs w:val="24"/>
        </w:rPr>
      </w:pPr>
      <w:r w:rsidRPr="00C96648">
        <w:rPr>
          <w:rFonts w:ascii="Times New Roman" w:eastAsia="Times New Roman" w:hAnsi="Times New Roman" w:cs="Times New Roman"/>
          <w:b/>
          <w:bCs/>
          <w:i/>
          <w:spacing w:val="-1"/>
          <w:sz w:val="24"/>
          <w:szCs w:val="24"/>
        </w:rPr>
        <w:t>Hy</w:t>
      </w:r>
      <w:r w:rsidRPr="00C96648">
        <w:rPr>
          <w:rFonts w:ascii="Times New Roman" w:eastAsia="Times New Roman" w:hAnsi="Times New Roman" w:cs="Times New Roman"/>
          <w:b/>
          <w:bCs/>
          <w:i/>
          <w:sz w:val="24"/>
          <w:szCs w:val="24"/>
        </w:rPr>
        <w:t>poth</w:t>
      </w:r>
      <w:r w:rsidRPr="00C96648">
        <w:rPr>
          <w:rFonts w:ascii="Times New Roman" w:eastAsia="Times New Roman" w:hAnsi="Times New Roman" w:cs="Times New Roman"/>
          <w:b/>
          <w:bCs/>
          <w:i/>
          <w:spacing w:val="-1"/>
          <w:sz w:val="24"/>
          <w:szCs w:val="24"/>
        </w:rPr>
        <w:t>e</w:t>
      </w:r>
      <w:r w:rsidRPr="00C96648">
        <w:rPr>
          <w:rFonts w:ascii="Times New Roman" w:eastAsia="Times New Roman" w:hAnsi="Times New Roman" w:cs="Times New Roman"/>
          <w:b/>
          <w:bCs/>
          <w:i/>
          <w:sz w:val="24"/>
          <w:szCs w:val="24"/>
        </w:rPr>
        <w:t xml:space="preserve">sis </w:t>
      </w:r>
      <w:r w:rsidR="00781FA9" w:rsidRPr="00C96648">
        <w:rPr>
          <w:rFonts w:ascii="Times New Roman" w:eastAsia="Times New Roman" w:hAnsi="Times New Roman" w:cs="Times New Roman"/>
          <w:b/>
          <w:bCs/>
          <w:i/>
          <w:sz w:val="24"/>
          <w:szCs w:val="24"/>
        </w:rPr>
        <w:t>3</w:t>
      </w:r>
      <w:r w:rsidRPr="00A76AAC">
        <w:rPr>
          <w:rFonts w:ascii="Times New Roman" w:eastAsia="Times New Roman" w:hAnsi="Times New Roman" w:cs="Times New Roman"/>
          <w:i/>
          <w:sz w:val="24"/>
          <w:szCs w:val="24"/>
        </w:rPr>
        <w:t>:</w:t>
      </w:r>
      <w:r w:rsidRPr="00A76AAC">
        <w:rPr>
          <w:rFonts w:ascii="Times New Roman" w:eastAsia="Times New Roman" w:hAnsi="Times New Roman" w:cs="Times New Roman"/>
          <w:i/>
          <w:spacing w:val="-1"/>
          <w:sz w:val="24"/>
          <w:szCs w:val="24"/>
        </w:rPr>
        <w:t xml:space="preserve"> </w:t>
      </w:r>
      <w:r w:rsidRPr="00A76AAC">
        <w:rPr>
          <w:rFonts w:ascii="Times New Roman" w:eastAsia="Times New Roman" w:hAnsi="Times New Roman" w:cs="Times New Roman"/>
          <w:spacing w:val="-1"/>
          <w:sz w:val="24"/>
          <w:szCs w:val="24"/>
        </w:rPr>
        <w:t xml:space="preserve">The influence of mobile (vs. paper) coupon on </w:t>
      </w:r>
      <w:r w:rsidRPr="00A76AAC">
        <w:rPr>
          <w:rFonts w:ascii="Times New Roman" w:hAnsi="Times New Roman" w:cs="Times New Roman"/>
          <w:i/>
          <w:iCs/>
          <w:spacing w:val="-1"/>
          <w:sz w:val="24"/>
          <w:szCs w:val="24"/>
        </w:rPr>
        <w:t>Intention to Use</w:t>
      </w:r>
      <w:r w:rsidRPr="00A76AAC">
        <w:rPr>
          <w:rFonts w:ascii="Times New Roman" w:eastAsia="Times New Roman" w:hAnsi="Times New Roman" w:cs="Times New Roman"/>
          <w:spacing w:val="-1"/>
          <w:sz w:val="24"/>
          <w:szCs w:val="24"/>
        </w:rPr>
        <w:t xml:space="preserve"> is mediated by </w:t>
      </w:r>
      <w:r w:rsidRPr="00A76AAC">
        <w:rPr>
          <w:rFonts w:ascii="Times New Roman" w:eastAsia="Times New Roman" w:hAnsi="Times New Roman" w:cs="Times New Roman"/>
          <w:iCs/>
          <w:spacing w:val="-1"/>
          <w:sz w:val="24"/>
          <w:szCs w:val="24"/>
        </w:rPr>
        <w:t>lack of</w:t>
      </w:r>
      <w:r w:rsidRPr="00A76AAC">
        <w:rPr>
          <w:rFonts w:ascii="Times New Roman" w:eastAsia="Times New Roman" w:hAnsi="Times New Roman" w:cs="Times New Roman"/>
          <w:i/>
          <w:spacing w:val="-1"/>
          <w:sz w:val="24"/>
          <w:szCs w:val="24"/>
        </w:rPr>
        <w:t xml:space="preserve"> </w:t>
      </w:r>
      <w:r w:rsidRPr="00A76AAC">
        <w:rPr>
          <w:rFonts w:ascii="Times New Roman" w:hAnsi="Times New Roman" w:cs="Times New Roman"/>
          <w:i/>
          <w:sz w:val="24"/>
          <w:szCs w:val="24"/>
        </w:rPr>
        <w:t>Trust</w:t>
      </w:r>
      <w:r w:rsidRPr="00A76AAC">
        <w:rPr>
          <w:rFonts w:ascii="Times New Roman" w:eastAsia="Times New Roman" w:hAnsi="Times New Roman" w:cs="Times New Roman"/>
          <w:iCs/>
          <w:spacing w:val="-1"/>
          <w:sz w:val="24"/>
          <w:szCs w:val="24"/>
        </w:rPr>
        <w:t xml:space="preserve"> in the coupon</w:t>
      </w:r>
      <w:r w:rsidRPr="00A76AAC">
        <w:rPr>
          <w:rFonts w:ascii="Times New Roman" w:eastAsia="Times New Roman" w:hAnsi="Times New Roman" w:cs="Times New Roman"/>
          <w:spacing w:val="-1"/>
          <w:sz w:val="24"/>
          <w:szCs w:val="24"/>
        </w:rPr>
        <w:t>.</w:t>
      </w:r>
      <w:bookmarkStart w:id="8" w:name="_Toc57801237"/>
    </w:p>
    <w:p w14:paraId="195EE88B" w14:textId="6D69411E" w:rsidR="00FC3664" w:rsidRPr="00A76AAC" w:rsidRDefault="00CD77AD" w:rsidP="00C96648">
      <w:pPr>
        <w:pStyle w:val="a"/>
        <w:spacing w:beforeLines="100" w:before="240"/>
      </w:pPr>
      <w:r w:rsidRPr="00A76AAC">
        <w:t xml:space="preserve">3.4 </w:t>
      </w:r>
      <w:r w:rsidR="00C04CFF" w:rsidRPr="00A76AAC">
        <w:t xml:space="preserve">Influence </w:t>
      </w:r>
      <w:r w:rsidR="00FC3664" w:rsidRPr="00A76AAC">
        <w:t>of Less Effort</w:t>
      </w:r>
      <w:bookmarkEnd w:id="8"/>
    </w:p>
    <w:p w14:paraId="690BE45A" w14:textId="1A16386D" w:rsidR="00FC3664" w:rsidRPr="00A76AAC" w:rsidRDefault="00FC3664" w:rsidP="00C96648">
      <w:pPr>
        <w:autoSpaceDE w:val="0"/>
        <w:autoSpaceDN w:val="0"/>
        <w:adjustRightInd w:val="0"/>
        <w:snapToGrid w:val="0"/>
        <w:spacing w:afterLines="50" w:after="120" w:line="276" w:lineRule="auto"/>
        <w:jc w:val="both"/>
        <w:rPr>
          <w:rFonts w:ascii="Times New Roman" w:eastAsia="TimesNewRoman" w:hAnsi="Times New Roman" w:cs="Times New Roman"/>
          <w:sz w:val="24"/>
          <w:szCs w:val="24"/>
        </w:rPr>
      </w:pPr>
      <w:r w:rsidRPr="00A76AAC">
        <w:rPr>
          <w:rFonts w:ascii="Times New Roman" w:eastAsia="TimesNewRoman" w:hAnsi="Times New Roman" w:cs="Times New Roman"/>
          <w:sz w:val="24"/>
          <w:szCs w:val="24"/>
        </w:rPr>
        <w:t xml:space="preserve">“Effort is a finite resource that a person may allocate to the various activities for which he or she is responsible” </w:t>
      </w:r>
      <w:r w:rsidR="00565664">
        <w:rPr>
          <w:rFonts w:ascii="Times New Roman" w:eastAsia="TimesNewRoman" w:hAnsi="Times New Roman" w:cs="Times New Roman"/>
          <w:sz w:val="24"/>
          <w:szCs w:val="24"/>
        </w:rPr>
        <w:t>[</w:t>
      </w:r>
      <w:r w:rsidR="00A151FD">
        <w:rPr>
          <w:rFonts w:ascii="Times New Roman" w:eastAsia="TimesNewRoman" w:hAnsi="Times New Roman" w:cs="Times New Roman"/>
          <w:sz w:val="24"/>
          <w:szCs w:val="24"/>
        </w:rPr>
        <w:t>54</w:t>
      </w:r>
      <w:r w:rsidR="00565664">
        <w:rPr>
          <w:rFonts w:ascii="Times New Roman" w:eastAsia="TimesNewRoman" w:hAnsi="Times New Roman" w:cs="Times New Roman"/>
          <w:sz w:val="24"/>
          <w:szCs w:val="24"/>
        </w:rPr>
        <w:t>]</w:t>
      </w:r>
      <w:r w:rsidRPr="00A76AAC">
        <w:rPr>
          <w:rFonts w:ascii="Times New Roman" w:eastAsia="TimesNewRoman" w:hAnsi="Times New Roman" w:cs="Times New Roman"/>
          <w:sz w:val="24"/>
          <w:szCs w:val="24"/>
        </w:rPr>
        <w:t xml:space="preserve">. Among the many factors that influence people’s intention to complete a task, required effort is an important one. People may believe that mobile </w:t>
      </w:r>
      <w:r w:rsidRPr="00A76AAC">
        <w:rPr>
          <w:rFonts w:ascii="Times New Roman" w:eastAsia="TimesNewRoman" w:hAnsi="Times New Roman" w:cs="Times New Roman"/>
          <w:sz w:val="24"/>
          <w:szCs w:val="24"/>
        </w:rPr>
        <w:lastRenderedPageBreak/>
        <w:t>coupon is comparatively more beneficial and worthy if it is perceived to be simpler than other couponing options</w:t>
      </w:r>
      <w:r w:rsidR="00565664">
        <w:rPr>
          <w:rFonts w:ascii="Times New Roman" w:eastAsia="TimesNewRoman" w:hAnsi="Times New Roman" w:cs="Times New Roman"/>
          <w:sz w:val="24"/>
          <w:szCs w:val="24"/>
        </w:rPr>
        <w:t xml:space="preserve"> [</w:t>
      </w:r>
      <w:r w:rsidR="00A151FD">
        <w:rPr>
          <w:rFonts w:ascii="Times New Roman" w:eastAsia="TimesNewRoman" w:hAnsi="Times New Roman" w:cs="Times New Roman"/>
          <w:sz w:val="24"/>
          <w:szCs w:val="24"/>
        </w:rPr>
        <w:t>2</w:t>
      </w:r>
      <w:r w:rsidR="00565664">
        <w:rPr>
          <w:rFonts w:ascii="Times New Roman" w:eastAsia="TimesNewRoman" w:hAnsi="Times New Roman" w:cs="Times New Roman"/>
          <w:sz w:val="24"/>
          <w:szCs w:val="24"/>
        </w:rPr>
        <w:t xml:space="preserve">9, </w:t>
      </w:r>
      <w:r w:rsidR="00A151FD">
        <w:rPr>
          <w:rFonts w:ascii="Times New Roman" w:eastAsia="TimesNewRoman" w:hAnsi="Times New Roman" w:cs="Times New Roman"/>
          <w:sz w:val="24"/>
          <w:szCs w:val="24"/>
        </w:rPr>
        <w:t>55</w:t>
      </w:r>
      <w:r w:rsidR="00565664">
        <w:rPr>
          <w:rFonts w:ascii="Times New Roman" w:eastAsia="TimesNewRoman" w:hAnsi="Times New Roman" w:cs="Times New Roman"/>
          <w:sz w:val="24"/>
          <w:szCs w:val="24"/>
        </w:rPr>
        <w:t>]</w:t>
      </w:r>
      <w:r w:rsidRPr="00A76AAC">
        <w:rPr>
          <w:rFonts w:ascii="Times New Roman" w:eastAsia="TimesNewRoman" w:hAnsi="Times New Roman" w:cs="Times New Roman"/>
          <w:sz w:val="24"/>
          <w:szCs w:val="24"/>
        </w:rPr>
        <w:t xml:space="preserve">. Davis </w:t>
      </w:r>
      <w:r w:rsidR="00565664">
        <w:rPr>
          <w:rFonts w:ascii="Times New Roman" w:eastAsia="TimesNewRoman" w:hAnsi="Times New Roman" w:cs="Times New Roman"/>
          <w:sz w:val="24"/>
          <w:szCs w:val="24"/>
        </w:rPr>
        <w:t>[</w:t>
      </w:r>
      <w:r w:rsidR="00A151FD">
        <w:rPr>
          <w:rFonts w:ascii="Times New Roman" w:eastAsia="TimesNewRoman" w:hAnsi="Times New Roman" w:cs="Times New Roman"/>
          <w:sz w:val="24"/>
          <w:szCs w:val="24"/>
        </w:rPr>
        <w:t>33</w:t>
      </w:r>
      <w:r w:rsidR="00565664">
        <w:rPr>
          <w:rFonts w:ascii="Times New Roman" w:eastAsia="TimesNewRoman" w:hAnsi="Times New Roman" w:cs="Times New Roman"/>
          <w:sz w:val="24"/>
          <w:szCs w:val="24"/>
        </w:rPr>
        <w:t>]</w:t>
      </w:r>
      <w:r w:rsidRPr="00A76AAC">
        <w:rPr>
          <w:rFonts w:ascii="Times New Roman" w:eastAsia="TimesNewRoman" w:hAnsi="Times New Roman" w:cs="Times New Roman"/>
          <w:sz w:val="24"/>
          <w:szCs w:val="24"/>
        </w:rPr>
        <w:t xml:space="preserve"> renamed this concept of effort as perceived ease of use in his technology acceptance model (TAM) where he defined it as the degree to which an individual believes that using a particular system or completing a task would be free of physical or mental effort. TAM supports how perceived ease of use influences the attitude and intention to embrace and use mobile coupon services </w:t>
      </w:r>
      <w:r w:rsidR="00565664">
        <w:rPr>
          <w:rFonts w:ascii="Times New Roman" w:eastAsia="TimesNewRoman" w:hAnsi="Times New Roman" w:cs="Times New Roman"/>
          <w:sz w:val="24"/>
          <w:szCs w:val="24"/>
        </w:rPr>
        <w:t>[</w:t>
      </w:r>
      <w:r w:rsidR="00CB2759">
        <w:rPr>
          <w:rFonts w:ascii="Times New Roman" w:eastAsia="TimesNewRoman" w:hAnsi="Times New Roman" w:cs="Times New Roman"/>
          <w:sz w:val="24"/>
          <w:szCs w:val="24"/>
        </w:rPr>
        <w:t>12</w:t>
      </w:r>
      <w:r w:rsidR="00565664">
        <w:rPr>
          <w:rFonts w:ascii="Times New Roman" w:eastAsia="TimesNewRoman" w:hAnsi="Times New Roman" w:cs="Times New Roman"/>
          <w:sz w:val="24"/>
          <w:szCs w:val="24"/>
        </w:rPr>
        <w:t xml:space="preserve">, </w:t>
      </w:r>
      <w:r w:rsidR="00CB2759">
        <w:rPr>
          <w:rFonts w:ascii="Times New Roman" w:eastAsia="TimesNewRoman" w:hAnsi="Times New Roman" w:cs="Times New Roman"/>
          <w:sz w:val="24"/>
          <w:szCs w:val="24"/>
        </w:rPr>
        <w:t>34, 56</w:t>
      </w:r>
      <w:r w:rsidR="00565664">
        <w:rPr>
          <w:rFonts w:ascii="Times New Roman" w:eastAsia="TimesNewRoman" w:hAnsi="Times New Roman" w:cs="Times New Roman"/>
          <w:sz w:val="24"/>
          <w:szCs w:val="24"/>
        </w:rPr>
        <w:t>]</w:t>
      </w:r>
      <w:r w:rsidRPr="00A76AAC">
        <w:rPr>
          <w:rFonts w:ascii="Times New Roman" w:eastAsia="TimesNewRoman" w:hAnsi="Times New Roman" w:cs="Times New Roman"/>
          <w:sz w:val="24"/>
          <w:szCs w:val="24"/>
        </w:rPr>
        <w:t xml:space="preserve">. The theoretical importance of perceived ease of use as a contributing factor of user behavior has been revealed by numerous research studies </w:t>
      </w:r>
      <w:r w:rsidR="00565664">
        <w:rPr>
          <w:rFonts w:ascii="Times New Roman" w:eastAsia="TimesNewRoman" w:hAnsi="Times New Roman" w:cs="Times New Roman"/>
          <w:sz w:val="24"/>
          <w:szCs w:val="24"/>
        </w:rPr>
        <w:t>[</w:t>
      </w:r>
      <w:r w:rsidR="00CB2759">
        <w:rPr>
          <w:rFonts w:ascii="Times New Roman" w:eastAsia="TimesNewRoman" w:hAnsi="Times New Roman" w:cs="Times New Roman"/>
          <w:sz w:val="24"/>
          <w:szCs w:val="24"/>
        </w:rPr>
        <w:t>33</w:t>
      </w:r>
      <w:r w:rsidR="00565664">
        <w:rPr>
          <w:rFonts w:ascii="Times New Roman" w:eastAsia="TimesNewRoman" w:hAnsi="Times New Roman" w:cs="Times New Roman"/>
          <w:sz w:val="24"/>
          <w:szCs w:val="24"/>
        </w:rPr>
        <w:t>]</w:t>
      </w:r>
      <w:r w:rsidRPr="00A76AAC">
        <w:rPr>
          <w:rFonts w:ascii="Times New Roman" w:eastAsia="TimesNewRoman" w:hAnsi="Times New Roman" w:cs="Times New Roman"/>
          <w:sz w:val="24"/>
          <w:szCs w:val="24"/>
        </w:rPr>
        <w:t xml:space="preserve">. Perceived ease of use has been empirically tested and observed to be a significant influential factor on the user’s intention to use a system in a variety of research areas, including mobile banking </w:t>
      </w:r>
      <w:r w:rsidR="00565664">
        <w:rPr>
          <w:rFonts w:ascii="Times New Roman" w:eastAsia="TimesNewRoman" w:hAnsi="Times New Roman" w:cs="Times New Roman"/>
          <w:sz w:val="24"/>
          <w:szCs w:val="24"/>
        </w:rPr>
        <w:t>[</w:t>
      </w:r>
      <w:r w:rsidR="00CB2759">
        <w:rPr>
          <w:rFonts w:ascii="Times New Roman" w:eastAsia="TimesNewRoman" w:hAnsi="Times New Roman" w:cs="Times New Roman"/>
          <w:sz w:val="24"/>
          <w:szCs w:val="24"/>
        </w:rPr>
        <w:t>57</w:t>
      </w:r>
      <w:r w:rsidR="00565664">
        <w:rPr>
          <w:rFonts w:ascii="Times New Roman" w:eastAsia="TimesNewRoman" w:hAnsi="Times New Roman" w:cs="Times New Roman"/>
          <w:sz w:val="24"/>
          <w:szCs w:val="24"/>
        </w:rPr>
        <w:t>]</w:t>
      </w:r>
      <w:r w:rsidRPr="00A76AAC">
        <w:rPr>
          <w:rFonts w:ascii="Times New Roman" w:eastAsia="TimesNewRoman" w:hAnsi="Times New Roman" w:cs="Times New Roman"/>
          <w:sz w:val="24"/>
          <w:szCs w:val="24"/>
        </w:rPr>
        <w:t>, mobile payment</w:t>
      </w:r>
      <w:r w:rsidR="00804276">
        <w:rPr>
          <w:rFonts w:ascii="Times New Roman" w:eastAsia="TimesNewRoman" w:hAnsi="Times New Roman" w:cs="Times New Roman"/>
          <w:sz w:val="24"/>
          <w:szCs w:val="24"/>
        </w:rPr>
        <w:t xml:space="preserve"> [</w:t>
      </w:r>
      <w:r w:rsidR="00CB2759">
        <w:rPr>
          <w:rFonts w:ascii="Times New Roman" w:eastAsia="TimesNewRoman" w:hAnsi="Times New Roman" w:cs="Times New Roman"/>
          <w:sz w:val="24"/>
          <w:szCs w:val="24"/>
        </w:rPr>
        <w:t>58</w:t>
      </w:r>
      <w:r w:rsidR="00804276">
        <w:rPr>
          <w:rFonts w:ascii="Times New Roman" w:eastAsia="TimesNewRoman" w:hAnsi="Times New Roman" w:cs="Times New Roman"/>
          <w:sz w:val="24"/>
          <w:szCs w:val="24"/>
        </w:rPr>
        <w:t>]</w:t>
      </w:r>
      <w:r w:rsidRPr="00A76AAC">
        <w:rPr>
          <w:rFonts w:ascii="Times New Roman" w:eastAsia="TimesNewRoman" w:hAnsi="Times New Roman" w:cs="Times New Roman"/>
          <w:sz w:val="24"/>
          <w:szCs w:val="24"/>
        </w:rPr>
        <w:t>, mobile commerce</w:t>
      </w:r>
      <w:r w:rsidR="00804276">
        <w:rPr>
          <w:rFonts w:ascii="Times New Roman" w:eastAsia="TimesNewRoman" w:hAnsi="Times New Roman" w:cs="Times New Roman"/>
          <w:sz w:val="24"/>
          <w:szCs w:val="24"/>
        </w:rPr>
        <w:t xml:space="preserve"> [</w:t>
      </w:r>
      <w:r w:rsidR="00CB2759">
        <w:rPr>
          <w:rFonts w:ascii="Times New Roman" w:eastAsia="TimesNewRoman" w:hAnsi="Times New Roman" w:cs="Times New Roman"/>
          <w:sz w:val="24"/>
          <w:szCs w:val="24"/>
        </w:rPr>
        <w:t>59</w:t>
      </w:r>
      <w:r w:rsidR="00EA1284">
        <w:rPr>
          <w:rFonts w:ascii="Times New Roman" w:eastAsia="TimesNewRoman" w:hAnsi="Times New Roman" w:cs="Times New Roman"/>
          <w:sz w:val="24"/>
          <w:szCs w:val="24"/>
        </w:rPr>
        <w:t xml:space="preserve">, </w:t>
      </w:r>
      <w:r w:rsidR="00CB2759">
        <w:rPr>
          <w:rFonts w:ascii="Times New Roman" w:eastAsia="TimesNewRoman" w:hAnsi="Times New Roman" w:cs="Times New Roman"/>
          <w:sz w:val="24"/>
          <w:szCs w:val="24"/>
        </w:rPr>
        <w:t>60</w:t>
      </w:r>
      <w:r w:rsidR="00804276">
        <w:rPr>
          <w:rFonts w:ascii="Times New Roman" w:eastAsia="TimesNewRoman" w:hAnsi="Times New Roman" w:cs="Times New Roman"/>
          <w:sz w:val="24"/>
          <w:szCs w:val="24"/>
        </w:rPr>
        <w:t>]</w:t>
      </w:r>
      <w:r w:rsidRPr="00A76AAC">
        <w:rPr>
          <w:rFonts w:ascii="Times New Roman" w:eastAsia="TimesNewRoman" w:hAnsi="Times New Roman" w:cs="Times New Roman"/>
          <w:sz w:val="24"/>
          <w:szCs w:val="24"/>
        </w:rPr>
        <w:t xml:space="preserve">, mobile services </w:t>
      </w:r>
      <w:r w:rsidR="00EA1284">
        <w:rPr>
          <w:rFonts w:ascii="Times New Roman" w:eastAsia="TimesNewRoman" w:hAnsi="Times New Roman" w:cs="Times New Roman"/>
          <w:sz w:val="24"/>
          <w:szCs w:val="24"/>
        </w:rPr>
        <w:t>[</w:t>
      </w:r>
      <w:r w:rsidR="00CB2759">
        <w:rPr>
          <w:rFonts w:ascii="Times New Roman" w:eastAsia="TimesNewRoman" w:hAnsi="Times New Roman" w:cs="Times New Roman"/>
          <w:sz w:val="24"/>
          <w:szCs w:val="24"/>
        </w:rPr>
        <w:t>61</w:t>
      </w:r>
      <w:r w:rsidR="00EA1284">
        <w:rPr>
          <w:rFonts w:ascii="Times New Roman" w:eastAsia="TimesNewRoman" w:hAnsi="Times New Roman" w:cs="Times New Roman"/>
          <w:sz w:val="24"/>
          <w:szCs w:val="24"/>
        </w:rPr>
        <w:t xml:space="preserve">, </w:t>
      </w:r>
      <w:r w:rsidR="00CB2759">
        <w:rPr>
          <w:rFonts w:ascii="Times New Roman" w:eastAsia="TimesNewRoman" w:hAnsi="Times New Roman" w:cs="Times New Roman"/>
          <w:sz w:val="24"/>
          <w:szCs w:val="24"/>
        </w:rPr>
        <w:t>62</w:t>
      </w:r>
      <w:r w:rsidR="00EA1284">
        <w:rPr>
          <w:rFonts w:ascii="Times New Roman" w:eastAsia="TimesNewRoman" w:hAnsi="Times New Roman" w:cs="Times New Roman"/>
          <w:sz w:val="24"/>
          <w:szCs w:val="24"/>
        </w:rPr>
        <w:t>]</w:t>
      </w:r>
      <w:r w:rsidRPr="00A76AAC">
        <w:rPr>
          <w:rFonts w:ascii="Times New Roman" w:eastAsia="TimesNewRoman" w:hAnsi="Times New Roman" w:cs="Times New Roman"/>
          <w:sz w:val="24"/>
          <w:szCs w:val="24"/>
        </w:rPr>
        <w:t xml:space="preserve">, mobile applications </w:t>
      </w:r>
      <w:r w:rsidR="00EA1284">
        <w:rPr>
          <w:rFonts w:ascii="Times New Roman" w:eastAsia="TimesNewRoman" w:hAnsi="Times New Roman" w:cs="Times New Roman"/>
          <w:sz w:val="24"/>
          <w:szCs w:val="24"/>
        </w:rPr>
        <w:t>[</w:t>
      </w:r>
      <w:r w:rsidR="00CB2759">
        <w:rPr>
          <w:rFonts w:ascii="Times New Roman" w:eastAsia="TimesNewRoman" w:hAnsi="Times New Roman" w:cs="Times New Roman"/>
          <w:sz w:val="24"/>
          <w:szCs w:val="24"/>
        </w:rPr>
        <w:t>59</w:t>
      </w:r>
      <w:r w:rsidR="00EA1284">
        <w:rPr>
          <w:rFonts w:ascii="Times New Roman" w:eastAsia="TimesNewRoman" w:hAnsi="Times New Roman" w:cs="Times New Roman"/>
          <w:sz w:val="24"/>
          <w:szCs w:val="24"/>
        </w:rPr>
        <w:t>]</w:t>
      </w:r>
      <w:r w:rsidRPr="00A76AAC">
        <w:rPr>
          <w:rFonts w:ascii="Times New Roman" w:eastAsia="TimesNewRoman" w:hAnsi="Times New Roman" w:cs="Times New Roman"/>
          <w:sz w:val="24"/>
          <w:szCs w:val="24"/>
        </w:rPr>
        <w:t xml:space="preserve">, mobile Internet </w:t>
      </w:r>
      <w:r w:rsidR="00EA1284">
        <w:rPr>
          <w:rFonts w:ascii="Times New Roman" w:eastAsia="TimesNewRoman" w:hAnsi="Times New Roman" w:cs="Times New Roman"/>
          <w:sz w:val="24"/>
          <w:szCs w:val="24"/>
        </w:rPr>
        <w:t>[</w:t>
      </w:r>
      <w:r w:rsidR="00CB2759">
        <w:rPr>
          <w:rFonts w:ascii="Times New Roman" w:eastAsia="TimesNewRoman" w:hAnsi="Times New Roman" w:cs="Times New Roman"/>
          <w:sz w:val="24"/>
          <w:szCs w:val="24"/>
        </w:rPr>
        <w:t>59</w:t>
      </w:r>
      <w:r w:rsidR="00EA1284">
        <w:rPr>
          <w:rFonts w:ascii="Times New Roman" w:eastAsia="TimesNewRoman" w:hAnsi="Times New Roman" w:cs="Times New Roman"/>
          <w:sz w:val="24"/>
          <w:szCs w:val="24"/>
        </w:rPr>
        <w:t>]</w:t>
      </w:r>
      <w:r w:rsidRPr="00A76AAC">
        <w:rPr>
          <w:rFonts w:ascii="Times New Roman" w:eastAsia="TimesNewRoman" w:hAnsi="Times New Roman" w:cs="Times New Roman"/>
          <w:sz w:val="24"/>
          <w:szCs w:val="24"/>
        </w:rPr>
        <w:t>, e-services</w:t>
      </w:r>
      <w:r w:rsidR="00EA1284">
        <w:rPr>
          <w:rFonts w:ascii="Times New Roman" w:eastAsia="TimesNewRoman" w:hAnsi="Times New Roman" w:cs="Times New Roman"/>
          <w:sz w:val="24"/>
          <w:szCs w:val="24"/>
        </w:rPr>
        <w:t xml:space="preserve"> [</w:t>
      </w:r>
      <w:r w:rsidR="00CB2759">
        <w:rPr>
          <w:rFonts w:ascii="Times New Roman" w:eastAsia="TimesNewRoman" w:hAnsi="Times New Roman" w:cs="Times New Roman"/>
          <w:sz w:val="24"/>
          <w:szCs w:val="24"/>
        </w:rPr>
        <w:t>63</w:t>
      </w:r>
      <w:r w:rsidR="00EA1284">
        <w:rPr>
          <w:rFonts w:ascii="Times New Roman" w:eastAsia="TimesNewRoman" w:hAnsi="Times New Roman" w:cs="Times New Roman"/>
          <w:sz w:val="24"/>
          <w:szCs w:val="24"/>
        </w:rPr>
        <w:t>]</w:t>
      </w:r>
      <w:r w:rsidRPr="00A76AAC">
        <w:rPr>
          <w:rFonts w:ascii="Times New Roman" w:eastAsia="TimesNewRoman" w:hAnsi="Times New Roman" w:cs="Times New Roman"/>
          <w:sz w:val="24"/>
          <w:szCs w:val="24"/>
        </w:rPr>
        <w:t>, Internet banking</w:t>
      </w:r>
      <w:r w:rsidR="00EA1284">
        <w:rPr>
          <w:rFonts w:ascii="Times New Roman" w:eastAsia="TimesNewRoman" w:hAnsi="Times New Roman" w:cs="Times New Roman"/>
          <w:sz w:val="24"/>
          <w:szCs w:val="24"/>
        </w:rPr>
        <w:t xml:space="preserve"> [</w:t>
      </w:r>
      <w:r w:rsidR="00CB2759">
        <w:rPr>
          <w:rFonts w:ascii="Times New Roman" w:eastAsia="TimesNewRoman" w:hAnsi="Times New Roman" w:cs="Times New Roman"/>
          <w:sz w:val="24"/>
          <w:szCs w:val="24"/>
        </w:rPr>
        <w:t>64</w:t>
      </w:r>
      <w:r w:rsidR="00EA1284">
        <w:rPr>
          <w:rFonts w:ascii="Times New Roman" w:eastAsia="TimesNewRoman" w:hAnsi="Times New Roman" w:cs="Times New Roman"/>
          <w:sz w:val="24"/>
          <w:szCs w:val="24"/>
        </w:rPr>
        <w:t>]</w:t>
      </w:r>
      <w:r w:rsidRPr="00A76AAC">
        <w:rPr>
          <w:rFonts w:ascii="Times New Roman" w:eastAsia="TimesNewRoman" w:hAnsi="Times New Roman" w:cs="Times New Roman"/>
          <w:sz w:val="24"/>
          <w:szCs w:val="24"/>
        </w:rPr>
        <w:t>, and wireless technology</w:t>
      </w:r>
      <w:r w:rsidR="00EA1284">
        <w:rPr>
          <w:rFonts w:ascii="Times New Roman" w:eastAsia="TimesNewRoman" w:hAnsi="Times New Roman" w:cs="Times New Roman"/>
          <w:sz w:val="24"/>
          <w:szCs w:val="24"/>
        </w:rPr>
        <w:t xml:space="preserve"> [</w:t>
      </w:r>
      <w:r w:rsidR="00CB2759">
        <w:rPr>
          <w:rFonts w:ascii="Times New Roman" w:eastAsia="TimesNewRoman" w:hAnsi="Times New Roman" w:cs="Times New Roman"/>
          <w:sz w:val="24"/>
          <w:szCs w:val="24"/>
        </w:rPr>
        <w:t>65</w:t>
      </w:r>
      <w:r w:rsidR="00EA1284">
        <w:rPr>
          <w:rFonts w:ascii="Times New Roman" w:eastAsia="TimesNewRoman" w:hAnsi="Times New Roman" w:cs="Times New Roman"/>
          <w:sz w:val="24"/>
          <w:szCs w:val="24"/>
        </w:rPr>
        <w:t>]</w:t>
      </w:r>
      <w:r w:rsidRPr="00A76AAC">
        <w:rPr>
          <w:rFonts w:ascii="Times New Roman" w:eastAsia="TimesNewRoman" w:hAnsi="Times New Roman" w:cs="Times New Roman"/>
          <w:sz w:val="24"/>
          <w:szCs w:val="24"/>
        </w:rPr>
        <w:t>. Therefore, intention to complete a task is theorized to be influenced by perceived ease of use or required effort.</w:t>
      </w:r>
    </w:p>
    <w:p w14:paraId="084431F5" w14:textId="4A3A523A" w:rsidR="00FC3664" w:rsidRPr="00A76AAC" w:rsidRDefault="00FC3664" w:rsidP="00C96648">
      <w:pPr>
        <w:autoSpaceDE w:val="0"/>
        <w:autoSpaceDN w:val="0"/>
        <w:adjustRightInd w:val="0"/>
        <w:snapToGrid w:val="0"/>
        <w:spacing w:afterLines="50" w:after="120" w:line="276" w:lineRule="auto"/>
        <w:jc w:val="both"/>
        <w:rPr>
          <w:rFonts w:ascii="Times New Roman" w:eastAsia="TimesNewRoman" w:hAnsi="Times New Roman" w:cs="Times New Roman"/>
          <w:sz w:val="24"/>
          <w:szCs w:val="24"/>
        </w:rPr>
      </w:pPr>
      <w:r w:rsidRPr="00A76AAC">
        <w:rPr>
          <w:rFonts w:ascii="Times New Roman" w:hAnsi="Times New Roman" w:cs="Times New Roman"/>
          <w:sz w:val="24"/>
          <w:szCs w:val="24"/>
        </w:rPr>
        <w:t xml:space="preserve">This study argues that </w:t>
      </w:r>
      <w:r w:rsidRPr="00A76AAC">
        <w:rPr>
          <w:rFonts w:ascii="Times New Roman" w:eastAsia="TimesNewRoman" w:hAnsi="Times New Roman" w:cs="Times New Roman"/>
          <w:sz w:val="24"/>
          <w:szCs w:val="24"/>
        </w:rPr>
        <w:t xml:space="preserve">compared to paper coupons, mobile coupons require </w:t>
      </w:r>
      <w:r w:rsidRPr="00A76AAC">
        <w:rPr>
          <w:rFonts w:ascii="Times New Roman" w:hAnsi="Times New Roman" w:cs="Times New Roman"/>
          <w:i/>
          <w:sz w:val="24"/>
          <w:szCs w:val="24"/>
        </w:rPr>
        <w:t>Less</w:t>
      </w:r>
      <w:r w:rsidRPr="00A76AAC">
        <w:rPr>
          <w:rFonts w:ascii="Times New Roman" w:hAnsi="Times New Roman" w:cs="Times New Roman"/>
          <w:sz w:val="24"/>
          <w:szCs w:val="24"/>
        </w:rPr>
        <w:t xml:space="preserve"> </w:t>
      </w:r>
      <w:r w:rsidRPr="00A76AAC">
        <w:rPr>
          <w:rFonts w:ascii="Times New Roman" w:hAnsi="Times New Roman" w:cs="Times New Roman"/>
          <w:i/>
          <w:iCs/>
          <w:sz w:val="24"/>
          <w:szCs w:val="24"/>
        </w:rPr>
        <w:t>E</w:t>
      </w:r>
      <w:r w:rsidRPr="00A76AAC">
        <w:rPr>
          <w:rFonts w:ascii="Times New Roman" w:hAnsi="Times New Roman" w:cs="Times New Roman"/>
          <w:i/>
          <w:sz w:val="24"/>
          <w:szCs w:val="24"/>
        </w:rPr>
        <w:t>ffort</w:t>
      </w:r>
      <w:r w:rsidRPr="00A76AAC">
        <w:rPr>
          <w:rFonts w:ascii="Times New Roman" w:eastAsia="TimesNewRoman" w:hAnsi="Times New Roman" w:cs="Times New Roman"/>
          <w:sz w:val="24"/>
          <w:szCs w:val="24"/>
        </w:rPr>
        <w:t xml:space="preserve"> and time because they do not require any effort for sorting, clipping, and saving the coupon, as these tasks are necessary for paper coupons. </w:t>
      </w:r>
      <w:r w:rsidRPr="00A76AAC">
        <w:rPr>
          <w:rFonts w:ascii="Times New Roman" w:hAnsi="Times New Roman" w:cs="Times New Roman"/>
          <w:sz w:val="24"/>
          <w:szCs w:val="24"/>
        </w:rPr>
        <w:t>Additionally, consumers always keep their mobile phones with them</w:t>
      </w:r>
      <w:r w:rsidR="004005D4">
        <w:rPr>
          <w:rFonts w:ascii="Times New Roman" w:hAnsi="Times New Roman" w:cs="Times New Roman"/>
          <w:sz w:val="24"/>
          <w:szCs w:val="24"/>
        </w:rPr>
        <w:t xml:space="preserve"> [</w:t>
      </w:r>
      <w:r w:rsidR="00CB2759">
        <w:rPr>
          <w:rFonts w:ascii="Times New Roman" w:hAnsi="Times New Roman" w:cs="Times New Roman"/>
          <w:sz w:val="24"/>
          <w:szCs w:val="24"/>
        </w:rPr>
        <w:t>60</w:t>
      </w:r>
      <w:r w:rsidR="004005D4">
        <w:rPr>
          <w:rFonts w:ascii="Times New Roman" w:hAnsi="Times New Roman" w:cs="Times New Roman"/>
          <w:sz w:val="24"/>
          <w:szCs w:val="24"/>
        </w:rPr>
        <w:t>]</w:t>
      </w:r>
      <w:r w:rsidRPr="00A76AAC">
        <w:rPr>
          <w:rFonts w:ascii="Times New Roman" w:hAnsi="Times New Roman" w:cs="Times New Roman"/>
          <w:sz w:val="24"/>
          <w:szCs w:val="24"/>
        </w:rPr>
        <w:t xml:space="preserve">, so there is less planning and effort involved to save, present, and use the mobile coupon at the store. </w:t>
      </w:r>
      <w:r w:rsidRPr="00A76AAC">
        <w:rPr>
          <w:rFonts w:ascii="Times New Roman" w:eastAsia="TimesNewRoman" w:hAnsi="Times New Roman" w:cs="Times New Roman"/>
          <w:sz w:val="24"/>
          <w:szCs w:val="24"/>
        </w:rPr>
        <w:t>The likelihood of a mobile coupon being redeemed is higher than that of a paper coupon because of the required effort for the coupon redemption. Thus, this study proposes the following hypothesis.</w:t>
      </w:r>
    </w:p>
    <w:p w14:paraId="3B3D2EA4" w14:textId="71DDAFC6" w:rsidR="00FC3664" w:rsidRPr="00A76AAC" w:rsidRDefault="00FC3664" w:rsidP="00C96648">
      <w:pPr>
        <w:snapToGrid w:val="0"/>
        <w:spacing w:afterLines="50" w:after="120" w:line="276" w:lineRule="auto"/>
        <w:ind w:left="360"/>
        <w:jc w:val="both"/>
        <w:rPr>
          <w:rFonts w:ascii="Times New Roman" w:eastAsia="Times New Roman" w:hAnsi="Times New Roman" w:cs="Times New Roman"/>
          <w:spacing w:val="-1"/>
          <w:sz w:val="24"/>
          <w:szCs w:val="24"/>
        </w:rPr>
      </w:pPr>
      <w:r w:rsidRPr="00C96648">
        <w:rPr>
          <w:rFonts w:ascii="Times New Roman" w:eastAsia="Times New Roman" w:hAnsi="Times New Roman" w:cs="Times New Roman"/>
          <w:b/>
          <w:bCs/>
          <w:i/>
          <w:spacing w:val="-1"/>
          <w:sz w:val="24"/>
          <w:szCs w:val="24"/>
        </w:rPr>
        <w:t>Hy</w:t>
      </w:r>
      <w:r w:rsidRPr="00C96648">
        <w:rPr>
          <w:rFonts w:ascii="Times New Roman" w:eastAsia="Times New Roman" w:hAnsi="Times New Roman" w:cs="Times New Roman"/>
          <w:b/>
          <w:bCs/>
          <w:i/>
          <w:sz w:val="24"/>
          <w:szCs w:val="24"/>
        </w:rPr>
        <w:t>poth</w:t>
      </w:r>
      <w:r w:rsidRPr="00C96648">
        <w:rPr>
          <w:rFonts w:ascii="Times New Roman" w:eastAsia="Times New Roman" w:hAnsi="Times New Roman" w:cs="Times New Roman"/>
          <w:b/>
          <w:bCs/>
          <w:i/>
          <w:spacing w:val="-1"/>
          <w:sz w:val="24"/>
          <w:szCs w:val="24"/>
        </w:rPr>
        <w:t>e</w:t>
      </w:r>
      <w:r w:rsidRPr="00C96648">
        <w:rPr>
          <w:rFonts w:ascii="Times New Roman" w:eastAsia="Times New Roman" w:hAnsi="Times New Roman" w:cs="Times New Roman"/>
          <w:b/>
          <w:bCs/>
          <w:i/>
          <w:sz w:val="24"/>
          <w:szCs w:val="24"/>
        </w:rPr>
        <w:t xml:space="preserve">sis </w:t>
      </w:r>
      <w:r w:rsidR="00781FA9" w:rsidRPr="00C96648">
        <w:rPr>
          <w:rFonts w:ascii="Times New Roman" w:eastAsia="Times New Roman" w:hAnsi="Times New Roman" w:cs="Times New Roman"/>
          <w:b/>
          <w:bCs/>
          <w:i/>
          <w:sz w:val="24"/>
          <w:szCs w:val="24"/>
        </w:rPr>
        <w:t>4</w:t>
      </w:r>
      <w:r w:rsidRPr="00A76AAC">
        <w:rPr>
          <w:rFonts w:ascii="Times New Roman" w:eastAsia="Times New Roman" w:hAnsi="Times New Roman" w:cs="Times New Roman"/>
          <w:i/>
          <w:sz w:val="24"/>
          <w:szCs w:val="24"/>
        </w:rPr>
        <w:t>:</w:t>
      </w:r>
      <w:r w:rsidRPr="00A76AAC">
        <w:rPr>
          <w:rFonts w:ascii="Times New Roman" w:eastAsia="Times New Roman" w:hAnsi="Times New Roman" w:cs="Times New Roman"/>
          <w:i/>
          <w:spacing w:val="-1"/>
          <w:sz w:val="24"/>
          <w:szCs w:val="24"/>
        </w:rPr>
        <w:t xml:space="preserve"> </w:t>
      </w:r>
      <w:r w:rsidRPr="00A76AAC">
        <w:rPr>
          <w:rFonts w:ascii="Times New Roman" w:eastAsia="Times New Roman" w:hAnsi="Times New Roman" w:cs="Times New Roman"/>
          <w:spacing w:val="-1"/>
          <w:sz w:val="24"/>
          <w:szCs w:val="24"/>
        </w:rPr>
        <w:t xml:space="preserve">The influence of mobile (vs. paper) coupon on </w:t>
      </w:r>
      <w:r w:rsidRPr="00A76AAC">
        <w:rPr>
          <w:rFonts w:ascii="Times New Roman" w:hAnsi="Times New Roman" w:cs="Times New Roman"/>
          <w:i/>
          <w:iCs/>
          <w:spacing w:val="-1"/>
          <w:sz w:val="24"/>
          <w:szCs w:val="24"/>
        </w:rPr>
        <w:t>Intention</w:t>
      </w:r>
      <w:r w:rsidRPr="00A76AAC">
        <w:rPr>
          <w:rFonts w:ascii="Times New Roman" w:eastAsia="Times New Roman" w:hAnsi="Times New Roman" w:cs="Times New Roman"/>
          <w:spacing w:val="-1"/>
          <w:sz w:val="24"/>
          <w:szCs w:val="24"/>
        </w:rPr>
        <w:t xml:space="preserve"> </w:t>
      </w:r>
      <w:r w:rsidRPr="00A76AAC">
        <w:rPr>
          <w:rFonts w:ascii="Times New Roman" w:eastAsia="Times New Roman" w:hAnsi="Times New Roman" w:cs="Times New Roman"/>
          <w:i/>
          <w:iCs/>
          <w:spacing w:val="-1"/>
          <w:sz w:val="24"/>
          <w:szCs w:val="24"/>
        </w:rPr>
        <w:t xml:space="preserve">to Use </w:t>
      </w:r>
      <w:r w:rsidRPr="00A76AAC">
        <w:rPr>
          <w:rFonts w:ascii="Times New Roman" w:eastAsia="Times New Roman" w:hAnsi="Times New Roman" w:cs="Times New Roman"/>
          <w:spacing w:val="-1"/>
          <w:sz w:val="24"/>
          <w:szCs w:val="24"/>
        </w:rPr>
        <w:t xml:space="preserve">is mediated by </w:t>
      </w:r>
      <w:r w:rsidR="00B936E5" w:rsidRPr="00A76AAC">
        <w:rPr>
          <w:rFonts w:ascii="Times New Roman" w:eastAsia="Times New Roman" w:hAnsi="Times New Roman" w:cs="Times New Roman"/>
          <w:spacing w:val="-1"/>
          <w:sz w:val="24"/>
          <w:szCs w:val="24"/>
        </w:rPr>
        <w:t xml:space="preserve">perceptions of </w:t>
      </w:r>
      <w:r w:rsidRPr="00A76AAC">
        <w:rPr>
          <w:rFonts w:ascii="Times New Roman" w:hAnsi="Times New Roman" w:cs="Times New Roman"/>
          <w:i/>
          <w:sz w:val="24"/>
          <w:szCs w:val="24"/>
        </w:rPr>
        <w:t>Less</w:t>
      </w:r>
      <w:r w:rsidRPr="00A76AAC">
        <w:rPr>
          <w:rFonts w:ascii="Times New Roman" w:hAnsi="Times New Roman" w:cs="Times New Roman"/>
          <w:sz w:val="24"/>
          <w:szCs w:val="24"/>
        </w:rPr>
        <w:t xml:space="preserve"> </w:t>
      </w:r>
      <w:r w:rsidRPr="00A76AAC">
        <w:rPr>
          <w:rFonts w:ascii="Times New Roman" w:hAnsi="Times New Roman" w:cs="Times New Roman"/>
          <w:i/>
          <w:iCs/>
          <w:sz w:val="24"/>
          <w:szCs w:val="24"/>
        </w:rPr>
        <w:t>E</w:t>
      </w:r>
      <w:r w:rsidRPr="00A76AAC">
        <w:rPr>
          <w:rFonts w:ascii="Times New Roman" w:hAnsi="Times New Roman" w:cs="Times New Roman"/>
          <w:i/>
          <w:sz w:val="24"/>
          <w:szCs w:val="24"/>
        </w:rPr>
        <w:t>ffort</w:t>
      </w:r>
      <w:r w:rsidRPr="00A76AAC">
        <w:rPr>
          <w:rFonts w:ascii="Times New Roman" w:eastAsia="Times New Roman" w:hAnsi="Times New Roman" w:cs="Times New Roman"/>
          <w:spacing w:val="-1"/>
          <w:sz w:val="24"/>
          <w:szCs w:val="24"/>
        </w:rPr>
        <w:t>.</w:t>
      </w:r>
    </w:p>
    <w:p w14:paraId="35DE5328" w14:textId="62630FE6" w:rsidR="00EA1284" w:rsidRPr="00A76AAC" w:rsidRDefault="00FC3664" w:rsidP="00C96648">
      <w:pPr>
        <w:snapToGrid w:val="0"/>
        <w:spacing w:afterLines="50" w:after="120" w:line="276" w:lineRule="auto"/>
        <w:jc w:val="both"/>
        <w:rPr>
          <w:rFonts w:ascii="Times New Roman" w:eastAsia="Times New Roman" w:hAnsi="Times New Roman" w:cs="Times New Roman"/>
          <w:spacing w:val="-1"/>
          <w:sz w:val="24"/>
          <w:szCs w:val="24"/>
        </w:rPr>
      </w:pPr>
      <w:r w:rsidRPr="00A76AAC">
        <w:rPr>
          <w:rFonts w:ascii="Times New Roman" w:eastAsia="Times New Roman" w:hAnsi="Times New Roman" w:cs="Times New Roman"/>
          <w:spacing w:val="-1"/>
          <w:sz w:val="24"/>
          <w:szCs w:val="24"/>
        </w:rPr>
        <w:t xml:space="preserve">In summary, the hypotheses </w:t>
      </w:r>
      <w:r w:rsidRPr="00A76AAC">
        <w:rPr>
          <w:rFonts w:ascii="Times New Roman" w:eastAsia="Times New Roman" w:hAnsi="Times New Roman" w:cs="Times New Roman"/>
          <w:i/>
          <w:sz w:val="24"/>
          <w:szCs w:val="24"/>
        </w:rPr>
        <w:t xml:space="preserve">2, </w:t>
      </w:r>
      <w:r w:rsidR="00E93154" w:rsidRPr="00A76AAC">
        <w:rPr>
          <w:rFonts w:ascii="Times New Roman" w:eastAsia="Times New Roman" w:hAnsi="Times New Roman" w:cs="Times New Roman"/>
          <w:i/>
          <w:sz w:val="24"/>
          <w:szCs w:val="24"/>
        </w:rPr>
        <w:t>3</w:t>
      </w:r>
      <w:r w:rsidRPr="00A76AAC">
        <w:rPr>
          <w:rFonts w:ascii="Times New Roman" w:eastAsia="Times New Roman" w:hAnsi="Times New Roman" w:cs="Times New Roman"/>
          <w:i/>
          <w:sz w:val="24"/>
          <w:szCs w:val="24"/>
        </w:rPr>
        <w:t xml:space="preserve">, </w:t>
      </w:r>
      <w:r w:rsidRPr="00A76AAC">
        <w:rPr>
          <w:rFonts w:ascii="Times New Roman" w:eastAsia="Times New Roman" w:hAnsi="Times New Roman" w:cs="Times New Roman"/>
          <w:iCs/>
          <w:sz w:val="24"/>
          <w:szCs w:val="24"/>
        </w:rPr>
        <w:t>and</w:t>
      </w:r>
      <w:r w:rsidRPr="00A76AAC">
        <w:rPr>
          <w:rFonts w:ascii="Times New Roman" w:eastAsia="Times New Roman" w:hAnsi="Times New Roman" w:cs="Times New Roman"/>
          <w:i/>
          <w:sz w:val="24"/>
          <w:szCs w:val="24"/>
        </w:rPr>
        <w:t xml:space="preserve"> </w:t>
      </w:r>
      <w:r w:rsidR="00E93154" w:rsidRPr="00A76AAC">
        <w:rPr>
          <w:rFonts w:ascii="Times New Roman" w:eastAsia="Times New Roman" w:hAnsi="Times New Roman" w:cs="Times New Roman"/>
          <w:i/>
          <w:sz w:val="24"/>
          <w:szCs w:val="24"/>
        </w:rPr>
        <w:t>4</w:t>
      </w:r>
      <w:r w:rsidRPr="00A76AAC">
        <w:rPr>
          <w:rFonts w:ascii="Times New Roman" w:eastAsia="Times New Roman" w:hAnsi="Times New Roman" w:cs="Times New Roman"/>
          <w:iCs/>
          <w:sz w:val="24"/>
          <w:szCs w:val="24"/>
        </w:rPr>
        <w:t xml:space="preserve"> impl</w:t>
      </w:r>
      <w:r w:rsidR="000041B6" w:rsidRPr="00A76AAC">
        <w:rPr>
          <w:rFonts w:ascii="Times New Roman" w:eastAsia="Times New Roman" w:hAnsi="Times New Roman" w:cs="Times New Roman"/>
          <w:iCs/>
          <w:sz w:val="24"/>
          <w:szCs w:val="24"/>
        </w:rPr>
        <w:t>y</w:t>
      </w:r>
      <w:r w:rsidRPr="00A76AAC">
        <w:rPr>
          <w:rFonts w:ascii="Times New Roman" w:eastAsia="Times New Roman" w:hAnsi="Times New Roman" w:cs="Times New Roman"/>
          <w:iCs/>
          <w:sz w:val="24"/>
          <w:szCs w:val="24"/>
        </w:rPr>
        <w:t xml:space="preserve"> that</w:t>
      </w:r>
      <w:r w:rsidRPr="00A76AAC">
        <w:rPr>
          <w:rFonts w:ascii="Times New Roman" w:eastAsia="Times New Roman" w:hAnsi="Times New Roman" w:cs="Times New Roman"/>
          <w:spacing w:val="-1"/>
          <w:sz w:val="24"/>
          <w:szCs w:val="24"/>
        </w:rPr>
        <w:t xml:space="preserve"> </w:t>
      </w:r>
      <w:r w:rsidRPr="00A76AAC">
        <w:rPr>
          <w:rFonts w:ascii="Times New Roman" w:hAnsi="Times New Roman" w:cs="Times New Roman"/>
          <w:spacing w:val="-1"/>
          <w:sz w:val="24"/>
          <w:szCs w:val="24"/>
        </w:rPr>
        <w:t xml:space="preserve">the </w:t>
      </w:r>
      <w:r w:rsidRPr="00A76AAC">
        <w:rPr>
          <w:rFonts w:ascii="Times New Roman" w:eastAsia="Times New Roman" w:hAnsi="Times New Roman" w:cs="Times New Roman"/>
          <w:spacing w:val="-1"/>
          <w:sz w:val="24"/>
          <w:szCs w:val="24"/>
        </w:rPr>
        <w:t xml:space="preserve">negative effect of mobile (vs. paper) coupon on </w:t>
      </w:r>
      <w:r w:rsidRPr="00A76AAC">
        <w:rPr>
          <w:rFonts w:ascii="Times New Roman" w:eastAsia="Times New Roman" w:hAnsi="Times New Roman" w:cs="Times New Roman"/>
          <w:i/>
          <w:iCs/>
          <w:spacing w:val="-1"/>
          <w:sz w:val="24"/>
          <w:szCs w:val="24"/>
        </w:rPr>
        <w:t>Intention to Use</w:t>
      </w:r>
      <w:r w:rsidRPr="00A76AAC">
        <w:rPr>
          <w:rFonts w:ascii="Times New Roman" w:eastAsia="Times New Roman" w:hAnsi="Times New Roman" w:cs="Times New Roman"/>
          <w:spacing w:val="-1"/>
          <w:sz w:val="24"/>
          <w:szCs w:val="24"/>
        </w:rPr>
        <w:t xml:space="preserve"> can be explained by the fact that they are less likely to induce the feeling of </w:t>
      </w:r>
      <w:r w:rsidRPr="00A76AAC">
        <w:rPr>
          <w:rFonts w:ascii="Times New Roman" w:eastAsia="Times New Roman" w:hAnsi="Times New Roman" w:cs="Times New Roman"/>
          <w:i/>
          <w:iCs/>
          <w:spacing w:val="-1"/>
          <w:sz w:val="24"/>
          <w:szCs w:val="24"/>
        </w:rPr>
        <w:t>Money Priming</w:t>
      </w:r>
      <w:r w:rsidRPr="00A76AAC">
        <w:rPr>
          <w:rFonts w:ascii="Times New Roman" w:eastAsia="Times New Roman" w:hAnsi="Times New Roman" w:cs="Times New Roman"/>
          <w:spacing w:val="-1"/>
          <w:sz w:val="24"/>
          <w:szCs w:val="24"/>
        </w:rPr>
        <w:t xml:space="preserve"> and people’s lack of </w:t>
      </w:r>
      <w:r w:rsidRPr="00A76AAC">
        <w:rPr>
          <w:rFonts w:ascii="Times New Roman" w:eastAsia="Times New Roman" w:hAnsi="Times New Roman" w:cs="Times New Roman"/>
          <w:i/>
          <w:iCs/>
          <w:spacing w:val="-1"/>
          <w:sz w:val="24"/>
          <w:szCs w:val="24"/>
        </w:rPr>
        <w:t>Trust</w:t>
      </w:r>
      <w:r w:rsidRPr="00A76AAC">
        <w:rPr>
          <w:rFonts w:ascii="Times New Roman" w:eastAsia="Times New Roman" w:hAnsi="Times New Roman" w:cs="Times New Roman"/>
          <w:spacing w:val="-1"/>
          <w:sz w:val="24"/>
          <w:szCs w:val="24"/>
        </w:rPr>
        <w:t xml:space="preserve"> in coupon. Additionally, </w:t>
      </w:r>
      <w:r w:rsidRPr="00A76AAC">
        <w:rPr>
          <w:rFonts w:ascii="Times New Roman" w:hAnsi="Times New Roman" w:cs="Times New Roman"/>
          <w:spacing w:val="-1"/>
          <w:sz w:val="24"/>
          <w:szCs w:val="24"/>
        </w:rPr>
        <w:t xml:space="preserve">the </w:t>
      </w:r>
      <w:r w:rsidRPr="00A76AAC">
        <w:rPr>
          <w:rFonts w:ascii="Times New Roman" w:eastAsia="Times New Roman" w:hAnsi="Times New Roman" w:cs="Times New Roman"/>
          <w:spacing w:val="-1"/>
          <w:sz w:val="24"/>
          <w:szCs w:val="24"/>
        </w:rPr>
        <w:t xml:space="preserve">positive effect of mobile (vs. paper) coupon on </w:t>
      </w:r>
      <w:r w:rsidRPr="00A76AAC">
        <w:rPr>
          <w:rFonts w:ascii="Times New Roman" w:eastAsia="Times New Roman" w:hAnsi="Times New Roman" w:cs="Times New Roman"/>
          <w:i/>
          <w:iCs/>
          <w:spacing w:val="-1"/>
          <w:sz w:val="24"/>
          <w:szCs w:val="24"/>
        </w:rPr>
        <w:t>Intention to Use</w:t>
      </w:r>
      <w:r w:rsidRPr="00A76AAC">
        <w:rPr>
          <w:rFonts w:ascii="Times New Roman" w:eastAsia="Times New Roman" w:hAnsi="Times New Roman" w:cs="Times New Roman"/>
          <w:spacing w:val="-1"/>
          <w:sz w:val="24"/>
          <w:szCs w:val="24"/>
        </w:rPr>
        <w:t xml:space="preserve"> would operate through </w:t>
      </w:r>
      <w:r w:rsidRPr="00A76AAC">
        <w:rPr>
          <w:rFonts w:ascii="Times New Roman" w:eastAsia="Times New Roman" w:hAnsi="Times New Roman" w:cs="Times New Roman"/>
          <w:i/>
          <w:iCs/>
          <w:spacing w:val="-1"/>
          <w:sz w:val="24"/>
          <w:szCs w:val="24"/>
        </w:rPr>
        <w:t>Less Effort</w:t>
      </w:r>
      <w:r w:rsidRPr="00A76AAC">
        <w:rPr>
          <w:rFonts w:ascii="Times New Roman" w:eastAsia="Times New Roman" w:hAnsi="Times New Roman" w:cs="Times New Roman"/>
          <w:spacing w:val="-1"/>
          <w:sz w:val="24"/>
          <w:szCs w:val="24"/>
        </w:rPr>
        <w:t>.</w:t>
      </w:r>
    </w:p>
    <w:p w14:paraId="1714A6DF" w14:textId="77777777" w:rsidR="00C96648" w:rsidRDefault="00E708F7" w:rsidP="00C96648">
      <w:pPr>
        <w:snapToGrid w:val="0"/>
        <w:spacing w:beforeLines="100" w:before="240" w:after="0" w:line="276" w:lineRule="auto"/>
        <w:jc w:val="center"/>
        <w:rPr>
          <w:rFonts w:asciiTheme="majorBidi" w:hAnsiTheme="majorBidi" w:cstheme="majorBidi"/>
          <w:sz w:val="24"/>
          <w:szCs w:val="24"/>
        </w:rPr>
      </w:pPr>
      <w:r w:rsidRPr="00312870">
        <w:rPr>
          <w:rFonts w:asciiTheme="majorBidi" w:hAnsiTheme="majorBidi" w:cstheme="majorBidi"/>
          <w:noProof/>
        </w:rPr>
        <w:drawing>
          <wp:inline distT="0" distB="0" distL="0" distR="0" wp14:anchorId="43DD1277" wp14:editId="7C856A27">
            <wp:extent cx="4223788" cy="2556933"/>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2658" cy="2574410"/>
                    </a:xfrm>
                    <a:prstGeom prst="rect">
                      <a:avLst/>
                    </a:prstGeom>
                    <a:noFill/>
                    <a:ln>
                      <a:noFill/>
                    </a:ln>
                  </pic:spPr>
                </pic:pic>
              </a:graphicData>
            </a:graphic>
          </wp:inline>
        </w:drawing>
      </w:r>
    </w:p>
    <w:p w14:paraId="032FEE82" w14:textId="772AF15B" w:rsidR="00C96648" w:rsidRPr="00562D7F" w:rsidRDefault="00E708F7" w:rsidP="00562D7F">
      <w:pPr>
        <w:snapToGrid w:val="0"/>
        <w:spacing w:after="0" w:line="276" w:lineRule="auto"/>
        <w:jc w:val="center"/>
        <w:rPr>
          <w:rFonts w:asciiTheme="majorBidi" w:hAnsiTheme="majorBidi" w:cstheme="majorBidi"/>
          <w:iCs/>
          <w:color w:val="000000" w:themeColor="text1"/>
        </w:rPr>
      </w:pPr>
      <w:r w:rsidRPr="00C96648">
        <w:rPr>
          <w:rFonts w:asciiTheme="majorBidi" w:hAnsiTheme="majorBidi" w:cstheme="majorBidi"/>
          <w:b/>
          <w:bCs/>
          <w:sz w:val="24"/>
          <w:szCs w:val="24"/>
        </w:rPr>
        <w:t>Figure 1</w:t>
      </w:r>
      <w:r w:rsidRPr="00C96648">
        <w:rPr>
          <w:rFonts w:asciiTheme="majorBidi" w:hAnsiTheme="majorBidi" w:cstheme="majorBidi"/>
          <w:b/>
          <w:bCs/>
          <w:color w:val="000000" w:themeColor="text1"/>
          <w:sz w:val="24"/>
          <w:szCs w:val="24"/>
        </w:rPr>
        <w:t>.</w:t>
      </w:r>
      <w:r w:rsidRPr="00A76AAC">
        <w:rPr>
          <w:rFonts w:asciiTheme="majorBidi" w:hAnsiTheme="majorBidi" w:cstheme="majorBidi"/>
          <w:b/>
          <w:color w:val="000000" w:themeColor="text1"/>
          <w:sz w:val="24"/>
          <w:szCs w:val="24"/>
        </w:rPr>
        <w:t xml:space="preserve"> </w:t>
      </w:r>
      <w:r w:rsidRPr="00A76AAC">
        <w:rPr>
          <w:rFonts w:asciiTheme="majorBidi" w:hAnsiTheme="majorBidi" w:cstheme="majorBidi"/>
          <w:iCs/>
          <w:color w:val="000000" w:themeColor="text1"/>
          <w:sz w:val="24"/>
          <w:szCs w:val="24"/>
        </w:rPr>
        <w:t>Research model</w:t>
      </w:r>
      <w:bookmarkStart w:id="9" w:name="_Toc57801217"/>
    </w:p>
    <w:p w14:paraId="39538B97" w14:textId="0A192F15" w:rsidR="000041B6" w:rsidRPr="00E46B93" w:rsidRDefault="008134DE" w:rsidP="00C96648">
      <w:pPr>
        <w:pStyle w:val="ListParagraph"/>
        <w:numPr>
          <w:ilvl w:val="0"/>
          <w:numId w:val="16"/>
        </w:numPr>
        <w:snapToGrid w:val="0"/>
        <w:spacing w:beforeLines="100" w:before="240" w:afterLines="100" w:after="240" w:line="276" w:lineRule="auto"/>
        <w:contextualSpacing w:val="0"/>
        <w:jc w:val="center"/>
        <w:rPr>
          <w:rFonts w:ascii="Arial" w:eastAsia="Arial Unicode MS" w:hAnsi="Arial" w:cs="Arial"/>
          <w:b/>
          <w:bCs/>
          <w:sz w:val="28"/>
          <w:szCs w:val="28"/>
          <w:lang w:eastAsia="zh-TW"/>
        </w:rPr>
      </w:pPr>
      <w:r w:rsidRPr="00E46B93">
        <w:rPr>
          <w:rFonts w:ascii="Arial" w:eastAsia="Arial Unicode MS" w:hAnsi="Arial" w:cs="Arial"/>
          <w:b/>
          <w:bCs/>
          <w:sz w:val="28"/>
          <w:szCs w:val="28"/>
          <w:lang w:eastAsia="zh-TW"/>
        </w:rPr>
        <w:lastRenderedPageBreak/>
        <w:t>RESEARCH METHODOLOGY</w:t>
      </w:r>
    </w:p>
    <w:p w14:paraId="474FFE92" w14:textId="71007348" w:rsidR="00854E37" w:rsidRPr="00A76AAC" w:rsidRDefault="00854E37" w:rsidP="00C96648">
      <w:pPr>
        <w:pStyle w:val="a"/>
      </w:pPr>
      <w:r w:rsidRPr="00A76AAC">
        <w:t>4.1 Research design</w:t>
      </w:r>
    </w:p>
    <w:p w14:paraId="460961F9" w14:textId="334CA3CD" w:rsidR="000041B6" w:rsidRPr="00A76AAC" w:rsidRDefault="00854E37" w:rsidP="00C96648">
      <w:pPr>
        <w:snapToGrid w:val="0"/>
        <w:spacing w:afterLines="50" w:after="120" w:line="276" w:lineRule="auto"/>
        <w:jc w:val="both"/>
        <w:rPr>
          <w:rFonts w:asciiTheme="majorBidi" w:hAnsiTheme="majorBidi" w:cstheme="majorBidi"/>
          <w:sz w:val="24"/>
          <w:szCs w:val="24"/>
        </w:rPr>
      </w:pPr>
      <w:r w:rsidRPr="00A76AAC">
        <w:rPr>
          <w:rFonts w:asciiTheme="majorBidi" w:hAnsiTheme="majorBidi" w:cstheme="majorBidi"/>
          <w:sz w:val="24"/>
          <w:szCs w:val="24"/>
        </w:rPr>
        <w:t>This research study adopts a multi-method approach that has been divided into three phases. The first phase is the Pretest study, while the second phase is an Experimental study followed by a Follow-up study</w:t>
      </w:r>
      <w:r w:rsidR="001F7F2F" w:rsidRPr="00A76AAC">
        <w:rPr>
          <w:rFonts w:asciiTheme="majorBidi" w:hAnsiTheme="majorBidi" w:cstheme="majorBidi"/>
          <w:sz w:val="24"/>
          <w:szCs w:val="24"/>
        </w:rPr>
        <w:t xml:space="preserve"> (third phase)</w:t>
      </w:r>
      <w:r w:rsidRPr="00A76AAC">
        <w:rPr>
          <w:rFonts w:asciiTheme="majorBidi" w:hAnsiTheme="majorBidi" w:cstheme="majorBidi"/>
          <w:sz w:val="24"/>
          <w:szCs w:val="24"/>
        </w:rPr>
        <w:t xml:space="preserve">. </w:t>
      </w:r>
      <w:r w:rsidR="005319DC" w:rsidRPr="00A76AAC">
        <w:rPr>
          <w:rFonts w:asciiTheme="majorBidi" w:hAnsiTheme="majorBidi" w:cstheme="majorBidi"/>
          <w:sz w:val="24"/>
          <w:szCs w:val="24"/>
        </w:rPr>
        <w:t>The objective of the Pretest study is to develop the instrument, while the Experimental study is designed to investigate the causality and mediation effects, and the Follow-up study attempts to search for new insights using same research model in a different domain. All the participants of these thr</w:t>
      </w:r>
      <w:r w:rsidR="00FD2F95" w:rsidRPr="00A76AAC">
        <w:rPr>
          <w:rFonts w:asciiTheme="majorBidi" w:hAnsiTheme="majorBidi" w:cstheme="majorBidi"/>
          <w:sz w:val="24"/>
          <w:szCs w:val="24"/>
        </w:rPr>
        <w:t>e</w:t>
      </w:r>
      <w:r w:rsidR="005319DC" w:rsidRPr="00A76AAC">
        <w:rPr>
          <w:rFonts w:asciiTheme="majorBidi" w:hAnsiTheme="majorBidi" w:cstheme="majorBidi"/>
          <w:sz w:val="24"/>
          <w:szCs w:val="24"/>
        </w:rPr>
        <w:t xml:space="preserve">e studies are adults who live in the USA and own mobile phones. </w:t>
      </w:r>
      <w:r w:rsidR="00F1095A" w:rsidRPr="00A76AAC">
        <w:rPr>
          <w:rFonts w:asciiTheme="majorBidi" w:hAnsiTheme="majorBidi" w:cstheme="majorBidi"/>
          <w:sz w:val="24"/>
          <w:szCs w:val="24"/>
        </w:rPr>
        <w:t xml:space="preserve">Data collection for the Pretest took place in the classroom environment </w:t>
      </w:r>
      <w:r w:rsidR="00282A13" w:rsidRPr="00A76AAC">
        <w:rPr>
          <w:rFonts w:asciiTheme="majorBidi" w:hAnsiTheme="majorBidi" w:cstheme="majorBidi"/>
          <w:sz w:val="24"/>
          <w:szCs w:val="24"/>
        </w:rPr>
        <w:t xml:space="preserve">in </w:t>
      </w:r>
      <w:r w:rsidR="005F02CC" w:rsidRPr="00A76AAC">
        <w:rPr>
          <w:rFonts w:asciiTheme="majorBidi" w:hAnsiTheme="majorBidi" w:cstheme="majorBidi"/>
          <w:sz w:val="24"/>
          <w:szCs w:val="24"/>
        </w:rPr>
        <w:t>two waves</w:t>
      </w:r>
      <w:r w:rsidR="00282A13" w:rsidRPr="00A76AAC">
        <w:rPr>
          <w:rFonts w:asciiTheme="majorBidi" w:hAnsiTheme="majorBidi" w:cstheme="majorBidi"/>
          <w:sz w:val="24"/>
          <w:szCs w:val="24"/>
        </w:rPr>
        <w:t xml:space="preserve">, </w:t>
      </w:r>
      <w:r w:rsidR="00F1095A" w:rsidRPr="00A76AAC">
        <w:rPr>
          <w:rFonts w:asciiTheme="majorBidi" w:hAnsiTheme="majorBidi" w:cstheme="majorBidi"/>
          <w:sz w:val="24"/>
          <w:szCs w:val="24"/>
        </w:rPr>
        <w:t xml:space="preserve">where </w:t>
      </w:r>
      <w:r w:rsidR="00282A13" w:rsidRPr="00A76AAC">
        <w:rPr>
          <w:rFonts w:asciiTheme="majorBidi" w:hAnsiTheme="majorBidi" w:cstheme="majorBidi"/>
          <w:sz w:val="24"/>
          <w:szCs w:val="24"/>
        </w:rPr>
        <w:t xml:space="preserve">in the first wave, </w:t>
      </w:r>
      <w:r w:rsidR="00F1095A" w:rsidRPr="00A76AAC">
        <w:rPr>
          <w:rFonts w:asciiTheme="majorBidi" w:hAnsiTheme="majorBidi" w:cstheme="majorBidi"/>
          <w:sz w:val="24"/>
          <w:szCs w:val="24"/>
        </w:rPr>
        <w:t>a paper survey was used with an actual Windex paper coupon attached to the survey.</w:t>
      </w:r>
      <w:r w:rsidR="00282A13" w:rsidRPr="00A76AAC">
        <w:rPr>
          <w:rFonts w:asciiTheme="majorBidi" w:hAnsiTheme="majorBidi" w:cstheme="majorBidi"/>
          <w:sz w:val="24"/>
          <w:szCs w:val="24"/>
        </w:rPr>
        <w:t xml:space="preserve"> In the second wave, </w:t>
      </w:r>
      <w:r w:rsidR="00F1095A" w:rsidRPr="00A76AAC">
        <w:rPr>
          <w:rFonts w:asciiTheme="majorBidi" w:hAnsiTheme="majorBidi" w:cstheme="majorBidi"/>
          <w:sz w:val="24"/>
          <w:szCs w:val="24"/>
        </w:rPr>
        <w:t xml:space="preserve">a QR code for the </w:t>
      </w:r>
      <w:r w:rsidR="00E50DE8" w:rsidRPr="00A76AAC">
        <w:rPr>
          <w:rFonts w:asciiTheme="majorBidi" w:hAnsiTheme="majorBidi" w:cstheme="majorBidi"/>
          <w:sz w:val="24"/>
          <w:szCs w:val="24"/>
        </w:rPr>
        <w:t xml:space="preserve">same </w:t>
      </w:r>
      <w:r w:rsidR="00F1095A" w:rsidRPr="00A76AAC">
        <w:rPr>
          <w:rFonts w:asciiTheme="majorBidi" w:hAnsiTheme="majorBidi" w:cstheme="majorBidi"/>
          <w:sz w:val="24"/>
          <w:szCs w:val="24"/>
        </w:rPr>
        <w:t>Windex coupon was included in th</w:t>
      </w:r>
      <w:r w:rsidR="00282A13" w:rsidRPr="00A76AAC">
        <w:rPr>
          <w:rFonts w:asciiTheme="majorBidi" w:hAnsiTheme="majorBidi" w:cstheme="majorBidi"/>
          <w:sz w:val="24"/>
          <w:szCs w:val="24"/>
        </w:rPr>
        <w:t>e</w:t>
      </w:r>
      <w:r w:rsidR="00F1095A" w:rsidRPr="00A76AAC">
        <w:rPr>
          <w:rFonts w:asciiTheme="majorBidi" w:hAnsiTheme="majorBidi" w:cstheme="majorBidi"/>
          <w:sz w:val="24"/>
          <w:szCs w:val="24"/>
        </w:rPr>
        <w:t xml:space="preserve"> survey and participants were </w:t>
      </w:r>
      <w:r w:rsidR="00282A13" w:rsidRPr="00A76AAC">
        <w:rPr>
          <w:rFonts w:asciiTheme="majorBidi" w:hAnsiTheme="majorBidi" w:cstheme="majorBidi"/>
          <w:sz w:val="24"/>
          <w:szCs w:val="24"/>
        </w:rPr>
        <w:t>instructed</w:t>
      </w:r>
      <w:r w:rsidR="00F1095A" w:rsidRPr="00A76AAC">
        <w:rPr>
          <w:rFonts w:asciiTheme="majorBidi" w:hAnsiTheme="majorBidi" w:cstheme="majorBidi"/>
          <w:sz w:val="24"/>
          <w:szCs w:val="24"/>
        </w:rPr>
        <w:t xml:space="preserve"> to open the</w:t>
      </w:r>
      <w:r w:rsidR="00282A13" w:rsidRPr="00A76AAC">
        <w:rPr>
          <w:rFonts w:asciiTheme="majorBidi" w:hAnsiTheme="majorBidi" w:cstheme="majorBidi"/>
          <w:sz w:val="24"/>
          <w:szCs w:val="24"/>
        </w:rPr>
        <w:t xml:space="preserve"> mobile</w:t>
      </w:r>
      <w:r w:rsidR="00F1095A" w:rsidRPr="00A76AAC">
        <w:rPr>
          <w:rFonts w:asciiTheme="majorBidi" w:hAnsiTheme="majorBidi" w:cstheme="majorBidi"/>
          <w:sz w:val="24"/>
          <w:szCs w:val="24"/>
        </w:rPr>
        <w:t xml:space="preserve"> coupon by scanning the QR code.</w:t>
      </w:r>
      <w:r w:rsidR="00282A13" w:rsidRPr="00A76AAC">
        <w:rPr>
          <w:rFonts w:asciiTheme="majorBidi" w:hAnsiTheme="majorBidi" w:cstheme="majorBidi"/>
          <w:sz w:val="24"/>
          <w:szCs w:val="24"/>
        </w:rPr>
        <w:t xml:space="preserve"> A total of 143 (79 with paper coupons and 64 with mobile coupons) surveys were received, out of which 112 (wave one: 54; wave two: 58) were found to be valid and used for analysis. In the Pretest, the questionnaire was examined to discover any flaws, confusions, ambiguities or discrepancies in any of the questions. </w:t>
      </w:r>
      <w:r w:rsidR="005319DC" w:rsidRPr="00A76AAC">
        <w:rPr>
          <w:rFonts w:asciiTheme="majorBidi" w:hAnsiTheme="majorBidi" w:cstheme="majorBidi"/>
          <w:sz w:val="24"/>
          <w:szCs w:val="24"/>
        </w:rPr>
        <w:t xml:space="preserve">Based on the feedback from the participants of this Pretest study, the questionnaire has been modified for the two constructs, </w:t>
      </w:r>
      <w:r w:rsidR="005319DC" w:rsidRPr="00A76AAC">
        <w:rPr>
          <w:rFonts w:asciiTheme="majorBidi" w:hAnsiTheme="majorBidi" w:cstheme="majorBidi"/>
          <w:i/>
          <w:iCs/>
          <w:sz w:val="24"/>
          <w:szCs w:val="24"/>
        </w:rPr>
        <w:t xml:space="preserve">Money Priming </w:t>
      </w:r>
      <w:r w:rsidR="005319DC" w:rsidRPr="00A76AAC">
        <w:rPr>
          <w:rFonts w:asciiTheme="majorBidi" w:hAnsiTheme="majorBidi" w:cstheme="majorBidi"/>
          <w:sz w:val="24"/>
          <w:szCs w:val="24"/>
        </w:rPr>
        <w:t xml:space="preserve">and </w:t>
      </w:r>
      <w:r w:rsidR="005319DC" w:rsidRPr="00A76AAC">
        <w:rPr>
          <w:rFonts w:asciiTheme="majorBidi" w:hAnsiTheme="majorBidi" w:cstheme="majorBidi"/>
          <w:i/>
          <w:iCs/>
          <w:sz w:val="24"/>
          <w:szCs w:val="24"/>
        </w:rPr>
        <w:t>Intention to Use</w:t>
      </w:r>
      <w:r w:rsidR="005319DC" w:rsidRPr="00A76AAC">
        <w:rPr>
          <w:rFonts w:asciiTheme="majorBidi" w:hAnsiTheme="majorBidi" w:cstheme="majorBidi"/>
          <w:sz w:val="24"/>
          <w:szCs w:val="24"/>
        </w:rPr>
        <w:t xml:space="preserve">. The next step of this study </w:t>
      </w:r>
      <w:r w:rsidR="00E50DE8" w:rsidRPr="00A76AAC">
        <w:rPr>
          <w:rFonts w:asciiTheme="majorBidi" w:hAnsiTheme="majorBidi" w:cstheme="majorBidi"/>
          <w:sz w:val="24"/>
          <w:szCs w:val="24"/>
        </w:rPr>
        <w:t>was</w:t>
      </w:r>
      <w:r w:rsidR="005319DC" w:rsidRPr="00A76AAC">
        <w:rPr>
          <w:rFonts w:asciiTheme="majorBidi" w:hAnsiTheme="majorBidi" w:cstheme="majorBidi"/>
          <w:sz w:val="24"/>
          <w:szCs w:val="24"/>
        </w:rPr>
        <w:t xml:space="preserve"> a systematic experiment </w:t>
      </w:r>
      <w:r w:rsidR="00E50DE8" w:rsidRPr="00A76AAC">
        <w:rPr>
          <w:rFonts w:asciiTheme="majorBidi" w:hAnsiTheme="majorBidi" w:cstheme="majorBidi"/>
          <w:sz w:val="24"/>
          <w:szCs w:val="24"/>
        </w:rPr>
        <w:t>with</w:t>
      </w:r>
      <w:r w:rsidR="005319DC" w:rsidRPr="00A76AAC">
        <w:rPr>
          <w:rFonts w:asciiTheme="majorBidi" w:hAnsiTheme="majorBidi" w:cstheme="majorBidi"/>
          <w:sz w:val="24"/>
          <w:szCs w:val="24"/>
        </w:rPr>
        <w:t xml:space="preserve"> randomization because this is the only way to establish the causality</w:t>
      </w:r>
      <w:r w:rsidR="00D111BB">
        <w:rPr>
          <w:rFonts w:asciiTheme="majorBidi" w:hAnsiTheme="majorBidi" w:cstheme="majorBidi"/>
          <w:sz w:val="24"/>
          <w:szCs w:val="24"/>
        </w:rPr>
        <w:t xml:space="preserve"> [</w:t>
      </w:r>
      <w:r w:rsidR="00CB2759">
        <w:rPr>
          <w:rFonts w:asciiTheme="majorBidi" w:hAnsiTheme="majorBidi" w:cstheme="majorBidi"/>
          <w:sz w:val="24"/>
          <w:szCs w:val="24"/>
        </w:rPr>
        <w:t>66</w:t>
      </w:r>
      <w:r w:rsidR="00D111BB">
        <w:rPr>
          <w:rFonts w:asciiTheme="majorBidi" w:hAnsiTheme="majorBidi" w:cstheme="majorBidi"/>
          <w:sz w:val="24"/>
          <w:szCs w:val="24"/>
        </w:rPr>
        <w:t xml:space="preserve">, </w:t>
      </w:r>
      <w:r w:rsidR="00CB2759">
        <w:rPr>
          <w:rFonts w:asciiTheme="majorBidi" w:hAnsiTheme="majorBidi" w:cstheme="majorBidi"/>
          <w:sz w:val="24"/>
          <w:szCs w:val="24"/>
        </w:rPr>
        <w:t>67</w:t>
      </w:r>
      <w:r w:rsidR="00D111BB">
        <w:rPr>
          <w:rFonts w:asciiTheme="majorBidi" w:hAnsiTheme="majorBidi" w:cstheme="majorBidi"/>
          <w:sz w:val="24"/>
          <w:szCs w:val="24"/>
        </w:rPr>
        <w:t>]</w:t>
      </w:r>
      <w:r w:rsidR="005319DC" w:rsidRPr="00A76AAC">
        <w:rPr>
          <w:rFonts w:asciiTheme="majorBidi" w:hAnsiTheme="majorBidi" w:cstheme="majorBidi"/>
          <w:sz w:val="24"/>
          <w:szCs w:val="24"/>
        </w:rPr>
        <w:t xml:space="preserve">. Based on the findings in the Pretest, the Experimental study </w:t>
      </w:r>
      <w:r w:rsidR="00E50DE8" w:rsidRPr="00A76AAC">
        <w:rPr>
          <w:rFonts w:asciiTheme="majorBidi" w:hAnsiTheme="majorBidi" w:cstheme="majorBidi"/>
          <w:sz w:val="24"/>
          <w:szCs w:val="24"/>
        </w:rPr>
        <w:t>took</w:t>
      </w:r>
      <w:r w:rsidR="005319DC" w:rsidRPr="00A76AAC">
        <w:rPr>
          <w:rFonts w:asciiTheme="majorBidi" w:hAnsiTheme="majorBidi" w:cstheme="majorBidi"/>
          <w:sz w:val="24"/>
          <w:szCs w:val="24"/>
        </w:rPr>
        <w:t xml:space="preserve"> take place with the updated questions for </w:t>
      </w:r>
      <w:r w:rsidR="005319DC" w:rsidRPr="00A76AAC">
        <w:rPr>
          <w:rFonts w:asciiTheme="majorBidi" w:hAnsiTheme="majorBidi" w:cstheme="majorBidi"/>
          <w:i/>
          <w:sz w:val="24"/>
          <w:szCs w:val="24"/>
        </w:rPr>
        <w:t xml:space="preserve">Money Priming </w:t>
      </w:r>
      <w:r w:rsidR="005319DC" w:rsidRPr="00A76AAC">
        <w:rPr>
          <w:rFonts w:asciiTheme="majorBidi" w:hAnsiTheme="majorBidi" w:cstheme="majorBidi"/>
          <w:sz w:val="24"/>
          <w:szCs w:val="24"/>
        </w:rPr>
        <w:t xml:space="preserve">and </w:t>
      </w:r>
      <w:r w:rsidR="005319DC" w:rsidRPr="00A76AAC">
        <w:rPr>
          <w:rFonts w:asciiTheme="majorBidi" w:hAnsiTheme="majorBidi" w:cstheme="majorBidi"/>
          <w:i/>
          <w:iCs/>
          <w:sz w:val="24"/>
          <w:szCs w:val="24"/>
        </w:rPr>
        <w:t>Intention to Use</w:t>
      </w:r>
      <w:r w:rsidR="005319DC" w:rsidRPr="00A76AAC">
        <w:rPr>
          <w:rFonts w:asciiTheme="majorBidi" w:hAnsiTheme="majorBidi" w:cstheme="majorBidi"/>
          <w:sz w:val="24"/>
          <w:szCs w:val="24"/>
        </w:rPr>
        <w:t>.</w:t>
      </w:r>
      <w:r w:rsidR="003858E2" w:rsidRPr="00A76AAC">
        <w:rPr>
          <w:rFonts w:asciiTheme="majorBidi" w:hAnsiTheme="majorBidi" w:cstheme="majorBidi"/>
          <w:sz w:val="24"/>
          <w:szCs w:val="24"/>
        </w:rPr>
        <w:t xml:space="preserve"> To confirm the normality of the data, Skewness and Kurtosis were measured for this study. </w:t>
      </w:r>
      <w:r w:rsidR="00912A12" w:rsidRPr="00A76AAC">
        <w:rPr>
          <w:rFonts w:asciiTheme="majorBidi" w:hAnsiTheme="majorBidi" w:cstheme="majorBidi"/>
          <w:sz w:val="24"/>
          <w:szCs w:val="24"/>
        </w:rPr>
        <w:t xml:space="preserve">Cronbach’s alpha was employed for testing the consistency between multiple measurements of the research variables. A Principal Component Analysis with a Promax rotation was performed </w:t>
      </w:r>
      <w:proofErr w:type="gramStart"/>
      <w:r w:rsidR="00912A12" w:rsidRPr="00A76AAC">
        <w:rPr>
          <w:rFonts w:asciiTheme="majorBidi" w:hAnsiTheme="majorBidi" w:cstheme="majorBidi"/>
          <w:sz w:val="24"/>
          <w:szCs w:val="24"/>
        </w:rPr>
        <w:t>in order to</w:t>
      </w:r>
      <w:proofErr w:type="gramEnd"/>
      <w:r w:rsidR="00912A12" w:rsidRPr="00A76AAC">
        <w:rPr>
          <w:rFonts w:asciiTheme="majorBidi" w:hAnsiTheme="majorBidi" w:cstheme="majorBidi"/>
          <w:sz w:val="24"/>
          <w:szCs w:val="24"/>
        </w:rPr>
        <w:t xml:space="preserve"> test the correlations between the factors (Table 5). </w:t>
      </w:r>
      <w:r w:rsidR="003858E2" w:rsidRPr="00A76AAC">
        <w:rPr>
          <w:rFonts w:asciiTheme="majorBidi" w:hAnsiTheme="majorBidi" w:cstheme="majorBidi"/>
          <w:sz w:val="24"/>
          <w:szCs w:val="24"/>
        </w:rPr>
        <w:t xml:space="preserve">The statistical analysis of t-test, multiple regression analysis, mediating effects using PROCESS macro (Model 4) of Hayes </w:t>
      </w:r>
      <w:r w:rsidR="00D111BB">
        <w:rPr>
          <w:rFonts w:asciiTheme="majorBidi" w:hAnsiTheme="majorBidi" w:cstheme="majorBidi"/>
          <w:sz w:val="24"/>
          <w:szCs w:val="24"/>
        </w:rPr>
        <w:t>[</w:t>
      </w:r>
      <w:r w:rsidR="00CB2759">
        <w:rPr>
          <w:rFonts w:asciiTheme="majorBidi" w:hAnsiTheme="majorBidi" w:cstheme="majorBidi"/>
          <w:sz w:val="24"/>
          <w:szCs w:val="24"/>
        </w:rPr>
        <w:t>68</w:t>
      </w:r>
      <w:r w:rsidR="00D111BB">
        <w:rPr>
          <w:rFonts w:asciiTheme="majorBidi" w:hAnsiTheme="majorBidi" w:cstheme="majorBidi"/>
          <w:sz w:val="24"/>
          <w:szCs w:val="24"/>
        </w:rPr>
        <w:t>]</w:t>
      </w:r>
      <w:r w:rsidR="003858E2" w:rsidRPr="00A76AAC">
        <w:rPr>
          <w:rFonts w:asciiTheme="majorBidi" w:hAnsiTheme="majorBidi" w:cstheme="majorBidi"/>
          <w:sz w:val="24"/>
          <w:szCs w:val="24"/>
        </w:rPr>
        <w:t xml:space="preserve"> with confidence intervals 95%, bootstrap samples of 5000, mean center option were used. </w:t>
      </w:r>
    </w:p>
    <w:p w14:paraId="7F401BCD" w14:textId="381C6670" w:rsidR="008C46B3" w:rsidRPr="00A76AAC" w:rsidRDefault="00854E37" w:rsidP="00C96648">
      <w:pPr>
        <w:pStyle w:val="a"/>
        <w:spacing w:beforeLines="100" w:before="240"/>
      </w:pPr>
      <w:r w:rsidRPr="00A76AAC">
        <w:t xml:space="preserve">4.2 </w:t>
      </w:r>
      <w:r w:rsidR="008C46B3" w:rsidRPr="00A76AAC">
        <w:t>Research Model</w:t>
      </w:r>
      <w:bookmarkEnd w:id="9"/>
    </w:p>
    <w:p w14:paraId="5B4BF96B" w14:textId="1238378D" w:rsidR="00AE74EF" w:rsidRPr="00A76AAC" w:rsidRDefault="008C46B3" w:rsidP="00C96648">
      <w:pPr>
        <w:snapToGrid w:val="0"/>
        <w:spacing w:afterLines="50" w:after="120" w:line="276" w:lineRule="auto"/>
        <w:jc w:val="both"/>
        <w:rPr>
          <w:rFonts w:asciiTheme="majorBidi" w:hAnsiTheme="majorBidi" w:cstheme="majorBidi"/>
          <w:sz w:val="24"/>
          <w:szCs w:val="24"/>
        </w:rPr>
      </w:pPr>
      <w:r w:rsidRPr="00A76AAC">
        <w:rPr>
          <w:rFonts w:asciiTheme="majorBidi" w:hAnsiTheme="majorBidi" w:cstheme="majorBidi"/>
          <w:sz w:val="24"/>
          <w:szCs w:val="24"/>
        </w:rPr>
        <w:t xml:space="preserve">To </w:t>
      </w:r>
      <w:r w:rsidR="00BE63A6" w:rsidRPr="00A76AAC">
        <w:rPr>
          <w:rFonts w:asciiTheme="majorBidi" w:hAnsiTheme="majorBidi" w:cstheme="majorBidi"/>
          <w:sz w:val="24"/>
          <w:szCs w:val="24"/>
        </w:rPr>
        <w:t>address the two research questions</w:t>
      </w:r>
      <w:r w:rsidRPr="00A76AAC">
        <w:rPr>
          <w:rFonts w:asciiTheme="majorBidi" w:hAnsiTheme="majorBidi" w:cstheme="majorBidi"/>
          <w:sz w:val="24"/>
          <w:szCs w:val="24"/>
        </w:rPr>
        <w:t xml:space="preserve">, a research model </w:t>
      </w:r>
      <w:r w:rsidR="00CC45F6" w:rsidRPr="00A76AAC">
        <w:rPr>
          <w:rFonts w:asciiTheme="majorBidi" w:hAnsiTheme="majorBidi" w:cstheme="majorBidi"/>
          <w:sz w:val="24"/>
          <w:szCs w:val="24"/>
        </w:rPr>
        <w:t xml:space="preserve">(Figure </w:t>
      </w:r>
      <w:r w:rsidR="004A5C22" w:rsidRPr="00A76AAC">
        <w:rPr>
          <w:rFonts w:asciiTheme="majorBidi" w:hAnsiTheme="majorBidi" w:cstheme="majorBidi"/>
          <w:sz w:val="24"/>
          <w:szCs w:val="24"/>
        </w:rPr>
        <w:t>1</w:t>
      </w:r>
      <w:r w:rsidR="00CC45F6" w:rsidRPr="00A76AAC">
        <w:rPr>
          <w:rFonts w:asciiTheme="majorBidi" w:hAnsiTheme="majorBidi" w:cstheme="majorBidi"/>
          <w:sz w:val="24"/>
          <w:szCs w:val="24"/>
        </w:rPr>
        <w:t xml:space="preserve">) </w:t>
      </w:r>
      <w:r w:rsidRPr="00A76AAC">
        <w:rPr>
          <w:rFonts w:asciiTheme="majorBidi" w:hAnsiTheme="majorBidi" w:cstheme="majorBidi"/>
          <w:sz w:val="24"/>
          <w:szCs w:val="24"/>
        </w:rPr>
        <w:t xml:space="preserve">has been developed by incorporating </w:t>
      </w:r>
      <w:r w:rsidR="001174B6" w:rsidRPr="00A76AAC">
        <w:rPr>
          <w:rFonts w:asciiTheme="majorBidi" w:hAnsiTheme="majorBidi" w:cstheme="majorBidi"/>
          <w:sz w:val="24"/>
          <w:szCs w:val="24"/>
        </w:rPr>
        <w:t>three</w:t>
      </w:r>
      <w:r w:rsidRPr="00A76AAC">
        <w:rPr>
          <w:rFonts w:asciiTheme="majorBidi" w:hAnsiTheme="majorBidi" w:cstheme="majorBidi"/>
          <w:sz w:val="24"/>
          <w:szCs w:val="24"/>
        </w:rPr>
        <w:t xml:space="preserve"> mediating </w:t>
      </w:r>
      <w:r w:rsidR="001174B6" w:rsidRPr="00A76AAC">
        <w:rPr>
          <w:rFonts w:asciiTheme="majorBidi" w:hAnsiTheme="majorBidi" w:cstheme="majorBidi"/>
          <w:sz w:val="24"/>
          <w:szCs w:val="24"/>
        </w:rPr>
        <w:t>variables</w:t>
      </w:r>
      <w:r w:rsidRPr="00A76AAC">
        <w:rPr>
          <w:rFonts w:asciiTheme="majorBidi" w:hAnsiTheme="majorBidi" w:cstheme="majorBidi"/>
          <w:sz w:val="24"/>
          <w:szCs w:val="24"/>
        </w:rPr>
        <w:t xml:space="preserve">. In this research model, the influence of </w:t>
      </w:r>
      <w:r w:rsidR="00951004" w:rsidRPr="00A76AAC">
        <w:rPr>
          <w:rFonts w:asciiTheme="majorBidi" w:hAnsiTheme="majorBidi" w:cstheme="majorBidi"/>
          <w:iCs/>
          <w:sz w:val="24"/>
          <w:szCs w:val="24"/>
        </w:rPr>
        <w:t>coupon</w:t>
      </w:r>
      <w:r w:rsidRPr="00A76AAC">
        <w:rPr>
          <w:rFonts w:asciiTheme="majorBidi" w:hAnsiTheme="majorBidi" w:cstheme="majorBidi"/>
          <w:iCs/>
          <w:sz w:val="24"/>
          <w:szCs w:val="24"/>
        </w:rPr>
        <w:t xml:space="preserve"> </w:t>
      </w:r>
      <w:r w:rsidR="00951004" w:rsidRPr="00A76AAC">
        <w:rPr>
          <w:rFonts w:asciiTheme="majorBidi" w:hAnsiTheme="majorBidi" w:cstheme="majorBidi"/>
          <w:iCs/>
          <w:sz w:val="24"/>
          <w:szCs w:val="24"/>
        </w:rPr>
        <w:t>t</w:t>
      </w:r>
      <w:r w:rsidRPr="00A76AAC">
        <w:rPr>
          <w:rFonts w:asciiTheme="majorBidi" w:hAnsiTheme="majorBidi" w:cstheme="majorBidi"/>
          <w:iCs/>
          <w:sz w:val="24"/>
          <w:szCs w:val="24"/>
        </w:rPr>
        <w:t>ype (paper vs. mobile)</w:t>
      </w:r>
      <w:r w:rsidRPr="00A76AAC">
        <w:rPr>
          <w:rFonts w:asciiTheme="majorBidi" w:hAnsiTheme="majorBidi" w:cstheme="majorBidi"/>
          <w:sz w:val="24"/>
          <w:szCs w:val="24"/>
        </w:rPr>
        <w:t xml:space="preserve"> is an independent variable (IV) and </w:t>
      </w:r>
      <w:r w:rsidRPr="00A76AAC">
        <w:rPr>
          <w:rFonts w:asciiTheme="majorBidi" w:hAnsiTheme="majorBidi" w:cstheme="majorBidi"/>
          <w:i/>
          <w:sz w:val="24"/>
          <w:szCs w:val="24"/>
        </w:rPr>
        <w:t>Intention to Use</w:t>
      </w:r>
      <w:r w:rsidRPr="00A76AAC">
        <w:rPr>
          <w:rFonts w:asciiTheme="majorBidi" w:hAnsiTheme="majorBidi" w:cstheme="majorBidi"/>
          <w:sz w:val="24"/>
          <w:szCs w:val="24"/>
        </w:rPr>
        <w:t xml:space="preserve"> is a dependent variable (DV). Three mediating variables—</w:t>
      </w:r>
      <w:r w:rsidRPr="00A76AAC">
        <w:rPr>
          <w:rFonts w:asciiTheme="majorBidi" w:hAnsiTheme="majorBidi" w:cstheme="majorBidi"/>
          <w:i/>
          <w:sz w:val="24"/>
          <w:szCs w:val="24"/>
        </w:rPr>
        <w:t>Money Priming, Trust, and Less Effort</w:t>
      </w:r>
      <w:r w:rsidRPr="00A76AAC">
        <w:rPr>
          <w:rFonts w:asciiTheme="majorBidi" w:hAnsiTheme="majorBidi" w:cstheme="majorBidi"/>
          <w:sz w:val="24"/>
          <w:szCs w:val="24"/>
        </w:rPr>
        <w:t xml:space="preserve">—have been included to test the relationship between </w:t>
      </w:r>
      <w:r w:rsidR="00413F67" w:rsidRPr="00A76AAC">
        <w:rPr>
          <w:rFonts w:asciiTheme="majorBidi" w:hAnsiTheme="majorBidi" w:cstheme="majorBidi"/>
          <w:sz w:val="24"/>
          <w:szCs w:val="24"/>
        </w:rPr>
        <w:t>IV and DV</w:t>
      </w:r>
      <w:r w:rsidRPr="00A76AAC">
        <w:rPr>
          <w:rFonts w:asciiTheme="majorBidi" w:hAnsiTheme="majorBidi" w:cstheme="majorBidi"/>
          <w:sz w:val="24"/>
          <w:szCs w:val="24"/>
        </w:rPr>
        <w:t xml:space="preserve">. In the current research, it is hypothesized that the influence of mobile (vs. paper) coupons on </w:t>
      </w:r>
      <w:r w:rsidRPr="00A76AAC">
        <w:rPr>
          <w:rFonts w:asciiTheme="majorBidi" w:hAnsiTheme="majorBidi" w:cstheme="majorBidi"/>
          <w:i/>
          <w:iCs/>
          <w:sz w:val="24"/>
          <w:szCs w:val="24"/>
        </w:rPr>
        <w:t>Intention to Use</w:t>
      </w:r>
      <w:r w:rsidRPr="00A76AAC">
        <w:rPr>
          <w:rFonts w:asciiTheme="majorBidi" w:hAnsiTheme="majorBidi" w:cstheme="majorBidi"/>
          <w:sz w:val="24"/>
          <w:szCs w:val="24"/>
        </w:rPr>
        <w:t xml:space="preserve"> operates through the three mediating variables.</w:t>
      </w:r>
      <w:r w:rsidR="001174B6" w:rsidRPr="00A76AAC">
        <w:rPr>
          <w:rFonts w:asciiTheme="majorBidi" w:hAnsiTheme="majorBidi" w:cstheme="majorBidi"/>
          <w:sz w:val="24"/>
          <w:szCs w:val="24"/>
        </w:rPr>
        <w:t xml:space="preserve"> </w:t>
      </w:r>
    </w:p>
    <w:p w14:paraId="38D72797" w14:textId="726D2093" w:rsidR="008C46B3" w:rsidRPr="00A76AAC" w:rsidRDefault="00854E37" w:rsidP="00C96648">
      <w:pPr>
        <w:pStyle w:val="a"/>
        <w:spacing w:beforeLines="100" w:before="240"/>
      </w:pPr>
      <w:r w:rsidRPr="00A76AAC">
        <w:t xml:space="preserve">4.3 </w:t>
      </w:r>
      <w:r w:rsidR="00CA3756" w:rsidRPr="00A76AAC">
        <w:t>Measures</w:t>
      </w:r>
    </w:p>
    <w:p w14:paraId="2A31B951" w14:textId="2B526C85" w:rsidR="008510C7" w:rsidRPr="00C96648" w:rsidRDefault="00CA3756" w:rsidP="00C96648">
      <w:pPr>
        <w:snapToGrid w:val="0"/>
        <w:spacing w:afterLines="50" w:after="120" w:line="276" w:lineRule="auto"/>
        <w:ind w:firstLine="720"/>
        <w:jc w:val="both"/>
        <w:rPr>
          <w:rFonts w:asciiTheme="majorBidi" w:hAnsiTheme="majorBidi" w:cstheme="majorBidi"/>
          <w:sz w:val="24"/>
          <w:szCs w:val="24"/>
        </w:rPr>
      </w:pPr>
      <w:r w:rsidRPr="00A76AAC">
        <w:rPr>
          <w:rFonts w:asciiTheme="majorBidi" w:hAnsiTheme="majorBidi" w:cstheme="majorBidi"/>
          <w:sz w:val="24"/>
          <w:szCs w:val="24"/>
        </w:rPr>
        <w:t>A</w:t>
      </w:r>
      <w:r w:rsidR="0065427F" w:rsidRPr="00A76AAC">
        <w:rPr>
          <w:rFonts w:asciiTheme="majorBidi" w:hAnsiTheme="majorBidi" w:cstheme="majorBidi"/>
          <w:sz w:val="24"/>
          <w:szCs w:val="24"/>
        </w:rPr>
        <w:t xml:space="preserve">ll </w:t>
      </w:r>
      <w:r w:rsidRPr="00A76AAC">
        <w:rPr>
          <w:rFonts w:asciiTheme="majorBidi" w:hAnsiTheme="majorBidi" w:cstheme="majorBidi"/>
          <w:sz w:val="24"/>
          <w:szCs w:val="24"/>
        </w:rPr>
        <w:t xml:space="preserve">constructs </w:t>
      </w:r>
      <w:r w:rsidR="0065427F" w:rsidRPr="00A76AAC">
        <w:rPr>
          <w:rFonts w:asciiTheme="majorBidi" w:hAnsiTheme="majorBidi" w:cstheme="majorBidi"/>
          <w:sz w:val="24"/>
          <w:szCs w:val="24"/>
        </w:rPr>
        <w:t xml:space="preserve">except </w:t>
      </w:r>
      <w:r w:rsidR="0065427F" w:rsidRPr="00A76AAC">
        <w:rPr>
          <w:rFonts w:asciiTheme="majorBidi" w:hAnsiTheme="majorBidi" w:cstheme="majorBidi"/>
          <w:i/>
          <w:iCs/>
          <w:sz w:val="24"/>
          <w:szCs w:val="24"/>
        </w:rPr>
        <w:t>Money Priming</w:t>
      </w:r>
      <w:r w:rsidR="0065427F" w:rsidRPr="00A76AAC">
        <w:rPr>
          <w:rFonts w:asciiTheme="majorBidi" w:hAnsiTheme="majorBidi" w:cstheme="majorBidi"/>
          <w:sz w:val="24"/>
          <w:szCs w:val="24"/>
        </w:rPr>
        <w:t xml:space="preserve"> </w:t>
      </w:r>
      <w:r w:rsidRPr="00A76AAC">
        <w:rPr>
          <w:rFonts w:asciiTheme="majorBidi" w:hAnsiTheme="majorBidi" w:cstheme="majorBidi"/>
          <w:sz w:val="24"/>
          <w:szCs w:val="24"/>
        </w:rPr>
        <w:t xml:space="preserve">have been adapted from established scales that exhibited high scores of reliability and validity tests in previous studies. Despite that, independent test of reliability and validity were performed in </w:t>
      </w:r>
      <w:r w:rsidR="00F4399D" w:rsidRPr="00A76AAC">
        <w:rPr>
          <w:rFonts w:asciiTheme="majorBidi" w:hAnsiTheme="majorBidi" w:cstheme="majorBidi"/>
          <w:sz w:val="24"/>
          <w:szCs w:val="24"/>
        </w:rPr>
        <w:t xml:space="preserve">all </w:t>
      </w:r>
      <w:r w:rsidRPr="00A76AAC">
        <w:rPr>
          <w:rFonts w:asciiTheme="majorBidi" w:hAnsiTheme="majorBidi" w:cstheme="majorBidi"/>
          <w:sz w:val="24"/>
          <w:szCs w:val="24"/>
        </w:rPr>
        <w:t xml:space="preserve">studies. </w:t>
      </w:r>
      <w:r w:rsidR="00E7183C" w:rsidRPr="00A76AAC">
        <w:rPr>
          <w:rFonts w:asciiTheme="majorBidi" w:hAnsiTheme="majorBidi" w:cstheme="majorBidi"/>
          <w:sz w:val="24"/>
          <w:szCs w:val="24"/>
        </w:rPr>
        <w:t xml:space="preserve">Appendix </w:t>
      </w:r>
      <w:r w:rsidR="00F57480" w:rsidRPr="00A76AAC">
        <w:rPr>
          <w:rFonts w:asciiTheme="majorBidi" w:hAnsiTheme="majorBidi" w:cstheme="majorBidi"/>
          <w:sz w:val="24"/>
          <w:szCs w:val="24"/>
        </w:rPr>
        <w:lastRenderedPageBreak/>
        <w:t>C</w:t>
      </w:r>
      <w:r w:rsidRPr="00A76AAC">
        <w:rPr>
          <w:rFonts w:asciiTheme="majorBidi" w:hAnsiTheme="majorBidi" w:cstheme="majorBidi"/>
          <w:sz w:val="24"/>
          <w:szCs w:val="24"/>
        </w:rPr>
        <w:t xml:space="preserve"> demonstrates the list of all constructs with references. A self-administered survey questionnaire was developed to address the four hypotheses.</w:t>
      </w:r>
      <w:r w:rsidR="00972AC3" w:rsidRPr="00A76AAC">
        <w:rPr>
          <w:rFonts w:asciiTheme="majorBidi" w:hAnsiTheme="majorBidi" w:cstheme="majorBidi"/>
          <w:sz w:val="24"/>
          <w:szCs w:val="24"/>
        </w:rPr>
        <w:t xml:space="preserve"> The survey instrument was scrutinized multiple times to detect any typos or spelling errors, sequence errors, misplacing of questions in the incorrect group, missing questions, item omissions, or missing pages. A 5-point Likert was used to measure all items except demographic questions. The demographic items were used to collect basic information about participants such as gender, age, income, and ethnic background.</w:t>
      </w:r>
    </w:p>
    <w:p w14:paraId="0FB8395A" w14:textId="7EAA04D6" w:rsidR="00E305A3" w:rsidRPr="00C96648" w:rsidRDefault="008134DE" w:rsidP="00C96648">
      <w:pPr>
        <w:pStyle w:val="ListParagraph"/>
        <w:numPr>
          <w:ilvl w:val="0"/>
          <w:numId w:val="16"/>
        </w:numPr>
        <w:snapToGrid w:val="0"/>
        <w:spacing w:beforeLines="100" w:before="240" w:afterLines="100" w:after="240" w:line="276" w:lineRule="auto"/>
        <w:contextualSpacing w:val="0"/>
        <w:jc w:val="center"/>
        <w:rPr>
          <w:rFonts w:ascii="Arial" w:eastAsia="Arial Unicode MS" w:hAnsi="Arial" w:cs="Arial"/>
          <w:b/>
          <w:bCs/>
          <w:sz w:val="28"/>
          <w:szCs w:val="28"/>
          <w:lang w:eastAsia="zh-TW"/>
        </w:rPr>
      </w:pPr>
      <w:bookmarkStart w:id="10" w:name="_Toc57801255"/>
      <w:r w:rsidRPr="00C96648">
        <w:rPr>
          <w:rFonts w:ascii="Arial" w:eastAsia="Arial Unicode MS" w:hAnsi="Arial" w:cs="Arial"/>
          <w:b/>
          <w:bCs/>
          <w:sz w:val="28"/>
          <w:szCs w:val="28"/>
          <w:lang w:eastAsia="zh-TW"/>
        </w:rPr>
        <w:t>EXPERIMENTAL STUDY</w:t>
      </w:r>
      <w:bookmarkEnd w:id="10"/>
    </w:p>
    <w:p w14:paraId="6626F5DA" w14:textId="6B029068" w:rsidR="002E1B00" w:rsidRPr="00A76AAC" w:rsidRDefault="00E305A3" w:rsidP="00C96648">
      <w:pPr>
        <w:pStyle w:val="p"/>
        <w:snapToGrid w:val="0"/>
        <w:spacing w:afterLines="50" w:after="120" w:line="276" w:lineRule="auto"/>
        <w:ind w:firstLine="0"/>
        <w:jc w:val="both"/>
        <w:rPr>
          <w:rFonts w:asciiTheme="majorBidi" w:hAnsiTheme="majorBidi" w:cstheme="majorBidi"/>
        </w:rPr>
      </w:pPr>
      <w:r w:rsidRPr="00A76AAC">
        <w:rPr>
          <w:rFonts w:asciiTheme="majorBidi" w:hAnsiTheme="majorBidi" w:cstheme="majorBidi"/>
        </w:rPr>
        <w:t xml:space="preserve">The purpose of this Experimental study is </w:t>
      </w:r>
      <w:r w:rsidR="002E1B00" w:rsidRPr="00A76AAC">
        <w:rPr>
          <w:rFonts w:asciiTheme="majorBidi" w:hAnsiTheme="majorBidi" w:cstheme="majorBidi"/>
        </w:rPr>
        <w:t>two</w:t>
      </w:r>
      <w:r w:rsidRPr="00A76AAC">
        <w:rPr>
          <w:rFonts w:asciiTheme="majorBidi" w:hAnsiTheme="majorBidi" w:cstheme="majorBidi"/>
        </w:rPr>
        <w:t xml:space="preserve"> folds. First, it is intended to examine whether mobile coupons help or hurt, that is, whether mobile coupons increase or decrease a consumer’s </w:t>
      </w:r>
      <w:r w:rsidRPr="00A76AAC">
        <w:rPr>
          <w:rFonts w:asciiTheme="majorBidi" w:hAnsiTheme="majorBidi" w:cstheme="majorBidi"/>
          <w:i/>
          <w:iCs/>
        </w:rPr>
        <w:t>Intention to Use</w:t>
      </w:r>
      <w:r w:rsidRPr="00A76AAC">
        <w:rPr>
          <w:rFonts w:asciiTheme="majorBidi" w:hAnsiTheme="majorBidi" w:cstheme="majorBidi"/>
        </w:rPr>
        <w:t xml:space="preserve"> compared to paper coupons. This research suggests that the potential positive effect of mobile coupons might be the result of consumer perceptions that less effort is required, whereas a potential negative effect might be </w:t>
      </w:r>
      <w:proofErr w:type="gramStart"/>
      <w:r w:rsidRPr="00A76AAC">
        <w:rPr>
          <w:rFonts w:asciiTheme="majorBidi" w:hAnsiTheme="majorBidi" w:cstheme="majorBidi"/>
        </w:rPr>
        <w:t>due to the fact that</w:t>
      </w:r>
      <w:proofErr w:type="gramEnd"/>
      <w:r w:rsidRPr="00A76AAC">
        <w:rPr>
          <w:rFonts w:asciiTheme="majorBidi" w:hAnsiTheme="majorBidi" w:cstheme="majorBidi"/>
        </w:rPr>
        <w:t xml:space="preserve"> mobile coupons raise the concern of trust. Thus, the second purpose of the Experimental study is to investigate whether mobile (vs. paper) coupons influence a consumer’s </w:t>
      </w:r>
      <w:r w:rsidRPr="00A76AAC">
        <w:rPr>
          <w:rFonts w:asciiTheme="majorBidi" w:hAnsiTheme="majorBidi" w:cstheme="majorBidi"/>
          <w:i/>
          <w:iCs/>
        </w:rPr>
        <w:t>Intention to Use</w:t>
      </w:r>
      <w:r w:rsidRPr="00A76AAC">
        <w:rPr>
          <w:rFonts w:asciiTheme="majorBidi" w:hAnsiTheme="majorBidi" w:cstheme="majorBidi"/>
        </w:rPr>
        <w:t xml:space="preserve"> through </w:t>
      </w:r>
      <w:r w:rsidRPr="00A76AAC">
        <w:rPr>
          <w:rFonts w:asciiTheme="majorBidi" w:hAnsiTheme="majorBidi" w:cstheme="majorBidi"/>
          <w:i/>
          <w:iCs/>
        </w:rPr>
        <w:t>Money Priming</w:t>
      </w:r>
      <w:r w:rsidRPr="00A76AAC">
        <w:rPr>
          <w:rFonts w:asciiTheme="majorBidi" w:hAnsiTheme="majorBidi" w:cstheme="majorBidi"/>
        </w:rPr>
        <w:t xml:space="preserve">, </w:t>
      </w:r>
      <w:r w:rsidRPr="00A76AAC">
        <w:rPr>
          <w:rFonts w:asciiTheme="majorBidi" w:hAnsiTheme="majorBidi" w:cstheme="majorBidi"/>
          <w:i/>
          <w:iCs/>
        </w:rPr>
        <w:t>Trust</w:t>
      </w:r>
      <w:r w:rsidRPr="00A76AAC">
        <w:rPr>
          <w:rFonts w:asciiTheme="majorBidi" w:hAnsiTheme="majorBidi" w:cstheme="majorBidi"/>
        </w:rPr>
        <w:t xml:space="preserve">, and </w:t>
      </w:r>
      <w:r w:rsidRPr="00A76AAC">
        <w:rPr>
          <w:rFonts w:asciiTheme="majorBidi" w:hAnsiTheme="majorBidi" w:cstheme="majorBidi"/>
          <w:i/>
          <w:iCs/>
        </w:rPr>
        <w:t>Less Effort</w:t>
      </w:r>
      <w:r w:rsidRPr="00A76AAC">
        <w:rPr>
          <w:rFonts w:asciiTheme="majorBidi" w:hAnsiTheme="majorBidi" w:cstheme="majorBidi"/>
        </w:rPr>
        <w:t xml:space="preserve">. </w:t>
      </w:r>
      <w:r w:rsidR="002E1B00" w:rsidRPr="00A76AAC">
        <w:rPr>
          <w:rFonts w:asciiTheme="majorBidi" w:hAnsiTheme="majorBidi" w:cstheme="majorBidi"/>
        </w:rPr>
        <w:t xml:space="preserve">In this Experimental study, </w:t>
      </w:r>
      <w:r w:rsidR="00C56C57" w:rsidRPr="00A76AAC">
        <w:rPr>
          <w:rFonts w:asciiTheme="majorBidi" w:hAnsiTheme="majorBidi" w:cstheme="majorBidi"/>
        </w:rPr>
        <w:t>it</w:t>
      </w:r>
      <w:r w:rsidR="002E1B00" w:rsidRPr="00A76AAC">
        <w:rPr>
          <w:rFonts w:asciiTheme="majorBidi" w:hAnsiTheme="majorBidi" w:cstheme="majorBidi"/>
        </w:rPr>
        <w:t xml:space="preserve"> aimed to establish the evidence for causal effect of the coupon type (mobile vs. paper) on </w:t>
      </w:r>
      <w:r w:rsidR="002E1B00" w:rsidRPr="00A76AAC">
        <w:rPr>
          <w:rFonts w:asciiTheme="majorBidi" w:hAnsiTheme="majorBidi" w:cstheme="majorBidi"/>
          <w:i/>
          <w:iCs/>
        </w:rPr>
        <w:t>Intention to Use</w:t>
      </w:r>
      <w:r w:rsidR="002E1B00" w:rsidRPr="00A76AAC">
        <w:rPr>
          <w:rFonts w:asciiTheme="majorBidi" w:hAnsiTheme="majorBidi" w:cstheme="majorBidi"/>
        </w:rPr>
        <w:t>. It took place after the Pretest study in the classroom of t</w:t>
      </w:r>
      <w:r w:rsidR="00282555" w:rsidRPr="00A76AAC">
        <w:rPr>
          <w:rFonts w:asciiTheme="majorBidi" w:hAnsiTheme="majorBidi" w:cstheme="majorBidi"/>
        </w:rPr>
        <w:t>hree</w:t>
      </w:r>
      <w:r w:rsidR="002E1B00" w:rsidRPr="00A76AAC">
        <w:rPr>
          <w:rFonts w:asciiTheme="majorBidi" w:hAnsiTheme="majorBidi" w:cstheme="majorBidi"/>
        </w:rPr>
        <w:t xml:space="preserve"> universities in Southern California, USA. The same questionnaire with stimulus materials (mobile and paper coupons) that was manipulated according to the coupon type (mobile vs. paper) was distributed among the participants. There was no difference of treatment except the coupon type (mobile vs. paper) between the two groups of participants. An experimental design within the classroom was chosen because this controlled environment allowed controlling for, and ruling out, potential distortions, helping to ensure that all participants took the experiment under similar conditions. </w:t>
      </w:r>
      <w:r w:rsidR="00C56C57" w:rsidRPr="00A76AAC">
        <w:rPr>
          <w:rFonts w:asciiTheme="majorBidi" w:hAnsiTheme="majorBidi" w:cstheme="majorBidi"/>
        </w:rPr>
        <w:t>A</w:t>
      </w:r>
      <w:r w:rsidR="002E1B00" w:rsidRPr="00A76AAC">
        <w:rPr>
          <w:rFonts w:asciiTheme="majorBidi" w:hAnsiTheme="majorBidi" w:cstheme="majorBidi"/>
        </w:rPr>
        <w:t xml:space="preserve"> random allocation </w:t>
      </w:r>
      <w:r w:rsidR="00C56C57" w:rsidRPr="00A76AAC">
        <w:rPr>
          <w:rFonts w:asciiTheme="majorBidi" w:hAnsiTheme="majorBidi" w:cstheme="majorBidi"/>
        </w:rPr>
        <w:t xml:space="preserve">was ensured </w:t>
      </w:r>
      <w:r w:rsidR="002E1B00" w:rsidRPr="00A76AAC">
        <w:rPr>
          <w:rFonts w:asciiTheme="majorBidi" w:hAnsiTheme="majorBidi" w:cstheme="majorBidi"/>
        </w:rPr>
        <w:t xml:space="preserve">to the experimental conditions, which is central to establish evidence for causality. That is, each participant had equal probability of receiving one of the two coupon types (mobile vs. paper). </w:t>
      </w:r>
    </w:p>
    <w:p w14:paraId="707FAA20" w14:textId="2227BB4D" w:rsidR="000041B6" w:rsidRPr="00A76AAC" w:rsidRDefault="002E1B00" w:rsidP="00C96648">
      <w:pPr>
        <w:snapToGrid w:val="0"/>
        <w:spacing w:afterLines="50" w:after="120" w:line="276" w:lineRule="auto"/>
        <w:jc w:val="both"/>
        <w:rPr>
          <w:rFonts w:asciiTheme="majorBidi" w:hAnsiTheme="majorBidi" w:cstheme="majorBidi"/>
          <w:sz w:val="24"/>
          <w:szCs w:val="24"/>
        </w:rPr>
      </w:pPr>
      <w:r w:rsidRPr="00A76AAC">
        <w:rPr>
          <w:rFonts w:asciiTheme="majorBidi" w:hAnsiTheme="majorBidi" w:cstheme="majorBidi"/>
          <w:sz w:val="24"/>
          <w:szCs w:val="24"/>
        </w:rPr>
        <w:t xml:space="preserve">Two code numbers (0 and 1) were assigned randomly among students and the surveys were distributed accordingly. Students with code 0 received the paper coupon surveys and students with code 1 received the mobile coupon surveys. In the paper coupon survey, the instructions told participants that the attached coupon was a paper coupon that had to be redeemed at the brick-and-mortar store. Accordingly, in the mobile coupon survey, the instructions stated that the displayed QR Code led the participant to a mobile coupon, which had to be redeemed at the brick-and-mortar store. The coupon, which was the same in both experimental conditions, is shown in </w:t>
      </w:r>
      <w:r w:rsidR="009562A6" w:rsidRPr="00A76AAC">
        <w:rPr>
          <w:rFonts w:asciiTheme="majorBidi" w:hAnsiTheme="majorBidi" w:cstheme="majorBidi"/>
          <w:sz w:val="24"/>
          <w:szCs w:val="24"/>
        </w:rPr>
        <w:t xml:space="preserve">Appendix </w:t>
      </w:r>
      <w:r w:rsidR="00C85647" w:rsidRPr="00A76AAC">
        <w:rPr>
          <w:rFonts w:asciiTheme="majorBidi" w:hAnsiTheme="majorBidi" w:cstheme="majorBidi"/>
          <w:sz w:val="24"/>
          <w:szCs w:val="24"/>
        </w:rPr>
        <w:t>B</w:t>
      </w:r>
      <w:r w:rsidRPr="00A76AAC">
        <w:rPr>
          <w:rFonts w:asciiTheme="majorBidi" w:hAnsiTheme="majorBidi" w:cstheme="majorBidi"/>
          <w:sz w:val="24"/>
          <w:szCs w:val="24"/>
        </w:rPr>
        <w:t xml:space="preserve">. </w:t>
      </w:r>
    </w:p>
    <w:p w14:paraId="54D57BD5" w14:textId="0C48A660" w:rsidR="009562A6" w:rsidRPr="00A76AAC" w:rsidRDefault="006A1FE9" w:rsidP="00C96648">
      <w:pPr>
        <w:pStyle w:val="a"/>
        <w:spacing w:beforeLines="100" w:before="240"/>
      </w:pPr>
      <w:bookmarkStart w:id="11" w:name="_Toc57801256"/>
      <w:r w:rsidRPr="00A76AAC">
        <w:t>5</w:t>
      </w:r>
      <w:r w:rsidR="00413B2A" w:rsidRPr="00A76AAC">
        <w:t xml:space="preserve">.1 </w:t>
      </w:r>
      <w:r w:rsidR="009562A6" w:rsidRPr="00A76AAC">
        <w:t>Methods – Experimental Study</w:t>
      </w:r>
      <w:bookmarkEnd w:id="11"/>
    </w:p>
    <w:p w14:paraId="7A451981" w14:textId="3B50F725" w:rsidR="000041B6" w:rsidRPr="00A76AAC" w:rsidRDefault="00FA3BF2" w:rsidP="00C96648">
      <w:pPr>
        <w:snapToGrid w:val="0"/>
        <w:spacing w:afterLines="50" w:after="120" w:line="276" w:lineRule="auto"/>
        <w:jc w:val="both"/>
        <w:rPr>
          <w:rFonts w:asciiTheme="majorBidi" w:hAnsiTheme="majorBidi" w:cstheme="majorBidi"/>
          <w:sz w:val="24"/>
          <w:szCs w:val="24"/>
        </w:rPr>
      </w:pPr>
      <w:r w:rsidRPr="00A76AAC">
        <w:rPr>
          <w:rFonts w:asciiTheme="majorBidi" w:hAnsiTheme="majorBidi" w:cstheme="majorBidi"/>
          <w:sz w:val="24"/>
          <w:szCs w:val="24"/>
        </w:rPr>
        <w:t>In the Experimental study, a</w:t>
      </w:r>
      <w:r w:rsidR="009562A6" w:rsidRPr="00A76AAC">
        <w:rPr>
          <w:rFonts w:asciiTheme="majorBidi" w:hAnsiTheme="majorBidi" w:cstheme="majorBidi"/>
          <w:sz w:val="24"/>
          <w:szCs w:val="24"/>
        </w:rPr>
        <w:t xml:space="preserve"> total of 458 surveys were collected and after careful review, 434 were found to be complete (paper: 217 and mobile: 217) and were used for analysis.</w:t>
      </w:r>
      <w:r w:rsidRPr="00A76AAC">
        <w:rPr>
          <w:rFonts w:asciiTheme="majorBidi" w:hAnsiTheme="majorBidi" w:cstheme="majorBidi"/>
          <w:sz w:val="24"/>
          <w:szCs w:val="24"/>
        </w:rPr>
        <w:t xml:space="preserve"> Data analysis was performed in five steps. In the first phase, data screening was performed to test missing data, outlier, normality, linearity, and multicollinearity. </w:t>
      </w:r>
      <w:r w:rsidRPr="00A76AAC">
        <w:rPr>
          <w:rFonts w:asciiTheme="majorBidi" w:hAnsiTheme="majorBidi" w:cstheme="majorBidi"/>
          <w:sz w:val="24"/>
          <w:szCs w:val="24"/>
        </w:rPr>
        <w:lastRenderedPageBreak/>
        <w:t>In the second phase, reliability and validity testing were performed. The Exploratory Factor Analysis (EFA) was performed in the third phase to detect the number of factors to obtain the optimum model. In the fourth phase, demographic analysis was performed. Finally, in the fifth phase, multiple regression analysis was performed to test the hypotheses. While analyzing the data in SPSS, 0 was coded for paper coupon and 1 for mobile coupon.</w:t>
      </w:r>
    </w:p>
    <w:p w14:paraId="621F4104" w14:textId="18C109F9" w:rsidR="00397118" w:rsidRPr="00A76AAC" w:rsidRDefault="006A1FE9" w:rsidP="00C96648">
      <w:pPr>
        <w:pStyle w:val="a"/>
        <w:spacing w:beforeLines="100" w:before="240"/>
      </w:pPr>
      <w:bookmarkStart w:id="12" w:name="_Toc57801257"/>
      <w:r w:rsidRPr="00A76AAC">
        <w:t>5</w:t>
      </w:r>
      <w:r w:rsidR="00413B2A" w:rsidRPr="00A76AAC">
        <w:t xml:space="preserve">.2 </w:t>
      </w:r>
      <w:r w:rsidR="00397118" w:rsidRPr="00A76AAC">
        <w:t>Data Quality – Experimental Study</w:t>
      </w:r>
      <w:bookmarkEnd w:id="12"/>
    </w:p>
    <w:p w14:paraId="2D80AA2C" w14:textId="37405A30" w:rsidR="006635C1" w:rsidRPr="00C96648" w:rsidRDefault="00397118" w:rsidP="00C96648">
      <w:pPr>
        <w:pStyle w:val="p"/>
        <w:snapToGrid w:val="0"/>
        <w:spacing w:afterLines="50" w:after="120" w:line="276" w:lineRule="auto"/>
        <w:jc w:val="both"/>
        <w:rPr>
          <w:rFonts w:asciiTheme="majorBidi" w:hAnsiTheme="majorBidi" w:cstheme="majorBidi"/>
        </w:rPr>
      </w:pPr>
      <w:r w:rsidRPr="00A76AAC">
        <w:rPr>
          <w:rFonts w:asciiTheme="majorBidi" w:hAnsiTheme="majorBidi" w:cstheme="majorBidi"/>
        </w:rPr>
        <w:t xml:space="preserve">A thorough screening of all variables of this study was performed to examine any possible code violation and to confirm the statistical assumption before starting the final data analysis. Cronbach’s alpha ranged from .78 for </w:t>
      </w:r>
      <w:r w:rsidRPr="00A76AAC">
        <w:rPr>
          <w:rFonts w:asciiTheme="majorBidi" w:hAnsiTheme="majorBidi" w:cstheme="majorBidi"/>
          <w:i/>
          <w:iCs/>
        </w:rPr>
        <w:t>Intention to Use</w:t>
      </w:r>
      <w:r w:rsidRPr="00A76AAC">
        <w:rPr>
          <w:rFonts w:asciiTheme="majorBidi" w:hAnsiTheme="majorBidi" w:cstheme="majorBidi"/>
        </w:rPr>
        <w:t xml:space="preserve"> to .93 for </w:t>
      </w:r>
      <w:r w:rsidRPr="00A76AAC">
        <w:rPr>
          <w:rFonts w:asciiTheme="majorBidi" w:hAnsiTheme="majorBidi" w:cstheme="majorBidi"/>
          <w:i/>
        </w:rPr>
        <w:t>Less Effort</w:t>
      </w:r>
      <w:r w:rsidR="007B0269" w:rsidRPr="00A76AAC">
        <w:rPr>
          <w:rFonts w:asciiTheme="majorBidi" w:hAnsiTheme="majorBidi" w:cstheme="majorBidi"/>
          <w:i/>
        </w:rPr>
        <w:t xml:space="preserve"> </w:t>
      </w:r>
      <w:r w:rsidR="007B0269" w:rsidRPr="00A76AAC">
        <w:rPr>
          <w:rFonts w:asciiTheme="majorBidi" w:hAnsiTheme="majorBidi" w:cstheme="majorBidi"/>
          <w:iCs/>
        </w:rPr>
        <w:t>(Table 1)</w:t>
      </w:r>
      <w:r w:rsidRPr="00A76AAC">
        <w:rPr>
          <w:rFonts w:asciiTheme="majorBidi" w:hAnsiTheme="majorBidi" w:cstheme="majorBidi"/>
          <w:i/>
        </w:rPr>
        <w:t>,</w:t>
      </w:r>
      <w:r w:rsidRPr="00A76AAC">
        <w:rPr>
          <w:rFonts w:asciiTheme="majorBidi" w:hAnsiTheme="majorBidi" w:cstheme="majorBidi"/>
        </w:rPr>
        <w:t xml:space="preserve"> demonstrating the presence of high reliability. The </w:t>
      </w:r>
      <w:r w:rsidRPr="00A76AAC">
        <w:rPr>
          <w:rFonts w:asciiTheme="majorBidi" w:hAnsiTheme="majorBidi" w:cstheme="majorBidi"/>
          <w:color w:val="000000"/>
        </w:rPr>
        <w:t xml:space="preserve">AVE values for all constructs exceed 0.5. Therefore, the convergent validity of </w:t>
      </w:r>
      <w:r w:rsidR="00C91BFB" w:rsidRPr="00A76AAC">
        <w:rPr>
          <w:rFonts w:asciiTheme="majorBidi" w:hAnsiTheme="majorBidi" w:cstheme="majorBidi"/>
          <w:color w:val="000000"/>
        </w:rPr>
        <w:t>all</w:t>
      </w:r>
      <w:r w:rsidRPr="00A76AAC">
        <w:rPr>
          <w:rFonts w:asciiTheme="majorBidi" w:hAnsiTheme="majorBidi" w:cstheme="majorBidi"/>
          <w:color w:val="000000"/>
        </w:rPr>
        <w:t xml:space="preserve"> constructs </w:t>
      </w:r>
      <w:r w:rsidRPr="00A76AAC">
        <w:rPr>
          <w:rFonts w:asciiTheme="majorBidi" w:hAnsiTheme="majorBidi" w:cstheme="majorBidi"/>
        </w:rPr>
        <w:t>was achieved. The correlation matrix (</w:t>
      </w:r>
      <w:r w:rsidR="007B0269" w:rsidRPr="00A76AAC">
        <w:rPr>
          <w:rFonts w:asciiTheme="majorBidi" w:hAnsiTheme="majorBidi" w:cstheme="majorBidi"/>
          <w:iCs/>
        </w:rPr>
        <w:t>Table 5</w:t>
      </w:r>
      <w:r w:rsidRPr="00A76AAC">
        <w:rPr>
          <w:rFonts w:asciiTheme="majorBidi" w:hAnsiTheme="majorBidi" w:cstheme="majorBidi"/>
        </w:rPr>
        <w:t>) demonstrates that all the correlations between factors were below .7, confirming the discriminant validity.</w:t>
      </w:r>
      <w:bookmarkStart w:id="13" w:name="_Toc374302826"/>
      <w:bookmarkStart w:id="14" w:name="_Toc57801258"/>
    </w:p>
    <w:p w14:paraId="6E5DAF71" w14:textId="1389E46C" w:rsidR="00FC714E" w:rsidRPr="00A76AAC" w:rsidRDefault="006A1FE9" w:rsidP="00C96648">
      <w:pPr>
        <w:pStyle w:val="a"/>
        <w:spacing w:beforeLines="100" w:before="240"/>
      </w:pPr>
      <w:r w:rsidRPr="00A76AAC">
        <w:t>5</w:t>
      </w:r>
      <w:r w:rsidR="00413B2A" w:rsidRPr="00A76AAC">
        <w:t xml:space="preserve">.3 </w:t>
      </w:r>
      <w:r w:rsidR="00FC714E" w:rsidRPr="00A76AAC">
        <w:t>Exploratory Factor Analysis</w:t>
      </w:r>
      <w:bookmarkEnd w:id="13"/>
      <w:r w:rsidR="00FC714E" w:rsidRPr="00A76AAC">
        <w:t xml:space="preserve"> – Experimental Study</w:t>
      </w:r>
      <w:bookmarkEnd w:id="14"/>
    </w:p>
    <w:p w14:paraId="7D012A3A" w14:textId="6C43FD03" w:rsidR="000041B6" w:rsidRPr="00A76AAC" w:rsidRDefault="00FC714E" w:rsidP="00C96648">
      <w:pPr>
        <w:pStyle w:val="p"/>
        <w:snapToGrid w:val="0"/>
        <w:spacing w:afterLines="50" w:after="120" w:line="276" w:lineRule="auto"/>
        <w:jc w:val="both"/>
        <w:rPr>
          <w:rFonts w:asciiTheme="majorBidi" w:hAnsiTheme="majorBidi" w:cstheme="majorBidi"/>
        </w:rPr>
      </w:pPr>
      <w:r w:rsidRPr="00A76AAC">
        <w:rPr>
          <w:rFonts w:asciiTheme="majorBidi" w:hAnsiTheme="majorBidi" w:cstheme="majorBidi"/>
        </w:rPr>
        <w:t xml:space="preserve">Before testing the hypotheses, EFA was conducted to test the factorial reliability and validity of the measurement scales. </w:t>
      </w:r>
      <w:r w:rsidR="005A412F" w:rsidRPr="00A76AAC">
        <w:rPr>
          <w:rFonts w:asciiTheme="majorBidi" w:hAnsiTheme="majorBidi" w:cstheme="majorBidi"/>
        </w:rPr>
        <w:t>Any items demonstrating low factor loading (&lt;.40), high cross-loading (&gt;.40), or low commonalities (&lt;.50) have been detected and removed from the data analysis. In the closing round of EFA, the item MNPR_3 was kept in the model because the factor loading (.397) almost reached the minimum level of .4. A seven-factor optimum model was achieved with the Kaiser-Guttman retention criteria of eigenvalues greater than 1.0. These seven factors accounted for 61.35% of the total variance. Bartlett’s test of Sphericity yielded a KMO value of 0.610, demonstrating that the data were appropriate for principal component analysis. Also, this test was found significant (</w:t>
      </w:r>
      <w:r w:rsidR="005A412F" w:rsidRPr="00A76AAC">
        <w:rPr>
          <w:rFonts w:asciiTheme="majorBidi" w:hAnsiTheme="majorBidi" w:cstheme="majorBidi"/>
          <w:i/>
        </w:rPr>
        <w:t>p</w:t>
      </w:r>
      <w:r w:rsidR="005A412F" w:rsidRPr="00A76AAC">
        <w:rPr>
          <w:rFonts w:asciiTheme="majorBidi" w:hAnsiTheme="majorBidi" w:cstheme="majorBidi"/>
        </w:rPr>
        <w:t xml:space="preserve"> &lt; .001), confirming the existence of adequate correlation between the variables, which is a signal to move forward to the final data analysis. Appendix </w:t>
      </w:r>
      <w:r w:rsidR="00994AD5" w:rsidRPr="00A76AAC">
        <w:rPr>
          <w:rFonts w:asciiTheme="majorBidi" w:hAnsiTheme="majorBidi" w:cstheme="majorBidi"/>
        </w:rPr>
        <w:t>F</w:t>
      </w:r>
      <w:r w:rsidR="005A412F" w:rsidRPr="00A76AAC">
        <w:rPr>
          <w:rFonts w:asciiTheme="majorBidi" w:hAnsiTheme="majorBidi" w:cstheme="majorBidi"/>
        </w:rPr>
        <w:t xml:space="preserve"> represents the pattern matrix. </w:t>
      </w:r>
    </w:p>
    <w:p w14:paraId="57A0AA36" w14:textId="7E7119CB" w:rsidR="00B83B10" w:rsidRPr="00A76AAC" w:rsidRDefault="006A1FE9" w:rsidP="00C96648">
      <w:pPr>
        <w:pStyle w:val="a"/>
        <w:spacing w:beforeLines="100" w:before="240"/>
      </w:pPr>
      <w:bookmarkStart w:id="15" w:name="_Toc57801259"/>
      <w:r w:rsidRPr="00A76AAC">
        <w:t>5</w:t>
      </w:r>
      <w:r w:rsidR="00413B2A" w:rsidRPr="00A76AAC">
        <w:t xml:space="preserve">.4 </w:t>
      </w:r>
      <w:r w:rsidR="00B83B10" w:rsidRPr="00A76AAC">
        <w:t>Demographic Profile – Experimental Study</w:t>
      </w:r>
      <w:bookmarkEnd w:id="15"/>
    </w:p>
    <w:p w14:paraId="17461C16" w14:textId="21CBE188" w:rsidR="000041B6" w:rsidRPr="00A76AAC" w:rsidRDefault="00B83B10" w:rsidP="00C96648">
      <w:pPr>
        <w:snapToGrid w:val="0"/>
        <w:spacing w:afterLines="50" w:after="120" w:line="276" w:lineRule="auto"/>
        <w:ind w:firstLine="720"/>
        <w:jc w:val="both"/>
        <w:rPr>
          <w:rFonts w:asciiTheme="majorBidi" w:hAnsiTheme="majorBidi" w:cstheme="majorBidi"/>
          <w:sz w:val="24"/>
          <w:szCs w:val="24"/>
        </w:rPr>
      </w:pPr>
      <w:r w:rsidRPr="00A76AAC">
        <w:rPr>
          <w:rFonts w:asciiTheme="majorBidi" w:hAnsiTheme="majorBidi" w:cstheme="majorBidi"/>
          <w:sz w:val="24"/>
          <w:szCs w:val="24"/>
        </w:rPr>
        <w:t>There were 210 males (48.4%), 212 females (48.8%), and 12 (2.8%) students of undisclosed gender who participated in this study. The largest group (60.4%) of participants was between 18 and 30 years old, followed by the group aged 31-40 years old (28.8%). A significant portion (18.9%) of the participants do not have any income. The largest group in the income category earns less than $40,000 and the second largest group earns between $40,001 and $80,000. The largest segment (37.6%) of the participants is Caucasian, followed by African-Americans (12.9%). Every participant in this study owns a mobile phone. This group of participants fits well for this study because the majority of them are young consumers who are tech savvy.</w:t>
      </w:r>
    </w:p>
    <w:p w14:paraId="4F4C883F" w14:textId="77777777" w:rsidR="00D036F9" w:rsidRDefault="00D036F9">
      <w:pPr>
        <w:rPr>
          <w:rFonts w:ascii="Arial" w:eastAsia="Arial" w:hAnsi="Arial" w:cs="Arial"/>
          <w:b/>
          <w:bCs/>
          <w:kern w:val="2"/>
          <w:sz w:val="28"/>
          <w:szCs w:val="28"/>
          <w:lang w:eastAsia="zh-TW"/>
        </w:rPr>
      </w:pPr>
      <w:bookmarkStart w:id="16" w:name="_Toc57801260"/>
      <w:r>
        <w:br w:type="page"/>
      </w:r>
    </w:p>
    <w:p w14:paraId="1B8A0137" w14:textId="3C7428C3" w:rsidR="008B74AC" w:rsidRPr="00A76AAC" w:rsidRDefault="006A1FE9" w:rsidP="00C96648">
      <w:pPr>
        <w:pStyle w:val="a"/>
      </w:pPr>
      <w:r w:rsidRPr="00A76AAC">
        <w:lastRenderedPageBreak/>
        <w:t>5</w:t>
      </w:r>
      <w:r w:rsidR="00413B2A" w:rsidRPr="00A76AAC">
        <w:t xml:space="preserve">.5 </w:t>
      </w:r>
      <w:r w:rsidR="008B74AC" w:rsidRPr="00A76AAC">
        <w:t>Effect of Coupon Type on Intention to Use – Experimental Study</w:t>
      </w:r>
      <w:bookmarkEnd w:id="16"/>
    </w:p>
    <w:p w14:paraId="550B0616" w14:textId="2597E12B" w:rsidR="000041B6" w:rsidRPr="00A76AAC" w:rsidRDefault="008B74AC" w:rsidP="00C96648">
      <w:pPr>
        <w:snapToGrid w:val="0"/>
        <w:spacing w:afterLines="50" w:after="120" w:line="276" w:lineRule="auto"/>
        <w:ind w:firstLine="720"/>
        <w:jc w:val="both"/>
        <w:rPr>
          <w:rFonts w:asciiTheme="majorBidi" w:hAnsiTheme="majorBidi" w:cstheme="majorBidi"/>
          <w:sz w:val="24"/>
          <w:szCs w:val="24"/>
        </w:rPr>
      </w:pPr>
      <w:r w:rsidRPr="00A76AAC">
        <w:rPr>
          <w:rFonts w:asciiTheme="majorBidi" w:hAnsiTheme="majorBidi" w:cstheme="majorBidi"/>
          <w:sz w:val="24"/>
          <w:szCs w:val="24"/>
        </w:rPr>
        <w:t>A significant regression equation was found (</w:t>
      </w:r>
      <w:r w:rsidRPr="00A76AAC">
        <w:rPr>
          <w:rFonts w:asciiTheme="majorBidi" w:hAnsiTheme="majorBidi" w:cstheme="majorBidi"/>
          <w:i/>
          <w:iCs/>
          <w:sz w:val="24"/>
          <w:szCs w:val="24"/>
        </w:rPr>
        <w:t>F (1, 432) = 150.07, p = .000</w:t>
      </w:r>
      <w:r w:rsidRPr="00A76AAC">
        <w:rPr>
          <w:rFonts w:asciiTheme="majorBidi" w:hAnsiTheme="majorBidi" w:cstheme="majorBidi"/>
          <w:sz w:val="24"/>
          <w:szCs w:val="24"/>
        </w:rPr>
        <w:t>), with an R</w:t>
      </w:r>
      <w:r w:rsidRPr="00A76AAC">
        <w:rPr>
          <w:rFonts w:asciiTheme="majorBidi" w:hAnsiTheme="majorBidi" w:cstheme="majorBidi"/>
          <w:sz w:val="24"/>
          <w:szCs w:val="24"/>
          <w:vertAlign w:val="superscript"/>
        </w:rPr>
        <w:t>2</w:t>
      </w:r>
      <w:r w:rsidRPr="00A76AAC">
        <w:rPr>
          <w:rFonts w:asciiTheme="majorBidi" w:hAnsiTheme="majorBidi" w:cstheme="majorBidi"/>
          <w:sz w:val="24"/>
          <w:szCs w:val="24"/>
        </w:rPr>
        <w:t xml:space="preserve"> of .26. Thus, hypothesis </w:t>
      </w:r>
      <w:r w:rsidRPr="00A76AAC">
        <w:rPr>
          <w:rFonts w:asciiTheme="majorBidi" w:hAnsiTheme="majorBidi" w:cstheme="majorBidi"/>
          <w:i/>
          <w:sz w:val="24"/>
          <w:szCs w:val="24"/>
        </w:rPr>
        <w:t>H</w:t>
      </w:r>
      <w:r w:rsidRPr="00A76AAC">
        <w:rPr>
          <w:rFonts w:asciiTheme="majorBidi" w:hAnsiTheme="majorBidi" w:cstheme="majorBidi"/>
          <w:i/>
          <w:sz w:val="24"/>
          <w:szCs w:val="24"/>
          <w:vertAlign w:val="subscript"/>
        </w:rPr>
        <w:t xml:space="preserve">1 </w:t>
      </w:r>
      <w:r w:rsidRPr="00A76AAC">
        <w:rPr>
          <w:rFonts w:asciiTheme="majorBidi" w:hAnsiTheme="majorBidi" w:cstheme="majorBidi"/>
          <w:sz w:val="24"/>
          <w:szCs w:val="24"/>
        </w:rPr>
        <w:t>is supported. This indicates that 2</w:t>
      </w:r>
      <w:r w:rsidR="009273E3" w:rsidRPr="00A76AAC">
        <w:rPr>
          <w:rFonts w:asciiTheme="majorBidi" w:hAnsiTheme="majorBidi" w:cstheme="majorBidi"/>
          <w:sz w:val="24"/>
          <w:szCs w:val="24"/>
        </w:rPr>
        <w:t>6</w:t>
      </w:r>
      <w:r w:rsidRPr="00A76AAC">
        <w:rPr>
          <w:rFonts w:asciiTheme="majorBidi" w:hAnsiTheme="majorBidi" w:cstheme="majorBidi"/>
          <w:sz w:val="24"/>
          <w:szCs w:val="24"/>
        </w:rPr>
        <w:t xml:space="preserve">% of the variance in </w:t>
      </w:r>
      <w:r w:rsidRPr="00A76AAC">
        <w:rPr>
          <w:rFonts w:asciiTheme="majorBidi" w:hAnsiTheme="majorBidi" w:cstheme="majorBidi"/>
          <w:i/>
          <w:iCs/>
          <w:sz w:val="24"/>
          <w:szCs w:val="24"/>
        </w:rPr>
        <w:t>Intention to Use</w:t>
      </w:r>
      <w:r w:rsidRPr="00A76AAC">
        <w:rPr>
          <w:rFonts w:asciiTheme="majorBidi" w:hAnsiTheme="majorBidi" w:cstheme="majorBidi"/>
          <w:sz w:val="24"/>
          <w:szCs w:val="24"/>
        </w:rPr>
        <w:t xml:space="preserve"> coupon can be explained by the change of coupon type (paper vs. mobile). On average, </w:t>
      </w:r>
      <w:r w:rsidRPr="00A76AAC">
        <w:rPr>
          <w:rFonts w:asciiTheme="majorBidi" w:hAnsiTheme="majorBidi" w:cstheme="majorBidi"/>
          <w:i/>
          <w:iCs/>
          <w:sz w:val="24"/>
          <w:szCs w:val="24"/>
        </w:rPr>
        <w:t>Intention to Use</w:t>
      </w:r>
      <w:r w:rsidRPr="00A76AAC">
        <w:rPr>
          <w:rFonts w:asciiTheme="majorBidi" w:hAnsiTheme="majorBidi" w:cstheme="majorBidi"/>
          <w:sz w:val="24"/>
          <w:szCs w:val="24"/>
        </w:rPr>
        <w:t xml:space="preserve"> a mobile coupon is .543 points (</w:t>
      </w:r>
      <w:r w:rsidRPr="00A76AAC">
        <w:rPr>
          <w:rFonts w:asciiTheme="majorBidi" w:hAnsiTheme="majorBidi" w:cstheme="majorBidi"/>
          <w:i/>
          <w:iCs/>
          <w:sz w:val="24"/>
          <w:szCs w:val="24"/>
        </w:rPr>
        <w:t>B = -.54</w:t>
      </w:r>
      <w:r w:rsidRPr="00A76AAC">
        <w:rPr>
          <w:rFonts w:asciiTheme="majorBidi" w:hAnsiTheme="majorBidi" w:cstheme="majorBidi"/>
          <w:sz w:val="24"/>
          <w:szCs w:val="24"/>
        </w:rPr>
        <w:t xml:space="preserve">) lower than that of a paper coupon. When the coupon type changes from paper to mobile, people’s </w:t>
      </w:r>
      <w:r w:rsidRPr="00A76AAC">
        <w:rPr>
          <w:rFonts w:asciiTheme="majorBidi" w:hAnsiTheme="majorBidi" w:cstheme="majorBidi"/>
          <w:i/>
          <w:iCs/>
          <w:sz w:val="24"/>
          <w:szCs w:val="24"/>
        </w:rPr>
        <w:t>Intention to Use</w:t>
      </w:r>
      <w:r w:rsidRPr="00A76AAC">
        <w:rPr>
          <w:rFonts w:asciiTheme="majorBidi" w:hAnsiTheme="majorBidi" w:cstheme="majorBidi"/>
          <w:sz w:val="24"/>
          <w:szCs w:val="24"/>
        </w:rPr>
        <w:t xml:space="preserve"> the coupon is decreased by 17.02% (</w:t>
      </w:r>
      <w:r w:rsidRPr="00A76AAC">
        <w:rPr>
          <w:rFonts w:asciiTheme="majorBidi" w:hAnsiTheme="majorBidi" w:cstheme="majorBidi"/>
          <w:i/>
          <w:iCs/>
          <w:sz w:val="24"/>
          <w:szCs w:val="24"/>
        </w:rPr>
        <w:t>M</w:t>
      </w:r>
      <w:r w:rsidR="00B11BAE" w:rsidRPr="00A76AAC">
        <w:rPr>
          <w:rFonts w:asciiTheme="majorBidi" w:hAnsiTheme="majorBidi" w:cstheme="majorBidi"/>
          <w:i/>
          <w:iCs/>
          <w:sz w:val="24"/>
          <w:szCs w:val="24"/>
        </w:rPr>
        <w:t xml:space="preserve"> </w:t>
      </w:r>
      <w:r w:rsidRPr="00A76AAC">
        <w:rPr>
          <w:rFonts w:asciiTheme="majorBidi" w:hAnsiTheme="majorBidi" w:cstheme="majorBidi"/>
          <w:i/>
          <w:iCs/>
          <w:sz w:val="24"/>
          <w:szCs w:val="24"/>
          <w:vertAlign w:val="subscript"/>
        </w:rPr>
        <w:t>Intention-Paper</w:t>
      </w:r>
      <w:r w:rsidR="00B11BAE" w:rsidRPr="00A76AAC">
        <w:rPr>
          <w:rFonts w:asciiTheme="majorBidi" w:hAnsiTheme="majorBidi" w:cstheme="majorBidi"/>
          <w:i/>
          <w:iCs/>
          <w:sz w:val="24"/>
          <w:szCs w:val="24"/>
          <w:vertAlign w:val="subscript"/>
        </w:rPr>
        <w:t xml:space="preserve"> Coupon</w:t>
      </w:r>
      <w:r w:rsidRPr="00A76AAC">
        <w:rPr>
          <w:rFonts w:asciiTheme="majorBidi" w:hAnsiTheme="majorBidi" w:cstheme="majorBidi"/>
          <w:sz w:val="24"/>
          <w:szCs w:val="24"/>
        </w:rPr>
        <w:t xml:space="preserve"> = 3.191; </w:t>
      </w:r>
      <w:r w:rsidR="00B11BAE" w:rsidRPr="00A76AAC">
        <w:rPr>
          <w:rFonts w:asciiTheme="majorBidi" w:hAnsiTheme="majorBidi" w:cstheme="majorBidi"/>
          <w:i/>
          <w:iCs/>
          <w:sz w:val="24"/>
          <w:szCs w:val="24"/>
        </w:rPr>
        <w:t xml:space="preserve">M </w:t>
      </w:r>
      <w:r w:rsidR="00B11BAE" w:rsidRPr="00A76AAC">
        <w:rPr>
          <w:rFonts w:asciiTheme="majorBidi" w:hAnsiTheme="majorBidi" w:cstheme="majorBidi"/>
          <w:i/>
          <w:iCs/>
          <w:sz w:val="24"/>
          <w:szCs w:val="24"/>
          <w:vertAlign w:val="subscript"/>
        </w:rPr>
        <w:t>Intention-Mobile Coupon</w:t>
      </w:r>
      <w:r w:rsidR="00B11BAE" w:rsidRPr="00A76AAC">
        <w:rPr>
          <w:rFonts w:asciiTheme="majorBidi" w:hAnsiTheme="majorBidi" w:cstheme="majorBidi"/>
          <w:sz w:val="24"/>
          <w:szCs w:val="24"/>
        </w:rPr>
        <w:t xml:space="preserve"> </w:t>
      </w:r>
      <w:r w:rsidRPr="00A76AAC">
        <w:rPr>
          <w:rFonts w:asciiTheme="majorBidi" w:hAnsiTheme="majorBidi" w:cstheme="majorBidi"/>
          <w:sz w:val="24"/>
          <w:szCs w:val="24"/>
        </w:rPr>
        <w:t xml:space="preserve">= 2.648). In other words, the probability of </w:t>
      </w:r>
      <w:r w:rsidRPr="00A76AAC">
        <w:rPr>
          <w:rFonts w:asciiTheme="majorBidi" w:hAnsiTheme="majorBidi" w:cstheme="majorBidi"/>
          <w:i/>
          <w:iCs/>
          <w:sz w:val="24"/>
          <w:szCs w:val="24"/>
        </w:rPr>
        <w:t>Intention to Use</w:t>
      </w:r>
      <w:r w:rsidRPr="00A76AAC">
        <w:rPr>
          <w:rFonts w:asciiTheme="majorBidi" w:hAnsiTheme="majorBidi" w:cstheme="majorBidi"/>
          <w:sz w:val="24"/>
          <w:szCs w:val="24"/>
        </w:rPr>
        <w:t xml:space="preserve"> the coupon drops by 17.02% if companies change their coupon type from paper to mobile coupon. </w:t>
      </w:r>
    </w:p>
    <w:p w14:paraId="799CC128" w14:textId="792D7D2D" w:rsidR="00B11BAE" w:rsidRPr="00A76AAC" w:rsidRDefault="006A1FE9" w:rsidP="00C96648">
      <w:pPr>
        <w:pStyle w:val="a"/>
        <w:spacing w:beforeLines="100" w:before="240"/>
      </w:pPr>
      <w:bookmarkStart w:id="17" w:name="_Toc57801261"/>
      <w:r w:rsidRPr="00A76AAC">
        <w:t>5</w:t>
      </w:r>
      <w:r w:rsidR="00413B2A" w:rsidRPr="00A76AAC">
        <w:t xml:space="preserve">.6 </w:t>
      </w:r>
      <w:r w:rsidR="00B11BAE" w:rsidRPr="00A76AAC">
        <w:t xml:space="preserve">Three </w:t>
      </w:r>
      <w:r w:rsidR="004974E2" w:rsidRPr="00A76AAC">
        <w:t>m</w:t>
      </w:r>
      <w:r w:rsidR="00B11BAE" w:rsidRPr="00A76AAC">
        <w:t xml:space="preserve">echanisms </w:t>
      </w:r>
      <w:r w:rsidR="004974E2" w:rsidRPr="00A76AAC">
        <w:t>i</w:t>
      </w:r>
      <w:r w:rsidR="00B11BAE" w:rsidRPr="00A76AAC">
        <w:t xml:space="preserve">nduced by </w:t>
      </w:r>
      <w:r w:rsidR="004974E2" w:rsidRPr="00A76AAC">
        <w:t>c</w:t>
      </w:r>
      <w:r w:rsidR="00B11BAE" w:rsidRPr="00A76AAC">
        <w:t>oupon – Experimental Study</w:t>
      </w:r>
      <w:bookmarkEnd w:id="17"/>
    </w:p>
    <w:p w14:paraId="7D90A7B0" w14:textId="62301972" w:rsidR="000041B6" w:rsidRPr="00A76AAC" w:rsidRDefault="00B11BAE" w:rsidP="00E46B93">
      <w:pPr>
        <w:snapToGrid w:val="0"/>
        <w:spacing w:after="0" w:line="276" w:lineRule="auto"/>
        <w:jc w:val="both"/>
        <w:rPr>
          <w:rFonts w:asciiTheme="majorBidi" w:hAnsiTheme="majorBidi" w:cstheme="majorBidi"/>
          <w:sz w:val="24"/>
          <w:szCs w:val="24"/>
        </w:rPr>
      </w:pPr>
      <w:r w:rsidRPr="00A76AAC">
        <w:rPr>
          <w:rFonts w:asciiTheme="majorBidi" w:hAnsiTheme="majorBidi" w:cstheme="majorBidi"/>
          <w:sz w:val="24"/>
          <w:szCs w:val="24"/>
        </w:rPr>
        <w:t xml:space="preserve">The analysis of the three mediating effects demonstrates that the effect through </w:t>
      </w:r>
      <w:r w:rsidRPr="00A76AAC">
        <w:rPr>
          <w:rFonts w:asciiTheme="majorBidi" w:hAnsiTheme="majorBidi" w:cstheme="majorBidi"/>
          <w:i/>
          <w:iCs/>
          <w:sz w:val="24"/>
          <w:szCs w:val="24"/>
        </w:rPr>
        <w:t>Money Priming</w:t>
      </w:r>
      <w:r w:rsidRPr="00A76AAC">
        <w:rPr>
          <w:rFonts w:asciiTheme="majorBidi" w:hAnsiTheme="majorBidi" w:cstheme="majorBidi"/>
          <w:sz w:val="24"/>
          <w:szCs w:val="24"/>
        </w:rPr>
        <w:t xml:space="preserve"> was not significant (</w:t>
      </w:r>
      <w:r w:rsidRPr="00A76AAC">
        <w:rPr>
          <w:rFonts w:asciiTheme="majorBidi" w:hAnsiTheme="majorBidi" w:cstheme="majorBidi"/>
          <w:i/>
          <w:iCs/>
          <w:sz w:val="24"/>
          <w:szCs w:val="24"/>
        </w:rPr>
        <w:t xml:space="preserve">p </w:t>
      </w:r>
      <w:r w:rsidRPr="00A76AAC">
        <w:rPr>
          <w:rFonts w:asciiTheme="majorBidi" w:hAnsiTheme="majorBidi" w:cstheme="majorBidi"/>
          <w:i/>
          <w:color w:val="000000" w:themeColor="text1"/>
          <w:sz w:val="24"/>
          <w:szCs w:val="24"/>
        </w:rPr>
        <w:t>&gt; .10</w:t>
      </w:r>
      <w:r w:rsidRPr="00A76AAC">
        <w:rPr>
          <w:rFonts w:asciiTheme="majorBidi" w:hAnsiTheme="majorBidi" w:cstheme="majorBidi"/>
          <w:sz w:val="24"/>
          <w:szCs w:val="24"/>
        </w:rPr>
        <w:t xml:space="preserve">), while the effects through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and </w:t>
      </w:r>
      <w:r w:rsidRPr="00A76AAC">
        <w:rPr>
          <w:rFonts w:asciiTheme="majorBidi" w:hAnsiTheme="majorBidi" w:cstheme="majorBidi"/>
          <w:i/>
          <w:iCs/>
          <w:sz w:val="24"/>
          <w:szCs w:val="24"/>
        </w:rPr>
        <w:t>Less Effort</w:t>
      </w:r>
      <w:r w:rsidRPr="00A76AAC">
        <w:rPr>
          <w:rFonts w:asciiTheme="majorBidi" w:hAnsiTheme="majorBidi" w:cstheme="majorBidi"/>
          <w:sz w:val="24"/>
          <w:szCs w:val="24"/>
        </w:rPr>
        <w:t xml:space="preserve"> were significant (</w:t>
      </w:r>
      <w:r w:rsidRPr="00A76AAC">
        <w:rPr>
          <w:rFonts w:asciiTheme="majorBidi" w:hAnsiTheme="majorBidi" w:cstheme="majorBidi"/>
          <w:i/>
          <w:iCs/>
          <w:sz w:val="24"/>
          <w:szCs w:val="24"/>
        </w:rPr>
        <w:t xml:space="preserve">p </w:t>
      </w:r>
      <w:r w:rsidRPr="00A76AAC">
        <w:rPr>
          <w:rFonts w:asciiTheme="majorBidi" w:hAnsiTheme="majorBidi" w:cstheme="majorBidi"/>
          <w:i/>
          <w:color w:val="000000" w:themeColor="text1"/>
          <w:sz w:val="24"/>
          <w:szCs w:val="24"/>
        </w:rPr>
        <w:t>≤ .01</w:t>
      </w:r>
      <w:r w:rsidRPr="00A76AAC">
        <w:rPr>
          <w:rFonts w:asciiTheme="majorBidi" w:hAnsiTheme="majorBidi" w:cstheme="majorBidi"/>
          <w:sz w:val="24"/>
          <w:szCs w:val="24"/>
        </w:rPr>
        <w:t xml:space="preserve">). The effect of coupon type disappears when the three mediators are introduced, which proves the strong presence of mediation. Hence, all relevant mechanisms were captured. Table </w:t>
      </w:r>
      <w:r w:rsidR="006E4F53" w:rsidRPr="00A76AAC">
        <w:rPr>
          <w:rFonts w:asciiTheme="majorBidi" w:hAnsiTheme="majorBidi" w:cstheme="majorBidi"/>
          <w:sz w:val="24"/>
          <w:szCs w:val="24"/>
        </w:rPr>
        <w:t>3</w:t>
      </w:r>
      <w:r w:rsidRPr="00A76AAC">
        <w:rPr>
          <w:rFonts w:asciiTheme="majorBidi" w:hAnsiTheme="majorBidi" w:cstheme="majorBidi"/>
          <w:sz w:val="24"/>
          <w:szCs w:val="24"/>
        </w:rPr>
        <w:t xml:space="preserve"> summarizes the direct and indirect effects of this parallel mediation test.</w:t>
      </w:r>
      <w:r w:rsidR="00580BAE" w:rsidRPr="00A76AAC">
        <w:rPr>
          <w:rFonts w:asciiTheme="majorBidi" w:hAnsiTheme="majorBidi" w:cstheme="majorBidi"/>
          <w:sz w:val="24"/>
          <w:szCs w:val="24"/>
        </w:rPr>
        <w:t xml:space="preserve"> </w:t>
      </w:r>
      <w:r w:rsidRPr="00A76AAC">
        <w:rPr>
          <w:rFonts w:asciiTheme="majorBidi" w:hAnsiTheme="majorBidi" w:cstheme="majorBidi"/>
          <w:i/>
          <w:sz w:val="24"/>
          <w:szCs w:val="24"/>
        </w:rPr>
        <w:t>Money Priming</w:t>
      </w:r>
      <w:r w:rsidRPr="00A76AAC">
        <w:rPr>
          <w:rFonts w:asciiTheme="majorBidi" w:hAnsiTheme="majorBidi" w:cstheme="majorBidi"/>
          <w:sz w:val="24"/>
          <w:szCs w:val="24"/>
        </w:rPr>
        <w:t xml:space="preserve"> did not have any mediating effect, while </w:t>
      </w:r>
      <w:r w:rsidRPr="00A76AAC">
        <w:rPr>
          <w:rFonts w:asciiTheme="majorBidi" w:hAnsiTheme="majorBidi" w:cstheme="majorBidi"/>
          <w:i/>
          <w:sz w:val="24"/>
          <w:szCs w:val="24"/>
        </w:rPr>
        <w:t>Trust</w:t>
      </w:r>
      <w:r w:rsidRPr="00A76AAC">
        <w:rPr>
          <w:rFonts w:asciiTheme="majorBidi" w:hAnsiTheme="majorBidi" w:cstheme="majorBidi"/>
          <w:sz w:val="24"/>
          <w:szCs w:val="24"/>
        </w:rPr>
        <w:t xml:space="preserve"> and </w:t>
      </w:r>
      <w:r w:rsidRPr="00A76AAC">
        <w:rPr>
          <w:rFonts w:asciiTheme="majorBidi" w:hAnsiTheme="majorBidi" w:cstheme="majorBidi"/>
          <w:i/>
          <w:iCs/>
          <w:sz w:val="24"/>
          <w:szCs w:val="24"/>
        </w:rPr>
        <w:t>Less Effort</w:t>
      </w:r>
      <w:r w:rsidRPr="00A76AAC">
        <w:rPr>
          <w:rFonts w:asciiTheme="majorBidi" w:hAnsiTheme="majorBidi" w:cstheme="majorBidi"/>
          <w:sz w:val="24"/>
          <w:szCs w:val="24"/>
        </w:rPr>
        <w:t xml:space="preserve"> in parallel have mediating effects for the influence of </w:t>
      </w:r>
      <w:r w:rsidRPr="00A76AAC">
        <w:rPr>
          <w:rFonts w:asciiTheme="majorBidi" w:hAnsiTheme="majorBidi" w:cstheme="majorBidi"/>
          <w:iCs/>
          <w:sz w:val="24"/>
          <w:szCs w:val="24"/>
        </w:rPr>
        <w:t>mobile (vs. paper) coupons</w:t>
      </w:r>
      <w:r w:rsidRPr="00A76AAC">
        <w:rPr>
          <w:rFonts w:asciiTheme="majorBidi" w:hAnsiTheme="majorBidi" w:cstheme="majorBidi"/>
          <w:sz w:val="24"/>
          <w:szCs w:val="24"/>
        </w:rPr>
        <w:t xml:space="preserve"> on the </w:t>
      </w:r>
      <w:r w:rsidRPr="00A76AAC">
        <w:rPr>
          <w:rFonts w:asciiTheme="majorBidi" w:hAnsiTheme="majorBidi" w:cstheme="majorBidi"/>
          <w:i/>
          <w:sz w:val="24"/>
          <w:szCs w:val="24"/>
        </w:rPr>
        <w:t>Intention to Use</w:t>
      </w:r>
      <w:r w:rsidRPr="00A76AAC">
        <w:rPr>
          <w:rFonts w:asciiTheme="majorBidi" w:hAnsiTheme="majorBidi" w:cstheme="majorBidi"/>
          <w:sz w:val="24"/>
          <w:szCs w:val="24"/>
        </w:rPr>
        <w:t xml:space="preserve">. When </w:t>
      </w:r>
      <w:r w:rsidRPr="00A76AAC">
        <w:rPr>
          <w:rFonts w:asciiTheme="majorBidi" w:hAnsiTheme="majorBidi" w:cstheme="majorBidi"/>
          <w:i/>
          <w:sz w:val="24"/>
          <w:szCs w:val="24"/>
        </w:rPr>
        <w:t>Trust</w:t>
      </w:r>
      <w:r w:rsidRPr="00A76AAC">
        <w:rPr>
          <w:rFonts w:asciiTheme="majorBidi" w:hAnsiTheme="majorBidi" w:cstheme="majorBidi"/>
          <w:sz w:val="24"/>
          <w:szCs w:val="24"/>
        </w:rPr>
        <w:t xml:space="preserve"> and </w:t>
      </w:r>
      <w:r w:rsidRPr="00A76AAC">
        <w:rPr>
          <w:rFonts w:asciiTheme="majorBidi" w:hAnsiTheme="majorBidi" w:cstheme="majorBidi"/>
          <w:i/>
          <w:iCs/>
          <w:sz w:val="24"/>
          <w:szCs w:val="24"/>
        </w:rPr>
        <w:t>Less</w:t>
      </w:r>
      <w:r w:rsidRPr="00A76AAC">
        <w:rPr>
          <w:rFonts w:asciiTheme="majorBidi" w:hAnsiTheme="majorBidi" w:cstheme="majorBidi"/>
          <w:sz w:val="24"/>
          <w:szCs w:val="24"/>
        </w:rPr>
        <w:t xml:space="preserve"> </w:t>
      </w:r>
      <w:r w:rsidRPr="00A76AAC">
        <w:rPr>
          <w:rFonts w:asciiTheme="majorBidi" w:hAnsiTheme="majorBidi" w:cstheme="majorBidi"/>
          <w:i/>
          <w:sz w:val="24"/>
          <w:szCs w:val="24"/>
        </w:rPr>
        <w:t>Effort</w:t>
      </w:r>
      <w:r w:rsidRPr="00A76AAC">
        <w:rPr>
          <w:rFonts w:asciiTheme="majorBidi" w:hAnsiTheme="majorBidi" w:cstheme="majorBidi"/>
          <w:sz w:val="24"/>
          <w:szCs w:val="24"/>
        </w:rPr>
        <w:t xml:space="preserve"> were running parallel, the effects through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w:t>
      </w:r>
      <w:r w:rsidRPr="00A76AAC">
        <w:rPr>
          <w:rFonts w:asciiTheme="majorBidi" w:hAnsiTheme="majorBidi" w:cstheme="majorBidi"/>
          <w:i/>
          <w:iCs/>
          <w:sz w:val="24"/>
          <w:szCs w:val="24"/>
        </w:rPr>
        <w:t>B = -</w:t>
      </w:r>
      <w:r w:rsidRPr="00A76AAC">
        <w:rPr>
          <w:rFonts w:asciiTheme="majorBidi" w:hAnsiTheme="majorBidi" w:cstheme="majorBidi"/>
          <w:sz w:val="24"/>
          <w:szCs w:val="24"/>
        </w:rPr>
        <w:t xml:space="preserve">.63, </w:t>
      </w:r>
      <w:r w:rsidRPr="00A76AAC">
        <w:rPr>
          <w:rFonts w:asciiTheme="majorBidi" w:hAnsiTheme="majorBidi" w:cstheme="majorBidi"/>
          <w:i/>
          <w:iCs/>
          <w:sz w:val="24"/>
          <w:szCs w:val="24"/>
        </w:rPr>
        <w:t xml:space="preserve">p </w:t>
      </w:r>
      <w:r w:rsidRPr="00A76AAC">
        <w:rPr>
          <w:rFonts w:asciiTheme="majorBidi" w:hAnsiTheme="majorBidi" w:cstheme="majorBidi"/>
          <w:i/>
          <w:color w:val="000000" w:themeColor="text1"/>
          <w:sz w:val="24"/>
          <w:szCs w:val="24"/>
        </w:rPr>
        <w:t>≤ .01</w:t>
      </w:r>
      <w:r w:rsidRPr="00A76AAC">
        <w:rPr>
          <w:rFonts w:asciiTheme="majorBidi" w:hAnsiTheme="majorBidi" w:cstheme="majorBidi"/>
          <w:sz w:val="24"/>
          <w:szCs w:val="24"/>
        </w:rPr>
        <w:t xml:space="preserve">) and </w:t>
      </w:r>
      <w:r w:rsidRPr="00A76AAC">
        <w:rPr>
          <w:rFonts w:asciiTheme="majorBidi" w:hAnsiTheme="majorBidi" w:cstheme="majorBidi"/>
          <w:i/>
          <w:iCs/>
          <w:sz w:val="24"/>
          <w:szCs w:val="24"/>
        </w:rPr>
        <w:t>Less</w:t>
      </w:r>
      <w:r w:rsidRPr="00A76AAC">
        <w:rPr>
          <w:rFonts w:asciiTheme="majorBidi" w:hAnsiTheme="majorBidi" w:cstheme="majorBidi"/>
          <w:sz w:val="24"/>
          <w:szCs w:val="24"/>
        </w:rPr>
        <w:t xml:space="preserve"> </w:t>
      </w:r>
      <w:r w:rsidRPr="00A76AAC">
        <w:rPr>
          <w:rFonts w:asciiTheme="majorBidi" w:hAnsiTheme="majorBidi" w:cstheme="majorBidi"/>
          <w:i/>
          <w:iCs/>
          <w:sz w:val="24"/>
          <w:szCs w:val="24"/>
        </w:rPr>
        <w:t>Effort</w:t>
      </w:r>
      <w:r w:rsidRPr="00A76AAC">
        <w:rPr>
          <w:rFonts w:asciiTheme="majorBidi" w:hAnsiTheme="majorBidi" w:cstheme="majorBidi"/>
          <w:sz w:val="24"/>
          <w:szCs w:val="24"/>
        </w:rPr>
        <w:t xml:space="preserve"> (</w:t>
      </w:r>
      <w:r w:rsidRPr="00A76AAC">
        <w:rPr>
          <w:rFonts w:asciiTheme="majorBidi" w:hAnsiTheme="majorBidi" w:cstheme="majorBidi"/>
          <w:i/>
          <w:iCs/>
          <w:sz w:val="24"/>
          <w:szCs w:val="24"/>
        </w:rPr>
        <w:t xml:space="preserve">B = .05, p </w:t>
      </w:r>
      <w:r w:rsidRPr="00A76AAC">
        <w:rPr>
          <w:rFonts w:asciiTheme="majorBidi" w:hAnsiTheme="majorBidi" w:cstheme="majorBidi"/>
          <w:i/>
          <w:color w:val="000000" w:themeColor="text1"/>
          <w:sz w:val="24"/>
          <w:szCs w:val="24"/>
        </w:rPr>
        <w:t>≤ .01</w:t>
      </w:r>
      <w:r w:rsidRPr="00A76AAC">
        <w:rPr>
          <w:rFonts w:asciiTheme="majorBidi" w:hAnsiTheme="majorBidi" w:cstheme="majorBidi"/>
          <w:sz w:val="24"/>
          <w:szCs w:val="24"/>
        </w:rPr>
        <w:t xml:space="preserve">) were opposite in their directions. This implies that hypothesis </w:t>
      </w:r>
      <w:r w:rsidRPr="00A76AAC">
        <w:rPr>
          <w:rFonts w:asciiTheme="majorBidi" w:hAnsiTheme="majorBidi" w:cstheme="majorBidi"/>
          <w:i/>
          <w:sz w:val="24"/>
          <w:szCs w:val="24"/>
        </w:rPr>
        <w:t>H</w:t>
      </w:r>
      <w:r w:rsidRPr="00A76AAC">
        <w:rPr>
          <w:rFonts w:asciiTheme="majorBidi" w:hAnsiTheme="majorBidi" w:cstheme="majorBidi"/>
          <w:i/>
          <w:sz w:val="24"/>
          <w:szCs w:val="24"/>
          <w:vertAlign w:val="subscript"/>
        </w:rPr>
        <w:t xml:space="preserve">2 </w:t>
      </w:r>
      <w:r w:rsidRPr="00A76AAC">
        <w:rPr>
          <w:rFonts w:asciiTheme="majorBidi" w:hAnsiTheme="majorBidi" w:cstheme="majorBidi"/>
          <w:sz w:val="24"/>
          <w:szCs w:val="24"/>
        </w:rPr>
        <w:t xml:space="preserve">is rejected, while </w:t>
      </w:r>
      <w:r w:rsidRPr="00A76AAC">
        <w:rPr>
          <w:rFonts w:asciiTheme="majorBidi" w:hAnsiTheme="majorBidi" w:cstheme="majorBidi"/>
          <w:i/>
          <w:sz w:val="24"/>
          <w:szCs w:val="24"/>
        </w:rPr>
        <w:t>H</w:t>
      </w:r>
      <w:r w:rsidRPr="00A76AAC">
        <w:rPr>
          <w:rFonts w:asciiTheme="majorBidi" w:hAnsiTheme="majorBidi" w:cstheme="majorBidi"/>
          <w:i/>
          <w:sz w:val="24"/>
          <w:szCs w:val="24"/>
          <w:vertAlign w:val="subscript"/>
        </w:rPr>
        <w:t>3</w:t>
      </w:r>
      <w:r w:rsidRPr="00A76AAC">
        <w:rPr>
          <w:rFonts w:asciiTheme="majorBidi" w:hAnsiTheme="majorBidi" w:cstheme="majorBidi"/>
          <w:i/>
          <w:sz w:val="24"/>
          <w:szCs w:val="24"/>
        </w:rPr>
        <w:t xml:space="preserve"> </w:t>
      </w:r>
      <w:r w:rsidRPr="00A76AAC">
        <w:rPr>
          <w:rFonts w:asciiTheme="majorBidi" w:hAnsiTheme="majorBidi" w:cstheme="majorBidi"/>
          <w:sz w:val="24"/>
          <w:szCs w:val="24"/>
        </w:rPr>
        <w:t xml:space="preserve">and </w:t>
      </w:r>
      <w:r w:rsidRPr="00A76AAC">
        <w:rPr>
          <w:rFonts w:asciiTheme="majorBidi" w:hAnsiTheme="majorBidi" w:cstheme="majorBidi"/>
          <w:i/>
          <w:sz w:val="24"/>
          <w:szCs w:val="24"/>
        </w:rPr>
        <w:t>H</w:t>
      </w:r>
      <w:r w:rsidRPr="00A76AAC">
        <w:rPr>
          <w:rFonts w:asciiTheme="majorBidi" w:hAnsiTheme="majorBidi" w:cstheme="majorBidi"/>
          <w:i/>
          <w:sz w:val="24"/>
          <w:szCs w:val="24"/>
          <w:vertAlign w:val="subscript"/>
        </w:rPr>
        <w:t>4</w:t>
      </w:r>
      <w:r w:rsidRPr="00A76AAC">
        <w:rPr>
          <w:rFonts w:asciiTheme="majorBidi" w:hAnsiTheme="majorBidi" w:cstheme="majorBidi"/>
          <w:i/>
          <w:sz w:val="24"/>
          <w:szCs w:val="24"/>
        </w:rPr>
        <w:t xml:space="preserve"> </w:t>
      </w:r>
      <w:r w:rsidRPr="00A76AAC">
        <w:rPr>
          <w:rFonts w:asciiTheme="majorBidi" w:hAnsiTheme="majorBidi" w:cstheme="majorBidi"/>
          <w:sz w:val="24"/>
          <w:szCs w:val="24"/>
        </w:rPr>
        <w:t xml:space="preserve">are accepted. Since 0 was coded for paper coupon and 1 for mobile coupon in SPSS during data analysis, the effect through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is negative and the effect through </w:t>
      </w:r>
      <w:r w:rsidRPr="00A76AAC">
        <w:rPr>
          <w:rFonts w:asciiTheme="majorBidi" w:hAnsiTheme="majorBidi" w:cstheme="majorBidi"/>
          <w:i/>
          <w:iCs/>
          <w:sz w:val="24"/>
          <w:szCs w:val="24"/>
        </w:rPr>
        <w:t>Less Effort</w:t>
      </w:r>
      <w:r w:rsidRPr="00A76AAC">
        <w:rPr>
          <w:rFonts w:asciiTheme="majorBidi" w:hAnsiTheme="majorBidi" w:cstheme="majorBidi"/>
          <w:sz w:val="24"/>
          <w:szCs w:val="24"/>
        </w:rPr>
        <w:t xml:space="preserve"> is positive. </w:t>
      </w:r>
      <w:r w:rsidR="006E4F53" w:rsidRPr="00A76AAC">
        <w:rPr>
          <w:rFonts w:asciiTheme="majorBidi" w:hAnsiTheme="majorBidi" w:cstheme="majorBidi"/>
          <w:sz w:val="24"/>
          <w:szCs w:val="24"/>
        </w:rPr>
        <w:t>Figure 2</w:t>
      </w:r>
      <w:r w:rsidRPr="00A76AAC">
        <w:rPr>
          <w:rFonts w:asciiTheme="majorBidi" w:hAnsiTheme="majorBidi" w:cstheme="majorBidi"/>
          <w:sz w:val="24"/>
          <w:szCs w:val="24"/>
        </w:rPr>
        <w:t xml:space="preserve"> demonstrates the mediating effect through </w:t>
      </w:r>
      <w:r w:rsidRPr="00A76AAC">
        <w:rPr>
          <w:rFonts w:asciiTheme="majorBidi" w:hAnsiTheme="majorBidi" w:cstheme="majorBidi"/>
          <w:i/>
          <w:sz w:val="24"/>
          <w:szCs w:val="24"/>
        </w:rPr>
        <w:t>Trust</w:t>
      </w:r>
      <w:r w:rsidRPr="00A76AAC">
        <w:rPr>
          <w:rFonts w:asciiTheme="majorBidi" w:hAnsiTheme="majorBidi" w:cstheme="majorBidi"/>
          <w:sz w:val="24"/>
          <w:szCs w:val="24"/>
        </w:rPr>
        <w:t xml:space="preserve">, </w:t>
      </w:r>
      <w:r w:rsidRPr="00A76AAC">
        <w:rPr>
          <w:rFonts w:asciiTheme="majorBidi" w:hAnsiTheme="majorBidi" w:cstheme="majorBidi"/>
          <w:i/>
          <w:iCs/>
          <w:sz w:val="24"/>
          <w:szCs w:val="24"/>
        </w:rPr>
        <w:t>Less Effort</w:t>
      </w:r>
      <w:r w:rsidRPr="00A76AAC">
        <w:rPr>
          <w:rFonts w:asciiTheme="majorBidi" w:hAnsiTheme="majorBidi" w:cstheme="majorBidi"/>
          <w:sz w:val="24"/>
          <w:szCs w:val="24"/>
        </w:rPr>
        <w:t xml:space="preserve">, and </w:t>
      </w:r>
      <w:r w:rsidRPr="00A76AAC">
        <w:rPr>
          <w:rFonts w:asciiTheme="majorBidi" w:hAnsiTheme="majorBidi" w:cstheme="majorBidi"/>
          <w:i/>
          <w:sz w:val="24"/>
          <w:szCs w:val="24"/>
        </w:rPr>
        <w:t>Money Priming</w:t>
      </w:r>
      <w:r w:rsidRPr="00A76AAC">
        <w:rPr>
          <w:rFonts w:asciiTheme="majorBidi" w:hAnsiTheme="majorBidi" w:cstheme="majorBidi"/>
          <w:sz w:val="24"/>
          <w:szCs w:val="24"/>
        </w:rPr>
        <w:t>.</w:t>
      </w:r>
    </w:p>
    <w:p w14:paraId="07293D0F" w14:textId="5AB91275" w:rsidR="001261F1" w:rsidRPr="00A76AAC" w:rsidRDefault="006A1FE9" w:rsidP="00C96648">
      <w:pPr>
        <w:pStyle w:val="a"/>
        <w:spacing w:beforeLines="100" w:before="240"/>
      </w:pPr>
      <w:bookmarkStart w:id="18" w:name="_Toc57801269"/>
      <w:r w:rsidRPr="00A76AAC">
        <w:t>5</w:t>
      </w:r>
      <w:r w:rsidR="00413B2A" w:rsidRPr="00A76AAC">
        <w:t>.</w:t>
      </w:r>
      <w:r w:rsidR="00E1026B" w:rsidRPr="00A76AAC">
        <w:t>7</w:t>
      </w:r>
      <w:r w:rsidR="00413B2A" w:rsidRPr="00A76AAC">
        <w:t xml:space="preserve"> </w:t>
      </w:r>
      <w:r w:rsidR="001261F1" w:rsidRPr="00A76AAC">
        <w:t xml:space="preserve">Summary of </w:t>
      </w:r>
      <w:r w:rsidR="004974E2" w:rsidRPr="00A76AAC">
        <w:t>f</w:t>
      </w:r>
      <w:r w:rsidR="001261F1" w:rsidRPr="00A76AAC">
        <w:t>indings – Experimental Study</w:t>
      </w:r>
      <w:bookmarkEnd w:id="18"/>
    </w:p>
    <w:p w14:paraId="65BBDD1A" w14:textId="174ABD28" w:rsidR="00C96648" w:rsidRPr="00562D7F" w:rsidRDefault="001261F1" w:rsidP="00562D7F">
      <w:pPr>
        <w:snapToGrid w:val="0"/>
        <w:spacing w:afterLines="50" w:after="120" w:line="276" w:lineRule="auto"/>
        <w:jc w:val="both"/>
        <w:rPr>
          <w:rFonts w:asciiTheme="majorBidi" w:hAnsiTheme="majorBidi" w:cstheme="majorBidi"/>
          <w:sz w:val="24"/>
          <w:szCs w:val="24"/>
        </w:rPr>
      </w:pPr>
      <w:r w:rsidRPr="00A76AAC">
        <w:rPr>
          <w:rFonts w:asciiTheme="majorBidi" w:hAnsiTheme="majorBidi" w:cstheme="majorBidi"/>
          <w:sz w:val="24"/>
          <w:szCs w:val="24"/>
        </w:rPr>
        <w:t xml:space="preserve">This Experimental study revealed that the influence of mobile (vs. paper) coupons on </w:t>
      </w:r>
      <w:r w:rsidRPr="00A76AAC">
        <w:rPr>
          <w:rFonts w:asciiTheme="majorBidi" w:hAnsiTheme="majorBidi" w:cstheme="majorBidi"/>
          <w:i/>
          <w:iCs/>
          <w:sz w:val="24"/>
          <w:szCs w:val="24"/>
        </w:rPr>
        <w:t>Intention to Use</w:t>
      </w:r>
      <w:r w:rsidRPr="00A76AAC">
        <w:rPr>
          <w:rFonts w:asciiTheme="majorBidi" w:hAnsiTheme="majorBidi" w:cstheme="majorBidi"/>
          <w:sz w:val="24"/>
          <w:szCs w:val="24"/>
        </w:rPr>
        <w:t xml:space="preserve"> through the mediating variable </w:t>
      </w:r>
      <w:r w:rsidRPr="00A76AAC">
        <w:rPr>
          <w:rFonts w:asciiTheme="majorBidi" w:hAnsiTheme="majorBidi" w:cstheme="majorBidi"/>
          <w:i/>
          <w:sz w:val="24"/>
          <w:szCs w:val="24"/>
        </w:rPr>
        <w:t xml:space="preserve">Money Priming </w:t>
      </w:r>
      <w:r w:rsidRPr="00A76AAC">
        <w:rPr>
          <w:rFonts w:asciiTheme="majorBidi" w:hAnsiTheme="majorBidi" w:cstheme="majorBidi"/>
          <w:sz w:val="24"/>
          <w:szCs w:val="24"/>
        </w:rPr>
        <w:t xml:space="preserve">was not significant, while the influence through the other two mediating variables, </w:t>
      </w:r>
      <w:r w:rsidRPr="00A76AAC">
        <w:rPr>
          <w:rFonts w:asciiTheme="majorBidi" w:hAnsiTheme="majorBidi" w:cstheme="majorBidi"/>
          <w:i/>
          <w:sz w:val="24"/>
          <w:szCs w:val="24"/>
        </w:rPr>
        <w:t>Trust</w:t>
      </w:r>
      <w:r w:rsidRPr="00A76AAC">
        <w:rPr>
          <w:rFonts w:asciiTheme="majorBidi" w:hAnsiTheme="majorBidi" w:cstheme="majorBidi"/>
          <w:sz w:val="24"/>
          <w:szCs w:val="24"/>
        </w:rPr>
        <w:t xml:space="preserve"> and </w:t>
      </w:r>
      <w:r w:rsidRPr="00A76AAC">
        <w:rPr>
          <w:rFonts w:asciiTheme="majorBidi" w:hAnsiTheme="majorBidi" w:cstheme="majorBidi"/>
          <w:i/>
          <w:iCs/>
          <w:sz w:val="24"/>
          <w:szCs w:val="24"/>
        </w:rPr>
        <w:t>Less E</w:t>
      </w:r>
      <w:r w:rsidRPr="00A76AAC">
        <w:rPr>
          <w:rFonts w:asciiTheme="majorBidi" w:hAnsiTheme="majorBidi" w:cstheme="majorBidi"/>
          <w:i/>
          <w:sz w:val="24"/>
          <w:szCs w:val="24"/>
        </w:rPr>
        <w:t>ffort,</w:t>
      </w:r>
      <w:r w:rsidRPr="00A76AAC">
        <w:rPr>
          <w:rFonts w:asciiTheme="majorBidi" w:hAnsiTheme="majorBidi" w:cstheme="majorBidi"/>
          <w:sz w:val="24"/>
          <w:szCs w:val="24"/>
        </w:rPr>
        <w:t xml:space="preserve"> was significant. Between these two mediating variables,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has a significantly stronger mediation effect on the influence of mobile (vs. paper) coupon on </w:t>
      </w:r>
      <w:r w:rsidRPr="00A76AAC">
        <w:rPr>
          <w:rFonts w:asciiTheme="majorBidi" w:hAnsiTheme="majorBidi" w:cstheme="majorBidi"/>
          <w:i/>
          <w:iCs/>
          <w:sz w:val="24"/>
          <w:szCs w:val="24"/>
        </w:rPr>
        <w:t>Intention to Use</w:t>
      </w:r>
      <w:r w:rsidRPr="00A76AAC">
        <w:rPr>
          <w:rFonts w:asciiTheme="majorBidi" w:hAnsiTheme="majorBidi" w:cstheme="majorBidi"/>
          <w:sz w:val="24"/>
          <w:szCs w:val="24"/>
        </w:rPr>
        <w:t xml:space="preserve">. Overall, mobile coupons have a negative effect on consumers’ </w:t>
      </w:r>
      <w:r w:rsidRPr="00A76AAC">
        <w:rPr>
          <w:rFonts w:asciiTheme="majorBidi" w:hAnsiTheme="majorBidi" w:cstheme="majorBidi"/>
          <w:i/>
          <w:iCs/>
          <w:sz w:val="24"/>
          <w:szCs w:val="24"/>
        </w:rPr>
        <w:t>Intention to Use</w:t>
      </w:r>
      <w:r w:rsidRPr="00A76AAC">
        <w:rPr>
          <w:rFonts w:asciiTheme="majorBidi" w:hAnsiTheme="majorBidi" w:cstheme="majorBidi"/>
          <w:sz w:val="24"/>
          <w:szCs w:val="24"/>
        </w:rPr>
        <w:t xml:space="preserve">. It operates specifically through two processes,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and </w:t>
      </w:r>
      <w:r w:rsidRPr="00A76AAC">
        <w:rPr>
          <w:rFonts w:asciiTheme="majorBidi" w:hAnsiTheme="majorBidi" w:cstheme="majorBidi"/>
          <w:i/>
          <w:iCs/>
          <w:sz w:val="24"/>
          <w:szCs w:val="24"/>
        </w:rPr>
        <w:t>Less Effort,</w:t>
      </w:r>
      <w:r w:rsidRPr="00A76AAC">
        <w:rPr>
          <w:rFonts w:asciiTheme="majorBidi" w:hAnsiTheme="majorBidi" w:cstheme="majorBidi"/>
          <w:sz w:val="24"/>
          <w:szCs w:val="24"/>
        </w:rPr>
        <w:t xml:space="preserve"> of which lack of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is the greatest problem that causes the negative effect of the mobile coupon. Lack of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is the primary barrier to most customers, and it outweighs the mobile coupon’s benefit of </w:t>
      </w:r>
      <w:r w:rsidRPr="00A76AAC">
        <w:rPr>
          <w:rFonts w:asciiTheme="majorBidi" w:hAnsiTheme="majorBidi" w:cstheme="majorBidi"/>
          <w:i/>
          <w:iCs/>
          <w:sz w:val="24"/>
          <w:szCs w:val="24"/>
        </w:rPr>
        <w:t>Less Effort</w:t>
      </w:r>
      <w:r w:rsidRPr="00A76AAC">
        <w:rPr>
          <w:rFonts w:asciiTheme="majorBidi" w:hAnsiTheme="majorBidi" w:cstheme="majorBidi"/>
          <w:sz w:val="24"/>
          <w:szCs w:val="24"/>
        </w:rPr>
        <w:t xml:space="preserve">. Despite this, some people value this benefit of </w:t>
      </w:r>
      <w:r w:rsidRPr="00A76AAC">
        <w:rPr>
          <w:rFonts w:asciiTheme="majorBidi" w:hAnsiTheme="majorBidi" w:cstheme="majorBidi"/>
          <w:i/>
          <w:iCs/>
          <w:sz w:val="24"/>
          <w:szCs w:val="24"/>
        </w:rPr>
        <w:t>Less Effort</w:t>
      </w:r>
      <w:r w:rsidRPr="00A76AAC">
        <w:rPr>
          <w:rFonts w:asciiTheme="majorBidi" w:hAnsiTheme="majorBidi" w:cstheme="majorBidi"/>
          <w:sz w:val="24"/>
          <w:szCs w:val="24"/>
        </w:rPr>
        <w:t xml:space="preserve"> more than others and activate the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factor much less. The results obtained in the Experimental study showed that the effects of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and </w:t>
      </w:r>
      <w:r w:rsidRPr="00A76AAC">
        <w:rPr>
          <w:rFonts w:asciiTheme="majorBidi" w:hAnsiTheme="majorBidi" w:cstheme="majorBidi"/>
          <w:i/>
          <w:iCs/>
          <w:sz w:val="24"/>
          <w:szCs w:val="24"/>
        </w:rPr>
        <w:t xml:space="preserve">Less Effort </w:t>
      </w:r>
      <w:r w:rsidRPr="00A76AAC">
        <w:rPr>
          <w:rFonts w:asciiTheme="majorBidi" w:hAnsiTheme="majorBidi" w:cstheme="majorBidi"/>
          <w:sz w:val="24"/>
          <w:szCs w:val="24"/>
        </w:rPr>
        <w:t xml:space="preserve">always run in the opposite direction. People who have low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in mobile coupons ignore the benefit of </w:t>
      </w:r>
      <w:r w:rsidRPr="00A76AAC">
        <w:rPr>
          <w:rFonts w:asciiTheme="majorBidi" w:hAnsiTheme="majorBidi" w:cstheme="majorBidi"/>
          <w:i/>
          <w:iCs/>
          <w:sz w:val="24"/>
          <w:szCs w:val="24"/>
        </w:rPr>
        <w:lastRenderedPageBreak/>
        <w:t>Less</w:t>
      </w:r>
      <w:r w:rsidRPr="00A76AAC">
        <w:rPr>
          <w:rFonts w:asciiTheme="majorBidi" w:hAnsiTheme="majorBidi" w:cstheme="majorBidi"/>
          <w:sz w:val="24"/>
          <w:szCs w:val="24"/>
        </w:rPr>
        <w:t xml:space="preserve"> </w:t>
      </w:r>
      <w:r w:rsidRPr="00A76AAC">
        <w:rPr>
          <w:rFonts w:asciiTheme="majorBidi" w:hAnsiTheme="majorBidi" w:cstheme="majorBidi"/>
          <w:i/>
          <w:iCs/>
          <w:sz w:val="24"/>
          <w:szCs w:val="24"/>
        </w:rPr>
        <w:t>Effort</w:t>
      </w:r>
      <w:r w:rsidRPr="00A76AAC">
        <w:rPr>
          <w:rFonts w:asciiTheme="majorBidi" w:hAnsiTheme="majorBidi" w:cstheme="majorBidi"/>
          <w:sz w:val="24"/>
          <w:szCs w:val="24"/>
        </w:rPr>
        <w:t xml:space="preserve"> for coupon usage, and the other group of people who appreciate the </w:t>
      </w:r>
      <w:r w:rsidRPr="00A76AAC">
        <w:rPr>
          <w:rFonts w:asciiTheme="majorBidi" w:hAnsiTheme="majorBidi" w:cstheme="majorBidi"/>
          <w:i/>
          <w:iCs/>
          <w:sz w:val="24"/>
          <w:szCs w:val="24"/>
        </w:rPr>
        <w:t>Effort</w:t>
      </w:r>
      <w:r w:rsidRPr="00A76AAC">
        <w:rPr>
          <w:rFonts w:asciiTheme="majorBidi" w:hAnsiTheme="majorBidi" w:cstheme="majorBidi"/>
          <w:sz w:val="24"/>
          <w:szCs w:val="24"/>
        </w:rPr>
        <w:t xml:space="preserve"> benefit are not concerned about the factor of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Even though, the effect through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is reduced for </w:t>
      </w:r>
      <w:r w:rsidR="00FA40A9" w:rsidRPr="00A76AAC">
        <w:rPr>
          <w:rFonts w:asciiTheme="majorBidi" w:hAnsiTheme="majorBidi" w:cstheme="majorBidi"/>
          <w:sz w:val="24"/>
          <w:szCs w:val="24"/>
        </w:rPr>
        <w:t>som</w:t>
      </w:r>
      <w:r w:rsidRPr="00A76AAC">
        <w:rPr>
          <w:rFonts w:asciiTheme="majorBidi" w:hAnsiTheme="majorBidi" w:cstheme="majorBidi"/>
          <w:sz w:val="24"/>
          <w:szCs w:val="24"/>
        </w:rPr>
        <w:t xml:space="preserve">e people, the effect through </w:t>
      </w:r>
      <w:r w:rsidRPr="00A76AAC">
        <w:rPr>
          <w:rFonts w:asciiTheme="majorBidi" w:hAnsiTheme="majorBidi" w:cstheme="majorBidi"/>
          <w:i/>
          <w:iCs/>
          <w:sz w:val="24"/>
          <w:szCs w:val="24"/>
        </w:rPr>
        <w:t>Less Effort</w:t>
      </w:r>
      <w:r w:rsidRPr="00A76AAC">
        <w:rPr>
          <w:rFonts w:asciiTheme="majorBidi" w:hAnsiTheme="majorBidi" w:cstheme="majorBidi"/>
          <w:sz w:val="24"/>
          <w:szCs w:val="24"/>
        </w:rPr>
        <w:t xml:space="preserve"> is still not strong enough to overturn the negative effect through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Thus, the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factor certainly dominates, which apparently is the greatest problem for mobile coupons, and this undermines the benefit of </w:t>
      </w:r>
      <w:r w:rsidRPr="00A76AAC">
        <w:rPr>
          <w:rFonts w:asciiTheme="majorBidi" w:hAnsiTheme="majorBidi" w:cstheme="majorBidi"/>
          <w:i/>
          <w:iCs/>
          <w:sz w:val="24"/>
          <w:szCs w:val="24"/>
        </w:rPr>
        <w:t>Less Effort</w:t>
      </w:r>
      <w:r w:rsidRPr="00A76AAC">
        <w:rPr>
          <w:rFonts w:asciiTheme="majorBidi" w:hAnsiTheme="majorBidi" w:cstheme="majorBidi"/>
          <w:sz w:val="24"/>
          <w:szCs w:val="24"/>
        </w:rPr>
        <w:t xml:space="preserve"> on </w:t>
      </w:r>
      <w:r w:rsidRPr="00A76AAC">
        <w:rPr>
          <w:rFonts w:asciiTheme="majorBidi" w:hAnsiTheme="majorBidi" w:cstheme="majorBidi"/>
          <w:i/>
          <w:iCs/>
          <w:sz w:val="24"/>
          <w:szCs w:val="24"/>
        </w:rPr>
        <w:t>Intention to Use</w:t>
      </w:r>
      <w:r w:rsidRPr="00A76AAC">
        <w:rPr>
          <w:rFonts w:asciiTheme="majorBidi" w:hAnsiTheme="majorBidi" w:cstheme="majorBidi"/>
          <w:sz w:val="24"/>
          <w:szCs w:val="24"/>
        </w:rPr>
        <w:t xml:space="preserve"> mobile coupons. </w:t>
      </w:r>
      <w:bookmarkStart w:id="19" w:name="_Toc57801271"/>
    </w:p>
    <w:p w14:paraId="3985F130" w14:textId="6DB2217E" w:rsidR="000630AD" w:rsidRPr="00C96648" w:rsidRDefault="008134DE" w:rsidP="00C96648">
      <w:pPr>
        <w:pStyle w:val="ListParagraph"/>
        <w:numPr>
          <w:ilvl w:val="0"/>
          <w:numId w:val="16"/>
        </w:numPr>
        <w:snapToGrid w:val="0"/>
        <w:spacing w:beforeLines="100" w:before="240" w:afterLines="100" w:after="240" w:line="276" w:lineRule="auto"/>
        <w:contextualSpacing w:val="0"/>
        <w:jc w:val="center"/>
        <w:rPr>
          <w:rFonts w:ascii="Arial" w:eastAsia="Arial Unicode MS" w:hAnsi="Arial" w:cs="Arial"/>
          <w:b/>
          <w:bCs/>
          <w:sz w:val="28"/>
          <w:szCs w:val="28"/>
          <w:lang w:eastAsia="zh-TW"/>
        </w:rPr>
      </w:pPr>
      <w:r w:rsidRPr="00C96648">
        <w:rPr>
          <w:rFonts w:ascii="Arial" w:eastAsia="Arial Unicode MS" w:hAnsi="Arial" w:cs="Arial"/>
          <w:b/>
          <w:bCs/>
          <w:sz w:val="28"/>
          <w:szCs w:val="28"/>
          <w:lang w:eastAsia="zh-TW"/>
        </w:rPr>
        <w:t>FOLLOW-UP STUDY</w:t>
      </w:r>
      <w:bookmarkEnd w:id="19"/>
    </w:p>
    <w:p w14:paraId="0909D8B3" w14:textId="58680F88" w:rsidR="000630AD" w:rsidRPr="00A76AAC" w:rsidRDefault="000630AD" w:rsidP="00C96648">
      <w:pPr>
        <w:snapToGrid w:val="0"/>
        <w:spacing w:afterLines="50" w:after="120" w:line="276" w:lineRule="auto"/>
        <w:jc w:val="both"/>
        <w:rPr>
          <w:rFonts w:asciiTheme="majorBidi" w:hAnsiTheme="majorBidi" w:cstheme="majorBidi"/>
          <w:sz w:val="24"/>
          <w:szCs w:val="24"/>
        </w:rPr>
      </w:pPr>
      <w:r w:rsidRPr="00A76AAC">
        <w:rPr>
          <w:rFonts w:asciiTheme="majorBidi" w:hAnsiTheme="majorBidi" w:cstheme="majorBidi"/>
          <w:sz w:val="24"/>
          <w:szCs w:val="24"/>
        </w:rPr>
        <w:t xml:space="preserve">Unlike the Experimental study, data for this Follow-up study were collected </w:t>
      </w:r>
      <w:r w:rsidR="001026E2" w:rsidRPr="00A76AAC">
        <w:rPr>
          <w:rFonts w:asciiTheme="majorBidi" w:hAnsiTheme="majorBidi" w:cstheme="majorBidi"/>
          <w:sz w:val="24"/>
          <w:szCs w:val="24"/>
        </w:rPr>
        <w:t xml:space="preserve">through </w:t>
      </w:r>
      <w:r w:rsidR="000C559E" w:rsidRPr="00A76AAC">
        <w:rPr>
          <w:rFonts w:asciiTheme="majorBidi" w:hAnsiTheme="majorBidi" w:cstheme="majorBidi"/>
          <w:sz w:val="24"/>
          <w:szCs w:val="24"/>
        </w:rPr>
        <w:t>the crowdsourcing of Amazon Mechanical Turk (</w:t>
      </w:r>
      <w:proofErr w:type="spellStart"/>
      <w:r w:rsidR="000C559E" w:rsidRPr="00A76AAC">
        <w:rPr>
          <w:rFonts w:asciiTheme="majorBidi" w:hAnsiTheme="majorBidi" w:cstheme="majorBidi"/>
          <w:sz w:val="24"/>
          <w:szCs w:val="24"/>
        </w:rPr>
        <w:t>MTurk</w:t>
      </w:r>
      <w:proofErr w:type="spellEnd"/>
      <w:r w:rsidR="000C559E" w:rsidRPr="00A76AAC">
        <w:rPr>
          <w:rFonts w:asciiTheme="majorBidi" w:hAnsiTheme="majorBidi" w:cstheme="majorBidi"/>
          <w:sz w:val="24"/>
          <w:szCs w:val="24"/>
        </w:rPr>
        <w:t>).</w:t>
      </w:r>
      <w:r w:rsidRPr="00A76AAC">
        <w:rPr>
          <w:rFonts w:asciiTheme="majorBidi" w:hAnsiTheme="majorBidi" w:cstheme="majorBidi"/>
          <w:sz w:val="24"/>
          <w:szCs w:val="24"/>
        </w:rPr>
        <w:t xml:space="preserve"> The purpose of this Follow-up study is to test the robustness of the research model. The key contribution of this Follow-up study is the application of the same research model in a completely different domain, which will give us the acceptance of generalizability of the research model. It applies the model in a non-tangible industry to test whether the model can be universally applied, or whether the result varies across domains. Two small descriptive sections were included in this online survey: one for paper coupons and the other one for mobile coupons. Those two sections were presented dynamically to distinguish between the two groups of participants and </w:t>
      </w:r>
      <w:r w:rsidR="009F2351" w:rsidRPr="00A76AAC">
        <w:rPr>
          <w:rFonts w:asciiTheme="majorBidi" w:hAnsiTheme="majorBidi" w:cstheme="majorBidi"/>
          <w:sz w:val="24"/>
          <w:szCs w:val="24"/>
        </w:rPr>
        <w:t>Qualtrics</w:t>
      </w:r>
      <w:r w:rsidRPr="00A76AAC">
        <w:rPr>
          <w:rFonts w:asciiTheme="majorBidi" w:hAnsiTheme="majorBidi" w:cstheme="majorBidi"/>
          <w:sz w:val="24"/>
          <w:szCs w:val="24"/>
        </w:rPr>
        <w:t xml:space="preserve"> distributed the survey so that half of the participants received the paper coupon </w:t>
      </w:r>
      <w:proofErr w:type="gramStart"/>
      <w:r w:rsidRPr="00A76AAC">
        <w:rPr>
          <w:rFonts w:asciiTheme="majorBidi" w:hAnsiTheme="majorBidi" w:cstheme="majorBidi"/>
          <w:sz w:val="24"/>
          <w:szCs w:val="24"/>
        </w:rPr>
        <w:t>version</w:t>
      </w:r>
      <w:proofErr w:type="gramEnd"/>
      <w:r w:rsidRPr="00A76AAC">
        <w:rPr>
          <w:rFonts w:asciiTheme="majorBidi" w:hAnsiTheme="majorBidi" w:cstheme="majorBidi"/>
          <w:sz w:val="24"/>
          <w:szCs w:val="24"/>
        </w:rPr>
        <w:t xml:space="preserve"> and the other half received the mobile coupon version. Thus, the distribution of the questionnaire was completely randomized, and each participant had equal probability to receive a paper coupon or mobile coupon. This randomized distribution of the survey among participants ensures the evidence for causality. Like the Experimental study, for both type of coupons, the participants were also instructed that they would bring the coupons to the brick-and-mortar stores for redemption.</w:t>
      </w:r>
    </w:p>
    <w:p w14:paraId="15CADCD4" w14:textId="731E11DF" w:rsidR="000041B6" w:rsidRPr="00A76AAC" w:rsidRDefault="000630AD" w:rsidP="00C96648">
      <w:pPr>
        <w:snapToGrid w:val="0"/>
        <w:spacing w:afterLines="50" w:after="120" w:line="276" w:lineRule="auto"/>
        <w:jc w:val="both"/>
        <w:rPr>
          <w:rFonts w:asciiTheme="majorBidi" w:hAnsiTheme="majorBidi" w:cstheme="majorBidi"/>
          <w:sz w:val="24"/>
          <w:szCs w:val="24"/>
        </w:rPr>
      </w:pPr>
      <w:r w:rsidRPr="00A76AAC">
        <w:rPr>
          <w:rFonts w:asciiTheme="majorBidi" w:hAnsiTheme="majorBidi" w:cstheme="majorBidi"/>
          <w:sz w:val="24"/>
          <w:szCs w:val="24"/>
        </w:rPr>
        <w:t>In the Experimental study, a coupon for a tangible product, Windex window cleaner</w:t>
      </w:r>
      <w:r w:rsidR="00B429B6" w:rsidRPr="00A76AAC">
        <w:rPr>
          <w:rFonts w:asciiTheme="majorBidi" w:hAnsiTheme="majorBidi" w:cstheme="majorBidi"/>
          <w:sz w:val="24"/>
          <w:szCs w:val="24"/>
        </w:rPr>
        <w:t xml:space="preserve"> with the discount of fixed amount ($1)</w:t>
      </w:r>
      <w:r w:rsidRPr="00A76AAC">
        <w:rPr>
          <w:rFonts w:asciiTheme="majorBidi" w:hAnsiTheme="majorBidi" w:cstheme="majorBidi"/>
          <w:sz w:val="24"/>
          <w:szCs w:val="24"/>
        </w:rPr>
        <w:t xml:space="preserve"> was used, while a coupon for a restaurant named </w:t>
      </w:r>
      <w:proofErr w:type="spellStart"/>
      <w:r w:rsidRPr="00A76AAC">
        <w:rPr>
          <w:rFonts w:asciiTheme="majorBidi" w:hAnsiTheme="majorBidi" w:cstheme="majorBidi"/>
          <w:sz w:val="24"/>
          <w:szCs w:val="24"/>
        </w:rPr>
        <w:t>Souplantation</w:t>
      </w:r>
      <w:proofErr w:type="spellEnd"/>
      <w:r w:rsidRPr="00A76AAC">
        <w:rPr>
          <w:rFonts w:asciiTheme="majorBidi" w:hAnsiTheme="majorBidi" w:cstheme="majorBidi"/>
          <w:sz w:val="24"/>
          <w:szCs w:val="24"/>
        </w:rPr>
        <w:t xml:space="preserve"> </w:t>
      </w:r>
      <w:r w:rsidR="00B429B6" w:rsidRPr="00A76AAC">
        <w:rPr>
          <w:rFonts w:asciiTheme="majorBidi" w:hAnsiTheme="majorBidi" w:cstheme="majorBidi"/>
          <w:sz w:val="24"/>
          <w:szCs w:val="24"/>
        </w:rPr>
        <w:t xml:space="preserve">with discount of percentage (20%) </w:t>
      </w:r>
      <w:r w:rsidRPr="00A76AAC">
        <w:rPr>
          <w:rFonts w:asciiTheme="majorBidi" w:hAnsiTheme="majorBidi" w:cstheme="majorBidi"/>
          <w:sz w:val="24"/>
          <w:szCs w:val="24"/>
        </w:rPr>
        <w:t xml:space="preserve">was used in the Follow-up study. </w:t>
      </w:r>
      <w:proofErr w:type="spellStart"/>
      <w:r w:rsidRPr="00A76AAC">
        <w:rPr>
          <w:rFonts w:asciiTheme="majorBidi" w:hAnsiTheme="majorBidi" w:cstheme="majorBidi"/>
          <w:sz w:val="24"/>
          <w:szCs w:val="24"/>
        </w:rPr>
        <w:t>Souplantation</w:t>
      </w:r>
      <w:proofErr w:type="spellEnd"/>
      <w:r w:rsidRPr="00A76AAC">
        <w:rPr>
          <w:rFonts w:asciiTheme="majorBidi" w:hAnsiTheme="majorBidi" w:cstheme="majorBidi"/>
          <w:sz w:val="24"/>
          <w:szCs w:val="24"/>
        </w:rPr>
        <w:t xml:space="preserve"> is a buffet-style restaurant chain that operates in multiple states in the United States. Coupon type (Windex and </w:t>
      </w:r>
      <w:proofErr w:type="spellStart"/>
      <w:r w:rsidRPr="00A76AAC">
        <w:rPr>
          <w:rFonts w:asciiTheme="majorBidi" w:hAnsiTheme="majorBidi" w:cstheme="majorBidi"/>
          <w:sz w:val="24"/>
          <w:szCs w:val="24"/>
        </w:rPr>
        <w:t>Souplantation</w:t>
      </w:r>
      <w:proofErr w:type="spellEnd"/>
      <w:r w:rsidRPr="00A76AAC">
        <w:rPr>
          <w:rFonts w:asciiTheme="majorBidi" w:hAnsiTheme="majorBidi" w:cstheme="majorBidi"/>
          <w:sz w:val="24"/>
          <w:szCs w:val="24"/>
        </w:rPr>
        <w:t xml:space="preserve">) was the only difference between the surveys of the Experimental study and Follow-up study. The main difference in characteristics between of mobile and paper coupons is the tangibility and for this reason two domains were selected that has the </w:t>
      </w:r>
      <w:proofErr w:type="gramStart"/>
      <w:r w:rsidRPr="00A76AAC">
        <w:rPr>
          <w:rFonts w:asciiTheme="majorBidi" w:hAnsiTheme="majorBidi" w:cstheme="majorBidi"/>
          <w:sz w:val="24"/>
          <w:szCs w:val="24"/>
        </w:rPr>
        <w:t>exactly the same</w:t>
      </w:r>
      <w:proofErr w:type="gramEnd"/>
      <w:r w:rsidRPr="00A76AAC">
        <w:rPr>
          <w:rFonts w:asciiTheme="majorBidi" w:hAnsiTheme="majorBidi" w:cstheme="majorBidi"/>
          <w:sz w:val="24"/>
          <w:szCs w:val="24"/>
        </w:rPr>
        <w:t xml:space="preserve"> characteristics, tangible, and non-tangible. In the Experimental study, paper coupon demonstrated higher </w:t>
      </w:r>
      <w:r w:rsidRPr="00A76AAC">
        <w:rPr>
          <w:rFonts w:asciiTheme="majorBidi" w:hAnsiTheme="majorBidi" w:cstheme="majorBidi"/>
          <w:i/>
          <w:iCs/>
          <w:sz w:val="24"/>
          <w:szCs w:val="24"/>
        </w:rPr>
        <w:t xml:space="preserve">Intention to </w:t>
      </w:r>
      <w:proofErr w:type="gramStart"/>
      <w:r w:rsidRPr="00A76AAC">
        <w:rPr>
          <w:rFonts w:asciiTheme="majorBidi" w:hAnsiTheme="majorBidi" w:cstheme="majorBidi"/>
          <w:i/>
          <w:iCs/>
          <w:sz w:val="24"/>
          <w:szCs w:val="24"/>
        </w:rPr>
        <w:t>Use</w:t>
      </w:r>
      <w:proofErr w:type="gramEnd"/>
      <w:r w:rsidRPr="00A76AAC">
        <w:rPr>
          <w:rFonts w:asciiTheme="majorBidi" w:hAnsiTheme="majorBidi" w:cstheme="majorBidi"/>
          <w:sz w:val="24"/>
          <w:szCs w:val="24"/>
        </w:rPr>
        <w:t xml:space="preserve"> and this might be attributed to the fact that a coupon of a tangible product was examined. This may provoke the danger that </w:t>
      </w:r>
      <w:r w:rsidR="0026519E" w:rsidRPr="00A76AAC">
        <w:rPr>
          <w:rFonts w:asciiTheme="majorBidi" w:hAnsiTheme="majorBidi" w:cstheme="majorBidi"/>
          <w:sz w:val="24"/>
          <w:szCs w:val="24"/>
        </w:rPr>
        <w:t xml:space="preserve">a tangible product was </w:t>
      </w:r>
      <w:r w:rsidRPr="00A76AAC">
        <w:rPr>
          <w:rFonts w:asciiTheme="majorBidi" w:hAnsiTheme="majorBidi" w:cstheme="majorBidi"/>
          <w:sz w:val="24"/>
          <w:szCs w:val="24"/>
        </w:rPr>
        <w:t>chose</w:t>
      </w:r>
      <w:r w:rsidR="0026519E" w:rsidRPr="00A76AAC">
        <w:rPr>
          <w:rFonts w:asciiTheme="majorBidi" w:hAnsiTheme="majorBidi" w:cstheme="majorBidi"/>
          <w:sz w:val="24"/>
          <w:szCs w:val="24"/>
        </w:rPr>
        <w:t>n</w:t>
      </w:r>
      <w:r w:rsidRPr="00A76AAC">
        <w:rPr>
          <w:rFonts w:asciiTheme="majorBidi" w:hAnsiTheme="majorBidi" w:cstheme="majorBidi"/>
          <w:sz w:val="24"/>
          <w:szCs w:val="24"/>
        </w:rPr>
        <w:t xml:space="preserve"> that matches the coupon type. For this reason, an intangible product was examined in the Follow-up study to ensure that the higher </w:t>
      </w:r>
      <w:r w:rsidRPr="00A76AAC">
        <w:rPr>
          <w:rFonts w:asciiTheme="majorBidi" w:hAnsiTheme="majorBidi" w:cstheme="majorBidi"/>
          <w:i/>
          <w:iCs/>
          <w:sz w:val="24"/>
          <w:szCs w:val="24"/>
        </w:rPr>
        <w:t>Intention to Use</w:t>
      </w:r>
      <w:r w:rsidRPr="00A76AAC">
        <w:rPr>
          <w:rFonts w:asciiTheme="majorBidi" w:hAnsiTheme="majorBidi" w:cstheme="majorBidi"/>
          <w:sz w:val="24"/>
          <w:szCs w:val="24"/>
        </w:rPr>
        <w:t xml:space="preserve"> in the Experimental study was not just due to the fit of the coupon type and the tangibility of the product. Thus, the selection of a tangible product coupon in the Experimental study and a non-tangible service coupon in the Follow-up study would facilitate generalizability. If the Follow-up study produces a similar result as the Experimental study, it will be able to generalize </w:t>
      </w:r>
      <w:r w:rsidRPr="00A76AAC">
        <w:rPr>
          <w:rFonts w:asciiTheme="majorBidi" w:hAnsiTheme="majorBidi" w:cstheme="majorBidi"/>
          <w:sz w:val="24"/>
          <w:szCs w:val="24"/>
        </w:rPr>
        <w:lastRenderedPageBreak/>
        <w:t xml:space="preserve">the findings across domains. The coupon that was used in the Follow-up study is shown in </w:t>
      </w:r>
      <w:r w:rsidR="00C875E8" w:rsidRPr="00A76AAC">
        <w:rPr>
          <w:rFonts w:asciiTheme="majorBidi" w:hAnsiTheme="majorBidi" w:cstheme="majorBidi"/>
          <w:sz w:val="24"/>
          <w:szCs w:val="24"/>
        </w:rPr>
        <w:t xml:space="preserve">Appendix </w:t>
      </w:r>
      <w:r w:rsidR="00C85647" w:rsidRPr="00A76AAC">
        <w:rPr>
          <w:rFonts w:asciiTheme="majorBidi" w:hAnsiTheme="majorBidi" w:cstheme="majorBidi"/>
          <w:sz w:val="24"/>
          <w:szCs w:val="24"/>
        </w:rPr>
        <w:t>B</w:t>
      </w:r>
      <w:r w:rsidRPr="00A76AAC">
        <w:rPr>
          <w:rFonts w:asciiTheme="majorBidi" w:hAnsiTheme="majorBidi" w:cstheme="majorBidi"/>
          <w:sz w:val="24"/>
          <w:szCs w:val="24"/>
        </w:rPr>
        <w:t>.</w:t>
      </w:r>
    </w:p>
    <w:p w14:paraId="52FE20B6" w14:textId="294771B6" w:rsidR="00C875E8" w:rsidRPr="00A76AAC" w:rsidRDefault="006A1FE9" w:rsidP="000812CA">
      <w:pPr>
        <w:pStyle w:val="a"/>
        <w:spacing w:beforeLines="100" w:before="240"/>
      </w:pPr>
      <w:bookmarkStart w:id="20" w:name="_Toc57801272"/>
      <w:r w:rsidRPr="00A76AAC">
        <w:t>6</w:t>
      </w:r>
      <w:r w:rsidR="00413B2A" w:rsidRPr="00A76AAC">
        <w:t xml:space="preserve">.1 </w:t>
      </w:r>
      <w:r w:rsidR="00C875E8" w:rsidRPr="00A76AAC">
        <w:t>Methods - Follow-up Study</w:t>
      </w:r>
      <w:bookmarkEnd w:id="20"/>
    </w:p>
    <w:p w14:paraId="60A5A3B8" w14:textId="6E03E13F" w:rsidR="000041B6" w:rsidRPr="00A76AAC" w:rsidRDefault="00C875E8" w:rsidP="000812CA">
      <w:pPr>
        <w:snapToGrid w:val="0"/>
        <w:spacing w:afterLines="50" w:after="120" w:line="276" w:lineRule="auto"/>
        <w:jc w:val="both"/>
        <w:rPr>
          <w:rFonts w:asciiTheme="majorBidi" w:hAnsiTheme="majorBidi" w:cstheme="majorBidi"/>
          <w:sz w:val="24"/>
          <w:szCs w:val="24"/>
        </w:rPr>
      </w:pPr>
      <w:bookmarkStart w:id="21" w:name="_Hlk20160688"/>
      <w:r w:rsidRPr="00A76AAC">
        <w:rPr>
          <w:rFonts w:asciiTheme="majorBidi" w:hAnsiTheme="majorBidi" w:cstheme="majorBidi"/>
          <w:sz w:val="24"/>
          <w:szCs w:val="24"/>
        </w:rPr>
        <w:t xml:space="preserve">A total of 504 online surveys were collected; half of them were for paper coupons, and the other half were for mobile coupons. After </w:t>
      </w:r>
      <w:proofErr w:type="gramStart"/>
      <w:r w:rsidRPr="00A76AAC">
        <w:rPr>
          <w:rFonts w:asciiTheme="majorBidi" w:hAnsiTheme="majorBidi" w:cstheme="majorBidi"/>
          <w:sz w:val="24"/>
          <w:szCs w:val="24"/>
        </w:rPr>
        <w:t>careful scrutiny</w:t>
      </w:r>
      <w:proofErr w:type="gramEnd"/>
      <w:r w:rsidRPr="00A76AAC">
        <w:rPr>
          <w:rFonts w:asciiTheme="majorBidi" w:hAnsiTheme="majorBidi" w:cstheme="majorBidi"/>
          <w:sz w:val="24"/>
          <w:szCs w:val="24"/>
        </w:rPr>
        <w:t>, 465 surveys were selected for final data analysis.</w:t>
      </w:r>
      <w:bookmarkEnd w:id="21"/>
      <w:r w:rsidRPr="00A76AAC">
        <w:rPr>
          <w:rFonts w:asciiTheme="majorBidi" w:hAnsiTheme="majorBidi" w:cstheme="majorBidi"/>
          <w:sz w:val="24"/>
          <w:szCs w:val="24"/>
        </w:rPr>
        <w:t xml:space="preserve"> Data </w:t>
      </w:r>
      <w:r w:rsidR="0052765D" w:rsidRPr="00A76AAC">
        <w:rPr>
          <w:rFonts w:asciiTheme="majorBidi" w:hAnsiTheme="majorBidi" w:cstheme="majorBidi"/>
          <w:sz w:val="24"/>
          <w:szCs w:val="24"/>
        </w:rPr>
        <w:t xml:space="preserve">screening and </w:t>
      </w:r>
      <w:r w:rsidRPr="00A76AAC">
        <w:rPr>
          <w:rFonts w:asciiTheme="majorBidi" w:hAnsiTheme="majorBidi" w:cstheme="majorBidi"/>
          <w:sz w:val="24"/>
          <w:szCs w:val="24"/>
        </w:rPr>
        <w:t>analysis of this Follow-up study followed the same steps as Experimental study.</w:t>
      </w:r>
    </w:p>
    <w:p w14:paraId="2AD4BAE7" w14:textId="24F83959" w:rsidR="001C4CED" w:rsidRPr="00A76AAC" w:rsidRDefault="006A1FE9" w:rsidP="000812CA">
      <w:pPr>
        <w:pStyle w:val="a"/>
        <w:spacing w:beforeLines="100" w:before="240"/>
      </w:pPr>
      <w:bookmarkStart w:id="22" w:name="_Toc57801273"/>
      <w:r w:rsidRPr="00A76AAC">
        <w:t>6</w:t>
      </w:r>
      <w:r w:rsidR="00413B2A" w:rsidRPr="00A76AAC">
        <w:t xml:space="preserve">.2 </w:t>
      </w:r>
      <w:r w:rsidR="001C4CED" w:rsidRPr="00A76AAC">
        <w:t xml:space="preserve">Data </w:t>
      </w:r>
      <w:r w:rsidR="004974E2" w:rsidRPr="00A76AAC">
        <w:t>q</w:t>
      </w:r>
      <w:r w:rsidR="001C4CED" w:rsidRPr="00A76AAC">
        <w:t>uality - Follow-up Study</w:t>
      </w:r>
      <w:bookmarkEnd w:id="22"/>
    </w:p>
    <w:p w14:paraId="3E12EFD5" w14:textId="133A87D4" w:rsidR="001C4CED" w:rsidRPr="00A76AAC" w:rsidRDefault="0052765D" w:rsidP="000812CA">
      <w:pPr>
        <w:pStyle w:val="p"/>
        <w:snapToGrid w:val="0"/>
        <w:spacing w:afterLines="50" w:after="120" w:line="276" w:lineRule="auto"/>
        <w:ind w:firstLine="0"/>
        <w:jc w:val="both"/>
        <w:rPr>
          <w:rFonts w:asciiTheme="majorBidi" w:hAnsiTheme="majorBidi" w:cstheme="majorBidi"/>
        </w:rPr>
      </w:pPr>
      <w:r w:rsidRPr="00A76AAC">
        <w:rPr>
          <w:rFonts w:asciiTheme="majorBidi" w:hAnsiTheme="majorBidi" w:cstheme="majorBidi"/>
        </w:rPr>
        <w:t>The</w:t>
      </w:r>
      <w:r w:rsidR="00626A0C" w:rsidRPr="00A76AAC">
        <w:rPr>
          <w:rFonts w:asciiTheme="majorBidi" w:hAnsiTheme="majorBidi" w:cstheme="majorBidi"/>
        </w:rPr>
        <w:t xml:space="preserve"> </w:t>
      </w:r>
      <w:r w:rsidR="001C4CED" w:rsidRPr="00A76AAC">
        <w:rPr>
          <w:rFonts w:asciiTheme="majorBidi" w:hAnsiTheme="majorBidi" w:cstheme="majorBidi"/>
        </w:rPr>
        <w:t>result of th</w:t>
      </w:r>
      <w:r w:rsidRPr="00A76AAC">
        <w:rPr>
          <w:rFonts w:asciiTheme="majorBidi" w:hAnsiTheme="majorBidi" w:cstheme="majorBidi"/>
        </w:rPr>
        <w:t>e</w:t>
      </w:r>
      <w:r w:rsidR="001C4CED" w:rsidRPr="00A76AAC">
        <w:rPr>
          <w:rFonts w:asciiTheme="majorBidi" w:hAnsiTheme="majorBidi" w:cstheme="majorBidi"/>
        </w:rPr>
        <w:t xml:space="preserve"> </w:t>
      </w:r>
      <w:r w:rsidR="00682863" w:rsidRPr="00A76AAC">
        <w:rPr>
          <w:rFonts w:asciiTheme="majorBidi" w:hAnsiTheme="majorBidi" w:cstheme="majorBidi"/>
        </w:rPr>
        <w:t>regression</w:t>
      </w:r>
      <w:r w:rsidR="001C4CED" w:rsidRPr="00A76AAC">
        <w:rPr>
          <w:rFonts w:asciiTheme="majorBidi" w:hAnsiTheme="majorBidi" w:cstheme="majorBidi"/>
        </w:rPr>
        <w:t xml:space="preserve"> test confirmed the existence of a linear relationship in the dataset of this Follow-up study. The highest and lowest values of Skewness are .81 (for </w:t>
      </w:r>
      <w:r w:rsidR="001C4CED" w:rsidRPr="00A76AAC">
        <w:rPr>
          <w:rFonts w:asciiTheme="majorBidi" w:hAnsiTheme="majorBidi" w:cstheme="majorBidi"/>
          <w:i/>
          <w:iCs/>
        </w:rPr>
        <w:t>Intention to Use</w:t>
      </w:r>
      <w:r w:rsidR="001C4CED" w:rsidRPr="00A76AAC">
        <w:rPr>
          <w:rFonts w:asciiTheme="majorBidi" w:hAnsiTheme="majorBidi" w:cstheme="majorBidi"/>
        </w:rPr>
        <w:t xml:space="preserve">) and .20 (for </w:t>
      </w:r>
      <w:r w:rsidR="001C4CED" w:rsidRPr="00A76AAC">
        <w:rPr>
          <w:rFonts w:asciiTheme="majorBidi" w:hAnsiTheme="majorBidi" w:cstheme="majorBidi"/>
          <w:i/>
          <w:iCs/>
        </w:rPr>
        <w:t>Trust</w:t>
      </w:r>
      <w:r w:rsidR="001C4CED" w:rsidRPr="00A76AAC">
        <w:rPr>
          <w:rFonts w:asciiTheme="majorBidi" w:hAnsiTheme="majorBidi" w:cstheme="majorBidi"/>
        </w:rPr>
        <w:t>)</w:t>
      </w:r>
      <w:r w:rsidR="001C4CED" w:rsidRPr="00A76AAC">
        <w:rPr>
          <w:rFonts w:asciiTheme="majorBidi" w:hAnsiTheme="majorBidi" w:cstheme="majorBidi"/>
          <w:i/>
          <w:iCs/>
        </w:rPr>
        <w:t xml:space="preserve"> </w:t>
      </w:r>
      <w:r w:rsidR="001C4CED" w:rsidRPr="00A76AAC">
        <w:rPr>
          <w:rFonts w:asciiTheme="majorBidi" w:hAnsiTheme="majorBidi" w:cstheme="majorBidi"/>
        </w:rPr>
        <w:t xml:space="preserve">respectively, while the highest and lowest values of Kurtosis are .94 (for </w:t>
      </w:r>
      <w:r w:rsidR="001C4CED" w:rsidRPr="00A76AAC">
        <w:rPr>
          <w:rFonts w:asciiTheme="majorBidi" w:hAnsiTheme="majorBidi" w:cstheme="majorBidi"/>
          <w:i/>
          <w:iCs/>
        </w:rPr>
        <w:t>Trust</w:t>
      </w:r>
      <w:r w:rsidR="001C4CED" w:rsidRPr="00A76AAC">
        <w:rPr>
          <w:rFonts w:asciiTheme="majorBidi" w:hAnsiTheme="majorBidi" w:cstheme="majorBidi"/>
        </w:rPr>
        <w:t xml:space="preserve">) and -.68 (for </w:t>
      </w:r>
      <w:r w:rsidR="001C4CED" w:rsidRPr="00A76AAC">
        <w:rPr>
          <w:rFonts w:asciiTheme="majorBidi" w:hAnsiTheme="majorBidi" w:cstheme="majorBidi"/>
          <w:i/>
          <w:iCs/>
        </w:rPr>
        <w:t>Less Effort).</w:t>
      </w:r>
      <w:r w:rsidR="001C4CED" w:rsidRPr="00A76AAC">
        <w:rPr>
          <w:rFonts w:asciiTheme="majorBidi" w:hAnsiTheme="majorBidi" w:cstheme="majorBidi"/>
        </w:rPr>
        <w:t xml:space="preserve"> </w:t>
      </w:r>
      <w:r w:rsidR="00626A0C" w:rsidRPr="00A76AAC">
        <w:rPr>
          <w:rFonts w:asciiTheme="majorBidi" w:hAnsiTheme="majorBidi" w:cstheme="majorBidi"/>
        </w:rPr>
        <w:t>Thus, all</w:t>
      </w:r>
      <w:r w:rsidR="001C4CED" w:rsidRPr="00A76AAC">
        <w:rPr>
          <w:rFonts w:asciiTheme="majorBidi" w:hAnsiTheme="majorBidi" w:cstheme="majorBidi"/>
        </w:rPr>
        <w:t xml:space="preserve"> variables meet the strictest threshold </w:t>
      </w:r>
      <w:r w:rsidR="00626A0C" w:rsidRPr="00A76AAC">
        <w:rPr>
          <w:rFonts w:asciiTheme="majorBidi" w:hAnsiTheme="majorBidi" w:cstheme="majorBidi"/>
        </w:rPr>
        <w:t xml:space="preserve">(±1) </w:t>
      </w:r>
      <w:r w:rsidR="001C4CED" w:rsidRPr="00A76AAC">
        <w:rPr>
          <w:rFonts w:asciiTheme="majorBidi" w:hAnsiTheme="majorBidi" w:cstheme="majorBidi"/>
        </w:rPr>
        <w:t>for Skewness and Kurtosis. Thus, these values of Skewness and Kurtosis confirm the normality of the data distribution. The tolerance values of all variables range from .28 (VIF = 3.5</w:t>
      </w:r>
      <w:r w:rsidR="00626A0C" w:rsidRPr="00A76AAC">
        <w:rPr>
          <w:rFonts w:asciiTheme="majorBidi" w:hAnsiTheme="majorBidi" w:cstheme="majorBidi"/>
        </w:rPr>
        <w:t>2</w:t>
      </w:r>
      <w:r w:rsidR="001C4CED" w:rsidRPr="00A76AAC">
        <w:rPr>
          <w:rFonts w:asciiTheme="majorBidi" w:hAnsiTheme="majorBidi" w:cstheme="majorBidi"/>
        </w:rPr>
        <w:t xml:space="preserve">) for </w:t>
      </w:r>
      <w:r w:rsidR="00626A0C" w:rsidRPr="00A76AAC">
        <w:rPr>
          <w:rFonts w:asciiTheme="majorBidi" w:hAnsiTheme="majorBidi" w:cstheme="majorBidi"/>
          <w:i/>
          <w:iCs/>
        </w:rPr>
        <w:t>C</w:t>
      </w:r>
      <w:r w:rsidR="001C4CED" w:rsidRPr="00A76AAC">
        <w:rPr>
          <w:rFonts w:asciiTheme="majorBidi" w:hAnsiTheme="majorBidi" w:cstheme="majorBidi"/>
          <w:i/>
          <w:iCs/>
        </w:rPr>
        <w:t xml:space="preserve">oupon </w:t>
      </w:r>
      <w:r w:rsidR="00626A0C" w:rsidRPr="00A76AAC">
        <w:rPr>
          <w:rFonts w:asciiTheme="majorBidi" w:hAnsiTheme="majorBidi" w:cstheme="majorBidi"/>
          <w:i/>
          <w:iCs/>
        </w:rPr>
        <w:t>T</w:t>
      </w:r>
      <w:r w:rsidR="001C4CED" w:rsidRPr="00A76AAC">
        <w:rPr>
          <w:rFonts w:asciiTheme="majorBidi" w:hAnsiTheme="majorBidi" w:cstheme="majorBidi"/>
          <w:i/>
          <w:iCs/>
        </w:rPr>
        <w:t>ype</w:t>
      </w:r>
      <w:r w:rsidR="001C4CED" w:rsidRPr="00A76AAC">
        <w:rPr>
          <w:rFonts w:asciiTheme="majorBidi" w:hAnsiTheme="majorBidi" w:cstheme="majorBidi"/>
        </w:rPr>
        <w:t xml:space="preserve"> and .8</w:t>
      </w:r>
      <w:r w:rsidR="00626A0C" w:rsidRPr="00A76AAC">
        <w:rPr>
          <w:rFonts w:asciiTheme="majorBidi" w:hAnsiTheme="majorBidi" w:cstheme="majorBidi"/>
        </w:rPr>
        <w:t>9</w:t>
      </w:r>
      <w:r w:rsidR="001C4CED" w:rsidRPr="00A76AAC">
        <w:rPr>
          <w:rFonts w:asciiTheme="majorBidi" w:hAnsiTheme="majorBidi" w:cstheme="majorBidi"/>
        </w:rPr>
        <w:t xml:space="preserve"> (VIF = 1.1</w:t>
      </w:r>
      <w:r w:rsidR="00FF2540" w:rsidRPr="00A76AAC">
        <w:rPr>
          <w:rFonts w:asciiTheme="majorBidi" w:hAnsiTheme="majorBidi" w:cstheme="majorBidi"/>
        </w:rPr>
        <w:t>3</w:t>
      </w:r>
      <w:r w:rsidR="001C4CED" w:rsidRPr="00A76AAC">
        <w:rPr>
          <w:rFonts w:asciiTheme="majorBidi" w:hAnsiTheme="majorBidi" w:cstheme="majorBidi"/>
        </w:rPr>
        <w:t xml:space="preserve">) for </w:t>
      </w:r>
      <w:bookmarkStart w:id="23" w:name="_Hlk91366669"/>
      <w:r w:rsidR="001C4CED" w:rsidRPr="00A76AAC">
        <w:rPr>
          <w:rFonts w:asciiTheme="majorBidi" w:hAnsiTheme="majorBidi" w:cstheme="majorBidi"/>
          <w:i/>
          <w:iCs/>
        </w:rPr>
        <w:t>Money Priming</w:t>
      </w:r>
      <w:bookmarkEnd w:id="23"/>
      <w:r w:rsidR="00985E8B" w:rsidRPr="00A76AAC">
        <w:rPr>
          <w:rFonts w:asciiTheme="majorBidi" w:hAnsiTheme="majorBidi" w:cstheme="majorBidi"/>
          <w:i/>
          <w:iCs/>
        </w:rPr>
        <w:t xml:space="preserve"> </w:t>
      </w:r>
      <w:r w:rsidR="00985E8B" w:rsidRPr="00A76AAC">
        <w:rPr>
          <w:rFonts w:asciiTheme="majorBidi" w:hAnsiTheme="majorBidi" w:cstheme="majorBidi"/>
        </w:rPr>
        <w:t>(Table 2)</w:t>
      </w:r>
      <w:r w:rsidR="001C4CED" w:rsidRPr="00A76AAC">
        <w:rPr>
          <w:rFonts w:asciiTheme="majorBidi" w:hAnsiTheme="majorBidi" w:cstheme="majorBidi"/>
        </w:rPr>
        <w:t xml:space="preserve">. This establishes that the Follow-up study does not have any presence of multicollinearity. </w:t>
      </w:r>
    </w:p>
    <w:p w14:paraId="41236EFA" w14:textId="76A333B7" w:rsidR="000041B6" w:rsidRPr="000812CA" w:rsidRDefault="005775C1" w:rsidP="000812CA">
      <w:pPr>
        <w:autoSpaceDE w:val="0"/>
        <w:autoSpaceDN w:val="0"/>
        <w:adjustRightInd w:val="0"/>
        <w:snapToGrid w:val="0"/>
        <w:spacing w:afterLines="50" w:after="120" w:line="276" w:lineRule="auto"/>
        <w:jc w:val="both"/>
        <w:rPr>
          <w:rFonts w:asciiTheme="majorBidi" w:hAnsiTheme="majorBidi" w:cstheme="majorBidi"/>
          <w:sz w:val="24"/>
          <w:szCs w:val="24"/>
        </w:rPr>
      </w:pPr>
      <w:r w:rsidRPr="00A76AAC">
        <w:rPr>
          <w:rFonts w:asciiTheme="majorBidi" w:hAnsiTheme="majorBidi" w:cstheme="majorBidi"/>
          <w:sz w:val="24"/>
          <w:szCs w:val="24"/>
        </w:rPr>
        <w:t xml:space="preserve">In the reliability test of this Follow-up study, all variables exceed the minimum acceptable limit of Cronbach’s alpha to establish high reliability. </w:t>
      </w:r>
      <w:r w:rsidR="00084A50" w:rsidRPr="00A76AAC">
        <w:rPr>
          <w:rFonts w:asciiTheme="majorBidi" w:hAnsiTheme="majorBidi" w:cstheme="majorBidi"/>
          <w:sz w:val="24"/>
          <w:szCs w:val="24"/>
        </w:rPr>
        <w:t>As it shows in the Table 1, t</w:t>
      </w:r>
      <w:r w:rsidRPr="00A76AAC">
        <w:rPr>
          <w:rFonts w:asciiTheme="majorBidi" w:hAnsiTheme="majorBidi" w:cstheme="majorBidi"/>
          <w:sz w:val="24"/>
          <w:szCs w:val="24"/>
        </w:rPr>
        <w:t xml:space="preserve">he values of Cronbach’s alpha range from .76 (for </w:t>
      </w:r>
      <w:r w:rsidRPr="00A76AAC">
        <w:rPr>
          <w:rFonts w:asciiTheme="majorBidi" w:hAnsiTheme="majorBidi" w:cstheme="majorBidi"/>
          <w:i/>
          <w:iCs/>
          <w:sz w:val="24"/>
          <w:szCs w:val="24"/>
        </w:rPr>
        <w:t>Less Effort)</w:t>
      </w:r>
      <w:r w:rsidRPr="00A76AAC">
        <w:rPr>
          <w:rFonts w:asciiTheme="majorBidi" w:hAnsiTheme="majorBidi" w:cstheme="majorBidi"/>
          <w:sz w:val="24"/>
          <w:szCs w:val="24"/>
        </w:rPr>
        <w:t xml:space="preserve"> to .91 (for </w:t>
      </w:r>
      <w:r w:rsidRPr="00A76AAC">
        <w:rPr>
          <w:rFonts w:asciiTheme="majorBidi" w:hAnsiTheme="majorBidi" w:cstheme="majorBidi"/>
          <w:i/>
          <w:iCs/>
          <w:sz w:val="24"/>
          <w:szCs w:val="24"/>
        </w:rPr>
        <w:t>Money Priming)</w:t>
      </w:r>
      <w:r w:rsidRPr="00A76AAC">
        <w:rPr>
          <w:rFonts w:asciiTheme="majorBidi" w:hAnsiTheme="majorBidi" w:cstheme="majorBidi"/>
          <w:sz w:val="24"/>
          <w:szCs w:val="24"/>
        </w:rPr>
        <w:t xml:space="preserve">. This demonstrates consistency of the variables used in this study. The tests of convergent validity in the Follow-up study yielded stronger results than that of the Experimental study. The lowest AVE value of the Experimental study was .34 (for </w:t>
      </w:r>
      <w:r w:rsidRPr="00A76AAC">
        <w:rPr>
          <w:rFonts w:asciiTheme="majorBidi" w:hAnsiTheme="majorBidi" w:cstheme="majorBidi"/>
          <w:i/>
          <w:iCs/>
          <w:sz w:val="24"/>
          <w:szCs w:val="24"/>
        </w:rPr>
        <w:t>Money Priming</w:t>
      </w:r>
      <w:r w:rsidRPr="00A76AAC">
        <w:rPr>
          <w:rFonts w:asciiTheme="majorBidi" w:hAnsiTheme="majorBidi" w:cstheme="majorBidi"/>
          <w:sz w:val="24"/>
          <w:szCs w:val="24"/>
        </w:rPr>
        <w:t xml:space="preserve">), while that value of the Follow-up study was .55 (for </w:t>
      </w:r>
      <w:r w:rsidRPr="00A76AAC">
        <w:rPr>
          <w:rFonts w:asciiTheme="majorBidi" w:hAnsiTheme="majorBidi" w:cstheme="majorBidi"/>
          <w:i/>
          <w:iCs/>
          <w:sz w:val="24"/>
          <w:szCs w:val="24"/>
        </w:rPr>
        <w:t>Less Effort</w:t>
      </w:r>
      <w:r w:rsidRPr="00A76AAC">
        <w:rPr>
          <w:rFonts w:asciiTheme="majorBidi" w:hAnsiTheme="majorBidi" w:cstheme="majorBidi"/>
          <w:sz w:val="24"/>
          <w:szCs w:val="24"/>
        </w:rPr>
        <w:t xml:space="preserve">). Similarly, the lowest CR value of the Experimental study was 0.66 (for </w:t>
      </w:r>
      <w:r w:rsidRPr="00A76AAC">
        <w:rPr>
          <w:rFonts w:asciiTheme="majorBidi" w:hAnsiTheme="majorBidi" w:cstheme="majorBidi"/>
          <w:i/>
          <w:iCs/>
          <w:sz w:val="24"/>
          <w:szCs w:val="24"/>
        </w:rPr>
        <w:t>Money Priming</w:t>
      </w:r>
      <w:r w:rsidRPr="00A76AAC">
        <w:rPr>
          <w:rFonts w:asciiTheme="majorBidi" w:hAnsiTheme="majorBidi" w:cstheme="majorBidi"/>
          <w:sz w:val="24"/>
          <w:szCs w:val="24"/>
        </w:rPr>
        <w:t xml:space="preserve">), while that value of the Follow-up study was .88 (for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In case of discriminant validity testing, this result is opposite. The Experimental study produced stronger discriminant validity, even though none of the factors violated the correlation limit of .70 in either of those two studies. However, the Experimental study has fewer lower correlating factors in the correlation matrix table between the Experimental and Follow-up studies. Overall, the Follow-up study has relatively higher correlating factors compared to the Experimental study. </w:t>
      </w:r>
      <w:r w:rsidRPr="00A76AAC">
        <w:rPr>
          <w:rFonts w:asciiTheme="majorBidi" w:hAnsiTheme="majorBidi" w:cstheme="majorBidi"/>
          <w:color w:val="000000"/>
          <w:sz w:val="24"/>
          <w:szCs w:val="24"/>
        </w:rPr>
        <w:t xml:space="preserve">In the KMO and Bartlett's test, the KMO </w:t>
      </w:r>
      <w:r w:rsidRPr="00A76AAC">
        <w:rPr>
          <w:rFonts w:asciiTheme="majorBidi" w:hAnsiTheme="majorBidi" w:cstheme="majorBidi"/>
          <w:sz w:val="24"/>
          <w:szCs w:val="24"/>
        </w:rPr>
        <w:t>measure of sampling adequacy</w:t>
      </w:r>
      <w:r w:rsidRPr="00A76AAC">
        <w:rPr>
          <w:rFonts w:asciiTheme="majorBidi" w:hAnsiTheme="majorBidi" w:cstheme="majorBidi"/>
          <w:color w:val="000000"/>
          <w:sz w:val="24"/>
          <w:szCs w:val="24"/>
        </w:rPr>
        <w:t xml:space="preserve"> is .91, which is considered excellent</w:t>
      </w:r>
      <w:r w:rsidR="003E04F1">
        <w:rPr>
          <w:rFonts w:asciiTheme="majorBidi" w:hAnsiTheme="majorBidi" w:cstheme="majorBidi"/>
          <w:color w:val="000000"/>
          <w:sz w:val="24"/>
          <w:szCs w:val="24"/>
        </w:rPr>
        <w:t>.</w:t>
      </w:r>
      <w:r w:rsidRPr="00A76AAC">
        <w:rPr>
          <w:rFonts w:asciiTheme="majorBidi" w:hAnsiTheme="majorBidi" w:cstheme="majorBidi"/>
          <w:sz w:val="24"/>
          <w:szCs w:val="24"/>
        </w:rPr>
        <w:t xml:space="preserve"> A seven-factor model representing 71.38% of the total variance was obtained through the Kaiser-Guttman test, with retention criteria of eigenvalues greater than 1.0. </w:t>
      </w:r>
    </w:p>
    <w:p w14:paraId="63864974" w14:textId="73366811" w:rsidR="000B21C9" w:rsidRPr="00A76AAC" w:rsidRDefault="006A1FE9" w:rsidP="000812CA">
      <w:pPr>
        <w:pStyle w:val="a"/>
        <w:spacing w:beforeLines="100" w:before="240"/>
      </w:pPr>
      <w:bookmarkStart w:id="24" w:name="_Toc57801274"/>
      <w:r w:rsidRPr="00A76AAC">
        <w:t>6</w:t>
      </w:r>
      <w:r w:rsidR="00413B2A" w:rsidRPr="00A76AAC">
        <w:t xml:space="preserve">.3 </w:t>
      </w:r>
      <w:r w:rsidR="000B21C9" w:rsidRPr="00A76AAC">
        <w:t xml:space="preserve">Demographic </w:t>
      </w:r>
      <w:r w:rsidR="004974E2" w:rsidRPr="00A76AAC">
        <w:t>p</w:t>
      </w:r>
      <w:r w:rsidR="000B21C9" w:rsidRPr="00A76AAC">
        <w:t>rofile - Follow-up Study</w:t>
      </w:r>
      <w:bookmarkEnd w:id="24"/>
    </w:p>
    <w:p w14:paraId="48C2112D" w14:textId="25E53223" w:rsidR="004D0CA8" w:rsidRPr="000812CA" w:rsidRDefault="000B21C9" w:rsidP="000812CA">
      <w:pPr>
        <w:snapToGrid w:val="0"/>
        <w:spacing w:afterLines="50" w:after="120" w:line="276" w:lineRule="auto"/>
        <w:jc w:val="both"/>
        <w:rPr>
          <w:rFonts w:asciiTheme="majorBidi" w:hAnsiTheme="majorBidi" w:cstheme="majorBidi"/>
          <w:sz w:val="24"/>
          <w:szCs w:val="24"/>
        </w:rPr>
      </w:pPr>
      <w:r w:rsidRPr="00A76AAC">
        <w:rPr>
          <w:rFonts w:asciiTheme="majorBidi" w:hAnsiTheme="majorBidi" w:cstheme="majorBidi"/>
          <w:sz w:val="24"/>
          <w:szCs w:val="24"/>
        </w:rPr>
        <w:t xml:space="preserve">This Follow-up study consists of 465 participants, of which 49.5% are female and 48.8% are male, while 1.7% is undisclosed. Among the participants, the largest participant group falls into the “31-40” age group followed by “18-30” age group. Unlike the Experimental study that was based on students’ sample, the “No Income” </w:t>
      </w:r>
      <w:r w:rsidRPr="00A76AAC">
        <w:rPr>
          <w:rFonts w:asciiTheme="majorBidi" w:hAnsiTheme="majorBidi" w:cstheme="majorBidi"/>
          <w:sz w:val="24"/>
          <w:szCs w:val="24"/>
        </w:rPr>
        <w:lastRenderedPageBreak/>
        <w:t xml:space="preserve">group is very small (3.4%) in this Follow-up study. Meanwhile, the “$40,000-$60,000” income group was the largest group (32.3%). Caucasians were the dominant ethnic group in this Follow-up study. Appendix </w:t>
      </w:r>
      <w:r w:rsidR="00985B1A" w:rsidRPr="00A76AAC">
        <w:rPr>
          <w:rFonts w:asciiTheme="majorBidi" w:hAnsiTheme="majorBidi" w:cstheme="majorBidi"/>
          <w:sz w:val="24"/>
          <w:szCs w:val="24"/>
        </w:rPr>
        <w:t>E</w:t>
      </w:r>
      <w:r w:rsidRPr="00A76AAC">
        <w:rPr>
          <w:rFonts w:asciiTheme="majorBidi" w:hAnsiTheme="majorBidi" w:cstheme="majorBidi"/>
          <w:sz w:val="24"/>
          <w:szCs w:val="24"/>
        </w:rPr>
        <w:t xml:space="preserve"> summarizes the demographic distribution of the participants in </w:t>
      </w:r>
      <w:r w:rsidR="00D90390" w:rsidRPr="00A76AAC">
        <w:rPr>
          <w:rFonts w:asciiTheme="majorBidi" w:hAnsiTheme="majorBidi" w:cstheme="majorBidi"/>
          <w:sz w:val="24"/>
          <w:szCs w:val="24"/>
        </w:rPr>
        <w:t>all</w:t>
      </w:r>
      <w:r w:rsidR="008E521A" w:rsidRPr="00A76AAC">
        <w:rPr>
          <w:rFonts w:asciiTheme="majorBidi" w:hAnsiTheme="majorBidi" w:cstheme="majorBidi"/>
          <w:sz w:val="24"/>
          <w:szCs w:val="24"/>
        </w:rPr>
        <w:t xml:space="preserve"> studies</w:t>
      </w:r>
      <w:r w:rsidRPr="00A76AAC">
        <w:rPr>
          <w:rFonts w:asciiTheme="majorBidi" w:hAnsiTheme="majorBidi" w:cstheme="majorBidi"/>
          <w:sz w:val="24"/>
          <w:szCs w:val="24"/>
        </w:rPr>
        <w:t>.</w:t>
      </w:r>
      <w:bookmarkStart w:id="25" w:name="_Toc57801275"/>
    </w:p>
    <w:p w14:paraId="33D9511D" w14:textId="4D3015D3" w:rsidR="000B21C9" w:rsidRPr="00A76AAC" w:rsidRDefault="006A1FE9" w:rsidP="000812CA">
      <w:pPr>
        <w:pStyle w:val="a"/>
        <w:spacing w:beforeLines="100" w:before="240"/>
      </w:pPr>
      <w:r w:rsidRPr="00A76AAC">
        <w:t>6</w:t>
      </w:r>
      <w:r w:rsidR="00413B2A" w:rsidRPr="00A76AAC">
        <w:t xml:space="preserve">.4 </w:t>
      </w:r>
      <w:r w:rsidR="000B21C9" w:rsidRPr="00A76AAC">
        <w:t>Effect of Coupon Type on Intention - Follow-up Study</w:t>
      </w:r>
      <w:bookmarkEnd w:id="25"/>
    </w:p>
    <w:p w14:paraId="72BD5A47" w14:textId="64C1331E" w:rsidR="001C0826" w:rsidRPr="000812CA" w:rsidRDefault="000B21C9" w:rsidP="000812CA">
      <w:pPr>
        <w:snapToGrid w:val="0"/>
        <w:spacing w:afterLines="50" w:after="120" w:line="276" w:lineRule="auto"/>
        <w:jc w:val="both"/>
        <w:rPr>
          <w:rFonts w:asciiTheme="majorBidi" w:hAnsiTheme="majorBidi" w:cstheme="majorBidi"/>
          <w:sz w:val="24"/>
          <w:szCs w:val="24"/>
        </w:rPr>
      </w:pPr>
      <w:r w:rsidRPr="00A76AAC">
        <w:rPr>
          <w:rFonts w:asciiTheme="majorBidi" w:hAnsiTheme="majorBidi" w:cstheme="majorBidi"/>
          <w:sz w:val="24"/>
          <w:szCs w:val="24"/>
        </w:rPr>
        <w:t>Like the Experimental study, a significant regression equation was also found (</w:t>
      </w:r>
      <w:r w:rsidRPr="00A76AAC">
        <w:rPr>
          <w:rFonts w:asciiTheme="majorBidi" w:hAnsiTheme="majorBidi" w:cstheme="majorBidi"/>
          <w:i/>
          <w:iCs/>
          <w:sz w:val="24"/>
          <w:szCs w:val="24"/>
        </w:rPr>
        <w:t xml:space="preserve">F (1, 465) = 60.27, p </w:t>
      </w:r>
      <w:r w:rsidRPr="00A76AAC">
        <w:rPr>
          <w:rFonts w:asciiTheme="majorBidi" w:hAnsiTheme="majorBidi" w:cstheme="majorBidi"/>
          <w:sz w:val="24"/>
          <w:szCs w:val="24"/>
        </w:rPr>
        <w:t>&lt; .000, with an R</w:t>
      </w:r>
      <w:r w:rsidRPr="00A76AAC">
        <w:rPr>
          <w:rFonts w:asciiTheme="majorBidi" w:hAnsiTheme="majorBidi" w:cstheme="majorBidi"/>
          <w:sz w:val="24"/>
          <w:szCs w:val="24"/>
          <w:vertAlign w:val="superscript"/>
        </w:rPr>
        <w:t>2</w:t>
      </w:r>
      <w:r w:rsidRPr="00A76AAC">
        <w:rPr>
          <w:rFonts w:asciiTheme="majorBidi" w:hAnsiTheme="majorBidi" w:cstheme="majorBidi"/>
          <w:sz w:val="24"/>
          <w:szCs w:val="24"/>
        </w:rPr>
        <w:t xml:space="preserve"> of .12) in the Follow-up study, supporting hypothesis </w:t>
      </w:r>
      <w:r w:rsidRPr="00A76AAC">
        <w:rPr>
          <w:rFonts w:asciiTheme="majorBidi" w:hAnsiTheme="majorBidi" w:cstheme="majorBidi"/>
          <w:i/>
          <w:sz w:val="24"/>
          <w:szCs w:val="24"/>
        </w:rPr>
        <w:t>H</w:t>
      </w:r>
      <w:r w:rsidRPr="00A76AAC">
        <w:rPr>
          <w:rFonts w:asciiTheme="majorBidi" w:hAnsiTheme="majorBidi" w:cstheme="majorBidi"/>
          <w:i/>
          <w:sz w:val="24"/>
          <w:szCs w:val="24"/>
          <w:vertAlign w:val="subscript"/>
        </w:rPr>
        <w:t>1</w:t>
      </w:r>
      <w:r w:rsidRPr="00A76AAC">
        <w:rPr>
          <w:rFonts w:asciiTheme="majorBidi" w:hAnsiTheme="majorBidi" w:cstheme="majorBidi"/>
          <w:sz w:val="24"/>
          <w:szCs w:val="24"/>
        </w:rPr>
        <w:t xml:space="preserve">. Participants’ predicted </w:t>
      </w:r>
      <w:r w:rsidRPr="00A76AAC">
        <w:rPr>
          <w:rFonts w:asciiTheme="majorBidi" w:hAnsiTheme="majorBidi" w:cstheme="majorBidi"/>
          <w:i/>
          <w:iCs/>
          <w:sz w:val="24"/>
          <w:szCs w:val="24"/>
        </w:rPr>
        <w:t>Intention to Use</w:t>
      </w:r>
      <w:r w:rsidRPr="00A76AAC">
        <w:rPr>
          <w:rFonts w:asciiTheme="majorBidi" w:hAnsiTheme="majorBidi" w:cstheme="majorBidi"/>
          <w:sz w:val="24"/>
          <w:szCs w:val="24"/>
        </w:rPr>
        <w:t xml:space="preserve"> is 2.98 and 2.52 for paper and mobile coupons, respectively. That signifies that mobile coupons’ usage intention is .45 points (</w:t>
      </w:r>
      <w:r w:rsidRPr="00A76AAC">
        <w:rPr>
          <w:rFonts w:asciiTheme="majorBidi" w:hAnsiTheme="majorBidi" w:cstheme="majorBidi"/>
          <w:i/>
          <w:iCs/>
          <w:sz w:val="24"/>
          <w:szCs w:val="24"/>
        </w:rPr>
        <w:t xml:space="preserve">B = -.45, t = -7.76, </w:t>
      </w:r>
      <w:r w:rsidRPr="00A76AAC">
        <w:rPr>
          <w:rFonts w:asciiTheme="majorBidi" w:hAnsiTheme="majorBidi" w:cstheme="majorBidi"/>
          <w:i/>
          <w:iCs/>
          <w:color w:val="000000" w:themeColor="text1"/>
          <w:sz w:val="24"/>
          <w:szCs w:val="24"/>
        </w:rPr>
        <w:t>p ≤ .01</w:t>
      </w:r>
      <w:r w:rsidRPr="00A76AAC">
        <w:rPr>
          <w:rFonts w:asciiTheme="majorBidi" w:hAnsiTheme="majorBidi" w:cstheme="majorBidi"/>
          <w:sz w:val="24"/>
          <w:szCs w:val="24"/>
        </w:rPr>
        <w:t xml:space="preserve">) lower than that of paper coupons. </w:t>
      </w:r>
      <w:bookmarkStart w:id="26" w:name="_Hlk37015022"/>
      <w:r w:rsidRPr="00A76AAC">
        <w:rPr>
          <w:rFonts w:asciiTheme="majorBidi" w:hAnsiTheme="majorBidi" w:cstheme="majorBidi"/>
          <w:sz w:val="24"/>
          <w:szCs w:val="24"/>
        </w:rPr>
        <w:t xml:space="preserve">When the coupon type changes from paper to mobile, people’s coupon </w:t>
      </w:r>
      <w:r w:rsidRPr="00A76AAC">
        <w:rPr>
          <w:rFonts w:asciiTheme="majorBidi" w:hAnsiTheme="majorBidi" w:cstheme="majorBidi"/>
          <w:i/>
          <w:iCs/>
          <w:sz w:val="24"/>
          <w:szCs w:val="24"/>
        </w:rPr>
        <w:t>Intention to Use</w:t>
      </w:r>
      <w:r w:rsidRPr="00A76AAC">
        <w:rPr>
          <w:rFonts w:asciiTheme="majorBidi" w:hAnsiTheme="majorBidi" w:cstheme="majorBidi"/>
          <w:sz w:val="24"/>
          <w:szCs w:val="24"/>
        </w:rPr>
        <w:t xml:space="preserve"> is decreased </w:t>
      </w:r>
      <w:bookmarkEnd w:id="26"/>
      <w:r w:rsidRPr="00A76AAC">
        <w:rPr>
          <w:rFonts w:asciiTheme="majorBidi" w:hAnsiTheme="majorBidi" w:cstheme="majorBidi"/>
          <w:sz w:val="24"/>
          <w:szCs w:val="24"/>
        </w:rPr>
        <w:t>by 15.25%.</w:t>
      </w:r>
      <w:bookmarkStart w:id="27" w:name="_Toc57801276"/>
    </w:p>
    <w:p w14:paraId="0F122724" w14:textId="2191D5A2" w:rsidR="000B21C9" w:rsidRPr="00A76AAC" w:rsidRDefault="006A1FE9" w:rsidP="000812CA">
      <w:pPr>
        <w:pStyle w:val="a"/>
        <w:spacing w:beforeLines="100" w:before="240"/>
        <w:jc w:val="both"/>
      </w:pPr>
      <w:r w:rsidRPr="00A76AAC">
        <w:t>6</w:t>
      </w:r>
      <w:r w:rsidR="00413B2A" w:rsidRPr="00A76AAC">
        <w:t xml:space="preserve">.5 </w:t>
      </w:r>
      <w:r w:rsidR="000B21C9" w:rsidRPr="00A76AAC">
        <w:t xml:space="preserve">Three </w:t>
      </w:r>
      <w:r w:rsidR="004974E2" w:rsidRPr="00A76AAC">
        <w:t>m</w:t>
      </w:r>
      <w:r w:rsidR="000B21C9" w:rsidRPr="00A76AAC">
        <w:t xml:space="preserve">echanisms </w:t>
      </w:r>
      <w:r w:rsidR="004974E2" w:rsidRPr="00A76AAC">
        <w:t>i</w:t>
      </w:r>
      <w:r w:rsidR="000B21C9" w:rsidRPr="00A76AAC">
        <w:t xml:space="preserve">nduced by </w:t>
      </w:r>
      <w:r w:rsidR="004974E2" w:rsidRPr="00A76AAC">
        <w:t>c</w:t>
      </w:r>
      <w:r w:rsidR="000B21C9" w:rsidRPr="00A76AAC">
        <w:t>oupon - Follow-up Study</w:t>
      </w:r>
      <w:bookmarkEnd w:id="27"/>
    </w:p>
    <w:p w14:paraId="56EB04A7" w14:textId="62D2EDE6" w:rsidR="000041B6" w:rsidRPr="00A76AAC" w:rsidRDefault="000B21C9" w:rsidP="000812CA">
      <w:pPr>
        <w:snapToGrid w:val="0"/>
        <w:spacing w:afterLines="50" w:after="120" w:line="276" w:lineRule="auto"/>
        <w:jc w:val="both"/>
        <w:rPr>
          <w:rFonts w:asciiTheme="majorBidi" w:hAnsiTheme="majorBidi" w:cstheme="majorBidi"/>
          <w:sz w:val="24"/>
          <w:szCs w:val="24"/>
        </w:rPr>
      </w:pPr>
      <w:r w:rsidRPr="00A76AAC">
        <w:rPr>
          <w:rFonts w:asciiTheme="majorBidi" w:hAnsiTheme="majorBidi" w:cstheme="majorBidi"/>
          <w:sz w:val="24"/>
          <w:szCs w:val="24"/>
        </w:rPr>
        <w:t xml:space="preserve">Consistent with the Experimental study, the Follow-up study reveals that </w:t>
      </w:r>
      <w:r w:rsidRPr="00A76AAC">
        <w:rPr>
          <w:rFonts w:asciiTheme="majorBidi" w:hAnsiTheme="majorBidi" w:cstheme="majorBidi"/>
          <w:i/>
          <w:sz w:val="24"/>
          <w:szCs w:val="24"/>
        </w:rPr>
        <w:t>Money Priming</w:t>
      </w:r>
      <w:r w:rsidRPr="00A76AAC">
        <w:rPr>
          <w:rFonts w:asciiTheme="majorBidi" w:hAnsiTheme="majorBidi" w:cstheme="majorBidi"/>
          <w:sz w:val="24"/>
          <w:szCs w:val="24"/>
        </w:rPr>
        <w:t xml:space="preserve"> does not have any mediating effect (</w:t>
      </w:r>
      <w:r w:rsidRPr="00A76AAC">
        <w:rPr>
          <w:rFonts w:asciiTheme="majorBidi" w:hAnsiTheme="majorBidi" w:cstheme="majorBidi"/>
          <w:i/>
          <w:iCs/>
          <w:sz w:val="24"/>
          <w:szCs w:val="24"/>
        </w:rPr>
        <w:t>p</w:t>
      </w:r>
      <w:r w:rsidRPr="00A76AAC">
        <w:rPr>
          <w:rFonts w:asciiTheme="majorBidi" w:hAnsiTheme="majorBidi" w:cstheme="majorBidi"/>
          <w:sz w:val="24"/>
          <w:szCs w:val="24"/>
        </w:rPr>
        <w:t xml:space="preserve"> </w:t>
      </w:r>
      <w:r w:rsidRPr="00A76AAC">
        <w:rPr>
          <w:rFonts w:asciiTheme="majorBidi" w:hAnsiTheme="majorBidi" w:cstheme="majorBidi"/>
          <w:i/>
          <w:iCs/>
          <w:sz w:val="24"/>
          <w:szCs w:val="24"/>
        </w:rPr>
        <w:t>&gt; .10</w:t>
      </w:r>
      <w:r w:rsidRPr="00A76AAC">
        <w:rPr>
          <w:rFonts w:asciiTheme="majorBidi" w:hAnsiTheme="majorBidi" w:cstheme="majorBidi"/>
          <w:sz w:val="24"/>
          <w:szCs w:val="24"/>
        </w:rPr>
        <w:t xml:space="preserve">) on </w:t>
      </w:r>
      <w:r w:rsidRPr="00A76AAC">
        <w:rPr>
          <w:rFonts w:asciiTheme="majorBidi" w:hAnsiTheme="majorBidi" w:cstheme="majorBidi"/>
          <w:i/>
          <w:iCs/>
          <w:sz w:val="24"/>
          <w:szCs w:val="24"/>
        </w:rPr>
        <w:t>Intention to Use</w:t>
      </w:r>
      <w:r w:rsidRPr="00A76AAC">
        <w:rPr>
          <w:rFonts w:asciiTheme="majorBidi" w:hAnsiTheme="majorBidi" w:cstheme="majorBidi"/>
          <w:sz w:val="24"/>
          <w:szCs w:val="24"/>
        </w:rPr>
        <w:t xml:space="preserve">. The other two mediating variables, </w:t>
      </w:r>
      <w:r w:rsidRPr="00A76AAC">
        <w:rPr>
          <w:rFonts w:asciiTheme="majorBidi" w:hAnsiTheme="majorBidi" w:cstheme="majorBidi"/>
          <w:i/>
          <w:sz w:val="24"/>
          <w:szCs w:val="24"/>
        </w:rPr>
        <w:t>Trust</w:t>
      </w:r>
      <w:r w:rsidRPr="00A76AAC">
        <w:rPr>
          <w:rFonts w:asciiTheme="majorBidi" w:hAnsiTheme="majorBidi" w:cstheme="majorBidi"/>
          <w:sz w:val="24"/>
          <w:szCs w:val="24"/>
        </w:rPr>
        <w:t xml:space="preserve"> (</w:t>
      </w:r>
      <w:r w:rsidRPr="00A76AAC">
        <w:rPr>
          <w:rFonts w:asciiTheme="majorBidi" w:hAnsiTheme="majorBidi" w:cstheme="majorBidi"/>
          <w:i/>
          <w:iCs/>
          <w:sz w:val="24"/>
          <w:szCs w:val="24"/>
        </w:rPr>
        <w:t xml:space="preserve">B = -.33, </w:t>
      </w:r>
      <w:r w:rsidRPr="00A76AAC">
        <w:rPr>
          <w:rFonts w:asciiTheme="majorBidi" w:hAnsiTheme="majorBidi" w:cstheme="majorBidi"/>
          <w:i/>
          <w:iCs/>
          <w:color w:val="000000" w:themeColor="text1"/>
          <w:sz w:val="24"/>
          <w:szCs w:val="24"/>
        </w:rPr>
        <w:t xml:space="preserve">p ≤ .01) </w:t>
      </w:r>
      <w:r w:rsidRPr="00A76AAC">
        <w:rPr>
          <w:rFonts w:asciiTheme="majorBidi" w:hAnsiTheme="majorBidi" w:cstheme="majorBidi"/>
          <w:sz w:val="24"/>
          <w:szCs w:val="24"/>
        </w:rPr>
        <w:t xml:space="preserve">and </w:t>
      </w:r>
      <w:r w:rsidRPr="00A76AAC">
        <w:rPr>
          <w:rFonts w:asciiTheme="majorBidi" w:hAnsiTheme="majorBidi" w:cstheme="majorBidi"/>
          <w:i/>
          <w:iCs/>
          <w:sz w:val="24"/>
          <w:szCs w:val="24"/>
        </w:rPr>
        <w:t xml:space="preserve">Less </w:t>
      </w:r>
      <w:r w:rsidRPr="00A76AAC">
        <w:rPr>
          <w:rFonts w:asciiTheme="majorBidi" w:hAnsiTheme="majorBidi" w:cstheme="majorBidi"/>
          <w:i/>
          <w:sz w:val="24"/>
          <w:szCs w:val="24"/>
        </w:rPr>
        <w:t>Effort</w:t>
      </w:r>
      <w:r w:rsidRPr="00A76AAC">
        <w:rPr>
          <w:rFonts w:asciiTheme="majorBidi" w:hAnsiTheme="majorBidi" w:cstheme="majorBidi"/>
          <w:sz w:val="24"/>
          <w:szCs w:val="24"/>
        </w:rPr>
        <w:t xml:space="preserve"> (</w:t>
      </w:r>
      <w:r w:rsidRPr="00A76AAC">
        <w:rPr>
          <w:rFonts w:asciiTheme="majorBidi" w:hAnsiTheme="majorBidi" w:cstheme="majorBidi"/>
          <w:i/>
          <w:iCs/>
          <w:sz w:val="24"/>
          <w:szCs w:val="24"/>
        </w:rPr>
        <w:t xml:space="preserve">B = .05, </w:t>
      </w:r>
      <w:r w:rsidRPr="00A76AAC">
        <w:rPr>
          <w:rFonts w:asciiTheme="majorBidi" w:hAnsiTheme="majorBidi" w:cstheme="majorBidi"/>
          <w:i/>
          <w:iCs/>
          <w:color w:val="000000" w:themeColor="text1"/>
          <w:sz w:val="24"/>
          <w:szCs w:val="24"/>
        </w:rPr>
        <w:t xml:space="preserve">p ≤ .01) </w:t>
      </w:r>
      <w:r w:rsidRPr="00A76AAC">
        <w:rPr>
          <w:rFonts w:asciiTheme="majorBidi" w:hAnsiTheme="majorBidi" w:cstheme="majorBidi"/>
          <w:sz w:val="24"/>
          <w:szCs w:val="24"/>
        </w:rPr>
        <w:t xml:space="preserve">have significant mediating effects on the influence of </w:t>
      </w:r>
      <w:r w:rsidRPr="00A76AAC">
        <w:rPr>
          <w:rFonts w:asciiTheme="majorBidi" w:hAnsiTheme="majorBidi" w:cstheme="majorBidi"/>
          <w:iCs/>
          <w:sz w:val="24"/>
          <w:szCs w:val="24"/>
        </w:rPr>
        <w:t>mobile (vs paper) coupons</w:t>
      </w:r>
      <w:r w:rsidRPr="00A76AAC">
        <w:rPr>
          <w:rFonts w:asciiTheme="majorBidi" w:hAnsiTheme="majorBidi" w:cstheme="majorBidi"/>
          <w:sz w:val="24"/>
          <w:szCs w:val="24"/>
        </w:rPr>
        <w:t xml:space="preserve"> on the </w:t>
      </w:r>
      <w:r w:rsidRPr="00A76AAC">
        <w:rPr>
          <w:rFonts w:asciiTheme="majorBidi" w:hAnsiTheme="majorBidi" w:cstheme="majorBidi"/>
          <w:i/>
          <w:iCs/>
          <w:sz w:val="24"/>
          <w:szCs w:val="24"/>
        </w:rPr>
        <w:t>Intention to Use</w:t>
      </w:r>
      <w:r w:rsidRPr="00A76AAC">
        <w:rPr>
          <w:rFonts w:asciiTheme="majorBidi" w:hAnsiTheme="majorBidi" w:cstheme="majorBidi"/>
          <w:sz w:val="24"/>
          <w:szCs w:val="24"/>
        </w:rPr>
        <w:t xml:space="preserve">. The indirect effect of coupon type on </w:t>
      </w:r>
      <w:r w:rsidRPr="00A76AAC">
        <w:rPr>
          <w:rFonts w:asciiTheme="majorBidi" w:hAnsiTheme="majorBidi" w:cstheme="majorBidi"/>
          <w:i/>
          <w:iCs/>
          <w:sz w:val="24"/>
          <w:szCs w:val="24"/>
        </w:rPr>
        <w:t xml:space="preserve">Intention to Use </w:t>
      </w:r>
      <w:r w:rsidRPr="00A76AAC">
        <w:rPr>
          <w:rFonts w:asciiTheme="majorBidi" w:hAnsiTheme="majorBidi" w:cstheme="majorBidi"/>
          <w:sz w:val="24"/>
          <w:szCs w:val="24"/>
        </w:rPr>
        <w:t>through</w:t>
      </w:r>
      <w:r w:rsidRPr="00A76AAC">
        <w:rPr>
          <w:rFonts w:asciiTheme="majorBidi" w:hAnsiTheme="majorBidi" w:cstheme="majorBidi"/>
          <w:i/>
          <w:iCs/>
          <w:sz w:val="24"/>
          <w:szCs w:val="24"/>
        </w:rPr>
        <w:t xml:space="preserve"> Trust</w:t>
      </w:r>
      <w:r w:rsidRPr="00A76AAC">
        <w:rPr>
          <w:rFonts w:asciiTheme="majorBidi" w:hAnsiTheme="majorBidi" w:cstheme="majorBidi"/>
          <w:sz w:val="24"/>
          <w:szCs w:val="24"/>
        </w:rPr>
        <w:t xml:space="preserve"> is much higher than through </w:t>
      </w:r>
      <w:r w:rsidRPr="00A76AAC">
        <w:rPr>
          <w:rFonts w:asciiTheme="majorBidi" w:hAnsiTheme="majorBidi" w:cstheme="majorBidi"/>
          <w:i/>
          <w:iCs/>
          <w:sz w:val="24"/>
          <w:szCs w:val="24"/>
        </w:rPr>
        <w:t>Less Effort</w:t>
      </w:r>
      <w:r w:rsidRPr="00A76AAC">
        <w:rPr>
          <w:rFonts w:asciiTheme="majorBidi" w:hAnsiTheme="majorBidi" w:cstheme="majorBidi"/>
          <w:sz w:val="24"/>
          <w:szCs w:val="24"/>
        </w:rPr>
        <w:t>. The effects through</w:t>
      </w:r>
      <w:r w:rsidRPr="00A76AAC">
        <w:rPr>
          <w:rFonts w:asciiTheme="majorBidi" w:hAnsiTheme="majorBidi" w:cstheme="majorBidi"/>
          <w:i/>
          <w:iCs/>
          <w:sz w:val="24"/>
          <w:szCs w:val="24"/>
        </w:rPr>
        <w:t xml:space="preserve"> Trust</w:t>
      </w:r>
      <w:r w:rsidRPr="00A76AAC">
        <w:rPr>
          <w:rFonts w:asciiTheme="majorBidi" w:hAnsiTheme="majorBidi" w:cstheme="majorBidi"/>
          <w:sz w:val="24"/>
          <w:szCs w:val="24"/>
        </w:rPr>
        <w:t xml:space="preserve"> and </w:t>
      </w:r>
      <w:r w:rsidRPr="00A76AAC">
        <w:rPr>
          <w:rFonts w:asciiTheme="majorBidi" w:hAnsiTheme="majorBidi" w:cstheme="majorBidi"/>
          <w:i/>
          <w:iCs/>
          <w:sz w:val="24"/>
          <w:szCs w:val="24"/>
        </w:rPr>
        <w:t>Less Effort</w:t>
      </w:r>
      <w:r w:rsidRPr="00A76AAC">
        <w:rPr>
          <w:rFonts w:asciiTheme="majorBidi" w:hAnsiTheme="majorBidi" w:cstheme="majorBidi"/>
          <w:sz w:val="24"/>
          <w:szCs w:val="24"/>
        </w:rPr>
        <w:t xml:space="preserve"> are opposite in direction. The result of data analysis in the Follow-up study reveals that hypotheses </w:t>
      </w:r>
      <w:r w:rsidRPr="00A76AAC">
        <w:rPr>
          <w:rFonts w:asciiTheme="majorBidi" w:hAnsiTheme="majorBidi" w:cstheme="majorBidi"/>
          <w:i/>
          <w:sz w:val="24"/>
          <w:szCs w:val="24"/>
        </w:rPr>
        <w:t>H</w:t>
      </w:r>
      <w:r w:rsidR="00F31470" w:rsidRPr="00A76AAC">
        <w:rPr>
          <w:rFonts w:asciiTheme="majorBidi" w:hAnsiTheme="majorBidi" w:cstheme="majorBidi"/>
          <w:i/>
          <w:sz w:val="24"/>
          <w:szCs w:val="24"/>
          <w:vertAlign w:val="subscript"/>
        </w:rPr>
        <w:t>3</w:t>
      </w:r>
      <w:r w:rsidRPr="00A76AAC">
        <w:rPr>
          <w:rFonts w:asciiTheme="majorBidi" w:hAnsiTheme="majorBidi" w:cstheme="majorBidi"/>
          <w:i/>
          <w:sz w:val="24"/>
          <w:szCs w:val="24"/>
        </w:rPr>
        <w:t xml:space="preserve"> </w:t>
      </w:r>
      <w:r w:rsidRPr="00A76AAC">
        <w:rPr>
          <w:rFonts w:asciiTheme="majorBidi" w:hAnsiTheme="majorBidi" w:cstheme="majorBidi"/>
          <w:sz w:val="24"/>
          <w:szCs w:val="24"/>
        </w:rPr>
        <w:t xml:space="preserve">and </w:t>
      </w:r>
      <w:r w:rsidRPr="00A76AAC">
        <w:rPr>
          <w:rFonts w:asciiTheme="majorBidi" w:hAnsiTheme="majorBidi" w:cstheme="majorBidi"/>
          <w:i/>
          <w:sz w:val="24"/>
          <w:szCs w:val="24"/>
        </w:rPr>
        <w:t>H</w:t>
      </w:r>
      <w:r w:rsidR="00F31470" w:rsidRPr="00A76AAC">
        <w:rPr>
          <w:rFonts w:asciiTheme="majorBidi" w:hAnsiTheme="majorBidi" w:cstheme="majorBidi"/>
          <w:i/>
          <w:sz w:val="24"/>
          <w:szCs w:val="24"/>
          <w:vertAlign w:val="subscript"/>
        </w:rPr>
        <w:t>4</w:t>
      </w:r>
      <w:r w:rsidRPr="00A76AAC">
        <w:rPr>
          <w:rFonts w:asciiTheme="majorBidi" w:hAnsiTheme="majorBidi" w:cstheme="majorBidi"/>
          <w:i/>
          <w:sz w:val="24"/>
          <w:szCs w:val="24"/>
        </w:rPr>
        <w:t xml:space="preserve"> </w:t>
      </w:r>
      <w:r w:rsidRPr="00A76AAC">
        <w:rPr>
          <w:rFonts w:asciiTheme="majorBidi" w:hAnsiTheme="majorBidi" w:cstheme="majorBidi"/>
          <w:sz w:val="24"/>
          <w:szCs w:val="24"/>
        </w:rPr>
        <w:t xml:space="preserve">are supported and </w:t>
      </w:r>
      <w:r w:rsidRPr="00A76AAC">
        <w:rPr>
          <w:rFonts w:asciiTheme="majorBidi" w:hAnsiTheme="majorBidi" w:cstheme="majorBidi"/>
          <w:i/>
          <w:sz w:val="24"/>
          <w:szCs w:val="24"/>
        </w:rPr>
        <w:t>H</w:t>
      </w:r>
      <w:r w:rsidRPr="00A76AAC">
        <w:rPr>
          <w:rFonts w:asciiTheme="majorBidi" w:hAnsiTheme="majorBidi" w:cstheme="majorBidi"/>
          <w:i/>
          <w:sz w:val="24"/>
          <w:szCs w:val="24"/>
          <w:vertAlign w:val="subscript"/>
        </w:rPr>
        <w:t xml:space="preserve">2 </w:t>
      </w:r>
      <w:r w:rsidRPr="00A76AAC">
        <w:rPr>
          <w:rFonts w:asciiTheme="majorBidi" w:hAnsiTheme="majorBidi" w:cstheme="majorBidi"/>
          <w:sz w:val="24"/>
          <w:szCs w:val="24"/>
        </w:rPr>
        <w:t xml:space="preserve">is rejected, which is coherent with the Experimental study. Table </w:t>
      </w:r>
      <w:r w:rsidR="006B3996" w:rsidRPr="00A76AAC">
        <w:rPr>
          <w:rFonts w:asciiTheme="majorBidi" w:hAnsiTheme="majorBidi" w:cstheme="majorBidi"/>
          <w:sz w:val="24"/>
          <w:szCs w:val="24"/>
        </w:rPr>
        <w:t>3</w:t>
      </w:r>
      <w:r w:rsidRPr="00A76AAC">
        <w:rPr>
          <w:rFonts w:asciiTheme="majorBidi" w:hAnsiTheme="majorBidi" w:cstheme="majorBidi"/>
          <w:sz w:val="24"/>
          <w:szCs w:val="24"/>
        </w:rPr>
        <w:t xml:space="preserve"> summarizes the direct and indirect effects of this parallel mediation test in </w:t>
      </w:r>
      <w:r w:rsidR="00D90390" w:rsidRPr="00A76AAC">
        <w:rPr>
          <w:rFonts w:asciiTheme="majorBidi" w:hAnsiTheme="majorBidi" w:cstheme="majorBidi"/>
          <w:sz w:val="24"/>
          <w:szCs w:val="24"/>
        </w:rPr>
        <w:t>all</w:t>
      </w:r>
      <w:r w:rsidR="006B3996" w:rsidRPr="00A76AAC">
        <w:rPr>
          <w:rFonts w:asciiTheme="majorBidi" w:hAnsiTheme="majorBidi" w:cstheme="majorBidi"/>
          <w:sz w:val="24"/>
          <w:szCs w:val="24"/>
        </w:rPr>
        <w:t xml:space="preserve"> studies</w:t>
      </w:r>
      <w:r w:rsidRPr="00A76AAC">
        <w:rPr>
          <w:rFonts w:asciiTheme="majorBidi" w:hAnsiTheme="majorBidi" w:cstheme="majorBidi"/>
          <w:sz w:val="24"/>
          <w:szCs w:val="24"/>
        </w:rPr>
        <w:t>. The total effect of all three mediating variables is -.45. The negative direct (</w:t>
      </w:r>
      <w:r w:rsidRPr="00A76AAC">
        <w:rPr>
          <w:rFonts w:asciiTheme="majorBidi" w:hAnsiTheme="majorBidi" w:cstheme="majorBidi"/>
          <w:i/>
          <w:iCs/>
          <w:sz w:val="24"/>
          <w:szCs w:val="24"/>
        </w:rPr>
        <w:t xml:space="preserve">B = -.18, </w:t>
      </w:r>
      <w:r w:rsidRPr="00A76AAC">
        <w:rPr>
          <w:rFonts w:asciiTheme="majorBidi" w:hAnsiTheme="majorBidi" w:cstheme="majorBidi"/>
          <w:i/>
          <w:iCs/>
          <w:color w:val="000000" w:themeColor="text1"/>
          <w:sz w:val="24"/>
          <w:szCs w:val="24"/>
        </w:rPr>
        <w:t>p ≤ .01</w:t>
      </w:r>
      <w:r w:rsidRPr="00A76AAC">
        <w:rPr>
          <w:rFonts w:asciiTheme="majorBidi" w:hAnsiTheme="majorBidi" w:cstheme="majorBidi"/>
          <w:sz w:val="24"/>
          <w:szCs w:val="24"/>
        </w:rPr>
        <w:t>) and indirect (</w:t>
      </w:r>
      <w:r w:rsidRPr="00A76AAC">
        <w:rPr>
          <w:rFonts w:asciiTheme="majorBidi" w:hAnsiTheme="majorBidi" w:cstheme="majorBidi"/>
          <w:i/>
          <w:iCs/>
          <w:sz w:val="24"/>
          <w:szCs w:val="24"/>
        </w:rPr>
        <w:t xml:space="preserve">B = -.45, </w:t>
      </w:r>
      <w:r w:rsidRPr="00A76AAC">
        <w:rPr>
          <w:rFonts w:asciiTheme="majorBidi" w:hAnsiTheme="majorBidi" w:cstheme="majorBidi"/>
          <w:i/>
          <w:iCs/>
          <w:color w:val="000000" w:themeColor="text1"/>
          <w:sz w:val="24"/>
          <w:szCs w:val="24"/>
        </w:rPr>
        <w:t>p ≤ .01</w:t>
      </w:r>
      <w:r w:rsidRPr="00A76AAC">
        <w:rPr>
          <w:rFonts w:asciiTheme="majorBidi" w:hAnsiTheme="majorBidi" w:cstheme="majorBidi"/>
          <w:sz w:val="24"/>
          <w:szCs w:val="24"/>
        </w:rPr>
        <w:t xml:space="preserve">) effects indicate that mobile (vs. paper) coupons hurt. Figure </w:t>
      </w:r>
      <w:r w:rsidR="00985B1A" w:rsidRPr="00A76AAC">
        <w:rPr>
          <w:rFonts w:asciiTheme="majorBidi" w:hAnsiTheme="majorBidi" w:cstheme="majorBidi"/>
          <w:sz w:val="24"/>
          <w:szCs w:val="24"/>
        </w:rPr>
        <w:t>2</w:t>
      </w:r>
      <w:r w:rsidRPr="00A76AAC">
        <w:rPr>
          <w:rFonts w:asciiTheme="majorBidi" w:hAnsiTheme="majorBidi" w:cstheme="majorBidi"/>
          <w:sz w:val="24"/>
          <w:szCs w:val="24"/>
        </w:rPr>
        <w:t xml:space="preserve"> illustrates the mediating effects of </w:t>
      </w:r>
      <w:r w:rsidRPr="00A76AAC">
        <w:rPr>
          <w:rFonts w:asciiTheme="majorBidi" w:hAnsiTheme="majorBidi" w:cstheme="majorBidi"/>
          <w:i/>
          <w:sz w:val="24"/>
          <w:szCs w:val="24"/>
        </w:rPr>
        <w:t>Trust</w:t>
      </w:r>
      <w:r w:rsidRPr="00A76AAC">
        <w:rPr>
          <w:rFonts w:asciiTheme="majorBidi" w:hAnsiTheme="majorBidi" w:cstheme="majorBidi"/>
          <w:sz w:val="24"/>
          <w:szCs w:val="24"/>
        </w:rPr>
        <w:t xml:space="preserve">, </w:t>
      </w:r>
      <w:r w:rsidRPr="00A76AAC">
        <w:rPr>
          <w:rFonts w:asciiTheme="majorBidi" w:hAnsiTheme="majorBidi" w:cstheme="majorBidi"/>
          <w:i/>
          <w:sz w:val="24"/>
          <w:szCs w:val="24"/>
        </w:rPr>
        <w:t>Less Effort</w:t>
      </w:r>
      <w:r w:rsidRPr="00A76AAC">
        <w:rPr>
          <w:rFonts w:asciiTheme="majorBidi" w:hAnsiTheme="majorBidi" w:cstheme="majorBidi"/>
          <w:sz w:val="24"/>
          <w:szCs w:val="24"/>
        </w:rPr>
        <w:t xml:space="preserve">, and </w:t>
      </w:r>
      <w:r w:rsidRPr="00A76AAC">
        <w:rPr>
          <w:rFonts w:asciiTheme="majorBidi" w:hAnsiTheme="majorBidi" w:cstheme="majorBidi"/>
          <w:i/>
          <w:sz w:val="24"/>
          <w:szCs w:val="24"/>
        </w:rPr>
        <w:t>Money Priming</w:t>
      </w:r>
      <w:r w:rsidRPr="00A76AAC">
        <w:rPr>
          <w:rFonts w:asciiTheme="majorBidi" w:hAnsiTheme="majorBidi" w:cstheme="majorBidi"/>
          <w:iCs/>
          <w:sz w:val="24"/>
          <w:szCs w:val="24"/>
        </w:rPr>
        <w:t xml:space="preserve"> comparing across </w:t>
      </w:r>
      <w:r w:rsidR="00D90390" w:rsidRPr="00A76AAC">
        <w:rPr>
          <w:rFonts w:asciiTheme="majorBidi" w:hAnsiTheme="majorBidi" w:cstheme="majorBidi"/>
          <w:iCs/>
          <w:sz w:val="24"/>
          <w:szCs w:val="24"/>
        </w:rPr>
        <w:t>all</w:t>
      </w:r>
      <w:r w:rsidRPr="00A76AAC">
        <w:rPr>
          <w:rFonts w:asciiTheme="majorBidi" w:hAnsiTheme="majorBidi" w:cstheme="majorBidi"/>
          <w:iCs/>
          <w:sz w:val="24"/>
          <w:szCs w:val="24"/>
        </w:rPr>
        <w:t xml:space="preserve"> studies</w:t>
      </w:r>
      <w:r w:rsidRPr="00A76AAC">
        <w:rPr>
          <w:rFonts w:asciiTheme="majorBidi" w:hAnsiTheme="majorBidi" w:cstheme="majorBidi"/>
          <w:sz w:val="24"/>
          <w:szCs w:val="24"/>
        </w:rPr>
        <w:t>.</w:t>
      </w:r>
    </w:p>
    <w:p w14:paraId="76C1689C" w14:textId="48466677" w:rsidR="004052B5" w:rsidRPr="00A76AAC" w:rsidRDefault="006A1FE9" w:rsidP="000812CA">
      <w:pPr>
        <w:pStyle w:val="a"/>
        <w:spacing w:beforeLines="100" w:before="240"/>
        <w:jc w:val="both"/>
      </w:pPr>
      <w:bookmarkStart w:id="28" w:name="_Toc57801284"/>
      <w:r w:rsidRPr="00A76AAC">
        <w:t>6</w:t>
      </w:r>
      <w:r w:rsidR="00413B2A" w:rsidRPr="00A76AAC">
        <w:t>.</w:t>
      </w:r>
      <w:r w:rsidR="00E1026B" w:rsidRPr="00A76AAC">
        <w:t>6</w:t>
      </w:r>
      <w:r w:rsidR="00413B2A" w:rsidRPr="00A76AAC">
        <w:t xml:space="preserve"> </w:t>
      </w:r>
      <w:r w:rsidR="004052B5" w:rsidRPr="00A76AAC">
        <w:t xml:space="preserve">Summary of </w:t>
      </w:r>
      <w:r w:rsidR="004974E2" w:rsidRPr="00A76AAC">
        <w:t>f</w:t>
      </w:r>
      <w:r w:rsidR="004052B5" w:rsidRPr="00A76AAC">
        <w:t>indings – Follow-up Study</w:t>
      </w:r>
      <w:bookmarkEnd w:id="28"/>
    </w:p>
    <w:p w14:paraId="0E6AAF39" w14:textId="0E6C0613" w:rsidR="004052B5" w:rsidRPr="00A76AAC" w:rsidRDefault="004052B5" w:rsidP="000812CA">
      <w:pPr>
        <w:snapToGrid w:val="0"/>
        <w:spacing w:afterLines="50" w:after="120" w:line="276" w:lineRule="auto"/>
        <w:jc w:val="both"/>
        <w:rPr>
          <w:rFonts w:asciiTheme="majorBidi" w:hAnsiTheme="majorBidi" w:cstheme="majorBidi"/>
          <w:sz w:val="24"/>
          <w:szCs w:val="24"/>
        </w:rPr>
      </w:pPr>
      <w:r w:rsidRPr="00A76AAC">
        <w:rPr>
          <w:rFonts w:asciiTheme="majorBidi" w:hAnsiTheme="majorBidi" w:cstheme="majorBidi"/>
          <w:sz w:val="24"/>
          <w:szCs w:val="24"/>
        </w:rPr>
        <w:t xml:space="preserve">The result of the Experimental study was confirmed in this Follow-up study. The mediating effect of </w:t>
      </w:r>
      <w:r w:rsidRPr="00A76AAC">
        <w:rPr>
          <w:rFonts w:asciiTheme="majorBidi" w:hAnsiTheme="majorBidi" w:cstheme="majorBidi"/>
          <w:i/>
          <w:iCs/>
          <w:sz w:val="24"/>
          <w:szCs w:val="24"/>
        </w:rPr>
        <w:t>Money Priming</w:t>
      </w:r>
      <w:r w:rsidRPr="00A76AAC">
        <w:rPr>
          <w:rFonts w:asciiTheme="majorBidi" w:hAnsiTheme="majorBidi" w:cstheme="majorBidi"/>
          <w:sz w:val="24"/>
          <w:szCs w:val="24"/>
        </w:rPr>
        <w:t xml:space="preserve"> was found to be non-significant in </w:t>
      </w:r>
      <w:r w:rsidR="00D90390" w:rsidRPr="00A76AAC">
        <w:rPr>
          <w:rFonts w:asciiTheme="majorBidi" w:hAnsiTheme="majorBidi" w:cstheme="majorBidi"/>
          <w:sz w:val="24"/>
          <w:szCs w:val="24"/>
        </w:rPr>
        <w:t>all</w:t>
      </w:r>
      <w:r w:rsidRPr="00A76AAC">
        <w:rPr>
          <w:rFonts w:asciiTheme="majorBidi" w:hAnsiTheme="majorBidi" w:cstheme="majorBidi"/>
          <w:sz w:val="24"/>
          <w:szCs w:val="24"/>
        </w:rPr>
        <w:t xml:space="preserve"> studies. The influence of coupon type on </w:t>
      </w:r>
      <w:r w:rsidRPr="00A76AAC">
        <w:rPr>
          <w:rFonts w:asciiTheme="majorBidi" w:hAnsiTheme="majorBidi" w:cstheme="majorBidi"/>
          <w:i/>
          <w:iCs/>
          <w:sz w:val="24"/>
          <w:szCs w:val="24"/>
        </w:rPr>
        <w:t>Intention to Use</w:t>
      </w:r>
      <w:r w:rsidRPr="00A76AAC">
        <w:rPr>
          <w:rFonts w:asciiTheme="majorBidi" w:hAnsiTheme="majorBidi" w:cstheme="majorBidi"/>
          <w:sz w:val="24"/>
          <w:szCs w:val="24"/>
        </w:rPr>
        <w:t xml:space="preserve"> was significantly mediated by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and </w:t>
      </w:r>
      <w:r w:rsidRPr="00A76AAC">
        <w:rPr>
          <w:rFonts w:asciiTheme="majorBidi" w:hAnsiTheme="majorBidi" w:cstheme="majorBidi"/>
          <w:i/>
          <w:iCs/>
          <w:sz w:val="24"/>
          <w:szCs w:val="24"/>
        </w:rPr>
        <w:t>Less Effort</w:t>
      </w:r>
      <w:r w:rsidRPr="00A76AAC">
        <w:rPr>
          <w:rFonts w:asciiTheme="majorBidi" w:hAnsiTheme="majorBidi" w:cstheme="majorBidi"/>
          <w:sz w:val="24"/>
          <w:szCs w:val="24"/>
        </w:rPr>
        <w:t xml:space="preserve">. As in the Pretest and Experimental study,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has a stronger mediating effect among all mediating factors. Lack of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is the key mechanism explaining why the rate of </w:t>
      </w:r>
      <w:r w:rsidRPr="00A76AAC">
        <w:rPr>
          <w:rFonts w:asciiTheme="majorBidi" w:hAnsiTheme="majorBidi" w:cstheme="majorBidi"/>
          <w:i/>
          <w:iCs/>
          <w:sz w:val="24"/>
          <w:szCs w:val="24"/>
        </w:rPr>
        <w:t>Intention to Use</w:t>
      </w:r>
      <w:r w:rsidRPr="00A76AAC">
        <w:rPr>
          <w:rFonts w:asciiTheme="majorBidi" w:hAnsiTheme="majorBidi" w:cstheme="majorBidi"/>
          <w:sz w:val="24"/>
          <w:szCs w:val="24"/>
        </w:rPr>
        <w:t xml:space="preserve"> drops drastically for mobile coupons compared to paper coupons. </w:t>
      </w:r>
      <w:proofErr w:type="gramStart"/>
      <w:r w:rsidRPr="00A76AAC">
        <w:rPr>
          <w:rFonts w:asciiTheme="majorBidi" w:hAnsiTheme="majorBidi" w:cstheme="majorBidi"/>
          <w:sz w:val="24"/>
          <w:szCs w:val="24"/>
        </w:rPr>
        <w:t>In order to</w:t>
      </w:r>
      <w:proofErr w:type="gramEnd"/>
      <w:r w:rsidRPr="00A76AAC">
        <w:rPr>
          <w:rFonts w:asciiTheme="majorBidi" w:hAnsiTheme="majorBidi" w:cstheme="majorBidi"/>
          <w:sz w:val="24"/>
          <w:szCs w:val="24"/>
        </w:rPr>
        <w:t xml:space="preserve"> examine whether test results differ because of coupon categories, coupons for two completely different types of products (i.e., tangible product vs. intangible service) were used in the Experimental and Follow-up studies. The result of the studies demonstrates that despite two different coupons from two different product types and categories</w:t>
      </w:r>
      <w:r w:rsidR="00A2533E" w:rsidRPr="00A76AAC">
        <w:rPr>
          <w:rFonts w:asciiTheme="majorBidi" w:hAnsiTheme="majorBidi" w:cstheme="majorBidi"/>
          <w:sz w:val="24"/>
          <w:szCs w:val="24"/>
        </w:rPr>
        <w:t xml:space="preserve"> (fixed amount vs. percentage off)</w:t>
      </w:r>
      <w:r w:rsidRPr="00A76AAC">
        <w:rPr>
          <w:rFonts w:asciiTheme="majorBidi" w:hAnsiTheme="majorBidi" w:cstheme="majorBidi"/>
          <w:sz w:val="24"/>
          <w:szCs w:val="24"/>
        </w:rPr>
        <w:t>, the results of those studies remained consistent. The consistent results observed in the Experimental and the Follow-up studies show that the model appears to apply to the tangible goods as well as to non-tangible services</w:t>
      </w:r>
      <w:r w:rsidR="00A4124F" w:rsidRPr="00A76AAC">
        <w:rPr>
          <w:rFonts w:asciiTheme="majorBidi" w:hAnsiTheme="majorBidi" w:cstheme="majorBidi"/>
          <w:sz w:val="24"/>
          <w:szCs w:val="24"/>
        </w:rPr>
        <w:t>.</w:t>
      </w:r>
    </w:p>
    <w:p w14:paraId="72D25222" w14:textId="77777777" w:rsidR="00562D7F" w:rsidRDefault="004052B5" w:rsidP="00562D7F">
      <w:pPr>
        <w:snapToGrid w:val="0"/>
        <w:spacing w:afterLines="50" w:after="120" w:line="276" w:lineRule="auto"/>
        <w:jc w:val="both"/>
        <w:rPr>
          <w:rFonts w:asciiTheme="majorBidi" w:hAnsiTheme="majorBidi" w:cstheme="majorBidi"/>
          <w:sz w:val="24"/>
          <w:szCs w:val="24"/>
        </w:rPr>
      </w:pPr>
      <w:r w:rsidRPr="00A76AAC">
        <w:rPr>
          <w:rFonts w:asciiTheme="majorBidi" w:hAnsiTheme="majorBidi" w:cstheme="majorBidi"/>
          <w:sz w:val="24"/>
          <w:szCs w:val="24"/>
        </w:rPr>
        <w:lastRenderedPageBreak/>
        <w:t xml:space="preserve">Participants’ demography of the Follow-up study was different from that of the Pretest and Experimental study. The participants of the Pretest and Experimental studies were only university students, where the participants of the Follow-up study were recruited from all professions, ages, and income groups. Despite this diversity in the Follow-up study participants, the results of the study did not produce any meaningful differences from the </w:t>
      </w:r>
      <w:r w:rsidR="00551FB1" w:rsidRPr="00A76AAC">
        <w:rPr>
          <w:rFonts w:asciiTheme="majorBidi" w:hAnsiTheme="majorBidi" w:cstheme="majorBidi"/>
          <w:sz w:val="24"/>
          <w:szCs w:val="24"/>
        </w:rPr>
        <w:t>previous</w:t>
      </w:r>
      <w:r w:rsidRPr="00A76AAC">
        <w:rPr>
          <w:rFonts w:asciiTheme="majorBidi" w:hAnsiTheme="majorBidi" w:cstheme="majorBidi"/>
          <w:sz w:val="24"/>
          <w:szCs w:val="24"/>
        </w:rPr>
        <w:t xml:space="preserve"> two studies. A robustness check was also performed that controls for demographic aspects and which attests to the universality of the model. Thus, the presence of two different coupon categories and diversity of participants, along with the confirmation of robustness test allow the generalizability of the research findings across multiple domains and participant groups. Table </w:t>
      </w:r>
      <w:r w:rsidR="00AD6B11" w:rsidRPr="00A76AAC">
        <w:rPr>
          <w:rFonts w:asciiTheme="majorBidi" w:hAnsiTheme="majorBidi" w:cstheme="majorBidi"/>
          <w:sz w:val="24"/>
          <w:szCs w:val="24"/>
        </w:rPr>
        <w:t>6</w:t>
      </w:r>
      <w:r w:rsidRPr="00A76AAC">
        <w:rPr>
          <w:rFonts w:asciiTheme="majorBidi" w:hAnsiTheme="majorBidi" w:cstheme="majorBidi"/>
          <w:sz w:val="24"/>
          <w:szCs w:val="24"/>
        </w:rPr>
        <w:t xml:space="preserve"> summarizes the results of hypothesis testing for the Pretest, Experimental, and Follow-up studies. The </w:t>
      </w:r>
      <w:r w:rsidRPr="00A76AAC">
        <w:rPr>
          <w:rFonts w:asciiTheme="majorBidi" w:hAnsiTheme="majorBidi" w:cstheme="majorBidi"/>
          <w:color w:val="000000" w:themeColor="text1"/>
          <w:sz w:val="24"/>
          <w:szCs w:val="24"/>
        </w:rPr>
        <w:t>√</w:t>
      </w:r>
      <w:r w:rsidRPr="00A76AAC">
        <w:rPr>
          <w:rFonts w:asciiTheme="majorBidi" w:hAnsiTheme="majorBidi" w:cstheme="majorBidi"/>
          <w:sz w:val="24"/>
          <w:szCs w:val="24"/>
        </w:rPr>
        <w:t xml:space="preserve"> represents the hypotheses that are supported, and </w:t>
      </w:r>
      <w:r w:rsidRPr="00A76AAC">
        <w:rPr>
          <w:rFonts w:asciiTheme="majorBidi" w:hAnsiTheme="majorBidi" w:cstheme="majorBidi"/>
          <w:color w:val="000000" w:themeColor="text1"/>
          <w:spacing w:val="-1"/>
          <w:sz w:val="24"/>
          <w:szCs w:val="24"/>
        </w:rPr>
        <w:t>X</w:t>
      </w:r>
      <w:r w:rsidRPr="00A76AAC">
        <w:rPr>
          <w:rFonts w:asciiTheme="majorBidi" w:hAnsiTheme="majorBidi" w:cstheme="majorBidi"/>
          <w:sz w:val="24"/>
          <w:szCs w:val="24"/>
        </w:rPr>
        <w:t xml:space="preserve"> represents those not supported.</w:t>
      </w:r>
    </w:p>
    <w:p w14:paraId="59B99D4E" w14:textId="65A48013" w:rsidR="00ED7079" w:rsidRPr="00562D7F" w:rsidRDefault="00ED7079" w:rsidP="00562D7F">
      <w:pPr>
        <w:snapToGrid w:val="0"/>
        <w:spacing w:afterLines="50" w:after="120" w:line="276" w:lineRule="auto"/>
        <w:jc w:val="center"/>
        <w:rPr>
          <w:rFonts w:asciiTheme="majorBidi" w:hAnsiTheme="majorBidi" w:cstheme="majorBidi"/>
          <w:sz w:val="24"/>
          <w:szCs w:val="24"/>
        </w:rPr>
      </w:pPr>
      <w:r w:rsidRPr="00312870">
        <w:rPr>
          <w:rFonts w:asciiTheme="majorBidi" w:hAnsiTheme="majorBidi" w:cstheme="majorBidi"/>
          <w:noProof/>
        </w:rPr>
        <w:drawing>
          <wp:inline distT="0" distB="0" distL="0" distR="0" wp14:anchorId="4A82F573" wp14:editId="69DAFDE9">
            <wp:extent cx="4852670" cy="3267075"/>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62401" cy="3273626"/>
                    </a:xfrm>
                    <a:prstGeom prst="rect">
                      <a:avLst/>
                    </a:prstGeom>
                    <a:noFill/>
                    <a:ln>
                      <a:noFill/>
                    </a:ln>
                  </pic:spPr>
                </pic:pic>
              </a:graphicData>
            </a:graphic>
          </wp:inline>
        </w:drawing>
      </w:r>
    </w:p>
    <w:p w14:paraId="664CD52C" w14:textId="141E8A3A" w:rsidR="009E7C7E" w:rsidRPr="000812CA" w:rsidRDefault="009E7C7E" w:rsidP="000812CA">
      <w:pPr>
        <w:spacing w:after="0" w:line="240" w:lineRule="auto"/>
        <w:jc w:val="center"/>
        <w:rPr>
          <w:rFonts w:asciiTheme="majorBidi" w:hAnsiTheme="majorBidi" w:cstheme="majorBidi"/>
          <w:bCs/>
          <w:i/>
          <w:color w:val="000000" w:themeColor="text1"/>
          <w:sz w:val="20"/>
          <w:szCs w:val="20"/>
        </w:rPr>
      </w:pPr>
      <w:r w:rsidRPr="000812CA">
        <w:rPr>
          <w:rFonts w:asciiTheme="majorBidi" w:hAnsiTheme="majorBidi" w:cstheme="majorBidi"/>
          <w:color w:val="000000" w:themeColor="text1"/>
          <w:sz w:val="20"/>
          <w:szCs w:val="20"/>
        </w:rPr>
        <w:t>Notes: + p ≤ .10, * p ≤ .05, ** p ≤ .01</w:t>
      </w:r>
    </w:p>
    <w:p w14:paraId="0FACD8A1" w14:textId="3E331983" w:rsidR="002C313A" w:rsidRPr="000812CA" w:rsidRDefault="009E7C7E" w:rsidP="000812CA">
      <w:pPr>
        <w:pStyle w:val="Caption"/>
        <w:spacing w:after="0"/>
        <w:jc w:val="center"/>
        <w:rPr>
          <w:rFonts w:asciiTheme="majorBidi" w:hAnsiTheme="majorBidi" w:cstheme="majorBidi"/>
          <w:bCs w:val="0"/>
          <w:i w:val="0"/>
          <w:iCs/>
          <w:color w:val="000000"/>
          <w:sz w:val="20"/>
          <w:szCs w:val="20"/>
        </w:rPr>
      </w:pPr>
      <w:r w:rsidRPr="000812CA">
        <w:rPr>
          <w:rFonts w:asciiTheme="majorBidi" w:hAnsiTheme="majorBidi" w:cstheme="majorBidi"/>
          <w:bCs w:val="0"/>
          <w:i w:val="0"/>
          <w:iCs/>
          <w:color w:val="000000"/>
          <w:sz w:val="20"/>
          <w:szCs w:val="20"/>
        </w:rPr>
        <w:t>Left number represents effect of the Experimental study and right number the Follow-up study.</w:t>
      </w:r>
    </w:p>
    <w:p w14:paraId="02A8471D" w14:textId="114BC7A3" w:rsidR="00562D7F" w:rsidRDefault="009E7C7E" w:rsidP="00F60527">
      <w:pPr>
        <w:pStyle w:val="Caption"/>
        <w:spacing w:after="0"/>
        <w:jc w:val="center"/>
        <w:rPr>
          <w:rStyle w:val="Heading1Char"/>
          <w:rFonts w:asciiTheme="majorBidi" w:hAnsiTheme="majorBidi"/>
          <w:b/>
          <w:bCs w:val="0"/>
          <w:color w:val="auto"/>
          <w:sz w:val="24"/>
          <w:szCs w:val="24"/>
        </w:rPr>
      </w:pPr>
      <w:bookmarkStart w:id="29" w:name="_Toc52284823"/>
      <w:r w:rsidRPr="000812CA">
        <w:rPr>
          <w:rFonts w:asciiTheme="majorBidi" w:hAnsiTheme="majorBidi" w:cstheme="majorBidi"/>
          <w:b/>
          <w:bCs w:val="0"/>
          <w:i w:val="0"/>
          <w:iCs/>
          <w:szCs w:val="24"/>
        </w:rPr>
        <w:t xml:space="preserve">Figure </w:t>
      </w:r>
      <w:r w:rsidR="00785516" w:rsidRPr="000812CA">
        <w:rPr>
          <w:rFonts w:asciiTheme="majorBidi" w:hAnsiTheme="majorBidi" w:cstheme="majorBidi"/>
          <w:b/>
          <w:bCs w:val="0"/>
          <w:i w:val="0"/>
          <w:iCs/>
          <w:szCs w:val="24"/>
        </w:rPr>
        <w:t>2</w:t>
      </w:r>
      <w:r w:rsidRPr="000812CA">
        <w:rPr>
          <w:rFonts w:asciiTheme="majorBidi" w:hAnsiTheme="majorBidi" w:cstheme="majorBidi"/>
          <w:b/>
          <w:bCs w:val="0"/>
          <w:i w:val="0"/>
          <w:iCs/>
          <w:color w:val="000000" w:themeColor="text1"/>
          <w:szCs w:val="24"/>
        </w:rPr>
        <w:t>.</w:t>
      </w:r>
      <w:r w:rsidRPr="00A76AAC">
        <w:rPr>
          <w:rFonts w:asciiTheme="majorBidi" w:hAnsiTheme="majorBidi" w:cstheme="majorBidi"/>
          <w:b/>
          <w:color w:val="000000" w:themeColor="text1"/>
          <w:szCs w:val="24"/>
        </w:rPr>
        <w:t xml:space="preserve"> </w:t>
      </w:r>
      <w:r w:rsidRPr="00A76AAC">
        <w:rPr>
          <w:rFonts w:asciiTheme="majorBidi" w:hAnsiTheme="majorBidi" w:cstheme="majorBidi"/>
          <w:bCs w:val="0"/>
          <w:i w:val="0"/>
          <w:iCs/>
          <w:color w:val="000000" w:themeColor="text1"/>
          <w:szCs w:val="24"/>
        </w:rPr>
        <w:t>Effects of Trust, Money Priming and Less Effort</w:t>
      </w:r>
      <w:bookmarkEnd w:id="29"/>
      <w:r w:rsidRPr="00A76AAC">
        <w:rPr>
          <w:rFonts w:asciiTheme="majorBidi" w:hAnsiTheme="majorBidi" w:cstheme="majorBidi"/>
          <w:bCs w:val="0"/>
          <w:i w:val="0"/>
          <w:iCs/>
          <w:color w:val="000000" w:themeColor="text1"/>
          <w:szCs w:val="24"/>
        </w:rPr>
        <w:t xml:space="preserve"> – Follow-up study</w:t>
      </w:r>
      <w:r w:rsidR="00562D7F">
        <w:rPr>
          <w:rStyle w:val="Heading1Char"/>
          <w:rFonts w:asciiTheme="majorBidi" w:hAnsiTheme="majorBidi"/>
          <w:b/>
          <w:color w:val="auto"/>
          <w:sz w:val="24"/>
          <w:szCs w:val="24"/>
        </w:rPr>
        <w:br w:type="page"/>
      </w:r>
    </w:p>
    <w:p w14:paraId="0AFE25D6" w14:textId="529A4079" w:rsidR="00ED7079" w:rsidRPr="00A76AAC" w:rsidRDefault="00ED7079" w:rsidP="000812CA">
      <w:pPr>
        <w:pStyle w:val="NormalWeb"/>
        <w:spacing w:beforeLines="100" w:before="240" w:beforeAutospacing="0" w:after="0" w:afterAutospacing="0"/>
        <w:jc w:val="center"/>
        <w:rPr>
          <w:rFonts w:asciiTheme="majorBidi" w:hAnsiTheme="majorBidi" w:cstheme="majorBidi"/>
        </w:rPr>
      </w:pPr>
      <w:r w:rsidRPr="000812CA">
        <w:rPr>
          <w:rStyle w:val="Heading1Char"/>
          <w:rFonts w:asciiTheme="majorBidi" w:hAnsiTheme="majorBidi"/>
          <w:b/>
          <w:bCs/>
          <w:color w:val="auto"/>
          <w:sz w:val="24"/>
          <w:szCs w:val="24"/>
        </w:rPr>
        <w:lastRenderedPageBreak/>
        <w:t>Table 1</w:t>
      </w:r>
      <w:r w:rsidRPr="00A76AAC">
        <w:rPr>
          <w:rStyle w:val="Heading1Char"/>
          <w:rFonts w:asciiTheme="majorBidi" w:hAnsiTheme="majorBidi"/>
          <w:color w:val="auto"/>
          <w:sz w:val="24"/>
          <w:szCs w:val="24"/>
        </w:rPr>
        <w:t xml:space="preserve">: </w:t>
      </w:r>
      <w:r w:rsidRPr="002C313A">
        <w:rPr>
          <w:rStyle w:val="Heading1Char"/>
          <w:rFonts w:asciiTheme="majorBidi" w:hAnsiTheme="majorBidi"/>
          <w:color w:val="auto"/>
          <w:sz w:val="24"/>
          <w:szCs w:val="24"/>
        </w:rPr>
        <w:t>Reliability Coefficients of 3 Studies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
        <w:gridCol w:w="962"/>
        <w:gridCol w:w="706"/>
        <w:gridCol w:w="706"/>
        <w:gridCol w:w="705"/>
        <w:gridCol w:w="705"/>
        <w:gridCol w:w="705"/>
        <w:gridCol w:w="705"/>
        <w:gridCol w:w="705"/>
        <w:gridCol w:w="705"/>
        <w:gridCol w:w="705"/>
      </w:tblGrid>
      <w:tr w:rsidR="00ED7079" w:rsidRPr="00A76AAC" w14:paraId="59A59DC2" w14:textId="77777777" w:rsidTr="00E65417">
        <w:trPr>
          <w:jc w:val="center"/>
        </w:trPr>
        <w:tc>
          <w:tcPr>
            <w:tcW w:w="1246" w:type="dxa"/>
            <w:vMerge w:val="restart"/>
            <w:tcBorders>
              <w:top w:val="single" w:sz="4" w:space="0" w:color="auto"/>
            </w:tcBorders>
          </w:tcPr>
          <w:p w14:paraId="52FE407B" w14:textId="77777777" w:rsidR="00ED7079" w:rsidRPr="00A76AAC" w:rsidRDefault="00ED7079" w:rsidP="000812CA">
            <w:pPr>
              <w:spacing w:line="276" w:lineRule="auto"/>
              <w:jc w:val="center"/>
              <w:rPr>
                <w:rFonts w:asciiTheme="majorBidi" w:hAnsiTheme="majorBidi" w:cstheme="majorBidi"/>
                <w:sz w:val="24"/>
                <w:szCs w:val="24"/>
                <w:lang w:val="en-US"/>
              </w:rPr>
            </w:pPr>
          </w:p>
          <w:p w14:paraId="7EFCA24B" w14:textId="77777777" w:rsidR="00ED7079" w:rsidRPr="00A76AAC" w:rsidRDefault="00ED7079" w:rsidP="000812CA">
            <w:pPr>
              <w:spacing w:line="276" w:lineRule="auto"/>
              <w:jc w:val="center"/>
              <w:rPr>
                <w:rFonts w:asciiTheme="majorBidi" w:hAnsiTheme="majorBidi" w:cstheme="majorBidi"/>
                <w:sz w:val="24"/>
                <w:szCs w:val="24"/>
                <w:lang w:val="en-US"/>
              </w:rPr>
            </w:pPr>
          </w:p>
          <w:p w14:paraId="3CEB21DD" w14:textId="77777777" w:rsidR="00ED7079" w:rsidRPr="000812CA" w:rsidRDefault="00ED7079" w:rsidP="000812CA">
            <w:pPr>
              <w:spacing w:line="276" w:lineRule="auto"/>
              <w:jc w:val="center"/>
              <w:rPr>
                <w:rFonts w:asciiTheme="majorBidi" w:hAnsiTheme="majorBidi" w:cstheme="majorBidi"/>
                <w:b/>
                <w:bCs/>
                <w:sz w:val="24"/>
                <w:szCs w:val="24"/>
                <w:lang w:val="en-US"/>
              </w:rPr>
            </w:pPr>
            <w:r w:rsidRPr="000812CA">
              <w:rPr>
                <w:rFonts w:asciiTheme="majorBidi" w:hAnsiTheme="majorBidi" w:cstheme="majorBidi"/>
                <w:b/>
                <w:bCs/>
                <w:sz w:val="24"/>
                <w:szCs w:val="24"/>
                <w:lang w:val="en-US"/>
              </w:rPr>
              <w:t>Variable</w:t>
            </w:r>
          </w:p>
        </w:tc>
        <w:tc>
          <w:tcPr>
            <w:tcW w:w="1012" w:type="dxa"/>
            <w:vMerge w:val="restart"/>
            <w:tcBorders>
              <w:top w:val="single" w:sz="4" w:space="0" w:color="auto"/>
            </w:tcBorders>
          </w:tcPr>
          <w:p w14:paraId="237EF6A0" w14:textId="77777777" w:rsidR="00ED7079" w:rsidRPr="00A76AAC" w:rsidRDefault="00ED7079" w:rsidP="000812CA">
            <w:pPr>
              <w:spacing w:line="276" w:lineRule="auto"/>
              <w:jc w:val="center"/>
              <w:rPr>
                <w:rFonts w:asciiTheme="majorBidi" w:hAnsiTheme="majorBidi" w:cstheme="majorBidi"/>
                <w:sz w:val="24"/>
                <w:szCs w:val="24"/>
                <w:lang w:val="en-US"/>
              </w:rPr>
            </w:pPr>
          </w:p>
          <w:p w14:paraId="58C81BB6" w14:textId="77777777" w:rsidR="00ED7079" w:rsidRPr="000812CA" w:rsidRDefault="00ED7079" w:rsidP="000812CA">
            <w:pPr>
              <w:spacing w:line="276" w:lineRule="auto"/>
              <w:jc w:val="center"/>
              <w:rPr>
                <w:rFonts w:asciiTheme="majorBidi" w:hAnsiTheme="majorBidi" w:cstheme="majorBidi"/>
                <w:b/>
                <w:bCs/>
                <w:sz w:val="24"/>
                <w:szCs w:val="24"/>
                <w:lang w:val="en-US"/>
              </w:rPr>
            </w:pPr>
            <w:r w:rsidRPr="000812CA">
              <w:rPr>
                <w:rFonts w:asciiTheme="majorBidi" w:hAnsiTheme="majorBidi" w:cstheme="majorBidi"/>
                <w:b/>
                <w:bCs/>
                <w:sz w:val="24"/>
                <w:szCs w:val="24"/>
                <w:lang w:val="en-US"/>
              </w:rPr>
              <w:t>Number of Items</w:t>
            </w:r>
          </w:p>
        </w:tc>
        <w:tc>
          <w:tcPr>
            <w:tcW w:w="2468" w:type="dxa"/>
            <w:gridSpan w:val="3"/>
            <w:tcBorders>
              <w:top w:val="single" w:sz="4" w:space="0" w:color="auto"/>
              <w:bottom w:val="single" w:sz="4" w:space="0" w:color="auto"/>
            </w:tcBorders>
          </w:tcPr>
          <w:p w14:paraId="0FDBE8D1" w14:textId="77777777" w:rsidR="00ED7079" w:rsidRPr="000812CA" w:rsidRDefault="00ED7079" w:rsidP="000812CA">
            <w:pPr>
              <w:spacing w:line="276" w:lineRule="auto"/>
              <w:jc w:val="center"/>
              <w:rPr>
                <w:rFonts w:asciiTheme="majorBidi" w:hAnsiTheme="majorBidi" w:cstheme="majorBidi"/>
                <w:b/>
                <w:bCs/>
                <w:sz w:val="24"/>
                <w:szCs w:val="24"/>
                <w:lang w:val="en-US"/>
              </w:rPr>
            </w:pPr>
            <w:r w:rsidRPr="000812CA">
              <w:rPr>
                <w:rFonts w:asciiTheme="majorBidi" w:hAnsiTheme="majorBidi" w:cstheme="majorBidi"/>
                <w:b/>
                <w:bCs/>
                <w:sz w:val="24"/>
                <w:szCs w:val="24"/>
                <w:lang w:val="en-US"/>
              </w:rPr>
              <w:t>Cronbach’s Alpha (α)</w:t>
            </w:r>
          </w:p>
        </w:tc>
        <w:tc>
          <w:tcPr>
            <w:tcW w:w="2637" w:type="dxa"/>
            <w:gridSpan w:val="3"/>
            <w:tcBorders>
              <w:top w:val="single" w:sz="4" w:space="0" w:color="auto"/>
              <w:bottom w:val="single" w:sz="4" w:space="0" w:color="auto"/>
            </w:tcBorders>
          </w:tcPr>
          <w:p w14:paraId="027F4949" w14:textId="77777777" w:rsidR="00ED7079" w:rsidRPr="000812CA" w:rsidRDefault="00ED7079" w:rsidP="000812CA">
            <w:pPr>
              <w:spacing w:line="276" w:lineRule="auto"/>
              <w:jc w:val="center"/>
              <w:rPr>
                <w:rFonts w:asciiTheme="majorBidi" w:hAnsiTheme="majorBidi" w:cstheme="majorBidi"/>
                <w:b/>
                <w:bCs/>
                <w:sz w:val="24"/>
                <w:szCs w:val="24"/>
                <w:lang w:val="en-US"/>
              </w:rPr>
            </w:pPr>
            <w:r w:rsidRPr="000812CA">
              <w:rPr>
                <w:rFonts w:asciiTheme="majorBidi" w:hAnsiTheme="majorBidi" w:cstheme="majorBidi"/>
                <w:b/>
                <w:bCs/>
                <w:sz w:val="24"/>
                <w:szCs w:val="24"/>
                <w:lang w:val="en-US"/>
              </w:rPr>
              <w:t>AVE</w:t>
            </w:r>
          </w:p>
        </w:tc>
        <w:tc>
          <w:tcPr>
            <w:tcW w:w="2757" w:type="dxa"/>
            <w:gridSpan w:val="3"/>
            <w:tcBorders>
              <w:top w:val="single" w:sz="4" w:space="0" w:color="auto"/>
              <w:bottom w:val="single" w:sz="4" w:space="0" w:color="auto"/>
            </w:tcBorders>
          </w:tcPr>
          <w:p w14:paraId="682B2133" w14:textId="77777777" w:rsidR="00ED7079" w:rsidRPr="000812CA" w:rsidRDefault="00ED7079" w:rsidP="000812CA">
            <w:pPr>
              <w:spacing w:line="276" w:lineRule="auto"/>
              <w:jc w:val="center"/>
              <w:rPr>
                <w:rFonts w:asciiTheme="majorBidi" w:hAnsiTheme="majorBidi" w:cstheme="majorBidi"/>
                <w:b/>
                <w:bCs/>
                <w:sz w:val="24"/>
                <w:szCs w:val="24"/>
                <w:lang w:val="en-US"/>
              </w:rPr>
            </w:pPr>
            <w:r w:rsidRPr="000812CA">
              <w:rPr>
                <w:rFonts w:asciiTheme="majorBidi" w:hAnsiTheme="majorBidi" w:cstheme="majorBidi"/>
                <w:b/>
                <w:bCs/>
                <w:sz w:val="24"/>
                <w:szCs w:val="24"/>
                <w:lang w:val="en-US"/>
              </w:rPr>
              <w:t>CR</w:t>
            </w:r>
          </w:p>
        </w:tc>
      </w:tr>
      <w:tr w:rsidR="00ED7079" w:rsidRPr="00A76AAC" w14:paraId="53C94592" w14:textId="77777777" w:rsidTr="00E65417">
        <w:trPr>
          <w:jc w:val="center"/>
        </w:trPr>
        <w:tc>
          <w:tcPr>
            <w:tcW w:w="1246" w:type="dxa"/>
            <w:vMerge/>
            <w:tcBorders>
              <w:bottom w:val="single" w:sz="4" w:space="0" w:color="auto"/>
            </w:tcBorders>
          </w:tcPr>
          <w:p w14:paraId="41A21277" w14:textId="77777777" w:rsidR="00ED7079" w:rsidRPr="00A76AAC" w:rsidRDefault="00ED7079" w:rsidP="000812CA">
            <w:pPr>
              <w:spacing w:line="276" w:lineRule="auto"/>
              <w:rPr>
                <w:rFonts w:asciiTheme="majorBidi" w:hAnsiTheme="majorBidi" w:cstheme="majorBidi"/>
                <w:sz w:val="24"/>
                <w:szCs w:val="24"/>
                <w:lang w:val="en-US"/>
              </w:rPr>
            </w:pPr>
          </w:p>
        </w:tc>
        <w:tc>
          <w:tcPr>
            <w:tcW w:w="1012" w:type="dxa"/>
            <w:vMerge/>
            <w:tcBorders>
              <w:bottom w:val="single" w:sz="4" w:space="0" w:color="auto"/>
            </w:tcBorders>
          </w:tcPr>
          <w:p w14:paraId="01AB23CB" w14:textId="77777777" w:rsidR="00ED7079" w:rsidRPr="00A76AAC" w:rsidRDefault="00ED7079" w:rsidP="000812CA">
            <w:pPr>
              <w:spacing w:line="276" w:lineRule="auto"/>
              <w:jc w:val="center"/>
              <w:rPr>
                <w:rFonts w:asciiTheme="majorBidi" w:hAnsiTheme="majorBidi" w:cstheme="majorBidi"/>
                <w:sz w:val="24"/>
                <w:szCs w:val="24"/>
                <w:lang w:val="en-US"/>
              </w:rPr>
            </w:pPr>
          </w:p>
        </w:tc>
        <w:tc>
          <w:tcPr>
            <w:tcW w:w="788" w:type="dxa"/>
            <w:tcBorders>
              <w:top w:val="single" w:sz="4" w:space="0" w:color="auto"/>
              <w:bottom w:val="single" w:sz="4" w:space="0" w:color="auto"/>
            </w:tcBorders>
          </w:tcPr>
          <w:p w14:paraId="1D88DDF1" w14:textId="77777777" w:rsidR="00ED7079" w:rsidRPr="00A76AAC" w:rsidRDefault="00ED7079"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Study 1</w:t>
            </w:r>
          </w:p>
        </w:tc>
        <w:tc>
          <w:tcPr>
            <w:tcW w:w="879" w:type="dxa"/>
            <w:tcBorders>
              <w:top w:val="single" w:sz="4" w:space="0" w:color="auto"/>
              <w:bottom w:val="single" w:sz="4" w:space="0" w:color="auto"/>
            </w:tcBorders>
          </w:tcPr>
          <w:p w14:paraId="26B72D10" w14:textId="77777777" w:rsidR="00ED7079" w:rsidRPr="00A76AAC" w:rsidRDefault="00ED7079"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Study 2</w:t>
            </w:r>
          </w:p>
        </w:tc>
        <w:tc>
          <w:tcPr>
            <w:tcW w:w="801" w:type="dxa"/>
            <w:tcBorders>
              <w:top w:val="single" w:sz="4" w:space="0" w:color="auto"/>
              <w:bottom w:val="single" w:sz="4" w:space="0" w:color="auto"/>
            </w:tcBorders>
          </w:tcPr>
          <w:p w14:paraId="5C48865E" w14:textId="77777777" w:rsidR="00ED7079" w:rsidRPr="00A76AAC" w:rsidRDefault="00ED7079"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Study</w:t>
            </w:r>
          </w:p>
          <w:p w14:paraId="6557AFE5" w14:textId="77777777" w:rsidR="00ED7079" w:rsidRPr="00A76AAC" w:rsidRDefault="00ED7079"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3</w:t>
            </w:r>
          </w:p>
        </w:tc>
        <w:tc>
          <w:tcPr>
            <w:tcW w:w="879" w:type="dxa"/>
            <w:tcBorders>
              <w:top w:val="single" w:sz="4" w:space="0" w:color="auto"/>
              <w:bottom w:val="single" w:sz="4" w:space="0" w:color="auto"/>
            </w:tcBorders>
          </w:tcPr>
          <w:p w14:paraId="7003C5AC" w14:textId="77777777" w:rsidR="00ED7079" w:rsidRPr="00A76AAC" w:rsidRDefault="00ED7079"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Study 1</w:t>
            </w:r>
          </w:p>
        </w:tc>
        <w:tc>
          <w:tcPr>
            <w:tcW w:w="879" w:type="dxa"/>
            <w:tcBorders>
              <w:top w:val="single" w:sz="4" w:space="0" w:color="auto"/>
              <w:bottom w:val="single" w:sz="4" w:space="0" w:color="auto"/>
            </w:tcBorders>
          </w:tcPr>
          <w:p w14:paraId="5BC33D63" w14:textId="77777777" w:rsidR="00ED7079" w:rsidRPr="00A76AAC" w:rsidRDefault="00ED7079"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Study 2</w:t>
            </w:r>
          </w:p>
        </w:tc>
        <w:tc>
          <w:tcPr>
            <w:tcW w:w="879" w:type="dxa"/>
            <w:tcBorders>
              <w:top w:val="single" w:sz="4" w:space="0" w:color="auto"/>
              <w:bottom w:val="single" w:sz="4" w:space="0" w:color="auto"/>
            </w:tcBorders>
          </w:tcPr>
          <w:p w14:paraId="6C16DA00" w14:textId="77777777" w:rsidR="00ED7079" w:rsidRPr="00A76AAC" w:rsidRDefault="00ED7079"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Study</w:t>
            </w:r>
          </w:p>
          <w:p w14:paraId="43B62670" w14:textId="77777777" w:rsidR="00ED7079" w:rsidRPr="00A76AAC" w:rsidRDefault="00ED7079"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3</w:t>
            </w:r>
          </w:p>
        </w:tc>
        <w:tc>
          <w:tcPr>
            <w:tcW w:w="999" w:type="dxa"/>
            <w:tcBorders>
              <w:top w:val="single" w:sz="4" w:space="0" w:color="auto"/>
              <w:bottom w:val="single" w:sz="4" w:space="0" w:color="auto"/>
            </w:tcBorders>
          </w:tcPr>
          <w:p w14:paraId="3DED7B04" w14:textId="77777777" w:rsidR="00ED7079" w:rsidRPr="00A76AAC" w:rsidRDefault="00ED7079"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Study 1</w:t>
            </w:r>
          </w:p>
        </w:tc>
        <w:tc>
          <w:tcPr>
            <w:tcW w:w="879" w:type="dxa"/>
            <w:tcBorders>
              <w:top w:val="single" w:sz="4" w:space="0" w:color="auto"/>
              <w:bottom w:val="single" w:sz="4" w:space="0" w:color="auto"/>
            </w:tcBorders>
          </w:tcPr>
          <w:p w14:paraId="5A952A9C" w14:textId="77777777" w:rsidR="00ED7079" w:rsidRPr="00A76AAC" w:rsidRDefault="00ED7079"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Study 2</w:t>
            </w:r>
          </w:p>
        </w:tc>
        <w:tc>
          <w:tcPr>
            <w:tcW w:w="879" w:type="dxa"/>
            <w:tcBorders>
              <w:top w:val="single" w:sz="4" w:space="0" w:color="auto"/>
              <w:bottom w:val="single" w:sz="4" w:space="0" w:color="auto"/>
            </w:tcBorders>
          </w:tcPr>
          <w:p w14:paraId="27907A91" w14:textId="77777777" w:rsidR="00ED7079" w:rsidRPr="00A76AAC" w:rsidRDefault="00ED7079"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Study</w:t>
            </w:r>
          </w:p>
          <w:p w14:paraId="6CBAC29F" w14:textId="77777777" w:rsidR="00ED7079" w:rsidRPr="00A76AAC" w:rsidRDefault="00ED7079"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3</w:t>
            </w:r>
          </w:p>
        </w:tc>
      </w:tr>
      <w:tr w:rsidR="00ED7079" w:rsidRPr="00A76AAC" w14:paraId="030DD8F6" w14:textId="77777777" w:rsidTr="00E65417">
        <w:trPr>
          <w:jc w:val="center"/>
        </w:trPr>
        <w:tc>
          <w:tcPr>
            <w:tcW w:w="1246" w:type="dxa"/>
            <w:tcBorders>
              <w:top w:val="single" w:sz="4" w:space="0" w:color="auto"/>
            </w:tcBorders>
          </w:tcPr>
          <w:p w14:paraId="6B7EDCF6" w14:textId="77777777" w:rsidR="00ED7079" w:rsidRPr="00A76AAC" w:rsidRDefault="00ED7079" w:rsidP="000812CA">
            <w:pPr>
              <w:spacing w:line="276" w:lineRule="auto"/>
              <w:rPr>
                <w:rFonts w:asciiTheme="majorBidi" w:hAnsiTheme="majorBidi" w:cstheme="majorBidi"/>
                <w:sz w:val="24"/>
                <w:szCs w:val="24"/>
                <w:lang w:val="en-US"/>
              </w:rPr>
            </w:pPr>
            <w:r w:rsidRPr="00A76AAC">
              <w:rPr>
                <w:rFonts w:asciiTheme="majorBidi" w:hAnsiTheme="majorBidi" w:cstheme="majorBidi"/>
                <w:sz w:val="24"/>
                <w:szCs w:val="24"/>
                <w:lang w:val="en-US"/>
              </w:rPr>
              <w:t>MNPR</w:t>
            </w:r>
          </w:p>
        </w:tc>
        <w:tc>
          <w:tcPr>
            <w:tcW w:w="1012" w:type="dxa"/>
            <w:tcBorders>
              <w:top w:val="single" w:sz="4" w:space="0" w:color="auto"/>
            </w:tcBorders>
          </w:tcPr>
          <w:p w14:paraId="7CEFAAEC" w14:textId="77777777" w:rsidR="00ED7079" w:rsidRPr="00A76AAC" w:rsidRDefault="00ED7079"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5</w:t>
            </w:r>
          </w:p>
        </w:tc>
        <w:tc>
          <w:tcPr>
            <w:tcW w:w="788" w:type="dxa"/>
            <w:tcBorders>
              <w:top w:val="single" w:sz="4" w:space="0" w:color="auto"/>
            </w:tcBorders>
          </w:tcPr>
          <w:p w14:paraId="117D0CC2" w14:textId="77777777" w:rsidR="00ED7079" w:rsidRPr="00A76AAC" w:rsidRDefault="00ED7079"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.87</w:t>
            </w:r>
          </w:p>
        </w:tc>
        <w:tc>
          <w:tcPr>
            <w:tcW w:w="879" w:type="dxa"/>
            <w:tcBorders>
              <w:top w:val="single" w:sz="4" w:space="0" w:color="auto"/>
            </w:tcBorders>
          </w:tcPr>
          <w:p w14:paraId="055F2D0C" w14:textId="77777777" w:rsidR="00ED7079" w:rsidRPr="00A76AAC" w:rsidRDefault="00ED7079" w:rsidP="000812CA">
            <w:pPr>
              <w:spacing w:line="276" w:lineRule="auto"/>
              <w:jc w:val="center"/>
              <w:rPr>
                <w:rFonts w:asciiTheme="majorBidi" w:hAnsiTheme="majorBidi" w:cstheme="majorBidi"/>
                <w:color w:val="000000"/>
                <w:sz w:val="24"/>
                <w:szCs w:val="24"/>
                <w:lang w:val="en-US"/>
              </w:rPr>
            </w:pPr>
            <w:r w:rsidRPr="00A76AAC">
              <w:rPr>
                <w:rFonts w:asciiTheme="majorBidi" w:hAnsiTheme="majorBidi" w:cstheme="majorBidi"/>
                <w:sz w:val="24"/>
                <w:szCs w:val="24"/>
                <w:lang w:val="en-US"/>
              </w:rPr>
              <w:t>.87</w:t>
            </w:r>
          </w:p>
        </w:tc>
        <w:tc>
          <w:tcPr>
            <w:tcW w:w="801" w:type="dxa"/>
            <w:tcBorders>
              <w:top w:val="single" w:sz="4" w:space="0" w:color="auto"/>
            </w:tcBorders>
          </w:tcPr>
          <w:p w14:paraId="2F4FCC2C" w14:textId="77777777" w:rsidR="00ED7079" w:rsidRPr="00A76AAC" w:rsidRDefault="00ED7079" w:rsidP="000812CA">
            <w:pPr>
              <w:spacing w:line="276" w:lineRule="auto"/>
              <w:jc w:val="center"/>
              <w:rPr>
                <w:rFonts w:asciiTheme="majorBidi" w:hAnsiTheme="majorBidi" w:cstheme="majorBidi"/>
                <w:color w:val="000000"/>
                <w:sz w:val="24"/>
                <w:szCs w:val="24"/>
                <w:lang w:val="en-US"/>
              </w:rPr>
            </w:pPr>
            <w:r w:rsidRPr="00A76AAC">
              <w:rPr>
                <w:rFonts w:asciiTheme="majorBidi" w:hAnsiTheme="majorBidi" w:cstheme="majorBidi"/>
                <w:sz w:val="24"/>
                <w:szCs w:val="24"/>
                <w:lang w:val="en-US"/>
              </w:rPr>
              <w:t>.91</w:t>
            </w:r>
          </w:p>
        </w:tc>
        <w:tc>
          <w:tcPr>
            <w:tcW w:w="879" w:type="dxa"/>
            <w:tcBorders>
              <w:top w:val="single" w:sz="4" w:space="0" w:color="auto"/>
            </w:tcBorders>
          </w:tcPr>
          <w:p w14:paraId="23589146" w14:textId="77777777" w:rsidR="00ED7079" w:rsidRPr="00A76AAC" w:rsidRDefault="00ED7079"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.68</w:t>
            </w:r>
          </w:p>
        </w:tc>
        <w:tc>
          <w:tcPr>
            <w:tcW w:w="879" w:type="dxa"/>
            <w:tcBorders>
              <w:top w:val="single" w:sz="4" w:space="0" w:color="auto"/>
            </w:tcBorders>
          </w:tcPr>
          <w:p w14:paraId="17C9E361" w14:textId="77777777" w:rsidR="00ED7079" w:rsidRPr="00A76AAC" w:rsidRDefault="00ED7079" w:rsidP="000812CA">
            <w:pPr>
              <w:spacing w:line="276" w:lineRule="auto"/>
              <w:jc w:val="center"/>
              <w:rPr>
                <w:rFonts w:asciiTheme="majorBidi" w:hAnsiTheme="majorBidi" w:cstheme="majorBidi"/>
                <w:color w:val="000000"/>
                <w:sz w:val="24"/>
                <w:szCs w:val="24"/>
                <w:lang w:val="en-US"/>
              </w:rPr>
            </w:pPr>
            <w:r w:rsidRPr="00A76AAC">
              <w:rPr>
                <w:rFonts w:asciiTheme="majorBidi" w:hAnsiTheme="majorBidi" w:cstheme="majorBidi"/>
                <w:color w:val="000000"/>
                <w:sz w:val="24"/>
                <w:szCs w:val="24"/>
                <w:lang w:val="en-US"/>
              </w:rPr>
              <w:t>.34</w:t>
            </w:r>
          </w:p>
        </w:tc>
        <w:tc>
          <w:tcPr>
            <w:tcW w:w="879" w:type="dxa"/>
            <w:tcBorders>
              <w:top w:val="single" w:sz="4" w:space="0" w:color="auto"/>
            </w:tcBorders>
            <w:vAlign w:val="bottom"/>
          </w:tcPr>
          <w:p w14:paraId="3724B583" w14:textId="77777777" w:rsidR="00ED7079" w:rsidRPr="00A76AAC" w:rsidRDefault="00ED7079" w:rsidP="000812CA">
            <w:pPr>
              <w:spacing w:line="276" w:lineRule="auto"/>
              <w:jc w:val="center"/>
              <w:rPr>
                <w:rFonts w:asciiTheme="majorBidi" w:hAnsiTheme="majorBidi" w:cstheme="majorBidi"/>
                <w:color w:val="000000"/>
                <w:sz w:val="24"/>
                <w:szCs w:val="24"/>
                <w:lang w:val="en-US"/>
              </w:rPr>
            </w:pPr>
            <w:r w:rsidRPr="00A76AAC">
              <w:rPr>
                <w:rFonts w:asciiTheme="majorBidi" w:hAnsiTheme="majorBidi" w:cstheme="majorBidi"/>
                <w:color w:val="000000"/>
                <w:sz w:val="24"/>
                <w:szCs w:val="24"/>
                <w:lang w:val="en-US"/>
              </w:rPr>
              <w:t>.75</w:t>
            </w:r>
          </w:p>
        </w:tc>
        <w:tc>
          <w:tcPr>
            <w:tcW w:w="999" w:type="dxa"/>
            <w:tcBorders>
              <w:top w:val="single" w:sz="4" w:space="0" w:color="auto"/>
            </w:tcBorders>
          </w:tcPr>
          <w:p w14:paraId="1654420D" w14:textId="77777777" w:rsidR="00ED7079" w:rsidRPr="00A76AAC" w:rsidRDefault="00ED7079"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.86</w:t>
            </w:r>
          </w:p>
        </w:tc>
        <w:tc>
          <w:tcPr>
            <w:tcW w:w="879" w:type="dxa"/>
            <w:tcBorders>
              <w:top w:val="single" w:sz="4" w:space="0" w:color="auto"/>
            </w:tcBorders>
          </w:tcPr>
          <w:p w14:paraId="3976AFEF" w14:textId="77777777" w:rsidR="00ED7079" w:rsidRPr="00A76AAC" w:rsidRDefault="00ED7079" w:rsidP="000812CA">
            <w:pPr>
              <w:spacing w:line="276" w:lineRule="auto"/>
              <w:jc w:val="center"/>
              <w:rPr>
                <w:rFonts w:asciiTheme="majorBidi" w:hAnsiTheme="majorBidi" w:cstheme="majorBidi"/>
                <w:color w:val="000000"/>
                <w:sz w:val="24"/>
                <w:szCs w:val="24"/>
                <w:lang w:val="en-US"/>
              </w:rPr>
            </w:pPr>
            <w:r w:rsidRPr="00A76AAC">
              <w:rPr>
                <w:rFonts w:asciiTheme="majorBidi" w:hAnsiTheme="majorBidi" w:cstheme="majorBidi"/>
                <w:color w:val="000000"/>
                <w:sz w:val="24"/>
                <w:szCs w:val="24"/>
                <w:lang w:val="en-US"/>
              </w:rPr>
              <w:t>.66</w:t>
            </w:r>
          </w:p>
        </w:tc>
        <w:tc>
          <w:tcPr>
            <w:tcW w:w="879" w:type="dxa"/>
            <w:tcBorders>
              <w:top w:val="single" w:sz="4" w:space="0" w:color="auto"/>
            </w:tcBorders>
            <w:vAlign w:val="bottom"/>
          </w:tcPr>
          <w:p w14:paraId="19483B0B" w14:textId="77777777" w:rsidR="00ED7079" w:rsidRPr="00A76AAC" w:rsidRDefault="00ED7079" w:rsidP="000812CA">
            <w:pPr>
              <w:spacing w:line="276" w:lineRule="auto"/>
              <w:jc w:val="center"/>
              <w:rPr>
                <w:rFonts w:asciiTheme="majorBidi" w:hAnsiTheme="majorBidi" w:cstheme="majorBidi"/>
                <w:color w:val="000000"/>
                <w:sz w:val="24"/>
                <w:szCs w:val="24"/>
                <w:lang w:val="en-US"/>
              </w:rPr>
            </w:pPr>
            <w:r w:rsidRPr="00A76AAC">
              <w:rPr>
                <w:rFonts w:asciiTheme="majorBidi" w:hAnsiTheme="majorBidi" w:cstheme="majorBidi"/>
                <w:color w:val="000000"/>
                <w:sz w:val="24"/>
                <w:szCs w:val="24"/>
                <w:lang w:val="en-US"/>
              </w:rPr>
              <w:t>.94</w:t>
            </w:r>
          </w:p>
        </w:tc>
      </w:tr>
      <w:tr w:rsidR="00ED7079" w:rsidRPr="00A76AAC" w14:paraId="5330C62A" w14:textId="77777777" w:rsidTr="00E65417">
        <w:trPr>
          <w:jc w:val="center"/>
        </w:trPr>
        <w:tc>
          <w:tcPr>
            <w:tcW w:w="1246" w:type="dxa"/>
          </w:tcPr>
          <w:p w14:paraId="4548FF2D" w14:textId="77777777" w:rsidR="00ED7079" w:rsidRPr="00A76AAC" w:rsidRDefault="00ED7079" w:rsidP="000812CA">
            <w:pPr>
              <w:spacing w:line="276" w:lineRule="auto"/>
              <w:rPr>
                <w:rFonts w:asciiTheme="majorBidi" w:hAnsiTheme="majorBidi" w:cstheme="majorBidi"/>
                <w:sz w:val="24"/>
                <w:szCs w:val="24"/>
                <w:lang w:val="en-US"/>
              </w:rPr>
            </w:pPr>
            <w:r w:rsidRPr="00A76AAC">
              <w:rPr>
                <w:rFonts w:asciiTheme="majorBidi" w:hAnsiTheme="majorBidi" w:cstheme="majorBidi"/>
                <w:sz w:val="24"/>
                <w:szCs w:val="24"/>
                <w:lang w:val="en-US"/>
              </w:rPr>
              <w:t>LSEF</w:t>
            </w:r>
          </w:p>
        </w:tc>
        <w:tc>
          <w:tcPr>
            <w:tcW w:w="1012" w:type="dxa"/>
          </w:tcPr>
          <w:p w14:paraId="1C7248D4" w14:textId="77777777" w:rsidR="00ED7079" w:rsidRPr="00A76AAC" w:rsidRDefault="00ED7079"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4</w:t>
            </w:r>
          </w:p>
        </w:tc>
        <w:tc>
          <w:tcPr>
            <w:tcW w:w="788" w:type="dxa"/>
          </w:tcPr>
          <w:p w14:paraId="6760B193" w14:textId="77777777" w:rsidR="00ED7079" w:rsidRPr="00A76AAC" w:rsidRDefault="00ED7079"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.71</w:t>
            </w:r>
          </w:p>
        </w:tc>
        <w:tc>
          <w:tcPr>
            <w:tcW w:w="879" w:type="dxa"/>
          </w:tcPr>
          <w:p w14:paraId="038935F7" w14:textId="77777777" w:rsidR="00ED7079" w:rsidRPr="00A76AAC" w:rsidRDefault="00ED7079" w:rsidP="000812CA">
            <w:pPr>
              <w:spacing w:line="276" w:lineRule="auto"/>
              <w:jc w:val="center"/>
              <w:rPr>
                <w:rFonts w:asciiTheme="majorBidi" w:hAnsiTheme="majorBidi" w:cstheme="majorBidi"/>
                <w:color w:val="000000"/>
                <w:sz w:val="24"/>
                <w:szCs w:val="24"/>
                <w:lang w:val="en-US"/>
              </w:rPr>
            </w:pPr>
            <w:r w:rsidRPr="00A76AAC">
              <w:rPr>
                <w:rFonts w:asciiTheme="majorBidi" w:hAnsiTheme="majorBidi" w:cstheme="majorBidi"/>
                <w:sz w:val="24"/>
                <w:szCs w:val="24"/>
                <w:lang w:val="en-US"/>
              </w:rPr>
              <w:t>.93</w:t>
            </w:r>
          </w:p>
        </w:tc>
        <w:tc>
          <w:tcPr>
            <w:tcW w:w="801" w:type="dxa"/>
          </w:tcPr>
          <w:p w14:paraId="41E7E4E0" w14:textId="77777777" w:rsidR="00ED7079" w:rsidRPr="00A76AAC" w:rsidRDefault="00ED7079" w:rsidP="000812CA">
            <w:pPr>
              <w:spacing w:line="276" w:lineRule="auto"/>
              <w:jc w:val="center"/>
              <w:rPr>
                <w:rFonts w:asciiTheme="majorBidi" w:hAnsiTheme="majorBidi" w:cstheme="majorBidi"/>
                <w:color w:val="000000"/>
                <w:sz w:val="24"/>
                <w:szCs w:val="24"/>
                <w:lang w:val="en-US"/>
              </w:rPr>
            </w:pPr>
            <w:r w:rsidRPr="00A76AAC">
              <w:rPr>
                <w:rFonts w:asciiTheme="majorBidi" w:hAnsiTheme="majorBidi" w:cstheme="majorBidi"/>
                <w:sz w:val="24"/>
                <w:szCs w:val="24"/>
                <w:lang w:val="en-US"/>
              </w:rPr>
              <w:t>.76</w:t>
            </w:r>
          </w:p>
        </w:tc>
        <w:tc>
          <w:tcPr>
            <w:tcW w:w="879" w:type="dxa"/>
          </w:tcPr>
          <w:p w14:paraId="78443C4A" w14:textId="77777777" w:rsidR="00ED7079" w:rsidRPr="00A76AAC" w:rsidRDefault="00ED7079"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.70</w:t>
            </w:r>
          </w:p>
        </w:tc>
        <w:tc>
          <w:tcPr>
            <w:tcW w:w="879" w:type="dxa"/>
          </w:tcPr>
          <w:p w14:paraId="6CC9D7B2" w14:textId="77777777" w:rsidR="00ED7079" w:rsidRPr="00A76AAC" w:rsidRDefault="00ED7079" w:rsidP="000812CA">
            <w:pPr>
              <w:spacing w:line="276" w:lineRule="auto"/>
              <w:jc w:val="center"/>
              <w:rPr>
                <w:rFonts w:asciiTheme="majorBidi" w:hAnsiTheme="majorBidi" w:cstheme="majorBidi"/>
                <w:color w:val="000000"/>
                <w:sz w:val="24"/>
                <w:szCs w:val="24"/>
                <w:lang w:val="en-US"/>
              </w:rPr>
            </w:pPr>
            <w:r w:rsidRPr="00A76AAC">
              <w:rPr>
                <w:rFonts w:asciiTheme="majorBidi" w:hAnsiTheme="majorBidi" w:cstheme="majorBidi"/>
                <w:color w:val="000000"/>
                <w:sz w:val="24"/>
                <w:szCs w:val="24"/>
                <w:lang w:val="en-US"/>
              </w:rPr>
              <w:t>.70</w:t>
            </w:r>
          </w:p>
        </w:tc>
        <w:tc>
          <w:tcPr>
            <w:tcW w:w="879" w:type="dxa"/>
            <w:vAlign w:val="bottom"/>
          </w:tcPr>
          <w:p w14:paraId="1664A866" w14:textId="77777777" w:rsidR="00ED7079" w:rsidRPr="00A76AAC" w:rsidRDefault="00ED7079" w:rsidP="000812CA">
            <w:pPr>
              <w:spacing w:line="276" w:lineRule="auto"/>
              <w:jc w:val="center"/>
              <w:rPr>
                <w:rFonts w:asciiTheme="majorBidi" w:hAnsiTheme="majorBidi" w:cstheme="majorBidi"/>
                <w:color w:val="000000"/>
                <w:sz w:val="24"/>
                <w:szCs w:val="24"/>
                <w:lang w:val="en-US"/>
              </w:rPr>
            </w:pPr>
            <w:r w:rsidRPr="00A76AAC">
              <w:rPr>
                <w:rFonts w:asciiTheme="majorBidi" w:hAnsiTheme="majorBidi" w:cstheme="majorBidi"/>
                <w:color w:val="000000"/>
                <w:sz w:val="24"/>
                <w:szCs w:val="24"/>
                <w:lang w:val="en-US"/>
              </w:rPr>
              <w:t>.55</w:t>
            </w:r>
          </w:p>
        </w:tc>
        <w:tc>
          <w:tcPr>
            <w:tcW w:w="999" w:type="dxa"/>
          </w:tcPr>
          <w:p w14:paraId="2E9D17B7" w14:textId="77777777" w:rsidR="00ED7079" w:rsidRPr="00A76AAC" w:rsidRDefault="00ED7079"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.87</w:t>
            </w:r>
          </w:p>
        </w:tc>
        <w:tc>
          <w:tcPr>
            <w:tcW w:w="879" w:type="dxa"/>
          </w:tcPr>
          <w:p w14:paraId="5BA385F8" w14:textId="77777777" w:rsidR="00ED7079" w:rsidRPr="00A76AAC" w:rsidRDefault="00ED7079" w:rsidP="000812CA">
            <w:pPr>
              <w:spacing w:line="276" w:lineRule="auto"/>
              <w:jc w:val="center"/>
              <w:rPr>
                <w:rFonts w:asciiTheme="majorBidi" w:hAnsiTheme="majorBidi" w:cstheme="majorBidi"/>
                <w:color w:val="000000"/>
                <w:sz w:val="24"/>
                <w:szCs w:val="24"/>
                <w:lang w:val="en-US"/>
              </w:rPr>
            </w:pPr>
            <w:r w:rsidRPr="00A76AAC">
              <w:rPr>
                <w:rFonts w:asciiTheme="majorBidi" w:hAnsiTheme="majorBidi" w:cstheme="majorBidi"/>
                <w:color w:val="000000"/>
                <w:sz w:val="24"/>
                <w:szCs w:val="24"/>
                <w:lang w:val="en-US"/>
              </w:rPr>
              <w:t>.91</w:t>
            </w:r>
          </w:p>
        </w:tc>
        <w:tc>
          <w:tcPr>
            <w:tcW w:w="879" w:type="dxa"/>
            <w:vAlign w:val="bottom"/>
          </w:tcPr>
          <w:p w14:paraId="2B5767AB" w14:textId="77777777" w:rsidR="00ED7079" w:rsidRPr="00A76AAC" w:rsidRDefault="00ED7079" w:rsidP="000812CA">
            <w:pPr>
              <w:spacing w:line="276" w:lineRule="auto"/>
              <w:jc w:val="center"/>
              <w:rPr>
                <w:rFonts w:asciiTheme="majorBidi" w:hAnsiTheme="majorBidi" w:cstheme="majorBidi"/>
                <w:color w:val="000000"/>
                <w:sz w:val="24"/>
                <w:szCs w:val="24"/>
                <w:lang w:val="en-US"/>
              </w:rPr>
            </w:pPr>
            <w:r w:rsidRPr="00A76AAC">
              <w:rPr>
                <w:rFonts w:asciiTheme="majorBidi" w:hAnsiTheme="majorBidi" w:cstheme="majorBidi"/>
                <w:color w:val="000000"/>
                <w:sz w:val="24"/>
                <w:szCs w:val="24"/>
                <w:lang w:val="en-US"/>
              </w:rPr>
              <w:t>.89</w:t>
            </w:r>
          </w:p>
        </w:tc>
      </w:tr>
      <w:tr w:rsidR="00ED7079" w:rsidRPr="00A76AAC" w14:paraId="70BE7A89" w14:textId="77777777" w:rsidTr="00E65417">
        <w:trPr>
          <w:jc w:val="center"/>
        </w:trPr>
        <w:tc>
          <w:tcPr>
            <w:tcW w:w="1246" w:type="dxa"/>
          </w:tcPr>
          <w:p w14:paraId="112F1832" w14:textId="77777777" w:rsidR="00ED7079" w:rsidRPr="00A76AAC" w:rsidRDefault="00ED7079" w:rsidP="000812CA">
            <w:pPr>
              <w:spacing w:line="276" w:lineRule="auto"/>
              <w:rPr>
                <w:rFonts w:asciiTheme="majorBidi" w:hAnsiTheme="majorBidi" w:cstheme="majorBidi"/>
                <w:sz w:val="24"/>
                <w:szCs w:val="24"/>
                <w:lang w:val="en-US"/>
              </w:rPr>
            </w:pPr>
            <w:r w:rsidRPr="00A76AAC">
              <w:rPr>
                <w:rFonts w:asciiTheme="majorBidi" w:hAnsiTheme="majorBidi" w:cstheme="majorBidi"/>
                <w:sz w:val="24"/>
                <w:szCs w:val="24"/>
                <w:lang w:val="en-US"/>
              </w:rPr>
              <w:t>TRST</w:t>
            </w:r>
          </w:p>
        </w:tc>
        <w:tc>
          <w:tcPr>
            <w:tcW w:w="1012" w:type="dxa"/>
          </w:tcPr>
          <w:p w14:paraId="56BFEEF5" w14:textId="77777777" w:rsidR="00ED7079" w:rsidRPr="00A76AAC" w:rsidRDefault="00ED7079"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4</w:t>
            </w:r>
          </w:p>
        </w:tc>
        <w:tc>
          <w:tcPr>
            <w:tcW w:w="788" w:type="dxa"/>
          </w:tcPr>
          <w:p w14:paraId="1C3F2112" w14:textId="77777777" w:rsidR="00ED7079" w:rsidRPr="00A76AAC" w:rsidRDefault="00ED7079"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.88</w:t>
            </w:r>
          </w:p>
        </w:tc>
        <w:tc>
          <w:tcPr>
            <w:tcW w:w="879" w:type="dxa"/>
          </w:tcPr>
          <w:p w14:paraId="3CE470E1" w14:textId="77777777" w:rsidR="00ED7079" w:rsidRPr="00A76AAC" w:rsidRDefault="00ED7079" w:rsidP="000812CA">
            <w:pPr>
              <w:spacing w:line="276" w:lineRule="auto"/>
              <w:jc w:val="center"/>
              <w:rPr>
                <w:rFonts w:asciiTheme="majorBidi" w:hAnsiTheme="majorBidi" w:cstheme="majorBidi"/>
                <w:color w:val="000000"/>
                <w:sz w:val="24"/>
                <w:szCs w:val="24"/>
                <w:lang w:val="en-US"/>
              </w:rPr>
            </w:pPr>
            <w:r w:rsidRPr="00A76AAC">
              <w:rPr>
                <w:rFonts w:asciiTheme="majorBidi" w:hAnsiTheme="majorBidi" w:cstheme="majorBidi"/>
                <w:sz w:val="24"/>
                <w:szCs w:val="24"/>
                <w:lang w:val="en-US"/>
              </w:rPr>
              <w:t>.89</w:t>
            </w:r>
          </w:p>
        </w:tc>
        <w:tc>
          <w:tcPr>
            <w:tcW w:w="801" w:type="dxa"/>
          </w:tcPr>
          <w:p w14:paraId="22CB2A34" w14:textId="77777777" w:rsidR="00ED7079" w:rsidRPr="00A76AAC" w:rsidRDefault="00ED7079" w:rsidP="000812CA">
            <w:pPr>
              <w:spacing w:line="276" w:lineRule="auto"/>
              <w:jc w:val="center"/>
              <w:rPr>
                <w:rFonts w:asciiTheme="majorBidi" w:hAnsiTheme="majorBidi" w:cstheme="majorBidi"/>
                <w:color w:val="000000"/>
                <w:sz w:val="24"/>
                <w:szCs w:val="24"/>
                <w:lang w:val="en-US"/>
              </w:rPr>
            </w:pPr>
            <w:r w:rsidRPr="00A76AAC">
              <w:rPr>
                <w:rFonts w:asciiTheme="majorBidi" w:hAnsiTheme="majorBidi" w:cstheme="majorBidi"/>
                <w:sz w:val="24"/>
                <w:szCs w:val="24"/>
                <w:lang w:val="en-US"/>
              </w:rPr>
              <w:t>.82</w:t>
            </w:r>
          </w:p>
        </w:tc>
        <w:tc>
          <w:tcPr>
            <w:tcW w:w="879" w:type="dxa"/>
          </w:tcPr>
          <w:p w14:paraId="671EC4C9" w14:textId="77777777" w:rsidR="00ED7079" w:rsidRPr="00A76AAC" w:rsidRDefault="00ED7079"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.67</w:t>
            </w:r>
          </w:p>
        </w:tc>
        <w:tc>
          <w:tcPr>
            <w:tcW w:w="879" w:type="dxa"/>
          </w:tcPr>
          <w:p w14:paraId="22704031" w14:textId="77777777" w:rsidR="00ED7079" w:rsidRPr="00A76AAC" w:rsidRDefault="00ED7079" w:rsidP="000812CA">
            <w:pPr>
              <w:spacing w:line="276" w:lineRule="auto"/>
              <w:jc w:val="center"/>
              <w:rPr>
                <w:rFonts w:asciiTheme="majorBidi" w:hAnsiTheme="majorBidi" w:cstheme="majorBidi"/>
                <w:color w:val="000000"/>
                <w:sz w:val="24"/>
                <w:szCs w:val="24"/>
                <w:lang w:val="en-US"/>
              </w:rPr>
            </w:pPr>
            <w:r w:rsidRPr="00A76AAC">
              <w:rPr>
                <w:rFonts w:asciiTheme="majorBidi" w:hAnsiTheme="majorBidi" w:cstheme="majorBidi"/>
                <w:color w:val="000000"/>
                <w:sz w:val="24"/>
                <w:szCs w:val="24"/>
                <w:lang w:val="en-US"/>
              </w:rPr>
              <w:t>.63</w:t>
            </w:r>
          </w:p>
        </w:tc>
        <w:tc>
          <w:tcPr>
            <w:tcW w:w="879" w:type="dxa"/>
            <w:vAlign w:val="bottom"/>
          </w:tcPr>
          <w:p w14:paraId="475B643A" w14:textId="77777777" w:rsidR="00ED7079" w:rsidRPr="00A76AAC" w:rsidRDefault="00ED7079" w:rsidP="000812CA">
            <w:pPr>
              <w:spacing w:line="276" w:lineRule="auto"/>
              <w:jc w:val="center"/>
              <w:rPr>
                <w:rFonts w:asciiTheme="majorBidi" w:hAnsiTheme="majorBidi" w:cstheme="majorBidi"/>
                <w:color w:val="000000"/>
                <w:sz w:val="24"/>
                <w:szCs w:val="24"/>
                <w:lang w:val="en-US"/>
              </w:rPr>
            </w:pPr>
            <w:r w:rsidRPr="00A76AAC">
              <w:rPr>
                <w:rFonts w:asciiTheme="majorBidi" w:hAnsiTheme="majorBidi" w:cstheme="majorBidi"/>
                <w:color w:val="000000"/>
                <w:sz w:val="24"/>
                <w:szCs w:val="24"/>
                <w:lang w:val="en-US"/>
              </w:rPr>
              <w:t>.64</w:t>
            </w:r>
          </w:p>
        </w:tc>
        <w:tc>
          <w:tcPr>
            <w:tcW w:w="999" w:type="dxa"/>
          </w:tcPr>
          <w:p w14:paraId="1820E967" w14:textId="77777777" w:rsidR="00ED7079" w:rsidRPr="00A76AAC" w:rsidRDefault="00ED7079"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.89</w:t>
            </w:r>
          </w:p>
        </w:tc>
        <w:tc>
          <w:tcPr>
            <w:tcW w:w="879" w:type="dxa"/>
          </w:tcPr>
          <w:p w14:paraId="41A6D036" w14:textId="77777777" w:rsidR="00ED7079" w:rsidRPr="00A76AAC" w:rsidRDefault="00ED7079" w:rsidP="000812CA">
            <w:pPr>
              <w:spacing w:line="276" w:lineRule="auto"/>
              <w:jc w:val="center"/>
              <w:rPr>
                <w:rFonts w:asciiTheme="majorBidi" w:hAnsiTheme="majorBidi" w:cstheme="majorBidi"/>
                <w:color w:val="000000"/>
                <w:sz w:val="24"/>
                <w:szCs w:val="24"/>
                <w:lang w:val="en-US"/>
              </w:rPr>
            </w:pPr>
            <w:r w:rsidRPr="00A76AAC">
              <w:rPr>
                <w:rFonts w:asciiTheme="majorBidi" w:hAnsiTheme="majorBidi" w:cstheme="majorBidi"/>
                <w:color w:val="000000"/>
                <w:sz w:val="24"/>
                <w:szCs w:val="24"/>
                <w:lang w:val="en-US"/>
              </w:rPr>
              <w:t>.87</w:t>
            </w:r>
          </w:p>
        </w:tc>
        <w:tc>
          <w:tcPr>
            <w:tcW w:w="879" w:type="dxa"/>
            <w:vAlign w:val="bottom"/>
          </w:tcPr>
          <w:p w14:paraId="378E7F82" w14:textId="77777777" w:rsidR="00ED7079" w:rsidRPr="00A76AAC" w:rsidRDefault="00ED7079" w:rsidP="000812CA">
            <w:pPr>
              <w:spacing w:line="276" w:lineRule="auto"/>
              <w:jc w:val="center"/>
              <w:rPr>
                <w:rFonts w:asciiTheme="majorBidi" w:hAnsiTheme="majorBidi" w:cstheme="majorBidi"/>
                <w:color w:val="000000"/>
                <w:sz w:val="24"/>
                <w:szCs w:val="24"/>
                <w:lang w:val="en-US"/>
              </w:rPr>
            </w:pPr>
            <w:r w:rsidRPr="00A76AAC">
              <w:rPr>
                <w:rFonts w:asciiTheme="majorBidi" w:hAnsiTheme="majorBidi" w:cstheme="majorBidi"/>
                <w:color w:val="000000"/>
                <w:sz w:val="24"/>
                <w:szCs w:val="24"/>
                <w:lang w:val="en-US"/>
              </w:rPr>
              <w:t>.88</w:t>
            </w:r>
          </w:p>
        </w:tc>
      </w:tr>
      <w:tr w:rsidR="00ED7079" w:rsidRPr="00A76AAC" w14:paraId="189904F7" w14:textId="77777777" w:rsidTr="00E65417">
        <w:trPr>
          <w:jc w:val="center"/>
        </w:trPr>
        <w:tc>
          <w:tcPr>
            <w:tcW w:w="1246" w:type="dxa"/>
            <w:tcBorders>
              <w:bottom w:val="single" w:sz="4" w:space="0" w:color="auto"/>
            </w:tcBorders>
          </w:tcPr>
          <w:p w14:paraId="566FD194" w14:textId="77777777" w:rsidR="00ED7079" w:rsidRPr="00A76AAC" w:rsidRDefault="00ED7079" w:rsidP="000812CA">
            <w:pPr>
              <w:spacing w:line="276" w:lineRule="auto"/>
              <w:rPr>
                <w:rFonts w:asciiTheme="majorBidi" w:hAnsiTheme="majorBidi" w:cstheme="majorBidi"/>
                <w:sz w:val="24"/>
                <w:szCs w:val="24"/>
                <w:lang w:val="en-US"/>
              </w:rPr>
            </w:pPr>
            <w:r w:rsidRPr="00A76AAC">
              <w:rPr>
                <w:rFonts w:asciiTheme="majorBidi" w:hAnsiTheme="majorBidi" w:cstheme="majorBidi"/>
                <w:sz w:val="24"/>
                <w:szCs w:val="24"/>
                <w:lang w:val="en-US"/>
              </w:rPr>
              <w:t>INT</w:t>
            </w:r>
          </w:p>
        </w:tc>
        <w:tc>
          <w:tcPr>
            <w:tcW w:w="1012" w:type="dxa"/>
            <w:tcBorders>
              <w:bottom w:val="single" w:sz="4" w:space="0" w:color="auto"/>
            </w:tcBorders>
          </w:tcPr>
          <w:p w14:paraId="1AC805B1" w14:textId="77777777" w:rsidR="00ED7079" w:rsidRPr="00A76AAC" w:rsidRDefault="00ED7079"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5</w:t>
            </w:r>
          </w:p>
        </w:tc>
        <w:tc>
          <w:tcPr>
            <w:tcW w:w="788" w:type="dxa"/>
            <w:tcBorders>
              <w:bottom w:val="single" w:sz="4" w:space="0" w:color="auto"/>
            </w:tcBorders>
          </w:tcPr>
          <w:p w14:paraId="068F127F" w14:textId="77777777" w:rsidR="00ED7079" w:rsidRPr="00A76AAC" w:rsidRDefault="00ED7079"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.69</w:t>
            </w:r>
          </w:p>
        </w:tc>
        <w:tc>
          <w:tcPr>
            <w:tcW w:w="879" w:type="dxa"/>
            <w:tcBorders>
              <w:bottom w:val="single" w:sz="4" w:space="0" w:color="auto"/>
            </w:tcBorders>
          </w:tcPr>
          <w:p w14:paraId="39C558A5" w14:textId="77777777" w:rsidR="00ED7079" w:rsidRPr="00A76AAC" w:rsidRDefault="00ED7079"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.78</w:t>
            </w:r>
          </w:p>
        </w:tc>
        <w:tc>
          <w:tcPr>
            <w:tcW w:w="801" w:type="dxa"/>
            <w:tcBorders>
              <w:bottom w:val="single" w:sz="4" w:space="0" w:color="auto"/>
            </w:tcBorders>
          </w:tcPr>
          <w:p w14:paraId="62E688DB" w14:textId="77777777" w:rsidR="00ED7079" w:rsidRPr="00A76AAC" w:rsidRDefault="00ED7079"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.88</w:t>
            </w:r>
          </w:p>
        </w:tc>
        <w:tc>
          <w:tcPr>
            <w:tcW w:w="879" w:type="dxa"/>
            <w:tcBorders>
              <w:bottom w:val="single" w:sz="4" w:space="0" w:color="auto"/>
            </w:tcBorders>
          </w:tcPr>
          <w:p w14:paraId="411D2E5F" w14:textId="77777777" w:rsidR="00ED7079" w:rsidRPr="00A76AAC" w:rsidRDefault="00ED7079" w:rsidP="000812CA">
            <w:pPr>
              <w:spacing w:line="276" w:lineRule="auto"/>
              <w:jc w:val="center"/>
              <w:rPr>
                <w:rFonts w:asciiTheme="majorBidi" w:hAnsiTheme="majorBidi" w:cstheme="majorBidi"/>
                <w:sz w:val="24"/>
                <w:szCs w:val="24"/>
                <w:lang w:val="en-US"/>
              </w:rPr>
            </w:pPr>
          </w:p>
        </w:tc>
        <w:tc>
          <w:tcPr>
            <w:tcW w:w="879" w:type="dxa"/>
            <w:tcBorders>
              <w:bottom w:val="single" w:sz="4" w:space="0" w:color="auto"/>
            </w:tcBorders>
          </w:tcPr>
          <w:p w14:paraId="1788D32C" w14:textId="77777777" w:rsidR="00ED7079" w:rsidRPr="00A76AAC" w:rsidRDefault="00ED7079" w:rsidP="000812CA">
            <w:pPr>
              <w:spacing w:line="276" w:lineRule="auto"/>
              <w:jc w:val="center"/>
              <w:rPr>
                <w:rFonts w:asciiTheme="majorBidi" w:hAnsiTheme="majorBidi" w:cstheme="majorBidi"/>
                <w:sz w:val="24"/>
                <w:szCs w:val="24"/>
                <w:lang w:val="en-US"/>
              </w:rPr>
            </w:pPr>
          </w:p>
        </w:tc>
        <w:tc>
          <w:tcPr>
            <w:tcW w:w="879" w:type="dxa"/>
            <w:tcBorders>
              <w:bottom w:val="single" w:sz="4" w:space="0" w:color="auto"/>
            </w:tcBorders>
          </w:tcPr>
          <w:p w14:paraId="7719FE98" w14:textId="77777777" w:rsidR="00ED7079" w:rsidRPr="00A76AAC" w:rsidRDefault="00ED7079" w:rsidP="000812CA">
            <w:pPr>
              <w:spacing w:line="276" w:lineRule="auto"/>
              <w:jc w:val="center"/>
              <w:rPr>
                <w:rFonts w:asciiTheme="majorBidi" w:hAnsiTheme="majorBidi" w:cstheme="majorBidi"/>
                <w:sz w:val="24"/>
                <w:szCs w:val="24"/>
                <w:lang w:val="en-US"/>
              </w:rPr>
            </w:pPr>
          </w:p>
        </w:tc>
        <w:tc>
          <w:tcPr>
            <w:tcW w:w="999" w:type="dxa"/>
            <w:tcBorders>
              <w:bottom w:val="single" w:sz="4" w:space="0" w:color="auto"/>
            </w:tcBorders>
          </w:tcPr>
          <w:p w14:paraId="3B491597" w14:textId="77777777" w:rsidR="00ED7079" w:rsidRPr="00A76AAC" w:rsidRDefault="00ED7079" w:rsidP="000812CA">
            <w:pPr>
              <w:spacing w:line="276" w:lineRule="auto"/>
              <w:jc w:val="center"/>
              <w:rPr>
                <w:rFonts w:asciiTheme="majorBidi" w:hAnsiTheme="majorBidi" w:cstheme="majorBidi"/>
                <w:sz w:val="24"/>
                <w:szCs w:val="24"/>
                <w:lang w:val="en-US"/>
              </w:rPr>
            </w:pPr>
          </w:p>
        </w:tc>
        <w:tc>
          <w:tcPr>
            <w:tcW w:w="879" w:type="dxa"/>
            <w:tcBorders>
              <w:bottom w:val="single" w:sz="4" w:space="0" w:color="auto"/>
            </w:tcBorders>
          </w:tcPr>
          <w:p w14:paraId="7DCE0BCE" w14:textId="77777777" w:rsidR="00ED7079" w:rsidRPr="00A76AAC" w:rsidRDefault="00ED7079" w:rsidP="000812CA">
            <w:pPr>
              <w:spacing w:line="276" w:lineRule="auto"/>
              <w:jc w:val="center"/>
              <w:rPr>
                <w:rFonts w:asciiTheme="majorBidi" w:hAnsiTheme="majorBidi" w:cstheme="majorBidi"/>
                <w:sz w:val="24"/>
                <w:szCs w:val="24"/>
                <w:lang w:val="en-US"/>
              </w:rPr>
            </w:pPr>
          </w:p>
        </w:tc>
        <w:tc>
          <w:tcPr>
            <w:tcW w:w="879" w:type="dxa"/>
            <w:tcBorders>
              <w:bottom w:val="single" w:sz="4" w:space="0" w:color="auto"/>
            </w:tcBorders>
          </w:tcPr>
          <w:p w14:paraId="64A7E8C0" w14:textId="77777777" w:rsidR="00ED7079" w:rsidRPr="00A76AAC" w:rsidRDefault="00ED7079" w:rsidP="000812CA">
            <w:pPr>
              <w:spacing w:line="276" w:lineRule="auto"/>
              <w:jc w:val="center"/>
              <w:rPr>
                <w:rFonts w:asciiTheme="majorBidi" w:hAnsiTheme="majorBidi" w:cstheme="majorBidi"/>
                <w:sz w:val="24"/>
                <w:szCs w:val="24"/>
                <w:lang w:val="en-US"/>
              </w:rPr>
            </w:pPr>
          </w:p>
        </w:tc>
      </w:tr>
    </w:tbl>
    <w:p w14:paraId="41602AD5" w14:textId="77777777" w:rsidR="00ED7079" w:rsidRPr="00A76AAC" w:rsidRDefault="00ED7079" w:rsidP="00562D7F">
      <w:pPr>
        <w:pStyle w:val="Caption"/>
        <w:spacing w:after="0"/>
        <w:contextualSpacing/>
        <w:jc w:val="both"/>
        <w:rPr>
          <w:rFonts w:asciiTheme="majorBidi" w:hAnsiTheme="majorBidi" w:cstheme="majorBidi"/>
          <w:i w:val="0"/>
          <w:iCs/>
          <w:szCs w:val="24"/>
        </w:rPr>
      </w:pPr>
      <w:r w:rsidRPr="00A76AAC">
        <w:rPr>
          <w:rFonts w:asciiTheme="majorBidi" w:hAnsiTheme="majorBidi" w:cstheme="majorBidi"/>
          <w:i w:val="0"/>
          <w:iCs/>
          <w:szCs w:val="24"/>
        </w:rPr>
        <w:t xml:space="preserve">Notes: </w:t>
      </w:r>
      <w:r w:rsidRPr="00A76AAC">
        <w:rPr>
          <w:rFonts w:asciiTheme="majorBidi" w:hAnsiTheme="majorBidi" w:cstheme="majorBidi"/>
          <w:i w:val="0"/>
          <w:iCs/>
          <w:color w:val="000000"/>
          <w:szCs w:val="24"/>
        </w:rPr>
        <w:t>Study 1 represents Pretest, study 2 experimental study and study 3 follow-up study</w:t>
      </w:r>
    </w:p>
    <w:p w14:paraId="6D86ACF0" w14:textId="29DED58A" w:rsidR="004D0CA8" w:rsidRDefault="008848C0" w:rsidP="00562D7F">
      <w:pPr>
        <w:pStyle w:val="Caption"/>
        <w:spacing w:after="0"/>
        <w:contextualSpacing/>
        <w:jc w:val="both"/>
        <w:rPr>
          <w:rFonts w:asciiTheme="majorBidi" w:hAnsiTheme="majorBidi" w:cstheme="majorBidi"/>
          <w:bCs w:val="0"/>
          <w:iCs/>
          <w:szCs w:val="24"/>
        </w:rPr>
      </w:pPr>
      <w:r w:rsidRPr="00A76AAC">
        <w:rPr>
          <w:rFonts w:asciiTheme="majorBidi" w:hAnsiTheme="majorBidi" w:cstheme="majorBidi"/>
          <w:i w:val="0"/>
          <w:iCs/>
          <w:szCs w:val="24"/>
        </w:rPr>
        <w:t>MNPR = Money Priming, LEEF = Less Effort, TRST = Trust, INT = Intention</w:t>
      </w:r>
    </w:p>
    <w:p w14:paraId="78CD122F" w14:textId="77777777" w:rsidR="005A2696" w:rsidRPr="00A76AAC" w:rsidRDefault="005A2696" w:rsidP="00562D7F">
      <w:pPr>
        <w:pStyle w:val="Heading1"/>
        <w:spacing w:beforeLines="100"/>
        <w:jc w:val="center"/>
        <w:rPr>
          <w:rFonts w:asciiTheme="majorBidi" w:hAnsiTheme="majorBidi"/>
          <w:sz w:val="24"/>
          <w:szCs w:val="24"/>
        </w:rPr>
      </w:pPr>
      <w:r w:rsidRPr="000812CA">
        <w:rPr>
          <w:rFonts w:asciiTheme="majorBidi" w:hAnsiTheme="majorBidi"/>
          <w:b/>
          <w:bCs/>
          <w:color w:val="auto"/>
          <w:sz w:val="24"/>
          <w:szCs w:val="24"/>
        </w:rPr>
        <w:t>Table 2:</w:t>
      </w:r>
      <w:r w:rsidRPr="00A76AAC">
        <w:rPr>
          <w:rFonts w:asciiTheme="majorBidi" w:hAnsiTheme="majorBidi"/>
          <w:color w:val="auto"/>
          <w:sz w:val="24"/>
          <w:szCs w:val="24"/>
        </w:rPr>
        <w:t xml:space="preserve"> </w:t>
      </w:r>
      <w:r w:rsidRPr="002C313A">
        <w:rPr>
          <w:rFonts w:asciiTheme="majorBidi" w:hAnsiTheme="majorBidi"/>
          <w:color w:val="auto"/>
          <w:sz w:val="24"/>
          <w:szCs w:val="24"/>
        </w:rPr>
        <w:t>Collinearity Statistics of 3 Studies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080"/>
        <w:gridCol w:w="1080"/>
        <w:gridCol w:w="1080"/>
        <w:gridCol w:w="1080"/>
        <w:gridCol w:w="1080"/>
        <w:gridCol w:w="1080"/>
      </w:tblGrid>
      <w:tr w:rsidR="005A2696" w:rsidRPr="00A76AAC" w14:paraId="381D8BA5" w14:textId="77777777" w:rsidTr="000812CA">
        <w:trPr>
          <w:jc w:val="center"/>
        </w:trPr>
        <w:tc>
          <w:tcPr>
            <w:tcW w:w="1615" w:type="dxa"/>
            <w:vMerge w:val="restart"/>
            <w:tcBorders>
              <w:top w:val="single" w:sz="4" w:space="0" w:color="auto"/>
              <w:bottom w:val="single" w:sz="4" w:space="0" w:color="auto"/>
            </w:tcBorders>
          </w:tcPr>
          <w:p w14:paraId="6E3F8E4E" w14:textId="77777777" w:rsidR="005A2696" w:rsidRPr="00A76AAC" w:rsidRDefault="005A2696" w:rsidP="000812CA">
            <w:pPr>
              <w:spacing w:line="276" w:lineRule="auto"/>
              <w:rPr>
                <w:rFonts w:asciiTheme="majorBidi" w:hAnsiTheme="majorBidi" w:cstheme="majorBidi"/>
                <w:sz w:val="24"/>
                <w:szCs w:val="24"/>
                <w:lang w:val="en-US"/>
              </w:rPr>
            </w:pPr>
          </w:p>
          <w:p w14:paraId="174342A5" w14:textId="77777777" w:rsidR="005A2696" w:rsidRPr="000812CA" w:rsidRDefault="005A2696" w:rsidP="000812CA">
            <w:pPr>
              <w:spacing w:line="276" w:lineRule="auto"/>
              <w:rPr>
                <w:rFonts w:asciiTheme="majorBidi" w:hAnsiTheme="majorBidi" w:cstheme="majorBidi"/>
                <w:b/>
                <w:bCs/>
                <w:sz w:val="24"/>
                <w:szCs w:val="24"/>
                <w:lang w:val="en-US"/>
              </w:rPr>
            </w:pPr>
            <w:r w:rsidRPr="000812CA">
              <w:rPr>
                <w:rFonts w:asciiTheme="majorBidi" w:hAnsiTheme="majorBidi" w:cstheme="majorBidi"/>
                <w:b/>
                <w:bCs/>
                <w:sz w:val="24"/>
                <w:szCs w:val="24"/>
                <w:lang w:val="en-US"/>
              </w:rPr>
              <w:t>Variable</w:t>
            </w:r>
          </w:p>
        </w:tc>
        <w:tc>
          <w:tcPr>
            <w:tcW w:w="3240" w:type="dxa"/>
            <w:gridSpan w:val="3"/>
            <w:tcBorders>
              <w:top w:val="single" w:sz="4" w:space="0" w:color="auto"/>
              <w:bottom w:val="single" w:sz="4" w:space="0" w:color="auto"/>
            </w:tcBorders>
          </w:tcPr>
          <w:p w14:paraId="0A60749C" w14:textId="77777777" w:rsidR="005A2696" w:rsidRPr="000812CA" w:rsidRDefault="005A2696" w:rsidP="000812CA">
            <w:pPr>
              <w:spacing w:line="276" w:lineRule="auto"/>
              <w:jc w:val="center"/>
              <w:rPr>
                <w:rFonts w:asciiTheme="majorBidi" w:hAnsiTheme="majorBidi" w:cstheme="majorBidi"/>
                <w:b/>
                <w:bCs/>
                <w:sz w:val="24"/>
                <w:szCs w:val="24"/>
                <w:lang w:val="en-US"/>
              </w:rPr>
            </w:pPr>
            <w:r w:rsidRPr="000812CA">
              <w:rPr>
                <w:rFonts w:asciiTheme="majorBidi" w:hAnsiTheme="majorBidi" w:cstheme="majorBidi"/>
                <w:b/>
                <w:bCs/>
                <w:sz w:val="24"/>
                <w:szCs w:val="24"/>
                <w:lang w:val="en-US"/>
              </w:rPr>
              <w:t>Tolerance</w:t>
            </w:r>
          </w:p>
        </w:tc>
        <w:tc>
          <w:tcPr>
            <w:tcW w:w="3240" w:type="dxa"/>
            <w:gridSpan w:val="3"/>
            <w:tcBorders>
              <w:top w:val="single" w:sz="4" w:space="0" w:color="auto"/>
              <w:bottom w:val="single" w:sz="4" w:space="0" w:color="auto"/>
            </w:tcBorders>
          </w:tcPr>
          <w:p w14:paraId="31662EC8" w14:textId="77777777" w:rsidR="005A2696" w:rsidRPr="000812CA" w:rsidRDefault="005A2696" w:rsidP="000812CA">
            <w:pPr>
              <w:spacing w:line="276" w:lineRule="auto"/>
              <w:jc w:val="center"/>
              <w:rPr>
                <w:rFonts w:asciiTheme="majorBidi" w:hAnsiTheme="majorBidi" w:cstheme="majorBidi"/>
                <w:b/>
                <w:bCs/>
                <w:sz w:val="24"/>
                <w:szCs w:val="24"/>
                <w:lang w:val="en-US"/>
              </w:rPr>
            </w:pPr>
            <w:r w:rsidRPr="000812CA">
              <w:rPr>
                <w:rFonts w:asciiTheme="majorBidi" w:hAnsiTheme="majorBidi" w:cstheme="majorBidi"/>
                <w:b/>
                <w:bCs/>
                <w:sz w:val="24"/>
                <w:szCs w:val="24"/>
                <w:lang w:val="en-US"/>
              </w:rPr>
              <w:t>VIF</w:t>
            </w:r>
          </w:p>
        </w:tc>
      </w:tr>
      <w:tr w:rsidR="005A2696" w:rsidRPr="00A76AAC" w14:paraId="1767661C" w14:textId="77777777" w:rsidTr="000812CA">
        <w:trPr>
          <w:jc w:val="center"/>
        </w:trPr>
        <w:tc>
          <w:tcPr>
            <w:tcW w:w="1615" w:type="dxa"/>
            <w:vMerge/>
            <w:tcBorders>
              <w:top w:val="nil"/>
              <w:bottom w:val="single" w:sz="4" w:space="0" w:color="auto"/>
            </w:tcBorders>
          </w:tcPr>
          <w:p w14:paraId="6082FC60" w14:textId="77777777" w:rsidR="005A2696" w:rsidRPr="00A76AAC" w:rsidRDefault="005A2696" w:rsidP="000812CA">
            <w:pPr>
              <w:spacing w:line="276" w:lineRule="auto"/>
              <w:rPr>
                <w:rFonts w:asciiTheme="majorBidi" w:hAnsiTheme="majorBidi" w:cstheme="majorBidi"/>
                <w:sz w:val="24"/>
                <w:szCs w:val="24"/>
                <w:lang w:val="en-US"/>
              </w:rPr>
            </w:pPr>
          </w:p>
        </w:tc>
        <w:tc>
          <w:tcPr>
            <w:tcW w:w="1080" w:type="dxa"/>
            <w:tcBorders>
              <w:top w:val="single" w:sz="4" w:space="0" w:color="auto"/>
              <w:bottom w:val="single" w:sz="4" w:space="0" w:color="auto"/>
            </w:tcBorders>
          </w:tcPr>
          <w:p w14:paraId="1C18DB00" w14:textId="77777777" w:rsidR="005A2696" w:rsidRPr="00A76AAC" w:rsidRDefault="005A2696" w:rsidP="000812CA">
            <w:pPr>
              <w:spacing w:line="276" w:lineRule="auto"/>
              <w:rPr>
                <w:rFonts w:asciiTheme="majorBidi" w:hAnsiTheme="majorBidi" w:cstheme="majorBidi"/>
                <w:sz w:val="24"/>
                <w:szCs w:val="24"/>
                <w:lang w:val="en-US"/>
              </w:rPr>
            </w:pPr>
            <w:r w:rsidRPr="00A76AAC">
              <w:rPr>
                <w:rFonts w:asciiTheme="majorBidi" w:hAnsiTheme="majorBidi" w:cstheme="majorBidi"/>
                <w:sz w:val="24"/>
                <w:szCs w:val="24"/>
                <w:lang w:val="en-US"/>
              </w:rPr>
              <w:t>Study 1</w:t>
            </w:r>
          </w:p>
        </w:tc>
        <w:tc>
          <w:tcPr>
            <w:tcW w:w="1080" w:type="dxa"/>
            <w:tcBorders>
              <w:top w:val="single" w:sz="4" w:space="0" w:color="auto"/>
              <w:bottom w:val="single" w:sz="4" w:space="0" w:color="auto"/>
            </w:tcBorders>
          </w:tcPr>
          <w:p w14:paraId="0096469A" w14:textId="77777777" w:rsidR="005A2696" w:rsidRPr="00A76AAC" w:rsidRDefault="005A2696"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Study 2</w:t>
            </w:r>
          </w:p>
        </w:tc>
        <w:tc>
          <w:tcPr>
            <w:tcW w:w="1080" w:type="dxa"/>
            <w:tcBorders>
              <w:top w:val="single" w:sz="4" w:space="0" w:color="auto"/>
              <w:bottom w:val="single" w:sz="4" w:space="0" w:color="auto"/>
            </w:tcBorders>
          </w:tcPr>
          <w:p w14:paraId="201F2CE2" w14:textId="77777777" w:rsidR="005A2696" w:rsidRPr="00A76AAC" w:rsidRDefault="005A2696"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Study 3</w:t>
            </w:r>
          </w:p>
        </w:tc>
        <w:tc>
          <w:tcPr>
            <w:tcW w:w="1080" w:type="dxa"/>
            <w:tcBorders>
              <w:top w:val="single" w:sz="4" w:space="0" w:color="auto"/>
              <w:bottom w:val="single" w:sz="4" w:space="0" w:color="auto"/>
            </w:tcBorders>
          </w:tcPr>
          <w:p w14:paraId="670990A6" w14:textId="77777777" w:rsidR="005A2696" w:rsidRPr="00A76AAC" w:rsidRDefault="005A2696" w:rsidP="000812CA">
            <w:pPr>
              <w:spacing w:line="276" w:lineRule="auto"/>
              <w:rPr>
                <w:rFonts w:asciiTheme="majorBidi" w:hAnsiTheme="majorBidi" w:cstheme="majorBidi"/>
                <w:sz w:val="24"/>
                <w:szCs w:val="24"/>
                <w:lang w:val="en-US"/>
              </w:rPr>
            </w:pPr>
            <w:r w:rsidRPr="00A76AAC">
              <w:rPr>
                <w:rFonts w:asciiTheme="majorBidi" w:hAnsiTheme="majorBidi" w:cstheme="majorBidi"/>
                <w:sz w:val="24"/>
                <w:szCs w:val="24"/>
                <w:lang w:val="en-US"/>
              </w:rPr>
              <w:t>Study 1</w:t>
            </w:r>
          </w:p>
        </w:tc>
        <w:tc>
          <w:tcPr>
            <w:tcW w:w="1080" w:type="dxa"/>
            <w:tcBorders>
              <w:top w:val="single" w:sz="4" w:space="0" w:color="auto"/>
              <w:bottom w:val="single" w:sz="4" w:space="0" w:color="auto"/>
            </w:tcBorders>
          </w:tcPr>
          <w:p w14:paraId="74FF1EA2" w14:textId="77777777" w:rsidR="005A2696" w:rsidRPr="00A76AAC" w:rsidRDefault="005A2696"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Study 2</w:t>
            </w:r>
          </w:p>
        </w:tc>
        <w:tc>
          <w:tcPr>
            <w:tcW w:w="1080" w:type="dxa"/>
            <w:tcBorders>
              <w:top w:val="single" w:sz="4" w:space="0" w:color="auto"/>
              <w:bottom w:val="single" w:sz="4" w:space="0" w:color="auto"/>
            </w:tcBorders>
          </w:tcPr>
          <w:p w14:paraId="7A472BC7" w14:textId="77777777" w:rsidR="005A2696" w:rsidRPr="00A76AAC" w:rsidRDefault="005A2696"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Study 3</w:t>
            </w:r>
          </w:p>
        </w:tc>
      </w:tr>
      <w:tr w:rsidR="005A2696" w:rsidRPr="00A76AAC" w14:paraId="28B70EC3" w14:textId="77777777" w:rsidTr="000812CA">
        <w:trPr>
          <w:jc w:val="center"/>
        </w:trPr>
        <w:tc>
          <w:tcPr>
            <w:tcW w:w="1615" w:type="dxa"/>
            <w:tcBorders>
              <w:top w:val="single" w:sz="4" w:space="0" w:color="auto"/>
            </w:tcBorders>
            <w:vAlign w:val="center"/>
          </w:tcPr>
          <w:p w14:paraId="74C4FA8A" w14:textId="77777777" w:rsidR="005A2696" w:rsidRPr="00A76AAC" w:rsidRDefault="005A2696" w:rsidP="000812CA">
            <w:pPr>
              <w:spacing w:line="276" w:lineRule="auto"/>
              <w:rPr>
                <w:rFonts w:asciiTheme="majorBidi" w:hAnsiTheme="majorBidi" w:cstheme="majorBidi"/>
                <w:sz w:val="24"/>
                <w:szCs w:val="24"/>
                <w:lang w:val="en-US"/>
              </w:rPr>
            </w:pPr>
            <w:r w:rsidRPr="00A76AAC">
              <w:rPr>
                <w:rFonts w:asciiTheme="majorBidi" w:hAnsiTheme="majorBidi" w:cstheme="majorBidi"/>
                <w:color w:val="000000"/>
                <w:sz w:val="24"/>
                <w:szCs w:val="24"/>
                <w:lang w:val="en-US"/>
              </w:rPr>
              <w:t>Coupon Type</w:t>
            </w:r>
          </w:p>
        </w:tc>
        <w:tc>
          <w:tcPr>
            <w:tcW w:w="1080" w:type="dxa"/>
            <w:tcBorders>
              <w:top w:val="single" w:sz="4" w:space="0" w:color="auto"/>
            </w:tcBorders>
          </w:tcPr>
          <w:p w14:paraId="43CC6D14" w14:textId="77777777" w:rsidR="005A2696" w:rsidRPr="00A76AAC" w:rsidRDefault="005A2696" w:rsidP="000812CA">
            <w:pPr>
              <w:spacing w:line="276" w:lineRule="auto"/>
              <w:jc w:val="right"/>
              <w:rPr>
                <w:rFonts w:asciiTheme="majorBidi" w:hAnsiTheme="majorBidi" w:cstheme="majorBidi"/>
                <w:sz w:val="24"/>
                <w:szCs w:val="24"/>
                <w:lang w:val="en-US"/>
              </w:rPr>
            </w:pPr>
            <w:r w:rsidRPr="00A76AAC">
              <w:rPr>
                <w:rFonts w:asciiTheme="majorBidi" w:hAnsiTheme="majorBidi" w:cstheme="majorBidi"/>
                <w:sz w:val="24"/>
                <w:szCs w:val="24"/>
                <w:lang w:val="en-US"/>
              </w:rPr>
              <w:t>.82</w:t>
            </w:r>
          </w:p>
        </w:tc>
        <w:tc>
          <w:tcPr>
            <w:tcW w:w="1080" w:type="dxa"/>
            <w:tcBorders>
              <w:top w:val="single" w:sz="4" w:space="0" w:color="auto"/>
            </w:tcBorders>
          </w:tcPr>
          <w:p w14:paraId="1481764E" w14:textId="77777777" w:rsidR="005A2696" w:rsidRPr="00A76AAC" w:rsidRDefault="005A2696" w:rsidP="000812CA">
            <w:pPr>
              <w:spacing w:line="276" w:lineRule="auto"/>
              <w:jc w:val="right"/>
              <w:rPr>
                <w:rFonts w:asciiTheme="majorBidi" w:hAnsiTheme="majorBidi" w:cstheme="majorBidi"/>
                <w:color w:val="000000"/>
                <w:sz w:val="24"/>
                <w:szCs w:val="24"/>
                <w:lang w:val="en-US"/>
              </w:rPr>
            </w:pPr>
            <w:r w:rsidRPr="00A76AAC">
              <w:rPr>
                <w:rFonts w:asciiTheme="majorBidi" w:hAnsiTheme="majorBidi" w:cstheme="majorBidi"/>
                <w:color w:val="000000"/>
                <w:sz w:val="24"/>
                <w:szCs w:val="24"/>
                <w:lang w:val="en-US"/>
              </w:rPr>
              <w:t>.35</w:t>
            </w:r>
          </w:p>
        </w:tc>
        <w:tc>
          <w:tcPr>
            <w:tcW w:w="1080" w:type="dxa"/>
            <w:tcBorders>
              <w:top w:val="single" w:sz="4" w:space="0" w:color="auto"/>
            </w:tcBorders>
          </w:tcPr>
          <w:p w14:paraId="45A4403D" w14:textId="77777777" w:rsidR="005A2696" w:rsidRPr="00A76AAC" w:rsidRDefault="005A2696" w:rsidP="000812CA">
            <w:pPr>
              <w:spacing w:line="276" w:lineRule="auto"/>
              <w:jc w:val="right"/>
              <w:rPr>
                <w:rFonts w:asciiTheme="majorBidi" w:hAnsiTheme="majorBidi" w:cstheme="majorBidi"/>
                <w:color w:val="000000"/>
                <w:sz w:val="24"/>
                <w:szCs w:val="24"/>
                <w:lang w:val="en-US"/>
              </w:rPr>
            </w:pPr>
            <w:r w:rsidRPr="00A76AAC">
              <w:rPr>
                <w:rFonts w:asciiTheme="majorBidi" w:hAnsiTheme="majorBidi" w:cstheme="majorBidi"/>
                <w:color w:val="000000"/>
                <w:sz w:val="24"/>
                <w:szCs w:val="24"/>
                <w:lang w:val="en-US"/>
              </w:rPr>
              <w:t>.28</w:t>
            </w:r>
          </w:p>
        </w:tc>
        <w:tc>
          <w:tcPr>
            <w:tcW w:w="1080" w:type="dxa"/>
            <w:tcBorders>
              <w:top w:val="single" w:sz="4" w:space="0" w:color="auto"/>
            </w:tcBorders>
          </w:tcPr>
          <w:p w14:paraId="49413CF3" w14:textId="77777777" w:rsidR="005A2696" w:rsidRPr="00A76AAC" w:rsidRDefault="005A2696" w:rsidP="000812CA">
            <w:pPr>
              <w:spacing w:line="276" w:lineRule="auto"/>
              <w:jc w:val="right"/>
              <w:rPr>
                <w:rFonts w:asciiTheme="majorBidi" w:hAnsiTheme="majorBidi" w:cstheme="majorBidi"/>
                <w:sz w:val="24"/>
                <w:szCs w:val="24"/>
                <w:lang w:val="en-US"/>
              </w:rPr>
            </w:pPr>
            <w:r w:rsidRPr="00A76AAC">
              <w:rPr>
                <w:rFonts w:asciiTheme="majorBidi" w:hAnsiTheme="majorBidi" w:cstheme="majorBidi"/>
                <w:sz w:val="24"/>
                <w:szCs w:val="24"/>
                <w:lang w:val="en-US"/>
              </w:rPr>
              <w:t>1.22</w:t>
            </w:r>
          </w:p>
        </w:tc>
        <w:tc>
          <w:tcPr>
            <w:tcW w:w="1080" w:type="dxa"/>
            <w:tcBorders>
              <w:top w:val="single" w:sz="4" w:space="0" w:color="auto"/>
            </w:tcBorders>
          </w:tcPr>
          <w:p w14:paraId="66CC197B" w14:textId="77777777" w:rsidR="005A2696" w:rsidRPr="00A76AAC" w:rsidRDefault="005A2696" w:rsidP="000812CA">
            <w:pPr>
              <w:spacing w:line="276" w:lineRule="auto"/>
              <w:jc w:val="right"/>
              <w:rPr>
                <w:rFonts w:asciiTheme="majorBidi" w:hAnsiTheme="majorBidi" w:cstheme="majorBidi"/>
                <w:color w:val="000000"/>
                <w:sz w:val="24"/>
                <w:szCs w:val="24"/>
                <w:lang w:val="en-US"/>
              </w:rPr>
            </w:pPr>
            <w:r w:rsidRPr="00A76AAC">
              <w:rPr>
                <w:rFonts w:asciiTheme="majorBidi" w:hAnsiTheme="majorBidi" w:cstheme="majorBidi"/>
                <w:color w:val="000000"/>
                <w:sz w:val="24"/>
                <w:szCs w:val="24"/>
                <w:lang w:val="en-US"/>
              </w:rPr>
              <w:t>2.87</w:t>
            </w:r>
          </w:p>
        </w:tc>
        <w:tc>
          <w:tcPr>
            <w:tcW w:w="1080" w:type="dxa"/>
            <w:tcBorders>
              <w:top w:val="single" w:sz="4" w:space="0" w:color="auto"/>
            </w:tcBorders>
          </w:tcPr>
          <w:p w14:paraId="3EFA7068" w14:textId="77777777" w:rsidR="005A2696" w:rsidRPr="00A76AAC" w:rsidRDefault="005A2696" w:rsidP="000812CA">
            <w:pPr>
              <w:spacing w:line="276" w:lineRule="auto"/>
              <w:jc w:val="right"/>
              <w:rPr>
                <w:rFonts w:asciiTheme="majorBidi" w:hAnsiTheme="majorBidi" w:cstheme="majorBidi"/>
                <w:color w:val="000000"/>
                <w:sz w:val="24"/>
                <w:szCs w:val="24"/>
                <w:lang w:val="en-US"/>
              </w:rPr>
            </w:pPr>
            <w:r w:rsidRPr="00A76AAC">
              <w:rPr>
                <w:rFonts w:asciiTheme="majorBidi" w:hAnsiTheme="majorBidi" w:cstheme="majorBidi"/>
                <w:color w:val="000000"/>
                <w:sz w:val="24"/>
                <w:szCs w:val="24"/>
                <w:lang w:val="en-US"/>
              </w:rPr>
              <w:t>3.52</w:t>
            </w:r>
          </w:p>
        </w:tc>
      </w:tr>
      <w:tr w:rsidR="005A2696" w:rsidRPr="00A76AAC" w14:paraId="6184D6E8" w14:textId="77777777" w:rsidTr="000812CA">
        <w:trPr>
          <w:jc w:val="center"/>
        </w:trPr>
        <w:tc>
          <w:tcPr>
            <w:tcW w:w="1615" w:type="dxa"/>
            <w:vAlign w:val="center"/>
          </w:tcPr>
          <w:p w14:paraId="11BE2589" w14:textId="77777777" w:rsidR="005A2696" w:rsidRPr="00A76AAC" w:rsidRDefault="005A2696" w:rsidP="000812CA">
            <w:pPr>
              <w:spacing w:line="276" w:lineRule="auto"/>
              <w:rPr>
                <w:rFonts w:asciiTheme="majorBidi" w:hAnsiTheme="majorBidi" w:cstheme="majorBidi"/>
                <w:sz w:val="24"/>
                <w:szCs w:val="24"/>
                <w:lang w:val="en-US"/>
              </w:rPr>
            </w:pPr>
            <w:r w:rsidRPr="00A76AAC">
              <w:rPr>
                <w:rFonts w:asciiTheme="majorBidi" w:hAnsiTheme="majorBidi" w:cstheme="majorBidi"/>
                <w:sz w:val="24"/>
                <w:szCs w:val="24"/>
                <w:lang w:val="en-US"/>
              </w:rPr>
              <w:t>MNPR</w:t>
            </w:r>
          </w:p>
        </w:tc>
        <w:tc>
          <w:tcPr>
            <w:tcW w:w="1080" w:type="dxa"/>
          </w:tcPr>
          <w:p w14:paraId="46B2B250" w14:textId="77777777" w:rsidR="005A2696" w:rsidRPr="00A76AAC" w:rsidRDefault="005A2696" w:rsidP="000812CA">
            <w:pPr>
              <w:spacing w:line="276" w:lineRule="auto"/>
              <w:jc w:val="right"/>
              <w:rPr>
                <w:rFonts w:asciiTheme="majorBidi" w:hAnsiTheme="majorBidi" w:cstheme="majorBidi"/>
                <w:sz w:val="24"/>
                <w:szCs w:val="24"/>
                <w:lang w:val="en-US"/>
              </w:rPr>
            </w:pPr>
            <w:r w:rsidRPr="00A76AAC">
              <w:rPr>
                <w:rFonts w:asciiTheme="majorBidi" w:hAnsiTheme="majorBidi" w:cstheme="majorBidi"/>
                <w:sz w:val="24"/>
                <w:szCs w:val="24"/>
                <w:lang w:val="en-US"/>
              </w:rPr>
              <w:t>.60</w:t>
            </w:r>
          </w:p>
        </w:tc>
        <w:tc>
          <w:tcPr>
            <w:tcW w:w="1080" w:type="dxa"/>
          </w:tcPr>
          <w:p w14:paraId="506F9415" w14:textId="77777777" w:rsidR="005A2696" w:rsidRPr="00A76AAC" w:rsidRDefault="005A2696" w:rsidP="000812CA">
            <w:pPr>
              <w:spacing w:line="276" w:lineRule="auto"/>
              <w:jc w:val="right"/>
              <w:rPr>
                <w:rFonts w:asciiTheme="majorBidi" w:hAnsiTheme="majorBidi" w:cstheme="majorBidi"/>
                <w:color w:val="000000"/>
                <w:sz w:val="24"/>
                <w:szCs w:val="24"/>
                <w:lang w:val="en-US"/>
              </w:rPr>
            </w:pPr>
            <w:r w:rsidRPr="00A76AAC">
              <w:rPr>
                <w:rFonts w:asciiTheme="majorBidi" w:hAnsiTheme="majorBidi" w:cstheme="majorBidi"/>
                <w:color w:val="000000"/>
                <w:sz w:val="24"/>
                <w:szCs w:val="24"/>
                <w:lang w:val="en-US"/>
              </w:rPr>
              <w:t>.91</w:t>
            </w:r>
          </w:p>
        </w:tc>
        <w:tc>
          <w:tcPr>
            <w:tcW w:w="1080" w:type="dxa"/>
          </w:tcPr>
          <w:p w14:paraId="6390CE7B" w14:textId="77777777" w:rsidR="005A2696" w:rsidRPr="00A76AAC" w:rsidRDefault="005A2696" w:rsidP="000812CA">
            <w:pPr>
              <w:spacing w:line="276" w:lineRule="auto"/>
              <w:jc w:val="right"/>
              <w:rPr>
                <w:rFonts w:asciiTheme="majorBidi" w:hAnsiTheme="majorBidi" w:cstheme="majorBidi"/>
                <w:color w:val="000000"/>
                <w:sz w:val="24"/>
                <w:szCs w:val="24"/>
                <w:lang w:val="en-US"/>
              </w:rPr>
            </w:pPr>
            <w:r w:rsidRPr="00A76AAC">
              <w:rPr>
                <w:rFonts w:asciiTheme="majorBidi" w:hAnsiTheme="majorBidi" w:cstheme="majorBidi"/>
                <w:color w:val="000000"/>
                <w:sz w:val="24"/>
                <w:szCs w:val="24"/>
                <w:lang w:val="en-US"/>
              </w:rPr>
              <w:t>.89</w:t>
            </w:r>
          </w:p>
        </w:tc>
        <w:tc>
          <w:tcPr>
            <w:tcW w:w="1080" w:type="dxa"/>
          </w:tcPr>
          <w:p w14:paraId="454E3141" w14:textId="77777777" w:rsidR="005A2696" w:rsidRPr="00A76AAC" w:rsidRDefault="005A2696" w:rsidP="000812CA">
            <w:pPr>
              <w:spacing w:line="276" w:lineRule="auto"/>
              <w:jc w:val="right"/>
              <w:rPr>
                <w:rFonts w:asciiTheme="majorBidi" w:hAnsiTheme="majorBidi" w:cstheme="majorBidi"/>
                <w:sz w:val="24"/>
                <w:szCs w:val="24"/>
                <w:lang w:val="en-US"/>
              </w:rPr>
            </w:pPr>
            <w:r w:rsidRPr="00A76AAC">
              <w:rPr>
                <w:rFonts w:asciiTheme="majorBidi" w:hAnsiTheme="majorBidi" w:cstheme="majorBidi"/>
                <w:sz w:val="24"/>
                <w:szCs w:val="24"/>
                <w:lang w:val="en-US"/>
              </w:rPr>
              <w:t>1.66</w:t>
            </w:r>
          </w:p>
        </w:tc>
        <w:tc>
          <w:tcPr>
            <w:tcW w:w="1080" w:type="dxa"/>
          </w:tcPr>
          <w:p w14:paraId="63C46C05" w14:textId="77777777" w:rsidR="005A2696" w:rsidRPr="00A76AAC" w:rsidRDefault="005A2696" w:rsidP="000812CA">
            <w:pPr>
              <w:spacing w:line="276" w:lineRule="auto"/>
              <w:jc w:val="right"/>
              <w:rPr>
                <w:rFonts w:asciiTheme="majorBidi" w:hAnsiTheme="majorBidi" w:cstheme="majorBidi"/>
                <w:color w:val="000000"/>
                <w:sz w:val="24"/>
                <w:szCs w:val="24"/>
                <w:lang w:val="en-US"/>
              </w:rPr>
            </w:pPr>
            <w:r w:rsidRPr="00A76AAC">
              <w:rPr>
                <w:rFonts w:asciiTheme="majorBidi" w:hAnsiTheme="majorBidi" w:cstheme="majorBidi"/>
                <w:color w:val="000000"/>
                <w:sz w:val="24"/>
                <w:szCs w:val="24"/>
                <w:lang w:val="en-US"/>
              </w:rPr>
              <w:t>1.10</w:t>
            </w:r>
          </w:p>
        </w:tc>
        <w:tc>
          <w:tcPr>
            <w:tcW w:w="1080" w:type="dxa"/>
          </w:tcPr>
          <w:p w14:paraId="0170DAC1" w14:textId="77777777" w:rsidR="005A2696" w:rsidRPr="00A76AAC" w:rsidRDefault="005A2696" w:rsidP="000812CA">
            <w:pPr>
              <w:spacing w:line="276" w:lineRule="auto"/>
              <w:jc w:val="right"/>
              <w:rPr>
                <w:rFonts w:asciiTheme="majorBidi" w:hAnsiTheme="majorBidi" w:cstheme="majorBidi"/>
                <w:color w:val="000000"/>
                <w:sz w:val="24"/>
                <w:szCs w:val="24"/>
                <w:lang w:val="en-US"/>
              </w:rPr>
            </w:pPr>
            <w:r w:rsidRPr="00A76AAC">
              <w:rPr>
                <w:rFonts w:asciiTheme="majorBidi" w:hAnsiTheme="majorBidi" w:cstheme="majorBidi"/>
                <w:color w:val="000000"/>
                <w:sz w:val="24"/>
                <w:szCs w:val="24"/>
                <w:lang w:val="en-US"/>
              </w:rPr>
              <w:t>1.13</w:t>
            </w:r>
          </w:p>
        </w:tc>
      </w:tr>
      <w:tr w:rsidR="005A2696" w:rsidRPr="00A76AAC" w14:paraId="4B138FAB" w14:textId="77777777" w:rsidTr="000812CA">
        <w:trPr>
          <w:jc w:val="center"/>
        </w:trPr>
        <w:tc>
          <w:tcPr>
            <w:tcW w:w="1615" w:type="dxa"/>
            <w:vAlign w:val="center"/>
          </w:tcPr>
          <w:p w14:paraId="40357659" w14:textId="77777777" w:rsidR="005A2696" w:rsidRPr="00A76AAC" w:rsidRDefault="005A2696" w:rsidP="000812CA">
            <w:pPr>
              <w:spacing w:line="276" w:lineRule="auto"/>
              <w:rPr>
                <w:rFonts w:asciiTheme="majorBidi" w:hAnsiTheme="majorBidi" w:cstheme="majorBidi"/>
                <w:sz w:val="24"/>
                <w:szCs w:val="24"/>
                <w:lang w:val="en-US"/>
              </w:rPr>
            </w:pPr>
            <w:r w:rsidRPr="00A76AAC">
              <w:rPr>
                <w:rFonts w:asciiTheme="majorBidi" w:hAnsiTheme="majorBidi" w:cstheme="majorBidi"/>
                <w:sz w:val="24"/>
                <w:szCs w:val="24"/>
                <w:lang w:val="en-US"/>
              </w:rPr>
              <w:t>TRST</w:t>
            </w:r>
          </w:p>
        </w:tc>
        <w:tc>
          <w:tcPr>
            <w:tcW w:w="1080" w:type="dxa"/>
          </w:tcPr>
          <w:p w14:paraId="5E0A0122" w14:textId="77777777" w:rsidR="005A2696" w:rsidRPr="00A76AAC" w:rsidRDefault="005A2696" w:rsidP="000812CA">
            <w:pPr>
              <w:spacing w:line="276" w:lineRule="auto"/>
              <w:jc w:val="right"/>
              <w:rPr>
                <w:rFonts w:asciiTheme="majorBidi" w:hAnsiTheme="majorBidi" w:cstheme="majorBidi"/>
                <w:sz w:val="24"/>
                <w:szCs w:val="24"/>
                <w:lang w:val="en-US"/>
              </w:rPr>
            </w:pPr>
            <w:r w:rsidRPr="00A76AAC">
              <w:rPr>
                <w:rFonts w:asciiTheme="majorBidi" w:hAnsiTheme="majorBidi" w:cstheme="majorBidi"/>
                <w:sz w:val="24"/>
                <w:szCs w:val="24"/>
                <w:lang w:val="en-US"/>
              </w:rPr>
              <w:t>.74</w:t>
            </w:r>
          </w:p>
        </w:tc>
        <w:tc>
          <w:tcPr>
            <w:tcW w:w="1080" w:type="dxa"/>
          </w:tcPr>
          <w:p w14:paraId="40DA5629" w14:textId="77777777" w:rsidR="005A2696" w:rsidRPr="00A76AAC" w:rsidRDefault="005A2696" w:rsidP="000812CA">
            <w:pPr>
              <w:spacing w:line="276" w:lineRule="auto"/>
              <w:jc w:val="right"/>
              <w:rPr>
                <w:rFonts w:asciiTheme="majorBidi" w:hAnsiTheme="majorBidi" w:cstheme="majorBidi"/>
                <w:color w:val="000000"/>
                <w:sz w:val="24"/>
                <w:szCs w:val="24"/>
                <w:lang w:val="en-US"/>
              </w:rPr>
            </w:pPr>
            <w:r w:rsidRPr="00A76AAC">
              <w:rPr>
                <w:rFonts w:asciiTheme="majorBidi" w:hAnsiTheme="majorBidi" w:cstheme="majorBidi"/>
                <w:color w:val="000000"/>
                <w:sz w:val="24"/>
                <w:szCs w:val="24"/>
                <w:lang w:val="en-US"/>
              </w:rPr>
              <w:t>.44</w:t>
            </w:r>
          </w:p>
        </w:tc>
        <w:tc>
          <w:tcPr>
            <w:tcW w:w="1080" w:type="dxa"/>
          </w:tcPr>
          <w:p w14:paraId="13283073" w14:textId="77777777" w:rsidR="005A2696" w:rsidRPr="00A76AAC" w:rsidRDefault="005A2696" w:rsidP="000812CA">
            <w:pPr>
              <w:spacing w:line="276" w:lineRule="auto"/>
              <w:jc w:val="right"/>
              <w:rPr>
                <w:rFonts w:asciiTheme="majorBidi" w:hAnsiTheme="majorBidi" w:cstheme="majorBidi"/>
                <w:color w:val="000000"/>
                <w:sz w:val="24"/>
                <w:szCs w:val="24"/>
                <w:lang w:val="en-US"/>
              </w:rPr>
            </w:pPr>
            <w:r w:rsidRPr="00A76AAC">
              <w:rPr>
                <w:rFonts w:asciiTheme="majorBidi" w:hAnsiTheme="majorBidi" w:cstheme="majorBidi"/>
                <w:color w:val="000000"/>
                <w:sz w:val="24"/>
                <w:szCs w:val="24"/>
                <w:lang w:val="en-US"/>
              </w:rPr>
              <w:t>.64</w:t>
            </w:r>
          </w:p>
        </w:tc>
        <w:tc>
          <w:tcPr>
            <w:tcW w:w="1080" w:type="dxa"/>
          </w:tcPr>
          <w:p w14:paraId="07D75F2F" w14:textId="77777777" w:rsidR="005A2696" w:rsidRPr="00A76AAC" w:rsidRDefault="005A2696" w:rsidP="000812CA">
            <w:pPr>
              <w:spacing w:line="276" w:lineRule="auto"/>
              <w:jc w:val="right"/>
              <w:rPr>
                <w:rFonts w:asciiTheme="majorBidi" w:hAnsiTheme="majorBidi" w:cstheme="majorBidi"/>
                <w:sz w:val="24"/>
                <w:szCs w:val="24"/>
                <w:lang w:val="en-US"/>
              </w:rPr>
            </w:pPr>
            <w:r w:rsidRPr="00A76AAC">
              <w:rPr>
                <w:rFonts w:asciiTheme="majorBidi" w:hAnsiTheme="majorBidi" w:cstheme="majorBidi"/>
                <w:sz w:val="24"/>
                <w:szCs w:val="24"/>
                <w:lang w:val="en-US"/>
              </w:rPr>
              <w:t>1.35</w:t>
            </w:r>
          </w:p>
        </w:tc>
        <w:tc>
          <w:tcPr>
            <w:tcW w:w="1080" w:type="dxa"/>
          </w:tcPr>
          <w:p w14:paraId="6C6B3269" w14:textId="77777777" w:rsidR="005A2696" w:rsidRPr="00A76AAC" w:rsidRDefault="005A2696" w:rsidP="000812CA">
            <w:pPr>
              <w:spacing w:line="276" w:lineRule="auto"/>
              <w:jc w:val="right"/>
              <w:rPr>
                <w:rFonts w:asciiTheme="majorBidi" w:hAnsiTheme="majorBidi" w:cstheme="majorBidi"/>
                <w:color w:val="000000"/>
                <w:sz w:val="24"/>
                <w:szCs w:val="24"/>
                <w:lang w:val="en-US"/>
              </w:rPr>
            </w:pPr>
            <w:r w:rsidRPr="00A76AAC">
              <w:rPr>
                <w:rFonts w:asciiTheme="majorBidi" w:hAnsiTheme="majorBidi" w:cstheme="majorBidi"/>
                <w:color w:val="000000"/>
                <w:sz w:val="24"/>
                <w:szCs w:val="24"/>
                <w:lang w:val="en-US"/>
              </w:rPr>
              <w:t>2.26</w:t>
            </w:r>
          </w:p>
        </w:tc>
        <w:tc>
          <w:tcPr>
            <w:tcW w:w="1080" w:type="dxa"/>
          </w:tcPr>
          <w:p w14:paraId="6779EA04" w14:textId="77777777" w:rsidR="005A2696" w:rsidRPr="00A76AAC" w:rsidRDefault="005A2696" w:rsidP="000812CA">
            <w:pPr>
              <w:spacing w:line="276" w:lineRule="auto"/>
              <w:jc w:val="right"/>
              <w:rPr>
                <w:rFonts w:asciiTheme="majorBidi" w:hAnsiTheme="majorBidi" w:cstheme="majorBidi"/>
                <w:color w:val="000000"/>
                <w:sz w:val="24"/>
                <w:szCs w:val="24"/>
                <w:lang w:val="en-US"/>
              </w:rPr>
            </w:pPr>
            <w:r w:rsidRPr="00A76AAC">
              <w:rPr>
                <w:rFonts w:asciiTheme="majorBidi" w:hAnsiTheme="majorBidi" w:cstheme="majorBidi"/>
                <w:color w:val="000000"/>
                <w:sz w:val="24"/>
                <w:szCs w:val="24"/>
                <w:lang w:val="en-US"/>
              </w:rPr>
              <w:t>1.56</w:t>
            </w:r>
          </w:p>
        </w:tc>
      </w:tr>
      <w:tr w:rsidR="005A2696" w:rsidRPr="00A76AAC" w14:paraId="6C10A94C" w14:textId="77777777" w:rsidTr="000812CA">
        <w:trPr>
          <w:jc w:val="center"/>
        </w:trPr>
        <w:tc>
          <w:tcPr>
            <w:tcW w:w="1615" w:type="dxa"/>
            <w:vAlign w:val="center"/>
          </w:tcPr>
          <w:p w14:paraId="487B6265" w14:textId="77777777" w:rsidR="005A2696" w:rsidRPr="00A76AAC" w:rsidRDefault="005A2696" w:rsidP="000812CA">
            <w:pPr>
              <w:spacing w:line="276" w:lineRule="auto"/>
              <w:rPr>
                <w:rFonts w:asciiTheme="majorBidi" w:hAnsiTheme="majorBidi" w:cstheme="majorBidi"/>
                <w:sz w:val="24"/>
                <w:szCs w:val="24"/>
                <w:lang w:val="en-US"/>
              </w:rPr>
            </w:pPr>
            <w:r w:rsidRPr="00A76AAC">
              <w:rPr>
                <w:rFonts w:asciiTheme="majorBidi" w:hAnsiTheme="majorBidi" w:cstheme="majorBidi"/>
                <w:sz w:val="24"/>
                <w:szCs w:val="24"/>
                <w:lang w:val="en-US"/>
              </w:rPr>
              <w:t>LSEF</w:t>
            </w:r>
          </w:p>
        </w:tc>
        <w:tc>
          <w:tcPr>
            <w:tcW w:w="1080" w:type="dxa"/>
          </w:tcPr>
          <w:p w14:paraId="407A9D46" w14:textId="77777777" w:rsidR="005A2696" w:rsidRPr="00A76AAC" w:rsidRDefault="005A2696" w:rsidP="000812CA">
            <w:pPr>
              <w:spacing w:line="276" w:lineRule="auto"/>
              <w:jc w:val="right"/>
              <w:rPr>
                <w:rFonts w:asciiTheme="majorBidi" w:hAnsiTheme="majorBidi" w:cstheme="majorBidi"/>
                <w:sz w:val="24"/>
                <w:szCs w:val="24"/>
                <w:lang w:val="en-US"/>
              </w:rPr>
            </w:pPr>
            <w:r w:rsidRPr="00A76AAC">
              <w:rPr>
                <w:rFonts w:asciiTheme="majorBidi" w:hAnsiTheme="majorBidi" w:cstheme="majorBidi"/>
                <w:sz w:val="24"/>
                <w:szCs w:val="24"/>
                <w:lang w:val="en-US"/>
              </w:rPr>
              <w:t>.69</w:t>
            </w:r>
          </w:p>
        </w:tc>
        <w:tc>
          <w:tcPr>
            <w:tcW w:w="1080" w:type="dxa"/>
          </w:tcPr>
          <w:p w14:paraId="3AF06570" w14:textId="77777777" w:rsidR="005A2696" w:rsidRPr="00A76AAC" w:rsidRDefault="005A2696" w:rsidP="000812CA">
            <w:pPr>
              <w:spacing w:line="276" w:lineRule="auto"/>
              <w:jc w:val="right"/>
              <w:rPr>
                <w:rFonts w:asciiTheme="majorBidi" w:hAnsiTheme="majorBidi" w:cstheme="majorBidi"/>
                <w:color w:val="000000"/>
                <w:sz w:val="24"/>
                <w:szCs w:val="24"/>
                <w:lang w:val="en-US"/>
              </w:rPr>
            </w:pPr>
            <w:r w:rsidRPr="00A76AAC">
              <w:rPr>
                <w:rFonts w:asciiTheme="majorBidi" w:hAnsiTheme="majorBidi" w:cstheme="majorBidi"/>
                <w:color w:val="000000"/>
                <w:sz w:val="24"/>
                <w:szCs w:val="24"/>
                <w:lang w:val="en-US"/>
              </w:rPr>
              <w:t>.71</w:t>
            </w:r>
          </w:p>
        </w:tc>
        <w:tc>
          <w:tcPr>
            <w:tcW w:w="1080" w:type="dxa"/>
          </w:tcPr>
          <w:p w14:paraId="33705FD1" w14:textId="77777777" w:rsidR="005A2696" w:rsidRPr="00A76AAC" w:rsidRDefault="005A2696" w:rsidP="000812CA">
            <w:pPr>
              <w:spacing w:line="276" w:lineRule="auto"/>
              <w:jc w:val="right"/>
              <w:rPr>
                <w:rFonts w:asciiTheme="majorBidi" w:hAnsiTheme="majorBidi" w:cstheme="majorBidi"/>
                <w:color w:val="000000"/>
                <w:sz w:val="24"/>
                <w:szCs w:val="24"/>
                <w:lang w:val="en-US"/>
              </w:rPr>
            </w:pPr>
            <w:r w:rsidRPr="00A76AAC">
              <w:rPr>
                <w:rFonts w:asciiTheme="majorBidi" w:hAnsiTheme="majorBidi" w:cstheme="majorBidi"/>
                <w:color w:val="000000"/>
                <w:sz w:val="24"/>
                <w:szCs w:val="24"/>
                <w:lang w:val="en-US"/>
              </w:rPr>
              <w:t>.48</w:t>
            </w:r>
          </w:p>
        </w:tc>
        <w:tc>
          <w:tcPr>
            <w:tcW w:w="1080" w:type="dxa"/>
          </w:tcPr>
          <w:p w14:paraId="79189E81" w14:textId="77777777" w:rsidR="005A2696" w:rsidRPr="00A76AAC" w:rsidRDefault="005A2696" w:rsidP="000812CA">
            <w:pPr>
              <w:spacing w:line="276" w:lineRule="auto"/>
              <w:jc w:val="right"/>
              <w:rPr>
                <w:rFonts w:asciiTheme="majorBidi" w:hAnsiTheme="majorBidi" w:cstheme="majorBidi"/>
                <w:sz w:val="24"/>
                <w:szCs w:val="24"/>
                <w:lang w:val="en-US"/>
              </w:rPr>
            </w:pPr>
            <w:r w:rsidRPr="00A76AAC">
              <w:rPr>
                <w:rFonts w:asciiTheme="majorBidi" w:hAnsiTheme="majorBidi" w:cstheme="majorBidi"/>
                <w:sz w:val="24"/>
                <w:szCs w:val="24"/>
                <w:lang w:val="en-US"/>
              </w:rPr>
              <w:t>1.45</w:t>
            </w:r>
          </w:p>
        </w:tc>
        <w:tc>
          <w:tcPr>
            <w:tcW w:w="1080" w:type="dxa"/>
          </w:tcPr>
          <w:p w14:paraId="4085A2F0" w14:textId="77777777" w:rsidR="005A2696" w:rsidRPr="00A76AAC" w:rsidRDefault="005A2696" w:rsidP="000812CA">
            <w:pPr>
              <w:spacing w:line="276" w:lineRule="auto"/>
              <w:jc w:val="right"/>
              <w:rPr>
                <w:rFonts w:asciiTheme="majorBidi" w:hAnsiTheme="majorBidi" w:cstheme="majorBidi"/>
                <w:color w:val="000000"/>
                <w:sz w:val="24"/>
                <w:szCs w:val="24"/>
                <w:lang w:val="en-US"/>
              </w:rPr>
            </w:pPr>
            <w:r w:rsidRPr="00A76AAC">
              <w:rPr>
                <w:rFonts w:asciiTheme="majorBidi" w:hAnsiTheme="majorBidi" w:cstheme="majorBidi"/>
                <w:color w:val="000000"/>
                <w:sz w:val="24"/>
                <w:szCs w:val="24"/>
                <w:lang w:val="en-US"/>
              </w:rPr>
              <w:t>1.42</w:t>
            </w:r>
          </w:p>
        </w:tc>
        <w:tc>
          <w:tcPr>
            <w:tcW w:w="1080" w:type="dxa"/>
          </w:tcPr>
          <w:p w14:paraId="61C8B690" w14:textId="77777777" w:rsidR="005A2696" w:rsidRPr="00A76AAC" w:rsidRDefault="005A2696" w:rsidP="000812CA">
            <w:pPr>
              <w:spacing w:line="276" w:lineRule="auto"/>
              <w:jc w:val="right"/>
              <w:rPr>
                <w:rFonts w:asciiTheme="majorBidi" w:hAnsiTheme="majorBidi" w:cstheme="majorBidi"/>
                <w:color w:val="000000"/>
                <w:sz w:val="24"/>
                <w:szCs w:val="24"/>
                <w:lang w:val="en-US"/>
              </w:rPr>
            </w:pPr>
            <w:r w:rsidRPr="00A76AAC">
              <w:rPr>
                <w:rFonts w:asciiTheme="majorBidi" w:hAnsiTheme="majorBidi" w:cstheme="majorBidi"/>
                <w:color w:val="000000"/>
                <w:sz w:val="24"/>
                <w:szCs w:val="24"/>
                <w:lang w:val="en-US"/>
              </w:rPr>
              <w:t>2.08</w:t>
            </w:r>
          </w:p>
        </w:tc>
      </w:tr>
    </w:tbl>
    <w:p w14:paraId="24FB0A6E" w14:textId="77777777" w:rsidR="005A2696" w:rsidRPr="00A76AAC" w:rsidRDefault="005A2696" w:rsidP="000812CA">
      <w:pPr>
        <w:pStyle w:val="Caption"/>
        <w:spacing w:beforeLines="100" w:before="240" w:after="0"/>
        <w:jc w:val="center"/>
        <w:rPr>
          <w:rFonts w:asciiTheme="majorBidi" w:hAnsiTheme="majorBidi" w:cstheme="majorBidi"/>
          <w:bCs w:val="0"/>
          <w:color w:val="000000" w:themeColor="text1"/>
          <w:szCs w:val="24"/>
        </w:rPr>
      </w:pPr>
      <w:r w:rsidRPr="000812CA">
        <w:rPr>
          <w:rFonts w:asciiTheme="majorBidi" w:hAnsiTheme="majorBidi" w:cstheme="majorBidi"/>
          <w:b/>
          <w:bCs w:val="0"/>
          <w:i w:val="0"/>
          <w:iCs/>
          <w:szCs w:val="24"/>
        </w:rPr>
        <w:t>Table 3</w:t>
      </w:r>
      <w:r w:rsidRPr="00A76AAC">
        <w:rPr>
          <w:rFonts w:asciiTheme="majorBidi" w:hAnsiTheme="majorBidi" w:cstheme="majorBidi"/>
          <w:i w:val="0"/>
          <w:iCs/>
          <w:szCs w:val="24"/>
        </w:rPr>
        <w:t>:</w:t>
      </w:r>
      <w:r w:rsidRPr="00A76AAC">
        <w:rPr>
          <w:rFonts w:asciiTheme="majorBidi" w:hAnsiTheme="majorBidi" w:cstheme="majorBidi"/>
          <w:b/>
          <w:bCs w:val="0"/>
          <w:szCs w:val="24"/>
        </w:rPr>
        <w:t xml:space="preserve"> </w:t>
      </w:r>
      <w:r w:rsidRPr="002C313A">
        <w:rPr>
          <w:rFonts w:asciiTheme="majorBidi" w:hAnsiTheme="majorBidi" w:cstheme="majorBidi"/>
          <w:bCs w:val="0"/>
          <w:i w:val="0"/>
          <w:iCs/>
          <w:color w:val="000000" w:themeColor="text1"/>
          <w:szCs w:val="24"/>
        </w:rPr>
        <w:t>Direct and Indirect Effect on Intention – 3 Studies</w:t>
      </w:r>
    </w:p>
    <w:tbl>
      <w:tblPr>
        <w:tblStyle w:val="TableGrid"/>
        <w:tblW w:w="0" w:type="auto"/>
        <w:jc w:val="center"/>
        <w:tblLook w:val="04A0" w:firstRow="1" w:lastRow="0" w:firstColumn="1" w:lastColumn="0" w:noHBand="0" w:noVBand="1"/>
      </w:tblPr>
      <w:tblGrid>
        <w:gridCol w:w="1147"/>
        <w:gridCol w:w="783"/>
        <w:gridCol w:w="777"/>
        <w:gridCol w:w="23"/>
        <w:gridCol w:w="777"/>
        <w:gridCol w:w="794"/>
        <w:gridCol w:w="783"/>
        <w:gridCol w:w="783"/>
        <w:gridCol w:w="877"/>
        <w:gridCol w:w="777"/>
        <w:gridCol w:w="785"/>
      </w:tblGrid>
      <w:tr w:rsidR="005A2696" w:rsidRPr="00A76AAC" w14:paraId="56FD2C15" w14:textId="77777777" w:rsidTr="000812CA">
        <w:trPr>
          <w:trHeight w:val="716"/>
          <w:jc w:val="center"/>
        </w:trPr>
        <w:tc>
          <w:tcPr>
            <w:tcW w:w="1527" w:type="dxa"/>
            <w:tcBorders>
              <w:top w:val="single" w:sz="4" w:space="0" w:color="auto"/>
              <w:left w:val="nil"/>
              <w:bottom w:val="single" w:sz="4" w:space="0" w:color="auto"/>
              <w:right w:val="nil"/>
            </w:tcBorders>
            <w:vAlign w:val="center"/>
          </w:tcPr>
          <w:p w14:paraId="4DCBF0AE" w14:textId="77777777" w:rsidR="005A2696" w:rsidRPr="000812CA" w:rsidRDefault="005A2696" w:rsidP="000812CA">
            <w:pPr>
              <w:spacing w:line="276" w:lineRule="auto"/>
              <w:jc w:val="center"/>
              <w:rPr>
                <w:rFonts w:asciiTheme="majorBidi" w:hAnsiTheme="majorBidi" w:cstheme="majorBidi"/>
                <w:b/>
                <w:bCs/>
                <w:sz w:val="24"/>
                <w:szCs w:val="24"/>
                <w:lang w:val="en-US"/>
              </w:rPr>
            </w:pPr>
            <w:r w:rsidRPr="000812CA">
              <w:rPr>
                <w:rFonts w:asciiTheme="majorBidi" w:hAnsiTheme="majorBidi" w:cstheme="majorBidi"/>
                <w:b/>
                <w:bCs/>
                <w:sz w:val="24"/>
                <w:szCs w:val="24"/>
                <w:lang w:val="en-US"/>
              </w:rPr>
              <w:t>Variable</w:t>
            </w:r>
          </w:p>
        </w:tc>
        <w:tc>
          <w:tcPr>
            <w:tcW w:w="2635" w:type="dxa"/>
            <w:gridSpan w:val="4"/>
            <w:tcBorders>
              <w:top w:val="single" w:sz="4" w:space="0" w:color="auto"/>
              <w:left w:val="nil"/>
              <w:bottom w:val="single" w:sz="4" w:space="0" w:color="auto"/>
              <w:right w:val="nil"/>
            </w:tcBorders>
            <w:vAlign w:val="center"/>
          </w:tcPr>
          <w:p w14:paraId="23DD316F" w14:textId="77777777" w:rsidR="005A2696" w:rsidRPr="000812CA" w:rsidRDefault="005A2696" w:rsidP="000812CA">
            <w:pPr>
              <w:spacing w:line="276" w:lineRule="auto"/>
              <w:jc w:val="center"/>
              <w:rPr>
                <w:rFonts w:asciiTheme="majorBidi" w:hAnsiTheme="majorBidi" w:cstheme="majorBidi"/>
                <w:b/>
                <w:bCs/>
                <w:sz w:val="24"/>
                <w:szCs w:val="24"/>
                <w:lang w:val="en-US"/>
              </w:rPr>
            </w:pPr>
            <w:r w:rsidRPr="000812CA">
              <w:rPr>
                <w:rFonts w:asciiTheme="majorBidi" w:hAnsiTheme="majorBidi" w:cstheme="majorBidi"/>
                <w:b/>
                <w:bCs/>
                <w:sz w:val="24"/>
                <w:szCs w:val="24"/>
                <w:lang w:val="en-US"/>
              </w:rPr>
              <w:t>Direct Effect</w:t>
            </w:r>
          </w:p>
        </w:tc>
        <w:tc>
          <w:tcPr>
            <w:tcW w:w="2660" w:type="dxa"/>
            <w:gridSpan w:val="3"/>
            <w:tcBorders>
              <w:top w:val="single" w:sz="4" w:space="0" w:color="auto"/>
              <w:left w:val="nil"/>
              <w:bottom w:val="single" w:sz="4" w:space="0" w:color="auto"/>
              <w:right w:val="nil"/>
            </w:tcBorders>
            <w:vAlign w:val="center"/>
          </w:tcPr>
          <w:p w14:paraId="77BE2A37" w14:textId="77777777" w:rsidR="005A2696" w:rsidRPr="000812CA" w:rsidRDefault="005A2696" w:rsidP="000812CA">
            <w:pPr>
              <w:spacing w:line="276" w:lineRule="auto"/>
              <w:jc w:val="center"/>
              <w:rPr>
                <w:rFonts w:asciiTheme="majorBidi" w:hAnsiTheme="majorBidi" w:cstheme="majorBidi"/>
                <w:b/>
                <w:bCs/>
                <w:sz w:val="24"/>
                <w:szCs w:val="24"/>
                <w:lang w:val="en-US"/>
              </w:rPr>
            </w:pPr>
            <w:r w:rsidRPr="000812CA">
              <w:rPr>
                <w:rFonts w:asciiTheme="majorBidi" w:hAnsiTheme="majorBidi" w:cstheme="majorBidi"/>
                <w:b/>
                <w:bCs/>
                <w:sz w:val="24"/>
                <w:szCs w:val="24"/>
                <w:lang w:val="en-US"/>
              </w:rPr>
              <w:t>Indirect Effect</w:t>
            </w:r>
          </w:p>
        </w:tc>
        <w:tc>
          <w:tcPr>
            <w:tcW w:w="2538" w:type="dxa"/>
            <w:gridSpan w:val="3"/>
            <w:tcBorders>
              <w:top w:val="single" w:sz="4" w:space="0" w:color="auto"/>
              <w:left w:val="nil"/>
              <w:bottom w:val="single" w:sz="4" w:space="0" w:color="auto"/>
              <w:right w:val="nil"/>
            </w:tcBorders>
            <w:vAlign w:val="center"/>
          </w:tcPr>
          <w:p w14:paraId="55667757" w14:textId="77777777" w:rsidR="005A2696" w:rsidRPr="000812CA" w:rsidRDefault="005A2696" w:rsidP="000812CA">
            <w:pPr>
              <w:spacing w:line="276" w:lineRule="auto"/>
              <w:jc w:val="center"/>
              <w:rPr>
                <w:rFonts w:asciiTheme="majorBidi" w:hAnsiTheme="majorBidi" w:cstheme="majorBidi"/>
                <w:b/>
                <w:bCs/>
                <w:sz w:val="24"/>
                <w:szCs w:val="24"/>
                <w:lang w:val="en-US"/>
              </w:rPr>
            </w:pPr>
            <w:r w:rsidRPr="000812CA">
              <w:rPr>
                <w:rFonts w:asciiTheme="majorBidi" w:hAnsiTheme="majorBidi" w:cstheme="majorBidi"/>
                <w:b/>
                <w:bCs/>
                <w:sz w:val="24"/>
                <w:szCs w:val="24"/>
                <w:lang w:val="en-US"/>
              </w:rPr>
              <w:t>Total Effect</w:t>
            </w:r>
          </w:p>
        </w:tc>
      </w:tr>
      <w:tr w:rsidR="005A2696" w:rsidRPr="00A76AAC" w14:paraId="7B322740" w14:textId="77777777" w:rsidTr="00E65417">
        <w:trPr>
          <w:trHeight w:val="716"/>
          <w:jc w:val="center"/>
        </w:trPr>
        <w:tc>
          <w:tcPr>
            <w:tcW w:w="1527" w:type="dxa"/>
            <w:tcBorders>
              <w:top w:val="single" w:sz="4" w:space="0" w:color="auto"/>
              <w:left w:val="nil"/>
              <w:bottom w:val="single" w:sz="4" w:space="0" w:color="auto"/>
              <w:right w:val="nil"/>
            </w:tcBorders>
          </w:tcPr>
          <w:p w14:paraId="4990F58C" w14:textId="77777777" w:rsidR="005A2696" w:rsidRPr="00A76AAC" w:rsidRDefault="005A2696" w:rsidP="000812CA">
            <w:pPr>
              <w:spacing w:line="276" w:lineRule="auto"/>
              <w:jc w:val="center"/>
              <w:rPr>
                <w:rFonts w:asciiTheme="majorBidi" w:hAnsiTheme="majorBidi" w:cstheme="majorBidi"/>
                <w:sz w:val="24"/>
                <w:szCs w:val="24"/>
                <w:lang w:val="en-US"/>
              </w:rPr>
            </w:pPr>
          </w:p>
        </w:tc>
        <w:tc>
          <w:tcPr>
            <w:tcW w:w="851" w:type="dxa"/>
            <w:tcBorders>
              <w:top w:val="single" w:sz="4" w:space="0" w:color="auto"/>
              <w:left w:val="nil"/>
              <w:bottom w:val="single" w:sz="4" w:space="0" w:color="auto"/>
              <w:right w:val="nil"/>
            </w:tcBorders>
          </w:tcPr>
          <w:p w14:paraId="5928E67B" w14:textId="77777777" w:rsidR="005A2696" w:rsidRPr="00A76AAC" w:rsidRDefault="005A2696"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Study 1</w:t>
            </w:r>
          </w:p>
        </w:tc>
        <w:tc>
          <w:tcPr>
            <w:tcW w:w="1042" w:type="dxa"/>
            <w:gridSpan w:val="2"/>
            <w:tcBorders>
              <w:top w:val="single" w:sz="4" w:space="0" w:color="auto"/>
              <w:left w:val="nil"/>
              <w:bottom w:val="single" w:sz="4" w:space="0" w:color="auto"/>
              <w:right w:val="nil"/>
            </w:tcBorders>
          </w:tcPr>
          <w:p w14:paraId="111EE8BC" w14:textId="77777777" w:rsidR="005A2696" w:rsidRPr="00A76AAC" w:rsidRDefault="005A2696"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 xml:space="preserve">Study </w:t>
            </w:r>
          </w:p>
          <w:p w14:paraId="69D324EC" w14:textId="77777777" w:rsidR="005A2696" w:rsidRPr="00A76AAC" w:rsidRDefault="005A2696"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2</w:t>
            </w:r>
          </w:p>
        </w:tc>
        <w:tc>
          <w:tcPr>
            <w:tcW w:w="742" w:type="dxa"/>
            <w:tcBorders>
              <w:top w:val="single" w:sz="4" w:space="0" w:color="auto"/>
              <w:left w:val="nil"/>
              <w:bottom w:val="single" w:sz="4" w:space="0" w:color="auto"/>
              <w:right w:val="nil"/>
            </w:tcBorders>
          </w:tcPr>
          <w:p w14:paraId="643C6D84" w14:textId="77777777" w:rsidR="005A2696" w:rsidRPr="00A76AAC" w:rsidRDefault="005A2696"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Study 3</w:t>
            </w:r>
          </w:p>
        </w:tc>
        <w:tc>
          <w:tcPr>
            <w:tcW w:w="967" w:type="dxa"/>
            <w:tcBorders>
              <w:top w:val="single" w:sz="4" w:space="0" w:color="auto"/>
              <w:left w:val="nil"/>
              <w:bottom w:val="single" w:sz="4" w:space="0" w:color="auto"/>
              <w:right w:val="nil"/>
            </w:tcBorders>
          </w:tcPr>
          <w:p w14:paraId="7D423D7C" w14:textId="77777777" w:rsidR="005A2696" w:rsidRPr="00A76AAC" w:rsidRDefault="005A2696"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Study</w:t>
            </w:r>
          </w:p>
          <w:p w14:paraId="713DCAC2" w14:textId="77777777" w:rsidR="005A2696" w:rsidRPr="00A76AAC" w:rsidRDefault="005A2696"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1</w:t>
            </w:r>
          </w:p>
        </w:tc>
        <w:tc>
          <w:tcPr>
            <w:tcW w:w="842" w:type="dxa"/>
            <w:tcBorders>
              <w:top w:val="single" w:sz="4" w:space="0" w:color="auto"/>
              <w:left w:val="nil"/>
              <w:bottom w:val="single" w:sz="4" w:space="0" w:color="auto"/>
              <w:right w:val="nil"/>
            </w:tcBorders>
          </w:tcPr>
          <w:p w14:paraId="6A987979" w14:textId="77777777" w:rsidR="005A2696" w:rsidRPr="00A76AAC" w:rsidRDefault="005A2696"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Study 2</w:t>
            </w:r>
          </w:p>
        </w:tc>
        <w:tc>
          <w:tcPr>
            <w:tcW w:w="851" w:type="dxa"/>
            <w:tcBorders>
              <w:top w:val="single" w:sz="4" w:space="0" w:color="auto"/>
              <w:left w:val="nil"/>
              <w:bottom w:val="single" w:sz="4" w:space="0" w:color="auto"/>
              <w:right w:val="nil"/>
            </w:tcBorders>
          </w:tcPr>
          <w:p w14:paraId="767900AE" w14:textId="77777777" w:rsidR="005A2696" w:rsidRPr="00A76AAC" w:rsidRDefault="005A2696"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Study 3</w:t>
            </w:r>
          </w:p>
        </w:tc>
        <w:tc>
          <w:tcPr>
            <w:tcW w:w="890" w:type="dxa"/>
            <w:tcBorders>
              <w:top w:val="single" w:sz="4" w:space="0" w:color="auto"/>
              <w:left w:val="nil"/>
              <w:bottom w:val="single" w:sz="4" w:space="0" w:color="auto"/>
              <w:right w:val="nil"/>
            </w:tcBorders>
          </w:tcPr>
          <w:p w14:paraId="1B1BF85E" w14:textId="77777777" w:rsidR="005A2696" w:rsidRPr="00A76AAC" w:rsidRDefault="005A2696" w:rsidP="000812CA">
            <w:pPr>
              <w:spacing w:line="276" w:lineRule="auto"/>
              <w:jc w:val="center"/>
              <w:rPr>
                <w:rFonts w:asciiTheme="majorBidi" w:hAnsiTheme="majorBidi" w:cstheme="majorBidi"/>
                <w:sz w:val="24"/>
                <w:szCs w:val="24"/>
              </w:rPr>
            </w:pPr>
            <w:r w:rsidRPr="00A76AAC">
              <w:rPr>
                <w:rFonts w:asciiTheme="majorBidi" w:hAnsiTheme="majorBidi" w:cstheme="majorBidi"/>
                <w:sz w:val="24"/>
                <w:szCs w:val="24"/>
                <w:lang w:val="en-US"/>
              </w:rPr>
              <w:t>Study 1</w:t>
            </w:r>
          </w:p>
        </w:tc>
        <w:tc>
          <w:tcPr>
            <w:tcW w:w="777" w:type="dxa"/>
            <w:tcBorders>
              <w:top w:val="single" w:sz="4" w:space="0" w:color="auto"/>
              <w:left w:val="nil"/>
              <w:bottom w:val="single" w:sz="4" w:space="0" w:color="auto"/>
              <w:right w:val="nil"/>
            </w:tcBorders>
          </w:tcPr>
          <w:p w14:paraId="1B13EA05" w14:textId="77777777" w:rsidR="005A2696" w:rsidRPr="00A76AAC" w:rsidRDefault="005A2696" w:rsidP="000812CA">
            <w:pPr>
              <w:spacing w:line="276" w:lineRule="auto"/>
              <w:jc w:val="center"/>
              <w:rPr>
                <w:rFonts w:asciiTheme="majorBidi" w:hAnsiTheme="majorBidi" w:cstheme="majorBidi"/>
                <w:sz w:val="24"/>
                <w:szCs w:val="24"/>
              </w:rPr>
            </w:pPr>
            <w:r w:rsidRPr="00A76AAC">
              <w:rPr>
                <w:rFonts w:asciiTheme="majorBidi" w:hAnsiTheme="majorBidi" w:cstheme="majorBidi"/>
                <w:sz w:val="24"/>
                <w:szCs w:val="24"/>
                <w:lang w:val="en-US"/>
              </w:rPr>
              <w:t>Study 2</w:t>
            </w:r>
          </w:p>
        </w:tc>
        <w:tc>
          <w:tcPr>
            <w:tcW w:w="871" w:type="dxa"/>
            <w:tcBorders>
              <w:top w:val="single" w:sz="4" w:space="0" w:color="auto"/>
              <w:left w:val="nil"/>
              <w:bottom w:val="single" w:sz="4" w:space="0" w:color="auto"/>
              <w:right w:val="nil"/>
            </w:tcBorders>
          </w:tcPr>
          <w:p w14:paraId="66057A4F" w14:textId="77777777" w:rsidR="005A2696" w:rsidRPr="00A76AAC" w:rsidRDefault="005A2696" w:rsidP="000812CA">
            <w:pPr>
              <w:spacing w:line="276" w:lineRule="auto"/>
              <w:jc w:val="center"/>
              <w:rPr>
                <w:rFonts w:asciiTheme="majorBidi" w:hAnsiTheme="majorBidi" w:cstheme="majorBidi"/>
                <w:sz w:val="24"/>
                <w:szCs w:val="24"/>
                <w:lang w:val="en-US"/>
              </w:rPr>
            </w:pPr>
            <w:r w:rsidRPr="00A76AAC">
              <w:rPr>
                <w:rFonts w:asciiTheme="majorBidi" w:hAnsiTheme="majorBidi" w:cstheme="majorBidi"/>
                <w:sz w:val="24"/>
                <w:szCs w:val="24"/>
                <w:lang w:val="en-US"/>
              </w:rPr>
              <w:t>Study 3</w:t>
            </w:r>
          </w:p>
        </w:tc>
      </w:tr>
      <w:tr w:rsidR="005A2696" w:rsidRPr="00A76AAC" w14:paraId="46F69FE8" w14:textId="77777777" w:rsidTr="00E65417">
        <w:trPr>
          <w:trHeight w:val="348"/>
          <w:jc w:val="center"/>
        </w:trPr>
        <w:tc>
          <w:tcPr>
            <w:tcW w:w="1527" w:type="dxa"/>
            <w:tcBorders>
              <w:top w:val="single" w:sz="4" w:space="0" w:color="auto"/>
              <w:left w:val="nil"/>
              <w:bottom w:val="nil"/>
              <w:right w:val="nil"/>
            </w:tcBorders>
          </w:tcPr>
          <w:p w14:paraId="4E18BA6F" w14:textId="77777777" w:rsidR="005A2696" w:rsidRPr="00A76AAC" w:rsidRDefault="005A2696" w:rsidP="000812CA">
            <w:pPr>
              <w:spacing w:line="276" w:lineRule="auto"/>
              <w:rPr>
                <w:rFonts w:asciiTheme="majorBidi" w:hAnsiTheme="majorBidi" w:cstheme="majorBidi"/>
                <w:sz w:val="24"/>
                <w:szCs w:val="24"/>
                <w:lang w:val="en-US"/>
              </w:rPr>
            </w:pPr>
            <w:r w:rsidRPr="00A76AAC">
              <w:rPr>
                <w:rFonts w:asciiTheme="majorBidi" w:hAnsiTheme="majorBidi" w:cstheme="majorBidi"/>
                <w:sz w:val="24"/>
                <w:szCs w:val="24"/>
                <w:lang w:val="en-US"/>
              </w:rPr>
              <w:t>Money Priming</w:t>
            </w:r>
          </w:p>
        </w:tc>
        <w:tc>
          <w:tcPr>
            <w:tcW w:w="851" w:type="dxa"/>
            <w:tcBorders>
              <w:top w:val="single" w:sz="4" w:space="0" w:color="auto"/>
              <w:left w:val="nil"/>
              <w:bottom w:val="nil"/>
              <w:right w:val="nil"/>
            </w:tcBorders>
          </w:tcPr>
          <w:p w14:paraId="25B51BA7" w14:textId="77777777" w:rsidR="005A2696" w:rsidRPr="00A76AAC" w:rsidRDefault="005A2696" w:rsidP="000812CA">
            <w:pPr>
              <w:spacing w:line="276" w:lineRule="auto"/>
              <w:jc w:val="center"/>
              <w:rPr>
                <w:rFonts w:asciiTheme="majorBidi" w:hAnsiTheme="majorBidi" w:cstheme="majorBidi"/>
                <w:sz w:val="24"/>
                <w:szCs w:val="24"/>
                <w:lang w:val="en-US"/>
              </w:rPr>
            </w:pPr>
          </w:p>
        </w:tc>
        <w:tc>
          <w:tcPr>
            <w:tcW w:w="1042" w:type="dxa"/>
            <w:gridSpan w:val="2"/>
            <w:tcBorders>
              <w:top w:val="single" w:sz="4" w:space="0" w:color="auto"/>
              <w:left w:val="nil"/>
              <w:bottom w:val="nil"/>
              <w:right w:val="nil"/>
            </w:tcBorders>
          </w:tcPr>
          <w:p w14:paraId="2FF29BA7" w14:textId="77777777" w:rsidR="005A2696" w:rsidRPr="00A76AAC" w:rsidRDefault="005A2696" w:rsidP="000812CA">
            <w:pPr>
              <w:spacing w:line="276" w:lineRule="auto"/>
              <w:jc w:val="center"/>
              <w:rPr>
                <w:rFonts w:asciiTheme="majorBidi" w:hAnsiTheme="majorBidi" w:cstheme="majorBidi"/>
                <w:sz w:val="24"/>
                <w:szCs w:val="24"/>
                <w:lang w:val="en-US"/>
              </w:rPr>
            </w:pPr>
          </w:p>
        </w:tc>
        <w:tc>
          <w:tcPr>
            <w:tcW w:w="742" w:type="dxa"/>
            <w:tcBorders>
              <w:top w:val="single" w:sz="4" w:space="0" w:color="auto"/>
              <w:left w:val="nil"/>
              <w:bottom w:val="nil"/>
              <w:right w:val="nil"/>
            </w:tcBorders>
          </w:tcPr>
          <w:p w14:paraId="094A222C" w14:textId="77777777" w:rsidR="005A2696" w:rsidRPr="00A76AAC" w:rsidRDefault="005A2696" w:rsidP="000812CA">
            <w:pPr>
              <w:spacing w:line="276" w:lineRule="auto"/>
              <w:jc w:val="center"/>
              <w:rPr>
                <w:rFonts w:asciiTheme="majorBidi" w:hAnsiTheme="majorBidi" w:cstheme="majorBidi"/>
                <w:sz w:val="24"/>
                <w:szCs w:val="24"/>
                <w:lang w:val="en-US"/>
              </w:rPr>
            </w:pPr>
          </w:p>
        </w:tc>
        <w:tc>
          <w:tcPr>
            <w:tcW w:w="967" w:type="dxa"/>
            <w:tcBorders>
              <w:top w:val="single" w:sz="4" w:space="0" w:color="auto"/>
              <w:left w:val="nil"/>
              <w:bottom w:val="nil"/>
              <w:right w:val="nil"/>
            </w:tcBorders>
          </w:tcPr>
          <w:p w14:paraId="7C0DB6EA" w14:textId="77777777" w:rsidR="005A2696" w:rsidRPr="00A76AAC" w:rsidRDefault="005A2696" w:rsidP="000812CA">
            <w:pPr>
              <w:spacing w:line="276" w:lineRule="auto"/>
              <w:jc w:val="right"/>
              <w:rPr>
                <w:rFonts w:asciiTheme="majorBidi" w:hAnsiTheme="majorBidi" w:cstheme="majorBidi"/>
                <w:sz w:val="24"/>
                <w:szCs w:val="24"/>
                <w:lang w:val="en-US"/>
              </w:rPr>
            </w:pPr>
            <w:r w:rsidRPr="00A76AAC">
              <w:rPr>
                <w:rFonts w:asciiTheme="majorBidi" w:hAnsiTheme="majorBidi" w:cstheme="majorBidi"/>
                <w:sz w:val="24"/>
                <w:szCs w:val="24"/>
              </w:rPr>
              <w:t>.00</w:t>
            </w:r>
          </w:p>
        </w:tc>
        <w:tc>
          <w:tcPr>
            <w:tcW w:w="842" w:type="dxa"/>
            <w:tcBorders>
              <w:top w:val="single" w:sz="4" w:space="0" w:color="auto"/>
              <w:left w:val="nil"/>
              <w:bottom w:val="nil"/>
              <w:right w:val="nil"/>
            </w:tcBorders>
          </w:tcPr>
          <w:p w14:paraId="352F3368" w14:textId="77777777" w:rsidR="005A2696" w:rsidRPr="00A76AAC" w:rsidRDefault="005A2696" w:rsidP="000812CA">
            <w:pPr>
              <w:spacing w:line="276" w:lineRule="auto"/>
              <w:jc w:val="right"/>
              <w:rPr>
                <w:rFonts w:asciiTheme="majorBidi" w:hAnsiTheme="majorBidi" w:cstheme="majorBidi"/>
                <w:sz w:val="24"/>
                <w:szCs w:val="24"/>
                <w:lang w:val="en-US"/>
              </w:rPr>
            </w:pPr>
            <w:r w:rsidRPr="00A76AAC">
              <w:rPr>
                <w:rFonts w:asciiTheme="majorBidi" w:hAnsiTheme="majorBidi" w:cstheme="majorBidi"/>
                <w:sz w:val="24"/>
                <w:szCs w:val="24"/>
                <w:lang w:val="en-US"/>
              </w:rPr>
              <w:t>.00</w:t>
            </w:r>
          </w:p>
        </w:tc>
        <w:tc>
          <w:tcPr>
            <w:tcW w:w="851" w:type="dxa"/>
            <w:tcBorders>
              <w:top w:val="single" w:sz="4" w:space="0" w:color="auto"/>
              <w:left w:val="nil"/>
              <w:bottom w:val="nil"/>
              <w:right w:val="nil"/>
            </w:tcBorders>
          </w:tcPr>
          <w:p w14:paraId="6ED3F51F" w14:textId="77777777" w:rsidR="005A2696" w:rsidRPr="00A76AAC" w:rsidRDefault="005A2696" w:rsidP="000812CA">
            <w:pPr>
              <w:spacing w:line="276" w:lineRule="auto"/>
              <w:jc w:val="right"/>
              <w:rPr>
                <w:rFonts w:asciiTheme="majorBidi" w:hAnsiTheme="majorBidi" w:cstheme="majorBidi"/>
                <w:sz w:val="24"/>
                <w:szCs w:val="24"/>
                <w:lang w:val="en-US"/>
              </w:rPr>
            </w:pPr>
            <w:r w:rsidRPr="00A76AAC">
              <w:rPr>
                <w:rFonts w:asciiTheme="majorBidi" w:hAnsiTheme="majorBidi" w:cstheme="majorBidi"/>
                <w:sz w:val="24"/>
                <w:szCs w:val="24"/>
                <w:lang w:val="en-US"/>
              </w:rPr>
              <w:t>-.00</w:t>
            </w:r>
          </w:p>
        </w:tc>
        <w:tc>
          <w:tcPr>
            <w:tcW w:w="890" w:type="dxa"/>
            <w:tcBorders>
              <w:top w:val="single" w:sz="4" w:space="0" w:color="auto"/>
              <w:left w:val="nil"/>
              <w:bottom w:val="nil"/>
              <w:right w:val="nil"/>
            </w:tcBorders>
          </w:tcPr>
          <w:p w14:paraId="546F8605" w14:textId="77777777" w:rsidR="005A2696" w:rsidRPr="00A76AAC" w:rsidRDefault="005A2696" w:rsidP="000812CA">
            <w:pPr>
              <w:spacing w:line="276" w:lineRule="auto"/>
              <w:jc w:val="right"/>
              <w:rPr>
                <w:rFonts w:asciiTheme="majorBidi" w:hAnsiTheme="majorBidi" w:cstheme="majorBidi"/>
                <w:sz w:val="24"/>
                <w:szCs w:val="24"/>
              </w:rPr>
            </w:pPr>
          </w:p>
        </w:tc>
        <w:tc>
          <w:tcPr>
            <w:tcW w:w="777" w:type="dxa"/>
            <w:tcBorders>
              <w:top w:val="single" w:sz="4" w:space="0" w:color="auto"/>
              <w:left w:val="nil"/>
              <w:bottom w:val="nil"/>
              <w:right w:val="nil"/>
            </w:tcBorders>
          </w:tcPr>
          <w:p w14:paraId="55754D0D" w14:textId="77777777" w:rsidR="005A2696" w:rsidRPr="00A76AAC" w:rsidRDefault="005A2696" w:rsidP="000812CA">
            <w:pPr>
              <w:spacing w:line="276" w:lineRule="auto"/>
              <w:jc w:val="right"/>
              <w:rPr>
                <w:rFonts w:asciiTheme="majorBidi" w:hAnsiTheme="majorBidi" w:cstheme="majorBidi"/>
                <w:sz w:val="24"/>
                <w:szCs w:val="24"/>
              </w:rPr>
            </w:pPr>
          </w:p>
        </w:tc>
        <w:tc>
          <w:tcPr>
            <w:tcW w:w="871" w:type="dxa"/>
            <w:tcBorders>
              <w:top w:val="single" w:sz="4" w:space="0" w:color="auto"/>
              <w:left w:val="nil"/>
              <w:bottom w:val="nil"/>
              <w:right w:val="nil"/>
            </w:tcBorders>
          </w:tcPr>
          <w:p w14:paraId="1019C065" w14:textId="77777777" w:rsidR="005A2696" w:rsidRPr="00A76AAC" w:rsidRDefault="005A2696" w:rsidP="000812CA">
            <w:pPr>
              <w:spacing w:line="276" w:lineRule="auto"/>
              <w:jc w:val="right"/>
              <w:rPr>
                <w:rFonts w:asciiTheme="majorBidi" w:hAnsiTheme="majorBidi" w:cstheme="majorBidi"/>
                <w:sz w:val="24"/>
                <w:szCs w:val="24"/>
                <w:lang w:val="en-US"/>
              </w:rPr>
            </w:pPr>
          </w:p>
        </w:tc>
      </w:tr>
      <w:tr w:rsidR="005A2696" w:rsidRPr="00A76AAC" w14:paraId="3CB76688" w14:textId="77777777" w:rsidTr="00E65417">
        <w:trPr>
          <w:trHeight w:val="368"/>
          <w:jc w:val="center"/>
        </w:trPr>
        <w:tc>
          <w:tcPr>
            <w:tcW w:w="1527" w:type="dxa"/>
            <w:tcBorders>
              <w:top w:val="nil"/>
              <w:left w:val="nil"/>
              <w:bottom w:val="nil"/>
              <w:right w:val="nil"/>
            </w:tcBorders>
          </w:tcPr>
          <w:p w14:paraId="7E61707A" w14:textId="77777777" w:rsidR="005A2696" w:rsidRPr="00A76AAC" w:rsidRDefault="005A2696" w:rsidP="000812CA">
            <w:pPr>
              <w:spacing w:line="276" w:lineRule="auto"/>
              <w:rPr>
                <w:rFonts w:asciiTheme="majorBidi" w:hAnsiTheme="majorBidi" w:cstheme="majorBidi"/>
                <w:sz w:val="24"/>
                <w:szCs w:val="24"/>
                <w:lang w:val="en-US"/>
              </w:rPr>
            </w:pPr>
            <w:r w:rsidRPr="00A76AAC">
              <w:rPr>
                <w:rFonts w:asciiTheme="majorBidi" w:hAnsiTheme="majorBidi" w:cstheme="majorBidi"/>
                <w:sz w:val="24"/>
                <w:szCs w:val="24"/>
                <w:lang w:val="en-US"/>
              </w:rPr>
              <w:t>Trust</w:t>
            </w:r>
          </w:p>
        </w:tc>
        <w:tc>
          <w:tcPr>
            <w:tcW w:w="851" w:type="dxa"/>
            <w:tcBorders>
              <w:top w:val="nil"/>
              <w:left w:val="nil"/>
              <w:bottom w:val="nil"/>
              <w:right w:val="nil"/>
            </w:tcBorders>
          </w:tcPr>
          <w:p w14:paraId="7B24F96B" w14:textId="77777777" w:rsidR="005A2696" w:rsidRPr="00A76AAC" w:rsidRDefault="005A2696" w:rsidP="000812CA">
            <w:pPr>
              <w:spacing w:line="276" w:lineRule="auto"/>
              <w:jc w:val="right"/>
              <w:rPr>
                <w:rFonts w:asciiTheme="majorBidi" w:hAnsiTheme="majorBidi" w:cstheme="majorBidi"/>
                <w:sz w:val="24"/>
                <w:szCs w:val="24"/>
                <w:lang w:val="en-US"/>
              </w:rPr>
            </w:pPr>
          </w:p>
        </w:tc>
        <w:tc>
          <w:tcPr>
            <w:tcW w:w="936" w:type="dxa"/>
            <w:tcBorders>
              <w:top w:val="nil"/>
              <w:left w:val="nil"/>
              <w:bottom w:val="nil"/>
              <w:right w:val="nil"/>
            </w:tcBorders>
          </w:tcPr>
          <w:p w14:paraId="54817CE0" w14:textId="77777777" w:rsidR="005A2696" w:rsidRPr="00A76AAC" w:rsidRDefault="005A2696" w:rsidP="000812CA">
            <w:pPr>
              <w:spacing w:line="276" w:lineRule="auto"/>
              <w:jc w:val="right"/>
              <w:rPr>
                <w:rFonts w:asciiTheme="majorBidi" w:hAnsiTheme="majorBidi" w:cstheme="majorBidi"/>
                <w:sz w:val="24"/>
                <w:szCs w:val="24"/>
                <w:lang w:val="en-US"/>
              </w:rPr>
            </w:pPr>
          </w:p>
        </w:tc>
        <w:tc>
          <w:tcPr>
            <w:tcW w:w="848" w:type="dxa"/>
            <w:gridSpan w:val="2"/>
            <w:tcBorders>
              <w:top w:val="nil"/>
              <w:left w:val="nil"/>
              <w:bottom w:val="nil"/>
              <w:right w:val="nil"/>
            </w:tcBorders>
          </w:tcPr>
          <w:p w14:paraId="06A072B9" w14:textId="77777777" w:rsidR="005A2696" w:rsidRPr="00A76AAC" w:rsidRDefault="005A2696" w:rsidP="000812CA">
            <w:pPr>
              <w:spacing w:line="276" w:lineRule="auto"/>
              <w:jc w:val="right"/>
              <w:rPr>
                <w:rFonts w:asciiTheme="majorBidi" w:hAnsiTheme="majorBidi" w:cstheme="majorBidi"/>
                <w:sz w:val="24"/>
                <w:szCs w:val="24"/>
                <w:lang w:val="en-US"/>
              </w:rPr>
            </w:pPr>
          </w:p>
        </w:tc>
        <w:tc>
          <w:tcPr>
            <w:tcW w:w="967" w:type="dxa"/>
            <w:tcBorders>
              <w:top w:val="nil"/>
              <w:left w:val="nil"/>
              <w:bottom w:val="nil"/>
              <w:right w:val="nil"/>
            </w:tcBorders>
          </w:tcPr>
          <w:p w14:paraId="545DD269" w14:textId="77777777" w:rsidR="005A2696" w:rsidRPr="00A76AAC" w:rsidRDefault="005A2696" w:rsidP="000812CA">
            <w:pPr>
              <w:spacing w:line="276" w:lineRule="auto"/>
              <w:jc w:val="right"/>
              <w:rPr>
                <w:rFonts w:asciiTheme="majorBidi" w:hAnsiTheme="majorBidi" w:cstheme="majorBidi"/>
                <w:sz w:val="24"/>
                <w:szCs w:val="24"/>
                <w:lang w:val="en-US"/>
              </w:rPr>
            </w:pPr>
            <w:r w:rsidRPr="00A76AAC">
              <w:rPr>
                <w:rFonts w:asciiTheme="majorBidi" w:hAnsiTheme="majorBidi" w:cstheme="majorBidi"/>
                <w:sz w:val="24"/>
                <w:szCs w:val="24"/>
              </w:rPr>
              <w:t>.37**</w:t>
            </w:r>
          </w:p>
        </w:tc>
        <w:tc>
          <w:tcPr>
            <w:tcW w:w="842" w:type="dxa"/>
            <w:tcBorders>
              <w:top w:val="nil"/>
              <w:left w:val="nil"/>
              <w:bottom w:val="nil"/>
              <w:right w:val="nil"/>
            </w:tcBorders>
          </w:tcPr>
          <w:p w14:paraId="2E5DF09E" w14:textId="77777777" w:rsidR="005A2696" w:rsidRPr="00A76AAC" w:rsidRDefault="005A2696" w:rsidP="000812CA">
            <w:pPr>
              <w:spacing w:line="276" w:lineRule="auto"/>
              <w:jc w:val="right"/>
              <w:rPr>
                <w:rFonts w:asciiTheme="majorBidi" w:hAnsiTheme="majorBidi" w:cstheme="majorBidi"/>
                <w:sz w:val="24"/>
                <w:szCs w:val="24"/>
                <w:lang w:val="en-US"/>
              </w:rPr>
            </w:pPr>
            <w:r w:rsidRPr="00A76AAC">
              <w:rPr>
                <w:rFonts w:asciiTheme="majorBidi" w:hAnsiTheme="majorBidi" w:cstheme="majorBidi"/>
                <w:sz w:val="24"/>
                <w:szCs w:val="24"/>
                <w:lang w:val="en-US"/>
              </w:rPr>
              <w:t>-.63**</w:t>
            </w:r>
          </w:p>
        </w:tc>
        <w:tc>
          <w:tcPr>
            <w:tcW w:w="851" w:type="dxa"/>
            <w:tcBorders>
              <w:top w:val="nil"/>
              <w:left w:val="nil"/>
              <w:bottom w:val="nil"/>
              <w:right w:val="nil"/>
            </w:tcBorders>
          </w:tcPr>
          <w:p w14:paraId="64E4BB82" w14:textId="77777777" w:rsidR="005A2696" w:rsidRPr="00A76AAC" w:rsidRDefault="005A2696" w:rsidP="000812CA">
            <w:pPr>
              <w:spacing w:line="276" w:lineRule="auto"/>
              <w:jc w:val="right"/>
              <w:rPr>
                <w:rFonts w:asciiTheme="majorBidi" w:hAnsiTheme="majorBidi" w:cstheme="majorBidi"/>
                <w:sz w:val="24"/>
                <w:szCs w:val="24"/>
                <w:lang w:val="en-US"/>
              </w:rPr>
            </w:pPr>
            <w:r w:rsidRPr="00A76AAC">
              <w:rPr>
                <w:rFonts w:asciiTheme="majorBidi" w:hAnsiTheme="majorBidi" w:cstheme="majorBidi"/>
                <w:sz w:val="24"/>
                <w:szCs w:val="24"/>
                <w:lang w:val="en-US"/>
              </w:rPr>
              <w:t>-.33**</w:t>
            </w:r>
          </w:p>
        </w:tc>
        <w:tc>
          <w:tcPr>
            <w:tcW w:w="890" w:type="dxa"/>
            <w:tcBorders>
              <w:top w:val="nil"/>
              <w:left w:val="nil"/>
              <w:bottom w:val="nil"/>
              <w:right w:val="nil"/>
            </w:tcBorders>
          </w:tcPr>
          <w:p w14:paraId="35FA4976" w14:textId="77777777" w:rsidR="005A2696" w:rsidRPr="00A76AAC" w:rsidRDefault="005A2696" w:rsidP="000812CA">
            <w:pPr>
              <w:spacing w:line="276" w:lineRule="auto"/>
              <w:jc w:val="right"/>
              <w:rPr>
                <w:rFonts w:asciiTheme="majorBidi" w:hAnsiTheme="majorBidi" w:cstheme="majorBidi"/>
                <w:sz w:val="24"/>
                <w:szCs w:val="24"/>
              </w:rPr>
            </w:pPr>
          </w:p>
        </w:tc>
        <w:tc>
          <w:tcPr>
            <w:tcW w:w="777" w:type="dxa"/>
            <w:tcBorders>
              <w:top w:val="nil"/>
              <w:left w:val="nil"/>
              <w:bottom w:val="nil"/>
              <w:right w:val="nil"/>
            </w:tcBorders>
          </w:tcPr>
          <w:p w14:paraId="5DE10889" w14:textId="77777777" w:rsidR="005A2696" w:rsidRPr="00A76AAC" w:rsidRDefault="005A2696" w:rsidP="000812CA">
            <w:pPr>
              <w:spacing w:line="276" w:lineRule="auto"/>
              <w:jc w:val="right"/>
              <w:rPr>
                <w:rFonts w:asciiTheme="majorBidi" w:hAnsiTheme="majorBidi" w:cstheme="majorBidi"/>
                <w:sz w:val="24"/>
                <w:szCs w:val="24"/>
              </w:rPr>
            </w:pPr>
          </w:p>
        </w:tc>
        <w:tc>
          <w:tcPr>
            <w:tcW w:w="871" w:type="dxa"/>
            <w:tcBorders>
              <w:top w:val="nil"/>
              <w:left w:val="nil"/>
              <w:bottom w:val="nil"/>
              <w:right w:val="nil"/>
            </w:tcBorders>
          </w:tcPr>
          <w:p w14:paraId="1D11535A" w14:textId="77777777" w:rsidR="005A2696" w:rsidRPr="00A76AAC" w:rsidRDefault="005A2696" w:rsidP="000812CA">
            <w:pPr>
              <w:spacing w:line="276" w:lineRule="auto"/>
              <w:jc w:val="right"/>
              <w:rPr>
                <w:rFonts w:asciiTheme="majorBidi" w:hAnsiTheme="majorBidi" w:cstheme="majorBidi"/>
                <w:sz w:val="24"/>
                <w:szCs w:val="24"/>
                <w:lang w:val="en-US"/>
              </w:rPr>
            </w:pPr>
          </w:p>
        </w:tc>
      </w:tr>
      <w:tr w:rsidR="005A2696" w:rsidRPr="00A76AAC" w14:paraId="71519EF3" w14:textId="77777777" w:rsidTr="00E65417">
        <w:trPr>
          <w:trHeight w:val="368"/>
          <w:jc w:val="center"/>
        </w:trPr>
        <w:tc>
          <w:tcPr>
            <w:tcW w:w="1527" w:type="dxa"/>
            <w:tcBorders>
              <w:top w:val="nil"/>
              <w:left w:val="nil"/>
              <w:bottom w:val="nil"/>
              <w:right w:val="nil"/>
            </w:tcBorders>
          </w:tcPr>
          <w:p w14:paraId="62E54A25" w14:textId="77777777" w:rsidR="005A2696" w:rsidRPr="00A76AAC" w:rsidRDefault="005A2696" w:rsidP="000812CA">
            <w:pPr>
              <w:spacing w:line="276" w:lineRule="auto"/>
              <w:rPr>
                <w:rFonts w:asciiTheme="majorBidi" w:hAnsiTheme="majorBidi" w:cstheme="majorBidi"/>
                <w:sz w:val="24"/>
                <w:szCs w:val="24"/>
                <w:lang w:val="en-US"/>
              </w:rPr>
            </w:pPr>
            <w:r w:rsidRPr="00A76AAC">
              <w:rPr>
                <w:rFonts w:asciiTheme="majorBidi" w:hAnsiTheme="majorBidi" w:cstheme="majorBidi"/>
                <w:sz w:val="24"/>
                <w:szCs w:val="24"/>
                <w:lang w:val="en-US"/>
              </w:rPr>
              <w:t>Less Effort</w:t>
            </w:r>
          </w:p>
        </w:tc>
        <w:tc>
          <w:tcPr>
            <w:tcW w:w="851" w:type="dxa"/>
            <w:tcBorders>
              <w:top w:val="nil"/>
              <w:left w:val="nil"/>
              <w:bottom w:val="nil"/>
              <w:right w:val="nil"/>
            </w:tcBorders>
          </w:tcPr>
          <w:p w14:paraId="115A4603" w14:textId="77777777" w:rsidR="005A2696" w:rsidRPr="00A76AAC" w:rsidRDefault="005A2696" w:rsidP="000812CA">
            <w:pPr>
              <w:spacing w:line="276" w:lineRule="auto"/>
              <w:jc w:val="right"/>
              <w:rPr>
                <w:rFonts w:asciiTheme="majorBidi" w:hAnsiTheme="majorBidi" w:cstheme="majorBidi"/>
                <w:sz w:val="24"/>
                <w:szCs w:val="24"/>
                <w:lang w:val="en-US"/>
              </w:rPr>
            </w:pPr>
          </w:p>
        </w:tc>
        <w:tc>
          <w:tcPr>
            <w:tcW w:w="936" w:type="dxa"/>
            <w:tcBorders>
              <w:top w:val="nil"/>
              <w:left w:val="nil"/>
              <w:bottom w:val="nil"/>
              <w:right w:val="nil"/>
            </w:tcBorders>
          </w:tcPr>
          <w:p w14:paraId="4F3C8907" w14:textId="77777777" w:rsidR="005A2696" w:rsidRPr="00A76AAC" w:rsidRDefault="005A2696" w:rsidP="000812CA">
            <w:pPr>
              <w:spacing w:line="276" w:lineRule="auto"/>
              <w:jc w:val="right"/>
              <w:rPr>
                <w:rFonts w:asciiTheme="majorBidi" w:hAnsiTheme="majorBidi" w:cstheme="majorBidi"/>
                <w:sz w:val="24"/>
                <w:szCs w:val="24"/>
                <w:lang w:val="en-US"/>
              </w:rPr>
            </w:pPr>
          </w:p>
        </w:tc>
        <w:tc>
          <w:tcPr>
            <w:tcW w:w="848" w:type="dxa"/>
            <w:gridSpan w:val="2"/>
            <w:tcBorders>
              <w:top w:val="nil"/>
              <w:left w:val="nil"/>
              <w:bottom w:val="nil"/>
              <w:right w:val="nil"/>
            </w:tcBorders>
          </w:tcPr>
          <w:p w14:paraId="6061A443" w14:textId="77777777" w:rsidR="005A2696" w:rsidRPr="00A76AAC" w:rsidRDefault="005A2696" w:rsidP="000812CA">
            <w:pPr>
              <w:spacing w:line="276" w:lineRule="auto"/>
              <w:jc w:val="right"/>
              <w:rPr>
                <w:rFonts w:asciiTheme="majorBidi" w:hAnsiTheme="majorBidi" w:cstheme="majorBidi"/>
                <w:sz w:val="24"/>
                <w:szCs w:val="24"/>
                <w:lang w:val="en-US"/>
              </w:rPr>
            </w:pPr>
          </w:p>
        </w:tc>
        <w:tc>
          <w:tcPr>
            <w:tcW w:w="967" w:type="dxa"/>
            <w:tcBorders>
              <w:top w:val="nil"/>
              <w:left w:val="nil"/>
              <w:bottom w:val="nil"/>
              <w:right w:val="nil"/>
            </w:tcBorders>
          </w:tcPr>
          <w:p w14:paraId="1CE78C90" w14:textId="77777777" w:rsidR="005A2696" w:rsidRPr="00A76AAC" w:rsidRDefault="005A2696" w:rsidP="000812CA">
            <w:pPr>
              <w:spacing w:line="276" w:lineRule="auto"/>
              <w:jc w:val="right"/>
              <w:rPr>
                <w:rFonts w:asciiTheme="majorBidi" w:hAnsiTheme="majorBidi" w:cstheme="majorBidi"/>
                <w:sz w:val="24"/>
                <w:szCs w:val="24"/>
                <w:lang w:val="en-US"/>
              </w:rPr>
            </w:pPr>
            <w:r w:rsidRPr="00A76AAC">
              <w:rPr>
                <w:rFonts w:asciiTheme="majorBidi" w:hAnsiTheme="majorBidi" w:cstheme="majorBidi"/>
                <w:sz w:val="24"/>
                <w:szCs w:val="24"/>
              </w:rPr>
              <w:t>.84**</w:t>
            </w:r>
          </w:p>
        </w:tc>
        <w:tc>
          <w:tcPr>
            <w:tcW w:w="842" w:type="dxa"/>
            <w:tcBorders>
              <w:top w:val="nil"/>
              <w:left w:val="nil"/>
              <w:bottom w:val="nil"/>
              <w:right w:val="nil"/>
            </w:tcBorders>
          </w:tcPr>
          <w:p w14:paraId="7A082B34" w14:textId="77777777" w:rsidR="005A2696" w:rsidRPr="00A76AAC" w:rsidRDefault="005A2696" w:rsidP="000812CA">
            <w:pPr>
              <w:spacing w:line="276" w:lineRule="auto"/>
              <w:jc w:val="right"/>
              <w:rPr>
                <w:rFonts w:asciiTheme="majorBidi" w:hAnsiTheme="majorBidi" w:cstheme="majorBidi"/>
                <w:sz w:val="24"/>
                <w:szCs w:val="24"/>
                <w:lang w:val="en-US"/>
              </w:rPr>
            </w:pPr>
            <w:r w:rsidRPr="00A76AAC">
              <w:rPr>
                <w:rFonts w:asciiTheme="majorBidi" w:hAnsiTheme="majorBidi" w:cstheme="majorBidi"/>
                <w:sz w:val="24"/>
                <w:szCs w:val="24"/>
                <w:lang w:val="en-US"/>
              </w:rPr>
              <w:t>.05**</w:t>
            </w:r>
          </w:p>
        </w:tc>
        <w:tc>
          <w:tcPr>
            <w:tcW w:w="851" w:type="dxa"/>
            <w:tcBorders>
              <w:top w:val="nil"/>
              <w:left w:val="nil"/>
              <w:bottom w:val="nil"/>
              <w:right w:val="nil"/>
            </w:tcBorders>
          </w:tcPr>
          <w:p w14:paraId="266E6141" w14:textId="77777777" w:rsidR="005A2696" w:rsidRPr="00A76AAC" w:rsidRDefault="005A2696" w:rsidP="000812CA">
            <w:pPr>
              <w:spacing w:line="276" w:lineRule="auto"/>
              <w:jc w:val="right"/>
              <w:rPr>
                <w:rFonts w:asciiTheme="majorBidi" w:hAnsiTheme="majorBidi" w:cstheme="majorBidi"/>
                <w:sz w:val="24"/>
                <w:szCs w:val="24"/>
                <w:lang w:val="en-US"/>
              </w:rPr>
            </w:pPr>
            <w:r w:rsidRPr="00A76AAC">
              <w:rPr>
                <w:rFonts w:asciiTheme="majorBidi" w:hAnsiTheme="majorBidi" w:cstheme="majorBidi"/>
                <w:sz w:val="24"/>
                <w:szCs w:val="24"/>
                <w:lang w:val="en-US"/>
              </w:rPr>
              <w:t>.05</w:t>
            </w:r>
          </w:p>
        </w:tc>
        <w:tc>
          <w:tcPr>
            <w:tcW w:w="890" w:type="dxa"/>
            <w:tcBorders>
              <w:top w:val="nil"/>
              <w:left w:val="nil"/>
              <w:bottom w:val="nil"/>
              <w:right w:val="nil"/>
            </w:tcBorders>
          </w:tcPr>
          <w:p w14:paraId="7395BBB9" w14:textId="77777777" w:rsidR="005A2696" w:rsidRPr="00A76AAC" w:rsidRDefault="005A2696" w:rsidP="000812CA">
            <w:pPr>
              <w:spacing w:line="276" w:lineRule="auto"/>
              <w:jc w:val="right"/>
              <w:rPr>
                <w:rFonts w:asciiTheme="majorBidi" w:hAnsiTheme="majorBidi" w:cstheme="majorBidi"/>
                <w:sz w:val="24"/>
                <w:szCs w:val="24"/>
              </w:rPr>
            </w:pPr>
          </w:p>
        </w:tc>
        <w:tc>
          <w:tcPr>
            <w:tcW w:w="777" w:type="dxa"/>
            <w:tcBorders>
              <w:top w:val="nil"/>
              <w:left w:val="nil"/>
              <w:bottom w:val="nil"/>
              <w:right w:val="nil"/>
            </w:tcBorders>
          </w:tcPr>
          <w:p w14:paraId="524FA27D" w14:textId="77777777" w:rsidR="005A2696" w:rsidRPr="00A76AAC" w:rsidRDefault="005A2696" w:rsidP="000812CA">
            <w:pPr>
              <w:spacing w:line="276" w:lineRule="auto"/>
              <w:jc w:val="right"/>
              <w:rPr>
                <w:rFonts w:asciiTheme="majorBidi" w:hAnsiTheme="majorBidi" w:cstheme="majorBidi"/>
                <w:sz w:val="24"/>
                <w:szCs w:val="24"/>
              </w:rPr>
            </w:pPr>
          </w:p>
        </w:tc>
        <w:tc>
          <w:tcPr>
            <w:tcW w:w="871" w:type="dxa"/>
            <w:tcBorders>
              <w:top w:val="nil"/>
              <w:left w:val="nil"/>
              <w:bottom w:val="nil"/>
              <w:right w:val="nil"/>
            </w:tcBorders>
          </w:tcPr>
          <w:p w14:paraId="54198008" w14:textId="77777777" w:rsidR="005A2696" w:rsidRPr="00A76AAC" w:rsidRDefault="005A2696" w:rsidP="000812CA">
            <w:pPr>
              <w:spacing w:line="276" w:lineRule="auto"/>
              <w:jc w:val="right"/>
              <w:rPr>
                <w:rFonts w:asciiTheme="majorBidi" w:hAnsiTheme="majorBidi" w:cstheme="majorBidi"/>
                <w:sz w:val="24"/>
                <w:szCs w:val="24"/>
                <w:lang w:val="en-US"/>
              </w:rPr>
            </w:pPr>
          </w:p>
        </w:tc>
      </w:tr>
      <w:tr w:rsidR="005A2696" w:rsidRPr="00A76AAC" w14:paraId="15E52488" w14:textId="77777777" w:rsidTr="00E65417">
        <w:trPr>
          <w:trHeight w:val="368"/>
          <w:jc w:val="center"/>
        </w:trPr>
        <w:tc>
          <w:tcPr>
            <w:tcW w:w="1527" w:type="dxa"/>
            <w:tcBorders>
              <w:top w:val="nil"/>
              <w:left w:val="nil"/>
              <w:bottom w:val="nil"/>
              <w:right w:val="nil"/>
            </w:tcBorders>
          </w:tcPr>
          <w:p w14:paraId="634BCDA1" w14:textId="77777777" w:rsidR="005A2696" w:rsidRPr="00A76AAC" w:rsidRDefault="005A2696" w:rsidP="000812CA">
            <w:pPr>
              <w:spacing w:line="276" w:lineRule="auto"/>
              <w:rPr>
                <w:rFonts w:asciiTheme="majorBidi" w:hAnsiTheme="majorBidi" w:cstheme="majorBidi"/>
                <w:sz w:val="24"/>
                <w:szCs w:val="24"/>
                <w:lang w:val="en-US"/>
              </w:rPr>
            </w:pPr>
            <w:r w:rsidRPr="00A76AAC">
              <w:rPr>
                <w:rFonts w:asciiTheme="majorBidi" w:hAnsiTheme="majorBidi" w:cstheme="majorBidi"/>
                <w:sz w:val="24"/>
                <w:szCs w:val="24"/>
                <w:lang w:val="en-US"/>
              </w:rPr>
              <w:t>Coupon type</w:t>
            </w:r>
          </w:p>
        </w:tc>
        <w:tc>
          <w:tcPr>
            <w:tcW w:w="851" w:type="dxa"/>
            <w:tcBorders>
              <w:top w:val="nil"/>
              <w:left w:val="nil"/>
              <w:bottom w:val="nil"/>
              <w:right w:val="nil"/>
            </w:tcBorders>
          </w:tcPr>
          <w:p w14:paraId="6E1C9558" w14:textId="77777777" w:rsidR="005A2696" w:rsidRPr="00A76AAC" w:rsidRDefault="005A2696" w:rsidP="000812CA">
            <w:pPr>
              <w:spacing w:line="276" w:lineRule="auto"/>
              <w:jc w:val="right"/>
              <w:rPr>
                <w:rFonts w:asciiTheme="majorBidi" w:hAnsiTheme="majorBidi" w:cstheme="majorBidi"/>
                <w:sz w:val="24"/>
                <w:szCs w:val="24"/>
                <w:lang w:val="en-US"/>
              </w:rPr>
            </w:pPr>
            <w:r w:rsidRPr="00A76AAC">
              <w:rPr>
                <w:rFonts w:asciiTheme="majorBidi" w:hAnsiTheme="majorBidi" w:cstheme="majorBidi"/>
                <w:sz w:val="24"/>
                <w:szCs w:val="24"/>
                <w:lang w:val="en-US"/>
              </w:rPr>
              <w:t>.76**</w:t>
            </w:r>
          </w:p>
        </w:tc>
        <w:tc>
          <w:tcPr>
            <w:tcW w:w="936" w:type="dxa"/>
            <w:tcBorders>
              <w:top w:val="nil"/>
              <w:left w:val="nil"/>
              <w:bottom w:val="nil"/>
              <w:right w:val="nil"/>
            </w:tcBorders>
          </w:tcPr>
          <w:p w14:paraId="599A3479" w14:textId="77777777" w:rsidR="005A2696" w:rsidRPr="00A76AAC" w:rsidRDefault="005A2696" w:rsidP="000812CA">
            <w:pPr>
              <w:spacing w:line="276" w:lineRule="auto"/>
              <w:jc w:val="right"/>
              <w:rPr>
                <w:rFonts w:asciiTheme="majorBidi" w:hAnsiTheme="majorBidi" w:cstheme="majorBidi"/>
                <w:sz w:val="24"/>
                <w:szCs w:val="24"/>
                <w:lang w:val="en-US"/>
              </w:rPr>
            </w:pPr>
            <w:r w:rsidRPr="00A76AAC">
              <w:rPr>
                <w:rFonts w:asciiTheme="majorBidi" w:hAnsiTheme="majorBidi" w:cstheme="majorBidi"/>
                <w:sz w:val="24"/>
                <w:szCs w:val="24"/>
                <w:lang w:val="en-US"/>
              </w:rPr>
              <w:t>.03</w:t>
            </w:r>
          </w:p>
        </w:tc>
        <w:tc>
          <w:tcPr>
            <w:tcW w:w="848" w:type="dxa"/>
            <w:gridSpan w:val="2"/>
            <w:tcBorders>
              <w:top w:val="nil"/>
              <w:left w:val="nil"/>
              <w:bottom w:val="nil"/>
              <w:right w:val="nil"/>
            </w:tcBorders>
          </w:tcPr>
          <w:p w14:paraId="0BDBE831" w14:textId="77777777" w:rsidR="005A2696" w:rsidRPr="00A76AAC" w:rsidRDefault="005A2696" w:rsidP="000812CA">
            <w:pPr>
              <w:spacing w:line="276" w:lineRule="auto"/>
              <w:jc w:val="right"/>
              <w:rPr>
                <w:rFonts w:asciiTheme="majorBidi" w:hAnsiTheme="majorBidi" w:cstheme="majorBidi"/>
                <w:sz w:val="24"/>
                <w:szCs w:val="24"/>
                <w:lang w:val="en-US"/>
              </w:rPr>
            </w:pPr>
            <w:r w:rsidRPr="00A76AAC">
              <w:rPr>
                <w:rFonts w:asciiTheme="majorBidi" w:hAnsiTheme="majorBidi" w:cstheme="majorBidi"/>
                <w:sz w:val="24"/>
                <w:szCs w:val="24"/>
                <w:lang w:val="en-US"/>
              </w:rPr>
              <w:t>-.18**</w:t>
            </w:r>
          </w:p>
        </w:tc>
        <w:tc>
          <w:tcPr>
            <w:tcW w:w="967" w:type="dxa"/>
            <w:tcBorders>
              <w:top w:val="nil"/>
              <w:left w:val="nil"/>
              <w:bottom w:val="nil"/>
              <w:right w:val="nil"/>
            </w:tcBorders>
          </w:tcPr>
          <w:p w14:paraId="0E67584D" w14:textId="77777777" w:rsidR="005A2696" w:rsidRPr="00A76AAC" w:rsidRDefault="005A2696" w:rsidP="000812CA">
            <w:pPr>
              <w:spacing w:line="276" w:lineRule="auto"/>
              <w:jc w:val="right"/>
              <w:rPr>
                <w:rFonts w:asciiTheme="majorBidi" w:hAnsiTheme="majorBidi" w:cstheme="majorBidi"/>
                <w:sz w:val="24"/>
                <w:szCs w:val="24"/>
                <w:lang w:val="en-US"/>
              </w:rPr>
            </w:pPr>
          </w:p>
        </w:tc>
        <w:tc>
          <w:tcPr>
            <w:tcW w:w="842" w:type="dxa"/>
            <w:tcBorders>
              <w:top w:val="nil"/>
              <w:left w:val="nil"/>
              <w:bottom w:val="nil"/>
              <w:right w:val="nil"/>
            </w:tcBorders>
          </w:tcPr>
          <w:p w14:paraId="2DB333CD" w14:textId="77777777" w:rsidR="005A2696" w:rsidRPr="00A76AAC" w:rsidRDefault="005A2696" w:rsidP="000812CA">
            <w:pPr>
              <w:spacing w:line="276" w:lineRule="auto"/>
              <w:jc w:val="right"/>
              <w:rPr>
                <w:rFonts w:asciiTheme="majorBidi" w:hAnsiTheme="majorBidi" w:cstheme="majorBidi"/>
                <w:sz w:val="24"/>
                <w:szCs w:val="24"/>
                <w:lang w:val="en-US"/>
              </w:rPr>
            </w:pPr>
          </w:p>
        </w:tc>
        <w:tc>
          <w:tcPr>
            <w:tcW w:w="851" w:type="dxa"/>
            <w:tcBorders>
              <w:top w:val="nil"/>
              <w:left w:val="nil"/>
              <w:bottom w:val="nil"/>
              <w:right w:val="nil"/>
            </w:tcBorders>
          </w:tcPr>
          <w:p w14:paraId="4ED7114B" w14:textId="77777777" w:rsidR="005A2696" w:rsidRPr="00A76AAC" w:rsidRDefault="005A2696" w:rsidP="000812CA">
            <w:pPr>
              <w:spacing w:line="276" w:lineRule="auto"/>
              <w:jc w:val="right"/>
              <w:rPr>
                <w:rFonts w:asciiTheme="majorBidi" w:hAnsiTheme="majorBidi" w:cstheme="majorBidi"/>
                <w:sz w:val="24"/>
                <w:szCs w:val="24"/>
                <w:lang w:val="en-US"/>
              </w:rPr>
            </w:pPr>
          </w:p>
        </w:tc>
        <w:tc>
          <w:tcPr>
            <w:tcW w:w="890" w:type="dxa"/>
            <w:tcBorders>
              <w:top w:val="nil"/>
              <w:left w:val="nil"/>
              <w:bottom w:val="nil"/>
              <w:right w:val="nil"/>
            </w:tcBorders>
          </w:tcPr>
          <w:p w14:paraId="2BBF5193" w14:textId="77777777" w:rsidR="005A2696" w:rsidRPr="00A76AAC" w:rsidRDefault="005A2696" w:rsidP="000812CA">
            <w:pPr>
              <w:spacing w:line="276" w:lineRule="auto"/>
              <w:jc w:val="right"/>
              <w:rPr>
                <w:rFonts w:asciiTheme="majorBidi" w:hAnsiTheme="majorBidi" w:cstheme="majorBidi"/>
                <w:sz w:val="24"/>
                <w:szCs w:val="24"/>
              </w:rPr>
            </w:pPr>
          </w:p>
        </w:tc>
        <w:tc>
          <w:tcPr>
            <w:tcW w:w="777" w:type="dxa"/>
            <w:tcBorders>
              <w:top w:val="nil"/>
              <w:left w:val="nil"/>
              <w:bottom w:val="nil"/>
              <w:right w:val="nil"/>
            </w:tcBorders>
          </w:tcPr>
          <w:p w14:paraId="65A93A62" w14:textId="77777777" w:rsidR="005A2696" w:rsidRPr="00A76AAC" w:rsidRDefault="005A2696" w:rsidP="000812CA">
            <w:pPr>
              <w:spacing w:line="276" w:lineRule="auto"/>
              <w:jc w:val="right"/>
              <w:rPr>
                <w:rFonts w:asciiTheme="majorBidi" w:hAnsiTheme="majorBidi" w:cstheme="majorBidi"/>
                <w:sz w:val="24"/>
                <w:szCs w:val="24"/>
              </w:rPr>
            </w:pPr>
          </w:p>
        </w:tc>
        <w:tc>
          <w:tcPr>
            <w:tcW w:w="871" w:type="dxa"/>
            <w:tcBorders>
              <w:top w:val="nil"/>
              <w:left w:val="nil"/>
              <w:bottom w:val="nil"/>
              <w:right w:val="nil"/>
            </w:tcBorders>
          </w:tcPr>
          <w:p w14:paraId="2831B478" w14:textId="77777777" w:rsidR="005A2696" w:rsidRPr="00A76AAC" w:rsidRDefault="005A2696" w:rsidP="000812CA">
            <w:pPr>
              <w:spacing w:line="276" w:lineRule="auto"/>
              <w:jc w:val="right"/>
              <w:rPr>
                <w:rFonts w:asciiTheme="majorBidi" w:hAnsiTheme="majorBidi" w:cstheme="majorBidi"/>
                <w:sz w:val="24"/>
                <w:szCs w:val="24"/>
                <w:lang w:val="en-US"/>
              </w:rPr>
            </w:pPr>
          </w:p>
        </w:tc>
      </w:tr>
      <w:tr w:rsidR="005A2696" w:rsidRPr="00A76AAC" w14:paraId="4CFFEDBF" w14:textId="77777777" w:rsidTr="00E65417">
        <w:trPr>
          <w:trHeight w:val="348"/>
          <w:jc w:val="center"/>
        </w:trPr>
        <w:tc>
          <w:tcPr>
            <w:tcW w:w="1527" w:type="dxa"/>
            <w:tcBorders>
              <w:top w:val="nil"/>
              <w:left w:val="nil"/>
              <w:bottom w:val="single" w:sz="4" w:space="0" w:color="auto"/>
              <w:right w:val="nil"/>
            </w:tcBorders>
          </w:tcPr>
          <w:p w14:paraId="12B72D15" w14:textId="77777777" w:rsidR="005A2696" w:rsidRPr="00A76AAC" w:rsidRDefault="005A2696" w:rsidP="000812CA">
            <w:pPr>
              <w:spacing w:line="276" w:lineRule="auto"/>
              <w:rPr>
                <w:rFonts w:asciiTheme="majorBidi" w:hAnsiTheme="majorBidi" w:cstheme="majorBidi"/>
                <w:sz w:val="24"/>
                <w:szCs w:val="24"/>
                <w:lang w:val="en-US"/>
              </w:rPr>
            </w:pPr>
            <w:r w:rsidRPr="00A76AAC">
              <w:rPr>
                <w:rFonts w:asciiTheme="majorBidi" w:hAnsiTheme="majorBidi" w:cstheme="majorBidi"/>
                <w:sz w:val="24"/>
                <w:szCs w:val="24"/>
                <w:lang w:val="en-US"/>
              </w:rPr>
              <w:t>Coupon type, Money Priming, Trust, &amp; Effort</w:t>
            </w:r>
          </w:p>
        </w:tc>
        <w:tc>
          <w:tcPr>
            <w:tcW w:w="851" w:type="dxa"/>
            <w:tcBorders>
              <w:top w:val="nil"/>
              <w:left w:val="nil"/>
              <w:bottom w:val="single" w:sz="4" w:space="0" w:color="auto"/>
              <w:right w:val="nil"/>
            </w:tcBorders>
          </w:tcPr>
          <w:p w14:paraId="18493089" w14:textId="77777777" w:rsidR="005A2696" w:rsidRPr="00A76AAC" w:rsidRDefault="005A2696" w:rsidP="000812CA">
            <w:pPr>
              <w:spacing w:line="276" w:lineRule="auto"/>
              <w:jc w:val="right"/>
              <w:rPr>
                <w:rFonts w:asciiTheme="majorBidi" w:hAnsiTheme="majorBidi" w:cstheme="majorBidi"/>
                <w:sz w:val="24"/>
                <w:szCs w:val="24"/>
                <w:lang w:val="en-US"/>
              </w:rPr>
            </w:pPr>
          </w:p>
        </w:tc>
        <w:tc>
          <w:tcPr>
            <w:tcW w:w="936" w:type="dxa"/>
            <w:tcBorders>
              <w:top w:val="nil"/>
              <w:left w:val="nil"/>
              <w:bottom w:val="single" w:sz="4" w:space="0" w:color="auto"/>
              <w:right w:val="nil"/>
            </w:tcBorders>
          </w:tcPr>
          <w:p w14:paraId="4AD7AA32" w14:textId="77777777" w:rsidR="005A2696" w:rsidRPr="00A76AAC" w:rsidRDefault="005A2696" w:rsidP="000812CA">
            <w:pPr>
              <w:spacing w:line="276" w:lineRule="auto"/>
              <w:jc w:val="right"/>
              <w:rPr>
                <w:rFonts w:asciiTheme="majorBidi" w:hAnsiTheme="majorBidi" w:cstheme="majorBidi"/>
                <w:sz w:val="24"/>
                <w:szCs w:val="24"/>
                <w:lang w:val="en-US"/>
              </w:rPr>
            </w:pPr>
          </w:p>
        </w:tc>
        <w:tc>
          <w:tcPr>
            <w:tcW w:w="848" w:type="dxa"/>
            <w:gridSpan w:val="2"/>
            <w:tcBorders>
              <w:top w:val="nil"/>
              <w:left w:val="nil"/>
              <w:bottom w:val="single" w:sz="4" w:space="0" w:color="auto"/>
              <w:right w:val="nil"/>
            </w:tcBorders>
          </w:tcPr>
          <w:p w14:paraId="4EA9235E" w14:textId="77777777" w:rsidR="005A2696" w:rsidRPr="00A76AAC" w:rsidRDefault="005A2696" w:rsidP="000812CA">
            <w:pPr>
              <w:spacing w:line="276" w:lineRule="auto"/>
              <w:jc w:val="right"/>
              <w:rPr>
                <w:rFonts w:asciiTheme="majorBidi" w:hAnsiTheme="majorBidi" w:cstheme="majorBidi"/>
                <w:sz w:val="24"/>
                <w:szCs w:val="24"/>
                <w:lang w:val="en-US"/>
              </w:rPr>
            </w:pPr>
          </w:p>
        </w:tc>
        <w:tc>
          <w:tcPr>
            <w:tcW w:w="967" w:type="dxa"/>
            <w:tcBorders>
              <w:top w:val="nil"/>
              <w:left w:val="nil"/>
              <w:bottom w:val="single" w:sz="4" w:space="0" w:color="auto"/>
              <w:right w:val="nil"/>
            </w:tcBorders>
          </w:tcPr>
          <w:p w14:paraId="49BEB9DE" w14:textId="77777777" w:rsidR="005A2696" w:rsidRPr="00A76AAC" w:rsidRDefault="005A2696" w:rsidP="000812CA">
            <w:pPr>
              <w:spacing w:line="276" w:lineRule="auto"/>
              <w:jc w:val="right"/>
              <w:rPr>
                <w:rFonts w:asciiTheme="majorBidi" w:hAnsiTheme="majorBidi" w:cstheme="majorBidi"/>
                <w:sz w:val="24"/>
                <w:szCs w:val="24"/>
                <w:lang w:val="en-US"/>
              </w:rPr>
            </w:pPr>
          </w:p>
        </w:tc>
        <w:tc>
          <w:tcPr>
            <w:tcW w:w="842" w:type="dxa"/>
            <w:tcBorders>
              <w:top w:val="nil"/>
              <w:left w:val="nil"/>
              <w:bottom w:val="single" w:sz="4" w:space="0" w:color="auto"/>
              <w:right w:val="nil"/>
            </w:tcBorders>
          </w:tcPr>
          <w:p w14:paraId="34ED68FE" w14:textId="77777777" w:rsidR="005A2696" w:rsidRPr="00A76AAC" w:rsidRDefault="005A2696" w:rsidP="000812CA">
            <w:pPr>
              <w:spacing w:line="276" w:lineRule="auto"/>
              <w:jc w:val="right"/>
              <w:rPr>
                <w:rFonts w:asciiTheme="majorBidi" w:hAnsiTheme="majorBidi" w:cstheme="majorBidi"/>
                <w:sz w:val="24"/>
                <w:szCs w:val="24"/>
                <w:lang w:val="en-US"/>
              </w:rPr>
            </w:pPr>
          </w:p>
        </w:tc>
        <w:tc>
          <w:tcPr>
            <w:tcW w:w="851" w:type="dxa"/>
            <w:tcBorders>
              <w:top w:val="nil"/>
              <w:left w:val="nil"/>
              <w:bottom w:val="single" w:sz="4" w:space="0" w:color="auto"/>
              <w:right w:val="nil"/>
            </w:tcBorders>
          </w:tcPr>
          <w:p w14:paraId="12E1AEF8" w14:textId="77777777" w:rsidR="005A2696" w:rsidRPr="00A76AAC" w:rsidRDefault="005A2696" w:rsidP="000812CA">
            <w:pPr>
              <w:spacing w:line="276" w:lineRule="auto"/>
              <w:jc w:val="right"/>
              <w:rPr>
                <w:rFonts w:asciiTheme="majorBidi" w:hAnsiTheme="majorBidi" w:cstheme="majorBidi"/>
                <w:sz w:val="24"/>
                <w:szCs w:val="24"/>
                <w:lang w:val="en-US"/>
              </w:rPr>
            </w:pPr>
          </w:p>
        </w:tc>
        <w:tc>
          <w:tcPr>
            <w:tcW w:w="890" w:type="dxa"/>
            <w:tcBorders>
              <w:top w:val="nil"/>
              <w:left w:val="nil"/>
              <w:bottom w:val="single" w:sz="4" w:space="0" w:color="auto"/>
              <w:right w:val="nil"/>
            </w:tcBorders>
          </w:tcPr>
          <w:p w14:paraId="770219A3" w14:textId="77777777" w:rsidR="005A2696" w:rsidRPr="00A76AAC" w:rsidRDefault="005A2696" w:rsidP="000812CA">
            <w:pPr>
              <w:spacing w:line="276" w:lineRule="auto"/>
              <w:jc w:val="right"/>
              <w:rPr>
                <w:rFonts w:asciiTheme="majorBidi" w:hAnsiTheme="majorBidi" w:cstheme="majorBidi"/>
                <w:sz w:val="24"/>
                <w:szCs w:val="24"/>
              </w:rPr>
            </w:pPr>
            <w:r w:rsidRPr="00A76AAC">
              <w:rPr>
                <w:rFonts w:asciiTheme="majorBidi" w:hAnsiTheme="majorBidi" w:cstheme="majorBidi"/>
                <w:sz w:val="24"/>
                <w:szCs w:val="24"/>
                <w:lang w:val="en-US"/>
              </w:rPr>
              <w:t>1.97**</w:t>
            </w:r>
          </w:p>
        </w:tc>
        <w:tc>
          <w:tcPr>
            <w:tcW w:w="777" w:type="dxa"/>
            <w:tcBorders>
              <w:top w:val="nil"/>
              <w:left w:val="nil"/>
              <w:bottom w:val="single" w:sz="4" w:space="0" w:color="auto"/>
              <w:right w:val="nil"/>
            </w:tcBorders>
          </w:tcPr>
          <w:p w14:paraId="269E6F3D" w14:textId="77777777" w:rsidR="005A2696" w:rsidRPr="00A76AAC" w:rsidRDefault="005A2696" w:rsidP="000812CA">
            <w:pPr>
              <w:spacing w:line="276" w:lineRule="auto"/>
              <w:jc w:val="right"/>
              <w:rPr>
                <w:rFonts w:asciiTheme="majorBidi" w:hAnsiTheme="majorBidi" w:cstheme="majorBidi"/>
                <w:sz w:val="24"/>
                <w:szCs w:val="24"/>
              </w:rPr>
            </w:pPr>
            <w:r w:rsidRPr="00A76AAC">
              <w:rPr>
                <w:rFonts w:asciiTheme="majorBidi" w:hAnsiTheme="majorBidi" w:cstheme="majorBidi"/>
                <w:sz w:val="24"/>
                <w:szCs w:val="24"/>
                <w:lang w:val="en-US"/>
              </w:rPr>
              <w:t>-54**</w:t>
            </w:r>
          </w:p>
        </w:tc>
        <w:tc>
          <w:tcPr>
            <w:tcW w:w="871" w:type="dxa"/>
            <w:tcBorders>
              <w:top w:val="nil"/>
              <w:left w:val="nil"/>
              <w:bottom w:val="single" w:sz="4" w:space="0" w:color="auto"/>
              <w:right w:val="nil"/>
            </w:tcBorders>
          </w:tcPr>
          <w:p w14:paraId="271E35BA" w14:textId="77777777" w:rsidR="005A2696" w:rsidRPr="00A76AAC" w:rsidRDefault="005A2696" w:rsidP="000812CA">
            <w:pPr>
              <w:spacing w:line="276" w:lineRule="auto"/>
              <w:jc w:val="right"/>
              <w:rPr>
                <w:rFonts w:asciiTheme="majorBidi" w:hAnsiTheme="majorBidi" w:cstheme="majorBidi"/>
                <w:sz w:val="24"/>
                <w:szCs w:val="24"/>
                <w:lang w:val="en-US"/>
              </w:rPr>
            </w:pPr>
            <w:r w:rsidRPr="00A76AAC">
              <w:rPr>
                <w:rFonts w:asciiTheme="majorBidi" w:hAnsiTheme="majorBidi" w:cstheme="majorBidi"/>
                <w:sz w:val="24"/>
                <w:szCs w:val="24"/>
                <w:lang w:val="en-US"/>
              </w:rPr>
              <w:t>-.45**</w:t>
            </w:r>
          </w:p>
        </w:tc>
      </w:tr>
    </w:tbl>
    <w:p w14:paraId="0F5B6C55" w14:textId="01FC7EEC" w:rsidR="0046457F" w:rsidRPr="000812CA" w:rsidRDefault="005A2696" w:rsidP="00562D7F">
      <w:pPr>
        <w:pStyle w:val="Caption"/>
        <w:spacing w:after="0"/>
        <w:jc w:val="both"/>
        <w:rPr>
          <w:rFonts w:asciiTheme="majorBidi" w:hAnsiTheme="majorBidi" w:cstheme="majorBidi"/>
          <w:bCs w:val="0"/>
          <w:i w:val="0"/>
          <w:color w:val="000000" w:themeColor="text1"/>
          <w:szCs w:val="24"/>
        </w:rPr>
      </w:pPr>
      <w:r w:rsidRPr="00A76AAC">
        <w:rPr>
          <w:rFonts w:asciiTheme="majorBidi" w:hAnsiTheme="majorBidi" w:cstheme="majorBidi"/>
          <w:bCs w:val="0"/>
          <w:i w:val="0"/>
          <w:color w:val="000000" w:themeColor="text1"/>
          <w:szCs w:val="24"/>
        </w:rPr>
        <w:t>Notes: + p ≤ .10, * p ≤ .05, ** p ≤ .01</w:t>
      </w:r>
      <w:bookmarkStart w:id="30" w:name="_Hlk92746252"/>
    </w:p>
    <w:p w14:paraId="15B341B3" w14:textId="5402ED6E" w:rsidR="005A2696" w:rsidRPr="000812CA" w:rsidRDefault="005A2696" w:rsidP="000812CA">
      <w:pPr>
        <w:pStyle w:val="Heading1"/>
        <w:spacing w:beforeLines="100"/>
        <w:jc w:val="center"/>
        <w:rPr>
          <w:rFonts w:asciiTheme="majorBidi" w:hAnsiTheme="majorBidi"/>
          <w:i/>
          <w:iCs/>
          <w:sz w:val="24"/>
          <w:szCs w:val="24"/>
        </w:rPr>
      </w:pPr>
      <w:r w:rsidRPr="000812CA">
        <w:rPr>
          <w:rFonts w:asciiTheme="majorBidi" w:hAnsiTheme="majorBidi"/>
          <w:b/>
          <w:bCs/>
          <w:color w:val="auto"/>
          <w:sz w:val="24"/>
          <w:szCs w:val="24"/>
        </w:rPr>
        <w:lastRenderedPageBreak/>
        <w:t>Table 4:</w:t>
      </w:r>
      <w:r w:rsidRPr="000812CA">
        <w:rPr>
          <w:rFonts w:asciiTheme="majorBidi" w:hAnsiTheme="majorBidi"/>
          <w:color w:val="auto"/>
          <w:sz w:val="24"/>
          <w:szCs w:val="24"/>
        </w:rPr>
        <w:t xml:space="preserve"> Mean, Standard Deviation, Skewness and Kurtosis of 3 Studies</w:t>
      </w:r>
    </w:p>
    <w:tbl>
      <w:tblPr>
        <w:tblStyle w:val="TableGrid"/>
        <w:tblW w:w="1036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
        <w:gridCol w:w="777"/>
        <w:gridCol w:w="777"/>
        <w:gridCol w:w="777"/>
        <w:gridCol w:w="777"/>
        <w:gridCol w:w="777"/>
        <w:gridCol w:w="777"/>
        <w:gridCol w:w="777"/>
        <w:gridCol w:w="777"/>
        <w:gridCol w:w="777"/>
        <w:gridCol w:w="777"/>
        <w:gridCol w:w="777"/>
        <w:gridCol w:w="777"/>
      </w:tblGrid>
      <w:tr w:rsidR="005A2696" w:rsidRPr="00312870" w14:paraId="4EAB1B1E" w14:textId="77777777" w:rsidTr="000812CA">
        <w:trPr>
          <w:jc w:val="center"/>
        </w:trPr>
        <w:tc>
          <w:tcPr>
            <w:tcW w:w="1043" w:type="dxa"/>
            <w:vMerge w:val="restart"/>
            <w:tcBorders>
              <w:top w:val="single" w:sz="4" w:space="0" w:color="auto"/>
              <w:bottom w:val="nil"/>
            </w:tcBorders>
          </w:tcPr>
          <w:p w14:paraId="18EC28FA" w14:textId="77777777" w:rsidR="005A2696" w:rsidRPr="00312870" w:rsidRDefault="005A2696" w:rsidP="00E65417">
            <w:pPr>
              <w:rPr>
                <w:rFonts w:asciiTheme="majorBidi" w:hAnsiTheme="majorBidi" w:cstheme="majorBidi"/>
                <w:sz w:val="22"/>
                <w:szCs w:val="22"/>
                <w:lang w:val="en-US"/>
              </w:rPr>
            </w:pPr>
          </w:p>
          <w:p w14:paraId="36ECB418" w14:textId="77777777" w:rsidR="005A2696" w:rsidRPr="000812CA" w:rsidRDefault="005A2696" w:rsidP="00E65417">
            <w:pPr>
              <w:rPr>
                <w:rFonts w:asciiTheme="majorBidi" w:hAnsiTheme="majorBidi" w:cstheme="majorBidi"/>
                <w:b/>
                <w:bCs/>
                <w:sz w:val="22"/>
                <w:szCs w:val="22"/>
                <w:lang w:val="en-US"/>
              </w:rPr>
            </w:pPr>
            <w:r w:rsidRPr="000812CA">
              <w:rPr>
                <w:rFonts w:asciiTheme="majorBidi" w:hAnsiTheme="majorBidi" w:cstheme="majorBidi"/>
                <w:b/>
                <w:bCs/>
                <w:sz w:val="22"/>
                <w:szCs w:val="22"/>
                <w:lang w:val="en-US"/>
              </w:rPr>
              <w:t>Variable</w:t>
            </w:r>
          </w:p>
        </w:tc>
        <w:tc>
          <w:tcPr>
            <w:tcW w:w="2331" w:type="dxa"/>
            <w:gridSpan w:val="3"/>
            <w:tcBorders>
              <w:top w:val="single" w:sz="4" w:space="0" w:color="auto"/>
              <w:bottom w:val="single" w:sz="4" w:space="0" w:color="auto"/>
            </w:tcBorders>
          </w:tcPr>
          <w:p w14:paraId="31C5DC2E" w14:textId="77777777" w:rsidR="005A2696" w:rsidRPr="000812CA" w:rsidRDefault="005A2696" w:rsidP="00E65417">
            <w:pPr>
              <w:jc w:val="center"/>
              <w:rPr>
                <w:rFonts w:asciiTheme="majorBidi" w:hAnsiTheme="majorBidi" w:cstheme="majorBidi"/>
                <w:b/>
                <w:bCs/>
                <w:sz w:val="22"/>
                <w:szCs w:val="22"/>
                <w:lang w:val="en-US"/>
              </w:rPr>
            </w:pPr>
            <w:r w:rsidRPr="000812CA">
              <w:rPr>
                <w:rFonts w:asciiTheme="majorBidi" w:hAnsiTheme="majorBidi" w:cstheme="majorBidi"/>
                <w:b/>
                <w:bCs/>
                <w:sz w:val="22"/>
                <w:szCs w:val="22"/>
                <w:lang w:val="en-US"/>
              </w:rPr>
              <w:t>Mean</w:t>
            </w:r>
          </w:p>
        </w:tc>
        <w:tc>
          <w:tcPr>
            <w:tcW w:w="2331" w:type="dxa"/>
            <w:gridSpan w:val="3"/>
            <w:tcBorders>
              <w:top w:val="single" w:sz="4" w:space="0" w:color="auto"/>
              <w:bottom w:val="single" w:sz="4" w:space="0" w:color="auto"/>
            </w:tcBorders>
          </w:tcPr>
          <w:p w14:paraId="0E9C93ED" w14:textId="77777777" w:rsidR="005A2696" w:rsidRPr="000812CA" w:rsidRDefault="005A2696" w:rsidP="00E65417">
            <w:pPr>
              <w:jc w:val="center"/>
              <w:rPr>
                <w:rFonts w:asciiTheme="majorBidi" w:hAnsiTheme="majorBidi" w:cstheme="majorBidi"/>
                <w:b/>
                <w:bCs/>
                <w:sz w:val="22"/>
                <w:szCs w:val="22"/>
                <w:lang w:val="en-US"/>
              </w:rPr>
            </w:pPr>
            <w:r w:rsidRPr="000812CA">
              <w:rPr>
                <w:rFonts w:asciiTheme="majorBidi" w:hAnsiTheme="majorBidi" w:cstheme="majorBidi"/>
                <w:b/>
                <w:bCs/>
                <w:sz w:val="22"/>
                <w:szCs w:val="22"/>
                <w:lang w:val="en-US"/>
              </w:rPr>
              <w:t>Standard Deviation</w:t>
            </w:r>
          </w:p>
        </w:tc>
        <w:tc>
          <w:tcPr>
            <w:tcW w:w="2331" w:type="dxa"/>
            <w:gridSpan w:val="3"/>
            <w:tcBorders>
              <w:top w:val="single" w:sz="4" w:space="0" w:color="auto"/>
              <w:bottom w:val="single" w:sz="4" w:space="0" w:color="auto"/>
            </w:tcBorders>
          </w:tcPr>
          <w:p w14:paraId="27E39BF4" w14:textId="77777777" w:rsidR="005A2696" w:rsidRPr="000812CA" w:rsidRDefault="005A2696" w:rsidP="00E65417">
            <w:pPr>
              <w:jc w:val="center"/>
              <w:rPr>
                <w:rFonts w:asciiTheme="majorBidi" w:hAnsiTheme="majorBidi" w:cstheme="majorBidi"/>
                <w:b/>
                <w:bCs/>
                <w:sz w:val="22"/>
                <w:szCs w:val="22"/>
                <w:lang w:val="en-US"/>
              </w:rPr>
            </w:pPr>
            <w:r w:rsidRPr="000812CA">
              <w:rPr>
                <w:rFonts w:asciiTheme="majorBidi" w:hAnsiTheme="majorBidi" w:cstheme="majorBidi"/>
                <w:b/>
                <w:bCs/>
                <w:sz w:val="22"/>
                <w:szCs w:val="22"/>
                <w:lang w:val="en-US"/>
              </w:rPr>
              <w:t>Skewness</w:t>
            </w:r>
          </w:p>
        </w:tc>
        <w:tc>
          <w:tcPr>
            <w:tcW w:w="2331" w:type="dxa"/>
            <w:gridSpan w:val="3"/>
            <w:tcBorders>
              <w:top w:val="single" w:sz="4" w:space="0" w:color="auto"/>
              <w:bottom w:val="single" w:sz="4" w:space="0" w:color="auto"/>
            </w:tcBorders>
          </w:tcPr>
          <w:p w14:paraId="61E2A399" w14:textId="77777777" w:rsidR="005A2696" w:rsidRPr="000812CA" w:rsidRDefault="005A2696" w:rsidP="00E65417">
            <w:pPr>
              <w:jc w:val="center"/>
              <w:rPr>
                <w:rFonts w:asciiTheme="majorBidi" w:hAnsiTheme="majorBidi" w:cstheme="majorBidi"/>
                <w:b/>
                <w:bCs/>
                <w:sz w:val="22"/>
                <w:szCs w:val="22"/>
                <w:lang w:val="en-US"/>
              </w:rPr>
            </w:pPr>
            <w:r w:rsidRPr="000812CA">
              <w:rPr>
                <w:rFonts w:asciiTheme="majorBidi" w:hAnsiTheme="majorBidi" w:cstheme="majorBidi"/>
                <w:b/>
                <w:bCs/>
                <w:sz w:val="22"/>
                <w:szCs w:val="22"/>
                <w:lang w:val="en-US"/>
              </w:rPr>
              <w:t>Kurtosis</w:t>
            </w:r>
          </w:p>
        </w:tc>
      </w:tr>
      <w:tr w:rsidR="005A2696" w:rsidRPr="00312870" w14:paraId="5F076B14" w14:textId="77777777" w:rsidTr="000812CA">
        <w:trPr>
          <w:jc w:val="center"/>
        </w:trPr>
        <w:tc>
          <w:tcPr>
            <w:tcW w:w="1043" w:type="dxa"/>
            <w:vMerge/>
            <w:tcBorders>
              <w:top w:val="nil"/>
              <w:bottom w:val="single" w:sz="4" w:space="0" w:color="auto"/>
            </w:tcBorders>
          </w:tcPr>
          <w:p w14:paraId="153C3561" w14:textId="77777777" w:rsidR="005A2696" w:rsidRPr="00312870" w:rsidRDefault="005A2696" w:rsidP="00E65417">
            <w:pPr>
              <w:rPr>
                <w:rFonts w:asciiTheme="majorBidi" w:hAnsiTheme="majorBidi" w:cstheme="majorBidi"/>
                <w:sz w:val="22"/>
                <w:szCs w:val="22"/>
                <w:lang w:val="en-US"/>
              </w:rPr>
            </w:pPr>
          </w:p>
        </w:tc>
        <w:tc>
          <w:tcPr>
            <w:tcW w:w="777" w:type="dxa"/>
            <w:tcBorders>
              <w:top w:val="single" w:sz="4" w:space="0" w:color="auto"/>
              <w:bottom w:val="single" w:sz="4" w:space="0" w:color="auto"/>
            </w:tcBorders>
          </w:tcPr>
          <w:p w14:paraId="41D877CB" w14:textId="77777777" w:rsidR="005A2696" w:rsidRPr="00312870" w:rsidRDefault="005A2696" w:rsidP="00E65417">
            <w:pPr>
              <w:jc w:val="center"/>
              <w:rPr>
                <w:rFonts w:asciiTheme="majorBidi" w:hAnsiTheme="majorBidi" w:cstheme="majorBidi"/>
                <w:sz w:val="22"/>
                <w:szCs w:val="22"/>
                <w:lang w:val="en-US"/>
              </w:rPr>
            </w:pPr>
            <w:r w:rsidRPr="00312870">
              <w:rPr>
                <w:rFonts w:asciiTheme="majorBidi" w:hAnsiTheme="majorBidi" w:cstheme="majorBidi"/>
                <w:sz w:val="22"/>
                <w:szCs w:val="22"/>
                <w:lang w:val="en-US"/>
              </w:rPr>
              <w:t>Study</w:t>
            </w:r>
          </w:p>
          <w:p w14:paraId="2878915F" w14:textId="77777777" w:rsidR="005A2696" w:rsidRPr="00312870" w:rsidRDefault="005A2696" w:rsidP="00E65417">
            <w:pPr>
              <w:jc w:val="center"/>
              <w:rPr>
                <w:rFonts w:asciiTheme="majorBidi" w:hAnsiTheme="majorBidi" w:cstheme="majorBidi"/>
                <w:sz w:val="22"/>
                <w:szCs w:val="22"/>
                <w:lang w:val="en-US"/>
              </w:rPr>
            </w:pPr>
            <w:r w:rsidRPr="00312870">
              <w:rPr>
                <w:rFonts w:asciiTheme="majorBidi" w:hAnsiTheme="majorBidi" w:cstheme="majorBidi"/>
                <w:sz w:val="22"/>
                <w:szCs w:val="22"/>
                <w:lang w:val="en-US"/>
              </w:rPr>
              <w:t>1</w:t>
            </w:r>
          </w:p>
        </w:tc>
        <w:tc>
          <w:tcPr>
            <w:tcW w:w="777" w:type="dxa"/>
            <w:tcBorders>
              <w:top w:val="single" w:sz="4" w:space="0" w:color="auto"/>
              <w:bottom w:val="single" w:sz="4" w:space="0" w:color="auto"/>
            </w:tcBorders>
          </w:tcPr>
          <w:p w14:paraId="346DAF32" w14:textId="77777777" w:rsidR="005A2696" w:rsidRPr="00312870" w:rsidRDefault="005A2696" w:rsidP="00E65417">
            <w:pPr>
              <w:jc w:val="center"/>
              <w:rPr>
                <w:rFonts w:asciiTheme="majorBidi" w:hAnsiTheme="majorBidi" w:cstheme="majorBidi"/>
                <w:sz w:val="22"/>
                <w:szCs w:val="22"/>
                <w:lang w:val="en-US"/>
              </w:rPr>
            </w:pPr>
            <w:r w:rsidRPr="00312870">
              <w:rPr>
                <w:rFonts w:asciiTheme="majorBidi" w:hAnsiTheme="majorBidi" w:cstheme="majorBidi"/>
                <w:sz w:val="22"/>
                <w:szCs w:val="22"/>
                <w:lang w:val="en-US"/>
              </w:rPr>
              <w:t>Study</w:t>
            </w:r>
          </w:p>
          <w:p w14:paraId="6EE6E827" w14:textId="77777777" w:rsidR="005A2696" w:rsidRPr="00312870" w:rsidRDefault="005A2696" w:rsidP="00E65417">
            <w:pPr>
              <w:jc w:val="center"/>
              <w:rPr>
                <w:rFonts w:asciiTheme="majorBidi" w:hAnsiTheme="majorBidi" w:cstheme="majorBidi"/>
                <w:sz w:val="22"/>
                <w:szCs w:val="22"/>
                <w:lang w:val="en-US"/>
              </w:rPr>
            </w:pPr>
            <w:r w:rsidRPr="00312870">
              <w:rPr>
                <w:rFonts w:asciiTheme="majorBidi" w:hAnsiTheme="majorBidi" w:cstheme="majorBidi"/>
                <w:sz w:val="22"/>
                <w:szCs w:val="22"/>
                <w:lang w:val="en-US"/>
              </w:rPr>
              <w:t>2</w:t>
            </w:r>
          </w:p>
        </w:tc>
        <w:tc>
          <w:tcPr>
            <w:tcW w:w="777" w:type="dxa"/>
            <w:tcBorders>
              <w:top w:val="single" w:sz="4" w:space="0" w:color="auto"/>
              <w:bottom w:val="single" w:sz="4" w:space="0" w:color="auto"/>
            </w:tcBorders>
          </w:tcPr>
          <w:p w14:paraId="2B651BF3" w14:textId="77777777" w:rsidR="005A2696" w:rsidRPr="00312870" w:rsidRDefault="005A2696" w:rsidP="00E65417">
            <w:pPr>
              <w:jc w:val="center"/>
              <w:rPr>
                <w:rFonts w:asciiTheme="majorBidi" w:hAnsiTheme="majorBidi" w:cstheme="majorBidi"/>
                <w:sz w:val="22"/>
                <w:szCs w:val="22"/>
                <w:lang w:val="en-US"/>
              </w:rPr>
            </w:pPr>
            <w:r w:rsidRPr="00312870">
              <w:rPr>
                <w:rFonts w:asciiTheme="majorBidi" w:hAnsiTheme="majorBidi" w:cstheme="majorBidi"/>
                <w:sz w:val="22"/>
                <w:szCs w:val="22"/>
                <w:lang w:val="en-US"/>
              </w:rPr>
              <w:t>Study</w:t>
            </w:r>
          </w:p>
          <w:p w14:paraId="60EE15D0" w14:textId="77777777" w:rsidR="005A2696" w:rsidRPr="00312870" w:rsidRDefault="005A2696" w:rsidP="00E65417">
            <w:pPr>
              <w:jc w:val="center"/>
              <w:rPr>
                <w:rFonts w:asciiTheme="majorBidi" w:hAnsiTheme="majorBidi" w:cstheme="majorBidi"/>
                <w:sz w:val="22"/>
                <w:szCs w:val="22"/>
                <w:lang w:val="en-US"/>
              </w:rPr>
            </w:pPr>
            <w:r w:rsidRPr="00312870">
              <w:rPr>
                <w:rFonts w:asciiTheme="majorBidi" w:hAnsiTheme="majorBidi" w:cstheme="majorBidi"/>
                <w:sz w:val="22"/>
                <w:szCs w:val="22"/>
                <w:lang w:val="en-US"/>
              </w:rPr>
              <w:t>3</w:t>
            </w:r>
          </w:p>
        </w:tc>
        <w:tc>
          <w:tcPr>
            <w:tcW w:w="777" w:type="dxa"/>
            <w:tcBorders>
              <w:top w:val="single" w:sz="4" w:space="0" w:color="auto"/>
              <w:bottom w:val="single" w:sz="4" w:space="0" w:color="auto"/>
            </w:tcBorders>
          </w:tcPr>
          <w:p w14:paraId="28C7B2EB" w14:textId="77777777" w:rsidR="005A2696" w:rsidRPr="00312870" w:rsidRDefault="005A2696" w:rsidP="00E65417">
            <w:pPr>
              <w:jc w:val="center"/>
              <w:rPr>
                <w:rFonts w:asciiTheme="majorBidi" w:hAnsiTheme="majorBidi" w:cstheme="majorBidi"/>
                <w:sz w:val="22"/>
                <w:szCs w:val="22"/>
                <w:lang w:val="en-US"/>
              </w:rPr>
            </w:pPr>
            <w:r w:rsidRPr="00312870">
              <w:rPr>
                <w:rFonts w:asciiTheme="majorBidi" w:hAnsiTheme="majorBidi" w:cstheme="majorBidi"/>
                <w:sz w:val="22"/>
                <w:szCs w:val="22"/>
                <w:lang w:val="en-US"/>
              </w:rPr>
              <w:t>Study</w:t>
            </w:r>
          </w:p>
          <w:p w14:paraId="1027997F" w14:textId="77777777" w:rsidR="005A2696" w:rsidRPr="00312870" w:rsidRDefault="005A2696" w:rsidP="00E65417">
            <w:pPr>
              <w:jc w:val="center"/>
              <w:rPr>
                <w:rFonts w:asciiTheme="majorBidi" w:hAnsiTheme="majorBidi" w:cstheme="majorBidi"/>
                <w:sz w:val="22"/>
                <w:szCs w:val="22"/>
                <w:lang w:val="en-US"/>
              </w:rPr>
            </w:pPr>
            <w:r w:rsidRPr="00312870">
              <w:rPr>
                <w:rFonts w:asciiTheme="majorBidi" w:hAnsiTheme="majorBidi" w:cstheme="majorBidi"/>
                <w:sz w:val="22"/>
                <w:szCs w:val="22"/>
                <w:lang w:val="en-US"/>
              </w:rPr>
              <w:t>1</w:t>
            </w:r>
          </w:p>
        </w:tc>
        <w:tc>
          <w:tcPr>
            <w:tcW w:w="777" w:type="dxa"/>
            <w:tcBorders>
              <w:top w:val="single" w:sz="4" w:space="0" w:color="auto"/>
              <w:bottom w:val="single" w:sz="4" w:space="0" w:color="auto"/>
            </w:tcBorders>
          </w:tcPr>
          <w:p w14:paraId="5A38527C" w14:textId="77777777" w:rsidR="005A2696" w:rsidRPr="00312870" w:rsidRDefault="005A2696" w:rsidP="00E65417">
            <w:pPr>
              <w:jc w:val="center"/>
              <w:rPr>
                <w:rFonts w:asciiTheme="majorBidi" w:hAnsiTheme="majorBidi" w:cstheme="majorBidi"/>
                <w:sz w:val="22"/>
                <w:szCs w:val="22"/>
                <w:lang w:val="en-US"/>
              </w:rPr>
            </w:pPr>
            <w:r w:rsidRPr="00312870">
              <w:rPr>
                <w:rFonts w:asciiTheme="majorBidi" w:hAnsiTheme="majorBidi" w:cstheme="majorBidi"/>
                <w:sz w:val="22"/>
                <w:szCs w:val="22"/>
                <w:lang w:val="en-US"/>
              </w:rPr>
              <w:t>Study</w:t>
            </w:r>
          </w:p>
          <w:p w14:paraId="3DC14579" w14:textId="77777777" w:rsidR="005A2696" w:rsidRPr="00312870" w:rsidRDefault="005A2696" w:rsidP="00E65417">
            <w:pPr>
              <w:jc w:val="center"/>
              <w:rPr>
                <w:rFonts w:asciiTheme="majorBidi" w:hAnsiTheme="majorBidi" w:cstheme="majorBidi"/>
                <w:sz w:val="22"/>
                <w:szCs w:val="22"/>
                <w:lang w:val="en-US"/>
              </w:rPr>
            </w:pPr>
            <w:r w:rsidRPr="00312870">
              <w:rPr>
                <w:rFonts w:asciiTheme="majorBidi" w:hAnsiTheme="majorBidi" w:cstheme="majorBidi"/>
                <w:sz w:val="22"/>
                <w:szCs w:val="22"/>
                <w:lang w:val="en-US"/>
              </w:rPr>
              <w:t>2</w:t>
            </w:r>
          </w:p>
        </w:tc>
        <w:tc>
          <w:tcPr>
            <w:tcW w:w="777" w:type="dxa"/>
            <w:tcBorders>
              <w:top w:val="single" w:sz="4" w:space="0" w:color="auto"/>
              <w:bottom w:val="single" w:sz="4" w:space="0" w:color="auto"/>
            </w:tcBorders>
          </w:tcPr>
          <w:p w14:paraId="3A931869" w14:textId="77777777" w:rsidR="005A2696" w:rsidRPr="00312870" w:rsidRDefault="005A2696" w:rsidP="00E65417">
            <w:pPr>
              <w:jc w:val="center"/>
              <w:rPr>
                <w:rFonts w:asciiTheme="majorBidi" w:hAnsiTheme="majorBidi" w:cstheme="majorBidi"/>
                <w:sz w:val="22"/>
                <w:szCs w:val="22"/>
                <w:lang w:val="en-US"/>
              </w:rPr>
            </w:pPr>
            <w:r w:rsidRPr="00312870">
              <w:rPr>
                <w:rFonts w:asciiTheme="majorBidi" w:hAnsiTheme="majorBidi" w:cstheme="majorBidi"/>
                <w:sz w:val="22"/>
                <w:szCs w:val="22"/>
                <w:lang w:val="en-US"/>
              </w:rPr>
              <w:t>Study</w:t>
            </w:r>
          </w:p>
          <w:p w14:paraId="381C4BBD" w14:textId="77777777" w:rsidR="005A2696" w:rsidRPr="00312870" w:rsidRDefault="005A2696" w:rsidP="00E65417">
            <w:pPr>
              <w:jc w:val="center"/>
              <w:rPr>
                <w:rFonts w:asciiTheme="majorBidi" w:hAnsiTheme="majorBidi" w:cstheme="majorBidi"/>
                <w:sz w:val="22"/>
                <w:szCs w:val="22"/>
                <w:lang w:val="en-US"/>
              </w:rPr>
            </w:pPr>
            <w:r w:rsidRPr="00312870">
              <w:rPr>
                <w:rFonts w:asciiTheme="majorBidi" w:hAnsiTheme="majorBidi" w:cstheme="majorBidi"/>
                <w:sz w:val="22"/>
                <w:szCs w:val="22"/>
                <w:lang w:val="en-US"/>
              </w:rPr>
              <w:t>3</w:t>
            </w:r>
          </w:p>
        </w:tc>
        <w:tc>
          <w:tcPr>
            <w:tcW w:w="777" w:type="dxa"/>
            <w:tcBorders>
              <w:top w:val="single" w:sz="4" w:space="0" w:color="auto"/>
              <w:bottom w:val="single" w:sz="4" w:space="0" w:color="auto"/>
            </w:tcBorders>
            <w:shd w:val="clear" w:color="auto" w:fill="auto"/>
          </w:tcPr>
          <w:p w14:paraId="3092521A" w14:textId="77777777" w:rsidR="005A2696" w:rsidRPr="00312870" w:rsidRDefault="005A2696" w:rsidP="00E65417">
            <w:pPr>
              <w:jc w:val="center"/>
              <w:rPr>
                <w:rFonts w:asciiTheme="majorBidi" w:hAnsiTheme="majorBidi" w:cstheme="majorBidi"/>
                <w:sz w:val="22"/>
                <w:szCs w:val="22"/>
                <w:lang w:val="en-US"/>
              </w:rPr>
            </w:pPr>
            <w:r w:rsidRPr="00312870">
              <w:rPr>
                <w:rFonts w:asciiTheme="majorBidi" w:hAnsiTheme="majorBidi" w:cstheme="majorBidi"/>
                <w:sz w:val="22"/>
                <w:szCs w:val="22"/>
                <w:lang w:val="en-US"/>
              </w:rPr>
              <w:t>Study</w:t>
            </w:r>
          </w:p>
          <w:p w14:paraId="78646B03" w14:textId="77777777" w:rsidR="005A2696" w:rsidRPr="00312870" w:rsidRDefault="005A2696" w:rsidP="00E65417">
            <w:pPr>
              <w:jc w:val="center"/>
              <w:rPr>
                <w:rFonts w:asciiTheme="majorBidi" w:hAnsiTheme="majorBidi" w:cstheme="majorBidi"/>
                <w:sz w:val="22"/>
                <w:szCs w:val="22"/>
                <w:lang w:val="en-US"/>
              </w:rPr>
            </w:pPr>
            <w:r w:rsidRPr="00312870">
              <w:rPr>
                <w:rFonts w:asciiTheme="majorBidi" w:hAnsiTheme="majorBidi" w:cstheme="majorBidi"/>
                <w:sz w:val="22"/>
                <w:szCs w:val="22"/>
                <w:lang w:val="en-US"/>
              </w:rPr>
              <w:t>1</w:t>
            </w:r>
          </w:p>
        </w:tc>
        <w:tc>
          <w:tcPr>
            <w:tcW w:w="777" w:type="dxa"/>
            <w:tcBorders>
              <w:top w:val="single" w:sz="4" w:space="0" w:color="auto"/>
              <w:bottom w:val="single" w:sz="4" w:space="0" w:color="auto"/>
            </w:tcBorders>
          </w:tcPr>
          <w:p w14:paraId="3F6A3B70" w14:textId="77777777" w:rsidR="005A2696" w:rsidRPr="00312870" w:rsidRDefault="005A2696" w:rsidP="00E65417">
            <w:pPr>
              <w:jc w:val="center"/>
              <w:rPr>
                <w:rFonts w:asciiTheme="majorBidi" w:hAnsiTheme="majorBidi" w:cstheme="majorBidi"/>
                <w:sz w:val="22"/>
                <w:szCs w:val="22"/>
                <w:lang w:val="en-US"/>
              </w:rPr>
            </w:pPr>
            <w:r w:rsidRPr="00312870">
              <w:rPr>
                <w:rFonts w:asciiTheme="majorBidi" w:hAnsiTheme="majorBidi" w:cstheme="majorBidi"/>
                <w:sz w:val="22"/>
                <w:szCs w:val="22"/>
                <w:lang w:val="en-US"/>
              </w:rPr>
              <w:t>Study</w:t>
            </w:r>
          </w:p>
          <w:p w14:paraId="69772083" w14:textId="77777777" w:rsidR="005A2696" w:rsidRPr="00312870" w:rsidRDefault="005A2696" w:rsidP="00E65417">
            <w:pPr>
              <w:jc w:val="center"/>
              <w:rPr>
                <w:rFonts w:asciiTheme="majorBidi" w:hAnsiTheme="majorBidi" w:cstheme="majorBidi"/>
                <w:sz w:val="22"/>
                <w:szCs w:val="22"/>
                <w:lang w:val="en-US"/>
              </w:rPr>
            </w:pPr>
            <w:r w:rsidRPr="00312870">
              <w:rPr>
                <w:rFonts w:asciiTheme="majorBidi" w:hAnsiTheme="majorBidi" w:cstheme="majorBidi"/>
                <w:sz w:val="22"/>
                <w:szCs w:val="22"/>
                <w:lang w:val="en-US"/>
              </w:rPr>
              <w:t>2</w:t>
            </w:r>
          </w:p>
        </w:tc>
        <w:tc>
          <w:tcPr>
            <w:tcW w:w="777" w:type="dxa"/>
            <w:tcBorders>
              <w:top w:val="single" w:sz="4" w:space="0" w:color="auto"/>
              <w:bottom w:val="single" w:sz="4" w:space="0" w:color="auto"/>
            </w:tcBorders>
          </w:tcPr>
          <w:p w14:paraId="1A271FDA" w14:textId="77777777" w:rsidR="005A2696" w:rsidRPr="00312870" w:rsidRDefault="005A2696" w:rsidP="00E65417">
            <w:pPr>
              <w:jc w:val="center"/>
              <w:rPr>
                <w:rFonts w:asciiTheme="majorBidi" w:hAnsiTheme="majorBidi" w:cstheme="majorBidi"/>
                <w:sz w:val="22"/>
                <w:szCs w:val="22"/>
                <w:lang w:val="en-US"/>
              </w:rPr>
            </w:pPr>
            <w:r w:rsidRPr="00312870">
              <w:rPr>
                <w:rFonts w:asciiTheme="majorBidi" w:hAnsiTheme="majorBidi" w:cstheme="majorBidi"/>
                <w:sz w:val="22"/>
                <w:szCs w:val="22"/>
                <w:lang w:val="en-US"/>
              </w:rPr>
              <w:t>Study</w:t>
            </w:r>
          </w:p>
          <w:p w14:paraId="69FDB500" w14:textId="77777777" w:rsidR="005A2696" w:rsidRPr="00312870" w:rsidRDefault="005A2696" w:rsidP="00E65417">
            <w:pPr>
              <w:jc w:val="center"/>
              <w:rPr>
                <w:rFonts w:asciiTheme="majorBidi" w:hAnsiTheme="majorBidi" w:cstheme="majorBidi"/>
                <w:sz w:val="22"/>
                <w:szCs w:val="22"/>
                <w:lang w:val="en-US"/>
              </w:rPr>
            </w:pPr>
            <w:r w:rsidRPr="00312870">
              <w:rPr>
                <w:rFonts w:asciiTheme="majorBidi" w:hAnsiTheme="majorBidi" w:cstheme="majorBidi"/>
                <w:sz w:val="22"/>
                <w:szCs w:val="22"/>
                <w:lang w:val="en-US"/>
              </w:rPr>
              <w:t>3</w:t>
            </w:r>
          </w:p>
        </w:tc>
        <w:tc>
          <w:tcPr>
            <w:tcW w:w="777" w:type="dxa"/>
            <w:tcBorders>
              <w:top w:val="single" w:sz="4" w:space="0" w:color="auto"/>
              <w:bottom w:val="single" w:sz="4" w:space="0" w:color="auto"/>
            </w:tcBorders>
            <w:shd w:val="clear" w:color="auto" w:fill="auto"/>
          </w:tcPr>
          <w:p w14:paraId="4515B3CA" w14:textId="77777777" w:rsidR="005A2696" w:rsidRPr="00312870" w:rsidRDefault="005A2696" w:rsidP="00E65417">
            <w:pPr>
              <w:jc w:val="center"/>
              <w:rPr>
                <w:rFonts w:asciiTheme="majorBidi" w:hAnsiTheme="majorBidi" w:cstheme="majorBidi"/>
                <w:sz w:val="22"/>
                <w:szCs w:val="22"/>
                <w:lang w:val="en-US"/>
              </w:rPr>
            </w:pPr>
            <w:r w:rsidRPr="00312870">
              <w:rPr>
                <w:rFonts w:asciiTheme="majorBidi" w:hAnsiTheme="majorBidi" w:cstheme="majorBidi"/>
                <w:sz w:val="22"/>
                <w:szCs w:val="22"/>
                <w:lang w:val="en-US"/>
              </w:rPr>
              <w:t>Study</w:t>
            </w:r>
          </w:p>
          <w:p w14:paraId="6C9F30B6" w14:textId="77777777" w:rsidR="005A2696" w:rsidRPr="00312870" w:rsidRDefault="005A2696" w:rsidP="00E65417">
            <w:pPr>
              <w:jc w:val="center"/>
              <w:rPr>
                <w:rFonts w:asciiTheme="majorBidi" w:hAnsiTheme="majorBidi" w:cstheme="majorBidi"/>
                <w:sz w:val="22"/>
                <w:szCs w:val="22"/>
                <w:lang w:val="en-US"/>
              </w:rPr>
            </w:pPr>
            <w:r w:rsidRPr="00312870">
              <w:rPr>
                <w:rFonts w:asciiTheme="majorBidi" w:hAnsiTheme="majorBidi" w:cstheme="majorBidi"/>
                <w:sz w:val="22"/>
                <w:szCs w:val="22"/>
                <w:lang w:val="en-US"/>
              </w:rPr>
              <w:t>1</w:t>
            </w:r>
          </w:p>
        </w:tc>
        <w:tc>
          <w:tcPr>
            <w:tcW w:w="777" w:type="dxa"/>
            <w:tcBorders>
              <w:top w:val="single" w:sz="4" w:space="0" w:color="auto"/>
              <w:bottom w:val="single" w:sz="4" w:space="0" w:color="auto"/>
            </w:tcBorders>
          </w:tcPr>
          <w:p w14:paraId="321C9846" w14:textId="77777777" w:rsidR="005A2696" w:rsidRPr="00312870" w:rsidRDefault="005A2696" w:rsidP="00E65417">
            <w:pPr>
              <w:jc w:val="center"/>
              <w:rPr>
                <w:rFonts w:asciiTheme="majorBidi" w:hAnsiTheme="majorBidi" w:cstheme="majorBidi"/>
                <w:sz w:val="22"/>
                <w:szCs w:val="22"/>
                <w:lang w:val="en-US"/>
              </w:rPr>
            </w:pPr>
            <w:r w:rsidRPr="00312870">
              <w:rPr>
                <w:rFonts w:asciiTheme="majorBidi" w:hAnsiTheme="majorBidi" w:cstheme="majorBidi"/>
                <w:sz w:val="22"/>
                <w:szCs w:val="22"/>
                <w:lang w:val="en-US"/>
              </w:rPr>
              <w:t>Study</w:t>
            </w:r>
          </w:p>
          <w:p w14:paraId="0E0A8D79" w14:textId="77777777" w:rsidR="005A2696" w:rsidRPr="00312870" w:rsidRDefault="005A2696" w:rsidP="00E65417">
            <w:pPr>
              <w:jc w:val="center"/>
              <w:rPr>
                <w:rFonts w:asciiTheme="majorBidi" w:hAnsiTheme="majorBidi" w:cstheme="majorBidi"/>
                <w:sz w:val="22"/>
                <w:szCs w:val="22"/>
                <w:lang w:val="en-US"/>
              </w:rPr>
            </w:pPr>
            <w:r w:rsidRPr="00312870">
              <w:rPr>
                <w:rFonts w:asciiTheme="majorBidi" w:hAnsiTheme="majorBidi" w:cstheme="majorBidi"/>
                <w:sz w:val="22"/>
                <w:szCs w:val="22"/>
                <w:lang w:val="en-US"/>
              </w:rPr>
              <w:t>2</w:t>
            </w:r>
          </w:p>
        </w:tc>
        <w:tc>
          <w:tcPr>
            <w:tcW w:w="777" w:type="dxa"/>
            <w:tcBorders>
              <w:top w:val="single" w:sz="4" w:space="0" w:color="auto"/>
              <w:bottom w:val="single" w:sz="4" w:space="0" w:color="auto"/>
            </w:tcBorders>
          </w:tcPr>
          <w:p w14:paraId="45E21ED8" w14:textId="77777777" w:rsidR="005A2696" w:rsidRPr="00312870" w:rsidRDefault="005A2696" w:rsidP="00E65417">
            <w:pPr>
              <w:jc w:val="center"/>
              <w:rPr>
                <w:rFonts w:asciiTheme="majorBidi" w:hAnsiTheme="majorBidi" w:cstheme="majorBidi"/>
                <w:sz w:val="22"/>
                <w:szCs w:val="22"/>
                <w:lang w:val="en-US"/>
              </w:rPr>
            </w:pPr>
            <w:r w:rsidRPr="00312870">
              <w:rPr>
                <w:rFonts w:asciiTheme="majorBidi" w:hAnsiTheme="majorBidi" w:cstheme="majorBidi"/>
                <w:sz w:val="22"/>
                <w:szCs w:val="22"/>
                <w:lang w:val="en-US"/>
              </w:rPr>
              <w:t>Study</w:t>
            </w:r>
          </w:p>
          <w:p w14:paraId="0EC60DAD" w14:textId="77777777" w:rsidR="005A2696" w:rsidRPr="00312870" w:rsidRDefault="005A2696" w:rsidP="00E65417">
            <w:pPr>
              <w:jc w:val="center"/>
              <w:rPr>
                <w:rFonts w:asciiTheme="majorBidi" w:hAnsiTheme="majorBidi" w:cstheme="majorBidi"/>
                <w:sz w:val="22"/>
                <w:szCs w:val="22"/>
                <w:lang w:val="en-US"/>
              </w:rPr>
            </w:pPr>
            <w:r w:rsidRPr="00312870">
              <w:rPr>
                <w:rFonts w:asciiTheme="majorBidi" w:hAnsiTheme="majorBidi" w:cstheme="majorBidi"/>
                <w:sz w:val="22"/>
                <w:szCs w:val="22"/>
                <w:lang w:val="en-US"/>
              </w:rPr>
              <w:t>3</w:t>
            </w:r>
          </w:p>
        </w:tc>
      </w:tr>
      <w:tr w:rsidR="005A2696" w:rsidRPr="00312870" w14:paraId="48E9AE60" w14:textId="77777777" w:rsidTr="000812CA">
        <w:trPr>
          <w:jc w:val="center"/>
        </w:trPr>
        <w:tc>
          <w:tcPr>
            <w:tcW w:w="1043" w:type="dxa"/>
            <w:tcBorders>
              <w:top w:val="single" w:sz="4" w:space="0" w:color="auto"/>
            </w:tcBorders>
          </w:tcPr>
          <w:p w14:paraId="3AA3D82D" w14:textId="77777777" w:rsidR="005A2696" w:rsidRPr="00312870" w:rsidRDefault="005A2696" w:rsidP="00E65417">
            <w:pPr>
              <w:rPr>
                <w:rFonts w:asciiTheme="majorBidi" w:hAnsiTheme="majorBidi" w:cstheme="majorBidi"/>
                <w:sz w:val="22"/>
                <w:szCs w:val="22"/>
                <w:lang w:val="en-US"/>
              </w:rPr>
            </w:pPr>
            <w:r w:rsidRPr="00312870">
              <w:rPr>
                <w:rFonts w:asciiTheme="majorBidi" w:hAnsiTheme="majorBidi" w:cstheme="majorBidi"/>
                <w:sz w:val="22"/>
                <w:szCs w:val="22"/>
                <w:lang w:val="en-US"/>
              </w:rPr>
              <w:t>INT</w:t>
            </w:r>
          </w:p>
        </w:tc>
        <w:tc>
          <w:tcPr>
            <w:tcW w:w="777" w:type="dxa"/>
            <w:tcBorders>
              <w:top w:val="single" w:sz="4" w:space="0" w:color="auto"/>
            </w:tcBorders>
          </w:tcPr>
          <w:p w14:paraId="3AA8FE21" w14:textId="77777777" w:rsidR="005A2696" w:rsidRPr="00312870" w:rsidRDefault="005A2696" w:rsidP="00E65417">
            <w:pPr>
              <w:jc w:val="right"/>
              <w:rPr>
                <w:rFonts w:asciiTheme="majorBidi" w:hAnsiTheme="majorBidi" w:cstheme="majorBidi"/>
                <w:sz w:val="22"/>
                <w:szCs w:val="22"/>
                <w:lang w:val="en-US"/>
              </w:rPr>
            </w:pPr>
            <w:r w:rsidRPr="00312870">
              <w:rPr>
                <w:rFonts w:asciiTheme="majorBidi" w:hAnsiTheme="majorBidi" w:cstheme="majorBidi"/>
                <w:sz w:val="22"/>
                <w:szCs w:val="22"/>
                <w:lang w:val="en-US"/>
              </w:rPr>
              <w:t>3.29</w:t>
            </w:r>
          </w:p>
        </w:tc>
        <w:tc>
          <w:tcPr>
            <w:tcW w:w="777" w:type="dxa"/>
            <w:tcBorders>
              <w:top w:val="single" w:sz="4" w:space="0" w:color="auto"/>
            </w:tcBorders>
          </w:tcPr>
          <w:p w14:paraId="002A1248" w14:textId="77777777" w:rsidR="005A2696" w:rsidRPr="00312870" w:rsidRDefault="005A2696" w:rsidP="00E65417">
            <w:pPr>
              <w:jc w:val="right"/>
              <w:rPr>
                <w:rFonts w:asciiTheme="majorBidi" w:hAnsiTheme="majorBidi" w:cstheme="majorBidi"/>
                <w:color w:val="000000"/>
                <w:sz w:val="22"/>
                <w:szCs w:val="22"/>
                <w:lang w:val="en-US"/>
              </w:rPr>
            </w:pPr>
            <w:r w:rsidRPr="00312870">
              <w:rPr>
                <w:rFonts w:asciiTheme="majorBidi" w:hAnsiTheme="majorBidi" w:cstheme="majorBidi"/>
                <w:color w:val="000000"/>
                <w:sz w:val="22"/>
                <w:szCs w:val="22"/>
                <w:lang w:val="en-US"/>
              </w:rPr>
              <w:t>2.74</w:t>
            </w:r>
          </w:p>
        </w:tc>
        <w:tc>
          <w:tcPr>
            <w:tcW w:w="777" w:type="dxa"/>
            <w:tcBorders>
              <w:top w:val="single" w:sz="4" w:space="0" w:color="auto"/>
            </w:tcBorders>
          </w:tcPr>
          <w:p w14:paraId="690C02E9" w14:textId="77777777" w:rsidR="005A2696" w:rsidRPr="00312870" w:rsidRDefault="005A2696" w:rsidP="00E65417">
            <w:pPr>
              <w:jc w:val="right"/>
              <w:rPr>
                <w:rFonts w:asciiTheme="majorBidi" w:hAnsiTheme="majorBidi" w:cstheme="majorBidi"/>
                <w:color w:val="000000"/>
                <w:sz w:val="22"/>
                <w:szCs w:val="22"/>
                <w:lang w:val="en-US"/>
              </w:rPr>
            </w:pPr>
            <w:r w:rsidRPr="00312870">
              <w:rPr>
                <w:rFonts w:asciiTheme="majorBidi" w:hAnsiTheme="majorBidi" w:cstheme="majorBidi"/>
                <w:color w:val="000000"/>
                <w:sz w:val="22"/>
                <w:szCs w:val="22"/>
                <w:lang w:val="en-US"/>
              </w:rPr>
              <w:t>2.75</w:t>
            </w:r>
          </w:p>
        </w:tc>
        <w:tc>
          <w:tcPr>
            <w:tcW w:w="777" w:type="dxa"/>
            <w:tcBorders>
              <w:top w:val="single" w:sz="4" w:space="0" w:color="auto"/>
            </w:tcBorders>
          </w:tcPr>
          <w:p w14:paraId="0CD88BAD" w14:textId="77777777" w:rsidR="005A2696" w:rsidRPr="00312870" w:rsidRDefault="005A2696" w:rsidP="00E65417">
            <w:pPr>
              <w:jc w:val="right"/>
              <w:rPr>
                <w:rFonts w:asciiTheme="majorBidi" w:hAnsiTheme="majorBidi" w:cstheme="majorBidi"/>
                <w:sz w:val="22"/>
                <w:szCs w:val="22"/>
                <w:lang w:val="en-US"/>
              </w:rPr>
            </w:pPr>
            <w:r w:rsidRPr="00312870">
              <w:rPr>
                <w:rFonts w:asciiTheme="majorBidi" w:hAnsiTheme="majorBidi" w:cstheme="majorBidi"/>
                <w:sz w:val="22"/>
                <w:szCs w:val="22"/>
                <w:lang w:val="en-US"/>
              </w:rPr>
              <w:t>.74</w:t>
            </w:r>
          </w:p>
        </w:tc>
        <w:tc>
          <w:tcPr>
            <w:tcW w:w="777" w:type="dxa"/>
            <w:tcBorders>
              <w:top w:val="single" w:sz="4" w:space="0" w:color="auto"/>
            </w:tcBorders>
          </w:tcPr>
          <w:p w14:paraId="6A732457" w14:textId="77777777" w:rsidR="005A2696" w:rsidRPr="00312870" w:rsidRDefault="005A2696" w:rsidP="00E65417">
            <w:pPr>
              <w:jc w:val="right"/>
              <w:rPr>
                <w:rFonts w:asciiTheme="majorBidi" w:hAnsiTheme="majorBidi" w:cstheme="majorBidi"/>
                <w:color w:val="000000"/>
                <w:sz w:val="22"/>
                <w:szCs w:val="22"/>
                <w:lang w:val="en-US"/>
              </w:rPr>
            </w:pPr>
            <w:r w:rsidRPr="00312870">
              <w:rPr>
                <w:rFonts w:asciiTheme="majorBidi" w:hAnsiTheme="majorBidi" w:cstheme="majorBidi"/>
                <w:color w:val="000000"/>
                <w:sz w:val="22"/>
                <w:szCs w:val="22"/>
                <w:lang w:val="en-US"/>
              </w:rPr>
              <w:t>.76</w:t>
            </w:r>
          </w:p>
        </w:tc>
        <w:tc>
          <w:tcPr>
            <w:tcW w:w="777" w:type="dxa"/>
            <w:tcBorders>
              <w:top w:val="single" w:sz="4" w:space="0" w:color="auto"/>
            </w:tcBorders>
          </w:tcPr>
          <w:p w14:paraId="5E461C28" w14:textId="77777777" w:rsidR="005A2696" w:rsidRPr="00312870" w:rsidRDefault="005A2696" w:rsidP="00E65417">
            <w:pPr>
              <w:jc w:val="right"/>
              <w:rPr>
                <w:rFonts w:asciiTheme="majorBidi" w:hAnsiTheme="majorBidi" w:cstheme="majorBidi"/>
                <w:color w:val="000000"/>
                <w:sz w:val="22"/>
                <w:szCs w:val="22"/>
                <w:lang w:val="en-US"/>
              </w:rPr>
            </w:pPr>
            <w:r w:rsidRPr="00312870">
              <w:rPr>
                <w:rFonts w:asciiTheme="majorBidi" w:hAnsiTheme="majorBidi" w:cstheme="majorBidi"/>
                <w:color w:val="000000"/>
                <w:sz w:val="22"/>
                <w:szCs w:val="22"/>
                <w:lang w:val="en-US"/>
              </w:rPr>
              <w:t>.67</w:t>
            </w:r>
          </w:p>
        </w:tc>
        <w:tc>
          <w:tcPr>
            <w:tcW w:w="777" w:type="dxa"/>
            <w:tcBorders>
              <w:top w:val="single" w:sz="4" w:space="0" w:color="auto"/>
            </w:tcBorders>
            <w:shd w:val="clear" w:color="auto" w:fill="auto"/>
          </w:tcPr>
          <w:p w14:paraId="42B322B7" w14:textId="77777777" w:rsidR="005A2696" w:rsidRPr="00312870" w:rsidRDefault="005A2696" w:rsidP="00E65417">
            <w:pPr>
              <w:jc w:val="right"/>
              <w:rPr>
                <w:rFonts w:asciiTheme="majorBidi" w:hAnsiTheme="majorBidi" w:cstheme="majorBidi"/>
                <w:sz w:val="22"/>
                <w:szCs w:val="22"/>
                <w:lang w:val="en-US"/>
              </w:rPr>
            </w:pPr>
            <w:r w:rsidRPr="00312870">
              <w:rPr>
                <w:rFonts w:asciiTheme="majorBidi" w:hAnsiTheme="majorBidi" w:cstheme="majorBidi"/>
                <w:sz w:val="22"/>
                <w:szCs w:val="22"/>
                <w:lang w:val="en-US"/>
              </w:rPr>
              <w:t>-.55</w:t>
            </w:r>
          </w:p>
        </w:tc>
        <w:tc>
          <w:tcPr>
            <w:tcW w:w="777" w:type="dxa"/>
            <w:tcBorders>
              <w:top w:val="single" w:sz="4" w:space="0" w:color="auto"/>
            </w:tcBorders>
          </w:tcPr>
          <w:p w14:paraId="6D47ADCE" w14:textId="77777777" w:rsidR="005A2696" w:rsidRPr="00312870" w:rsidRDefault="005A2696" w:rsidP="00E65417">
            <w:pPr>
              <w:jc w:val="right"/>
              <w:rPr>
                <w:rFonts w:asciiTheme="majorBidi" w:hAnsiTheme="majorBidi" w:cstheme="majorBidi"/>
                <w:color w:val="000000"/>
                <w:sz w:val="22"/>
                <w:szCs w:val="22"/>
                <w:lang w:val="en-US"/>
              </w:rPr>
            </w:pPr>
            <w:r w:rsidRPr="00312870">
              <w:rPr>
                <w:rFonts w:asciiTheme="majorBidi" w:hAnsiTheme="majorBidi" w:cstheme="majorBidi"/>
                <w:color w:val="000000"/>
                <w:sz w:val="22"/>
                <w:szCs w:val="22"/>
                <w:lang w:val="en-US"/>
              </w:rPr>
              <w:t>.03</w:t>
            </w:r>
          </w:p>
        </w:tc>
        <w:tc>
          <w:tcPr>
            <w:tcW w:w="777" w:type="dxa"/>
            <w:tcBorders>
              <w:top w:val="single" w:sz="4" w:space="0" w:color="auto"/>
            </w:tcBorders>
          </w:tcPr>
          <w:p w14:paraId="71E3A42E" w14:textId="77777777" w:rsidR="005A2696" w:rsidRPr="00312870" w:rsidRDefault="005A2696" w:rsidP="00E65417">
            <w:pPr>
              <w:jc w:val="right"/>
              <w:rPr>
                <w:rFonts w:asciiTheme="majorBidi" w:hAnsiTheme="majorBidi" w:cstheme="majorBidi"/>
                <w:color w:val="000000"/>
                <w:sz w:val="22"/>
                <w:szCs w:val="22"/>
                <w:lang w:val="en-US"/>
              </w:rPr>
            </w:pPr>
            <w:r w:rsidRPr="00312870">
              <w:rPr>
                <w:rFonts w:asciiTheme="majorBidi" w:hAnsiTheme="majorBidi" w:cstheme="majorBidi"/>
                <w:color w:val="000000"/>
                <w:sz w:val="22"/>
                <w:szCs w:val="22"/>
                <w:lang w:val="en-US"/>
              </w:rPr>
              <w:t>.81</w:t>
            </w:r>
          </w:p>
        </w:tc>
        <w:tc>
          <w:tcPr>
            <w:tcW w:w="777" w:type="dxa"/>
            <w:tcBorders>
              <w:top w:val="single" w:sz="4" w:space="0" w:color="auto"/>
            </w:tcBorders>
          </w:tcPr>
          <w:p w14:paraId="451E6BBA" w14:textId="77777777" w:rsidR="005A2696" w:rsidRPr="00312870" w:rsidRDefault="005A2696" w:rsidP="00E65417">
            <w:pPr>
              <w:jc w:val="right"/>
              <w:rPr>
                <w:rFonts w:asciiTheme="majorBidi" w:hAnsiTheme="majorBidi" w:cstheme="majorBidi"/>
                <w:sz w:val="22"/>
                <w:szCs w:val="22"/>
                <w:lang w:val="en-US"/>
              </w:rPr>
            </w:pPr>
            <w:r w:rsidRPr="00312870">
              <w:rPr>
                <w:rFonts w:asciiTheme="majorBidi" w:hAnsiTheme="majorBidi" w:cstheme="majorBidi"/>
                <w:sz w:val="22"/>
                <w:szCs w:val="22"/>
                <w:lang w:val="en-US"/>
              </w:rPr>
              <w:t>-.49</w:t>
            </w:r>
          </w:p>
        </w:tc>
        <w:tc>
          <w:tcPr>
            <w:tcW w:w="777" w:type="dxa"/>
            <w:tcBorders>
              <w:top w:val="single" w:sz="4" w:space="0" w:color="auto"/>
            </w:tcBorders>
          </w:tcPr>
          <w:p w14:paraId="3B179184" w14:textId="77777777" w:rsidR="005A2696" w:rsidRPr="00312870" w:rsidRDefault="005A2696" w:rsidP="00E65417">
            <w:pPr>
              <w:jc w:val="right"/>
              <w:rPr>
                <w:rFonts w:asciiTheme="majorBidi" w:hAnsiTheme="majorBidi" w:cstheme="majorBidi"/>
                <w:color w:val="000000"/>
                <w:sz w:val="22"/>
                <w:szCs w:val="22"/>
                <w:lang w:val="en-US"/>
              </w:rPr>
            </w:pPr>
            <w:r w:rsidRPr="00312870">
              <w:rPr>
                <w:rFonts w:asciiTheme="majorBidi" w:hAnsiTheme="majorBidi" w:cstheme="majorBidi"/>
                <w:color w:val="000000"/>
                <w:sz w:val="22"/>
                <w:szCs w:val="22"/>
                <w:lang w:val="en-US"/>
              </w:rPr>
              <w:t>-.39</w:t>
            </w:r>
          </w:p>
        </w:tc>
        <w:tc>
          <w:tcPr>
            <w:tcW w:w="777" w:type="dxa"/>
            <w:tcBorders>
              <w:top w:val="single" w:sz="4" w:space="0" w:color="auto"/>
            </w:tcBorders>
          </w:tcPr>
          <w:p w14:paraId="123651B8" w14:textId="77777777" w:rsidR="005A2696" w:rsidRPr="00312870" w:rsidRDefault="005A2696" w:rsidP="00E65417">
            <w:pPr>
              <w:jc w:val="right"/>
              <w:rPr>
                <w:rFonts w:asciiTheme="majorBidi" w:hAnsiTheme="majorBidi" w:cstheme="majorBidi"/>
                <w:color w:val="000000"/>
                <w:sz w:val="22"/>
                <w:szCs w:val="22"/>
                <w:lang w:val="en-US"/>
              </w:rPr>
            </w:pPr>
            <w:r w:rsidRPr="00312870">
              <w:rPr>
                <w:rFonts w:asciiTheme="majorBidi" w:hAnsiTheme="majorBidi" w:cstheme="majorBidi"/>
                <w:color w:val="000000"/>
                <w:sz w:val="22"/>
                <w:szCs w:val="22"/>
                <w:lang w:val="en-US"/>
              </w:rPr>
              <w:t>.26</w:t>
            </w:r>
          </w:p>
        </w:tc>
      </w:tr>
      <w:tr w:rsidR="005A2696" w:rsidRPr="00312870" w14:paraId="169EB73B" w14:textId="77777777" w:rsidTr="000812CA">
        <w:trPr>
          <w:jc w:val="center"/>
        </w:trPr>
        <w:tc>
          <w:tcPr>
            <w:tcW w:w="1043" w:type="dxa"/>
          </w:tcPr>
          <w:p w14:paraId="47D36AFF" w14:textId="77777777" w:rsidR="005A2696" w:rsidRPr="00312870" w:rsidRDefault="005A2696" w:rsidP="00E65417">
            <w:pPr>
              <w:rPr>
                <w:rFonts w:asciiTheme="majorBidi" w:hAnsiTheme="majorBidi" w:cstheme="majorBidi"/>
                <w:sz w:val="22"/>
                <w:szCs w:val="22"/>
                <w:lang w:val="en-US"/>
              </w:rPr>
            </w:pPr>
            <w:r w:rsidRPr="00312870">
              <w:rPr>
                <w:rFonts w:asciiTheme="majorBidi" w:hAnsiTheme="majorBidi" w:cstheme="majorBidi"/>
                <w:sz w:val="22"/>
                <w:szCs w:val="22"/>
                <w:lang w:val="en-US"/>
              </w:rPr>
              <w:t>MNPR</w:t>
            </w:r>
          </w:p>
        </w:tc>
        <w:tc>
          <w:tcPr>
            <w:tcW w:w="777" w:type="dxa"/>
          </w:tcPr>
          <w:p w14:paraId="14BC957A" w14:textId="77777777" w:rsidR="005A2696" w:rsidRPr="00312870" w:rsidRDefault="005A2696" w:rsidP="00E65417">
            <w:pPr>
              <w:jc w:val="right"/>
              <w:rPr>
                <w:rFonts w:asciiTheme="majorBidi" w:hAnsiTheme="majorBidi" w:cstheme="majorBidi"/>
                <w:sz w:val="22"/>
                <w:szCs w:val="22"/>
                <w:lang w:val="en-US"/>
              </w:rPr>
            </w:pPr>
            <w:r w:rsidRPr="00312870">
              <w:rPr>
                <w:rFonts w:asciiTheme="majorBidi" w:hAnsiTheme="majorBidi" w:cstheme="majorBidi"/>
                <w:sz w:val="22"/>
                <w:szCs w:val="22"/>
                <w:lang w:val="en-US"/>
              </w:rPr>
              <w:t>3.25</w:t>
            </w:r>
          </w:p>
        </w:tc>
        <w:tc>
          <w:tcPr>
            <w:tcW w:w="777" w:type="dxa"/>
          </w:tcPr>
          <w:p w14:paraId="21BF1ED2" w14:textId="77777777" w:rsidR="005A2696" w:rsidRPr="00312870" w:rsidRDefault="005A2696" w:rsidP="00E65417">
            <w:pPr>
              <w:jc w:val="right"/>
              <w:rPr>
                <w:rFonts w:asciiTheme="majorBidi" w:hAnsiTheme="majorBidi" w:cstheme="majorBidi"/>
                <w:color w:val="000000"/>
                <w:sz w:val="22"/>
                <w:szCs w:val="22"/>
                <w:lang w:val="en-US"/>
              </w:rPr>
            </w:pPr>
            <w:r w:rsidRPr="00312870">
              <w:rPr>
                <w:rFonts w:asciiTheme="majorBidi" w:hAnsiTheme="majorBidi" w:cstheme="majorBidi"/>
                <w:color w:val="000000"/>
                <w:sz w:val="22"/>
                <w:szCs w:val="22"/>
                <w:lang w:val="en-US"/>
              </w:rPr>
              <w:t>2.70</w:t>
            </w:r>
          </w:p>
        </w:tc>
        <w:tc>
          <w:tcPr>
            <w:tcW w:w="777" w:type="dxa"/>
          </w:tcPr>
          <w:p w14:paraId="3C0E2C4A" w14:textId="77777777" w:rsidR="005A2696" w:rsidRPr="00312870" w:rsidRDefault="005A2696" w:rsidP="00E65417">
            <w:pPr>
              <w:jc w:val="right"/>
              <w:rPr>
                <w:rFonts w:asciiTheme="majorBidi" w:hAnsiTheme="majorBidi" w:cstheme="majorBidi"/>
                <w:color w:val="000000"/>
                <w:sz w:val="22"/>
                <w:szCs w:val="22"/>
                <w:lang w:val="en-US"/>
              </w:rPr>
            </w:pPr>
            <w:r w:rsidRPr="00312870">
              <w:rPr>
                <w:rFonts w:asciiTheme="majorBidi" w:hAnsiTheme="majorBidi" w:cstheme="majorBidi"/>
                <w:color w:val="000000"/>
                <w:sz w:val="22"/>
                <w:szCs w:val="22"/>
                <w:lang w:val="en-US"/>
              </w:rPr>
              <w:t>2.37</w:t>
            </w:r>
          </w:p>
        </w:tc>
        <w:tc>
          <w:tcPr>
            <w:tcW w:w="777" w:type="dxa"/>
          </w:tcPr>
          <w:p w14:paraId="06C5F019" w14:textId="77777777" w:rsidR="005A2696" w:rsidRPr="00312870" w:rsidRDefault="005A2696" w:rsidP="00E65417">
            <w:pPr>
              <w:jc w:val="right"/>
              <w:rPr>
                <w:rFonts w:asciiTheme="majorBidi" w:hAnsiTheme="majorBidi" w:cstheme="majorBidi"/>
                <w:sz w:val="22"/>
                <w:szCs w:val="22"/>
                <w:lang w:val="en-US"/>
              </w:rPr>
            </w:pPr>
            <w:r w:rsidRPr="00312870">
              <w:rPr>
                <w:rFonts w:asciiTheme="majorBidi" w:hAnsiTheme="majorBidi" w:cstheme="majorBidi"/>
                <w:sz w:val="22"/>
                <w:szCs w:val="22"/>
                <w:lang w:val="en-US"/>
              </w:rPr>
              <w:t>.86</w:t>
            </w:r>
          </w:p>
        </w:tc>
        <w:tc>
          <w:tcPr>
            <w:tcW w:w="777" w:type="dxa"/>
          </w:tcPr>
          <w:p w14:paraId="7298A10E" w14:textId="77777777" w:rsidR="005A2696" w:rsidRPr="00312870" w:rsidRDefault="005A2696" w:rsidP="00E65417">
            <w:pPr>
              <w:jc w:val="right"/>
              <w:rPr>
                <w:rFonts w:asciiTheme="majorBidi" w:hAnsiTheme="majorBidi" w:cstheme="majorBidi"/>
                <w:color w:val="000000"/>
                <w:sz w:val="22"/>
                <w:szCs w:val="22"/>
                <w:lang w:val="en-US"/>
              </w:rPr>
            </w:pPr>
            <w:r w:rsidRPr="00312870">
              <w:rPr>
                <w:rFonts w:asciiTheme="majorBidi" w:hAnsiTheme="majorBidi" w:cstheme="majorBidi"/>
                <w:color w:val="000000"/>
                <w:sz w:val="22"/>
                <w:szCs w:val="22"/>
                <w:lang w:val="en-US"/>
              </w:rPr>
              <w:t>.63</w:t>
            </w:r>
          </w:p>
        </w:tc>
        <w:tc>
          <w:tcPr>
            <w:tcW w:w="777" w:type="dxa"/>
          </w:tcPr>
          <w:p w14:paraId="64679C35" w14:textId="77777777" w:rsidR="005A2696" w:rsidRPr="00312870" w:rsidRDefault="005A2696" w:rsidP="00E65417">
            <w:pPr>
              <w:jc w:val="right"/>
              <w:rPr>
                <w:rFonts w:asciiTheme="majorBidi" w:hAnsiTheme="majorBidi" w:cstheme="majorBidi"/>
                <w:color w:val="000000"/>
                <w:sz w:val="22"/>
                <w:szCs w:val="22"/>
                <w:lang w:val="en-US"/>
              </w:rPr>
            </w:pPr>
            <w:r w:rsidRPr="00312870">
              <w:rPr>
                <w:rFonts w:asciiTheme="majorBidi" w:hAnsiTheme="majorBidi" w:cstheme="majorBidi"/>
                <w:color w:val="000000"/>
                <w:sz w:val="22"/>
                <w:szCs w:val="22"/>
                <w:lang w:val="en-US"/>
              </w:rPr>
              <w:t>.90</w:t>
            </w:r>
          </w:p>
        </w:tc>
        <w:tc>
          <w:tcPr>
            <w:tcW w:w="777" w:type="dxa"/>
            <w:shd w:val="clear" w:color="auto" w:fill="auto"/>
          </w:tcPr>
          <w:p w14:paraId="75E07C7C" w14:textId="77777777" w:rsidR="005A2696" w:rsidRPr="00312870" w:rsidRDefault="005A2696" w:rsidP="00E65417">
            <w:pPr>
              <w:jc w:val="right"/>
              <w:rPr>
                <w:rFonts w:asciiTheme="majorBidi" w:hAnsiTheme="majorBidi" w:cstheme="majorBidi"/>
                <w:sz w:val="22"/>
                <w:szCs w:val="22"/>
                <w:lang w:val="en-US"/>
              </w:rPr>
            </w:pPr>
            <w:r w:rsidRPr="00312870">
              <w:rPr>
                <w:rFonts w:asciiTheme="majorBidi" w:hAnsiTheme="majorBidi" w:cstheme="majorBidi"/>
                <w:sz w:val="22"/>
                <w:szCs w:val="22"/>
                <w:lang w:val="en-US"/>
              </w:rPr>
              <w:t>.06</w:t>
            </w:r>
          </w:p>
        </w:tc>
        <w:tc>
          <w:tcPr>
            <w:tcW w:w="777" w:type="dxa"/>
          </w:tcPr>
          <w:p w14:paraId="40149C14" w14:textId="77777777" w:rsidR="005A2696" w:rsidRPr="00312870" w:rsidRDefault="005A2696" w:rsidP="00E65417">
            <w:pPr>
              <w:jc w:val="right"/>
              <w:rPr>
                <w:rFonts w:asciiTheme="majorBidi" w:hAnsiTheme="majorBidi" w:cstheme="majorBidi"/>
                <w:color w:val="000000"/>
                <w:sz w:val="22"/>
                <w:szCs w:val="22"/>
                <w:lang w:val="en-US"/>
              </w:rPr>
            </w:pPr>
            <w:r w:rsidRPr="00312870">
              <w:rPr>
                <w:rFonts w:asciiTheme="majorBidi" w:hAnsiTheme="majorBidi" w:cstheme="majorBidi"/>
                <w:color w:val="000000"/>
                <w:sz w:val="22"/>
                <w:szCs w:val="22"/>
                <w:lang w:val="en-US"/>
              </w:rPr>
              <w:t>.11</w:t>
            </w:r>
          </w:p>
        </w:tc>
        <w:tc>
          <w:tcPr>
            <w:tcW w:w="777" w:type="dxa"/>
          </w:tcPr>
          <w:p w14:paraId="71B48EFE" w14:textId="77777777" w:rsidR="005A2696" w:rsidRPr="00312870" w:rsidRDefault="005A2696" w:rsidP="00E65417">
            <w:pPr>
              <w:jc w:val="right"/>
              <w:rPr>
                <w:rFonts w:asciiTheme="majorBidi" w:hAnsiTheme="majorBidi" w:cstheme="majorBidi"/>
                <w:color w:val="000000"/>
                <w:sz w:val="22"/>
                <w:szCs w:val="22"/>
                <w:lang w:val="en-US"/>
              </w:rPr>
            </w:pPr>
            <w:r w:rsidRPr="00312870">
              <w:rPr>
                <w:rFonts w:asciiTheme="majorBidi" w:hAnsiTheme="majorBidi" w:cstheme="majorBidi"/>
                <w:color w:val="000000"/>
                <w:sz w:val="22"/>
                <w:szCs w:val="22"/>
                <w:lang w:val="en-US"/>
              </w:rPr>
              <w:t>.59</w:t>
            </w:r>
          </w:p>
        </w:tc>
        <w:tc>
          <w:tcPr>
            <w:tcW w:w="777" w:type="dxa"/>
          </w:tcPr>
          <w:p w14:paraId="36DE9D69" w14:textId="77777777" w:rsidR="005A2696" w:rsidRPr="00312870" w:rsidRDefault="005A2696" w:rsidP="00E65417">
            <w:pPr>
              <w:jc w:val="right"/>
              <w:rPr>
                <w:rFonts w:asciiTheme="majorBidi" w:hAnsiTheme="majorBidi" w:cstheme="majorBidi"/>
                <w:sz w:val="22"/>
                <w:szCs w:val="22"/>
                <w:lang w:val="en-US"/>
              </w:rPr>
            </w:pPr>
            <w:r w:rsidRPr="00312870">
              <w:rPr>
                <w:rFonts w:asciiTheme="majorBidi" w:hAnsiTheme="majorBidi" w:cstheme="majorBidi"/>
                <w:sz w:val="22"/>
                <w:szCs w:val="22"/>
                <w:lang w:val="en-US"/>
              </w:rPr>
              <w:t>-.13</w:t>
            </w:r>
          </w:p>
        </w:tc>
        <w:tc>
          <w:tcPr>
            <w:tcW w:w="777" w:type="dxa"/>
          </w:tcPr>
          <w:p w14:paraId="154997CB" w14:textId="77777777" w:rsidR="005A2696" w:rsidRPr="00312870" w:rsidRDefault="005A2696" w:rsidP="00E65417">
            <w:pPr>
              <w:jc w:val="right"/>
              <w:rPr>
                <w:rFonts w:asciiTheme="majorBidi" w:hAnsiTheme="majorBidi" w:cstheme="majorBidi"/>
                <w:color w:val="000000"/>
                <w:sz w:val="22"/>
                <w:szCs w:val="22"/>
                <w:lang w:val="en-US"/>
              </w:rPr>
            </w:pPr>
            <w:r w:rsidRPr="00312870">
              <w:rPr>
                <w:rFonts w:asciiTheme="majorBidi" w:hAnsiTheme="majorBidi" w:cstheme="majorBidi"/>
                <w:color w:val="000000"/>
                <w:sz w:val="22"/>
                <w:szCs w:val="22"/>
                <w:lang w:val="en-US"/>
              </w:rPr>
              <w:t>-.11</w:t>
            </w:r>
          </w:p>
        </w:tc>
        <w:tc>
          <w:tcPr>
            <w:tcW w:w="777" w:type="dxa"/>
          </w:tcPr>
          <w:p w14:paraId="435107A2" w14:textId="77777777" w:rsidR="005A2696" w:rsidRPr="00312870" w:rsidRDefault="005A2696" w:rsidP="00E65417">
            <w:pPr>
              <w:jc w:val="right"/>
              <w:rPr>
                <w:rFonts w:asciiTheme="majorBidi" w:hAnsiTheme="majorBidi" w:cstheme="majorBidi"/>
                <w:color w:val="000000"/>
                <w:sz w:val="22"/>
                <w:szCs w:val="22"/>
                <w:lang w:val="en-US"/>
              </w:rPr>
            </w:pPr>
            <w:r w:rsidRPr="00312870">
              <w:rPr>
                <w:rFonts w:asciiTheme="majorBidi" w:hAnsiTheme="majorBidi" w:cstheme="majorBidi"/>
                <w:color w:val="000000"/>
                <w:sz w:val="22"/>
                <w:szCs w:val="22"/>
                <w:lang w:val="en-US"/>
              </w:rPr>
              <w:t>-.10</w:t>
            </w:r>
          </w:p>
        </w:tc>
      </w:tr>
      <w:tr w:rsidR="005A2696" w:rsidRPr="00312870" w14:paraId="6D3A1BFC" w14:textId="77777777" w:rsidTr="000812CA">
        <w:trPr>
          <w:jc w:val="center"/>
        </w:trPr>
        <w:tc>
          <w:tcPr>
            <w:tcW w:w="1043" w:type="dxa"/>
          </w:tcPr>
          <w:p w14:paraId="61E8230E" w14:textId="77777777" w:rsidR="005A2696" w:rsidRPr="00312870" w:rsidRDefault="005A2696" w:rsidP="00E65417">
            <w:pPr>
              <w:rPr>
                <w:rFonts w:asciiTheme="majorBidi" w:hAnsiTheme="majorBidi" w:cstheme="majorBidi"/>
                <w:sz w:val="22"/>
                <w:szCs w:val="22"/>
                <w:lang w:val="en-US"/>
              </w:rPr>
            </w:pPr>
            <w:r w:rsidRPr="00312870">
              <w:rPr>
                <w:rFonts w:asciiTheme="majorBidi" w:hAnsiTheme="majorBidi" w:cstheme="majorBidi"/>
                <w:sz w:val="22"/>
                <w:szCs w:val="22"/>
                <w:lang w:val="en-US"/>
              </w:rPr>
              <w:t>TRST</w:t>
            </w:r>
          </w:p>
        </w:tc>
        <w:tc>
          <w:tcPr>
            <w:tcW w:w="777" w:type="dxa"/>
          </w:tcPr>
          <w:p w14:paraId="2195BB03" w14:textId="77777777" w:rsidR="005A2696" w:rsidRPr="00312870" w:rsidRDefault="005A2696" w:rsidP="00E65417">
            <w:pPr>
              <w:jc w:val="right"/>
              <w:rPr>
                <w:rFonts w:asciiTheme="majorBidi" w:hAnsiTheme="majorBidi" w:cstheme="majorBidi"/>
                <w:sz w:val="22"/>
                <w:szCs w:val="22"/>
                <w:lang w:val="en-US"/>
              </w:rPr>
            </w:pPr>
            <w:r w:rsidRPr="00312870">
              <w:rPr>
                <w:rFonts w:asciiTheme="majorBidi" w:hAnsiTheme="majorBidi" w:cstheme="majorBidi"/>
                <w:sz w:val="22"/>
                <w:szCs w:val="22"/>
                <w:lang w:val="en-US"/>
              </w:rPr>
              <w:t>3.20</w:t>
            </w:r>
          </w:p>
        </w:tc>
        <w:tc>
          <w:tcPr>
            <w:tcW w:w="777" w:type="dxa"/>
          </w:tcPr>
          <w:p w14:paraId="08341D49" w14:textId="77777777" w:rsidR="005A2696" w:rsidRPr="00312870" w:rsidRDefault="005A2696" w:rsidP="00E65417">
            <w:pPr>
              <w:jc w:val="right"/>
              <w:rPr>
                <w:rFonts w:asciiTheme="majorBidi" w:hAnsiTheme="majorBidi" w:cstheme="majorBidi"/>
                <w:color w:val="000000"/>
                <w:sz w:val="22"/>
                <w:szCs w:val="22"/>
                <w:lang w:val="en-US"/>
              </w:rPr>
            </w:pPr>
            <w:r w:rsidRPr="00312870">
              <w:rPr>
                <w:rFonts w:asciiTheme="majorBidi" w:hAnsiTheme="majorBidi" w:cstheme="majorBidi"/>
                <w:color w:val="000000"/>
                <w:sz w:val="22"/>
                <w:szCs w:val="22"/>
                <w:lang w:val="en-US"/>
              </w:rPr>
              <w:t>3.56</w:t>
            </w:r>
          </w:p>
        </w:tc>
        <w:tc>
          <w:tcPr>
            <w:tcW w:w="777" w:type="dxa"/>
          </w:tcPr>
          <w:p w14:paraId="52544007" w14:textId="77777777" w:rsidR="005A2696" w:rsidRPr="00312870" w:rsidRDefault="005A2696" w:rsidP="00E65417">
            <w:pPr>
              <w:jc w:val="right"/>
              <w:rPr>
                <w:rFonts w:asciiTheme="majorBidi" w:hAnsiTheme="majorBidi" w:cstheme="majorBidi"/>
                <w:color w:val="000000"/>
                <w:sz w:val="22"/>
                <w:szCs w:val="22"/>
                <w:lang w:val="en-US"/>
              </w:rPr>
            </w:pPr>
            <w:r w:rsidRPr="00312870">
              <w:rPr>
                <w:rFonts w:asciiTheme="majorBidi" w:hAnsiTheme="majorBidi" w:cstheme="majorBidi"/>
                <w:color w:val="000000"/>
                <w:sz w:val="22"/>
                <w:szCs w:val="22"/>
                <w:lang w:val="en-US"/>
              </w:rPr>
              <w:t>2.68</w:t>
            </w:r>
          </w:p>
        </w:tc>
        <w:tc>
          <w:tcPr>
            <w:tcW w:w="777" w:type="dxa"/>
          </w:tcPr>
          <w:p w14:paraId="05292377" w14:textId="77777777" w:rsidR="005A2696" w:rsidRPr="00312870" w:rsidRDefault="005A2696" w:rsidP="00E65417">
            <w:pPr>
              <w:jc w:val="right"/>
              <w:rPr>
                <w:rFonts w:asciiTheme="majorBidi" w:hAnsiTheme="majorBidi" w:cstheme="majorBidi"/>
                <w:sz w:val="22"/>
                <w:szCs w:val="22"/>
                <w:lang w:val="en-US"/>
              </w:rPr>
            </w:pPr>
            <w:r w:rsidRPr="00312870">
              <w:rPr>
                <w:rFonts w:asciiTheme="majorBidi" w:hAnsiTheme="majorBidi" w:cstheme="majorBidi"/>
                <w:sz w:val="22"/>
                <w:szCs w:val="22"/>
                <w:lang w:val="en-US"/>
              </w:rPr>
              <w:t>.80</w:t>
            </w:r>
          </w:p>
        </w:tc>
        <w:tc>
          <w:tcPr>
            <w:tcW w:w="777" w:type="dxa"/>
          </w:tcPr>
          <w:p w14:paraId="16423452" w14:textId="77777777" w:rsidR="005A2696" w:rsidRPr="00312870" w:rsidRDefault="005A2696" w:rsidP="00E65417">
            <w:pPr>
              <w:jc w:val="right"/>
              <w:rPr>
                <w:rFonts w:asciiTheme="majorBidi" w:hAnsiTheme="majorBidi" w:cstheme="majorBidi"/>
                <w:color w:val="000000"/>
                <w:sz w:val="22"/>
                <w:szCs w:val="22"/>
                <w:lang w:val="en-US"/>
              </w:rPr>
            </w:pPr>
            <w:r w:rsidRPr="00312870">
              <w:rPr>
                <w:rFonts w:asciiTheme="majorBidi" w:hAnsiTheme="majorBidi" w:cstheme="majorBidi"/>
                <w:color w:val="000000"/>
                <w:sz w:val="22"/>
                <w:szCs w:val="22"/>
                <w:lang w:val="en-US"/>
              </w:rPr>
              <w:t>.65</w:t>
            </w:r>
          </w:p>
        </w:tc>
        <w:tc>
          <w:tcPr>
            <w:tcW w:w="777" w:type="dxa"/>
          </w:tcPr>
          <w:p w14:paraId="04DDE816" w14:textId="77777777" w:rsidR="005A2696" w:rsidRPr="00312870" w:rsidRDefault="005A2696" w:rsidP="00E65417">
            <w:pPr>
              <w:jc w:val="right"/>
              <w:rPr>
                <w:rFonts w:asciiTheme="majorBidi" w:hAnsiTheme="majorBidi" w:cstheme="majorBidi"/>
                <w:color w:val="000000"/>
                <w:sz w:val="22"/>
                <w:szCs w:val="22"/>
                <w:lang w:val="en-US"/>
              </w:rPr>
            </w:pPr>
            <w:r w:rsidRPr="00312870">
              <w:rPr>
                <w:rFonts w:asciiTheme="majorBidi" w:hAnsiTheme="majorBidi" w:cstheme="majorBidi"/>
                <w:color w:val="000000"/>
                <w:sz w:val="22"/>
                <w:szCs w:val="22"/>
                <w:lang w:val="en-US"/>
              </w:rPr>
              <w:t>.66</w:t>
            </w:r>
          </w:p>
        </w:tc>
        <w:tc>
          <w:tcPr>
            <w:tcW w:w="777" w:type="dxa"/>
            <w:shd w:val="clear" w:color="auto" w:fill="auto"/>
          </w:tcPr>
          <w:p w14:paraId="501D539B" w14:textId="77777777" w:rsidR="005A2696" w:rsidRPr="00312870" w:rsidRDefault="005A2696" w:rsidP="00E65417">
            <w:pPr>
              <w:jc w:val="right"/>
              <w:rPr>
                <w:rFonts w:asciiTheme="majorBidi" w:hAnsiTheme="majorBidi" w:cstheme="majorBidi"/>
                <w:sz w:val="22"/>
                <w:szCs w:val="22"/>
                <w:lang w:val="en-US"/>
              </w:rPr>
            </w:pPr>
            <w:r w:rsidRPr="00312870">
              <w:rPr>
                <w:rFonts w:asciiTheme="majorBidi" w:hAnsiTheme="majorBidi" w:cstheme="majorBidi"/>
                <w:sz w:val="22"/>
                <w:szCs w:val="22"/>
                <w:lang w:val="en-US"/>
              </w:rPr>
              <w:t>.21</w:t>
            </w:r>
          </w:p>
        </w:tc>
        <w:tc>
          <w:tcPr>
            <w:tcW w:w="777" w:type="dxa"/>
          </w:tcPr>
          <w:p w14:paraId="101D4351" w14:textId="77777777" w:rsidR="005A2696" w:rsidRPr="00312870" w:rsidRDefault="005A2696" w:rsidP="00E65417">
            <w:pPr>
              <w:jc w:val="right"/>
              <w:rPr>
                <w:rFonts w:asciiTheme="majorBidi" w:hAnsiTheme="majorBidi" w:cstheme="majorBidi"/>
                <w:color w:val="000000"/>
                <w:sz w:val="22"/>
                <w:szCs w:val="22"/>
                <w:lang w:val="en-US"/>
              </w:rPr>
            </w:pPr>
            <w:r w:rsidRPr="00312870">
              <w:rPr>
                <w:rFonts w:asciiTheme="majorBidi" w:hAnsiTheme="majorBidi" w:cstheme="majorBidi"/>
                <w:color w:val="000000"/>
                <w:sz w:val="22"/>
                <w:szCs w:val="22"/>
                <w:lang w:val="en-US"/>
              </w:rPr>
              <w:t>-.09</w:t>
            </w:r>
          </w:p>
        </w:tc>
        <w:tc>
          <w:tcPr>
            <w:tcW w:w="777" w:type="dxa"/>
          </w:tcPr>
          <w:p w14:paraId="4DAC4461" w14:textId="77777777" w:rsidR="005A2696" w:rsidRPr="00312870" w:rsidRDefault="005A2696" w:rsidP="00E65417">
            <w:pPr>
              <w:jc w:val="right"/>
              <w:rPr>
                <w:rFonts w:asciiTheme="majorBidi" w:hAnsiTheme="majorBidi" w:cstheme="majorBidi"/>
                <w:color w:val="000000"/>
                <w:sz w:val="22"/>
                <w:szCs w:val="22"/>
                <w:lang w:val="en-US"/>
              </w:rPr>
            </w:pPr>
            <w:r w:rsidRPr="00312870">
              <w:rPr>
                <w:rFonts w:asciiTheme="majorBidi" w:hAnsiTheme="majorBidi" w:cstheme="majorBidi"/>
                <w:color w:val="000000"/>
                <w:sz w:val="22"/>
                <w:szCs w:val="22"/>
                <w:lang w:val="en-US"/>
              </w:rPr>
              <w:t>.20</w:t>
            </w:r>
          </w:p>
        </w:tc>
        <w:tc>
          <w:tcPr>
            <w:tcW w:w="777" w:type="dxa"/>
          </w:tcPr>
          <w:p w14:paraId="64C821CA" w14:textId="77777777" w:rsidR="005A2696" w:rsidRPr="00312870" w:rsidRDefault="005A2696" w:rsidP="00E65417">
            <w:pPr>
              <w:jc w:val="right"/>
              <w:rPr>
                <w:rFonts w:asciiTheme="majorBidi" w:hAnsiTheme="majorBidi" w:cstheme="majorBidi"/>
                <w:sz w:val="22"/>
                <w:szCs w:val="22"/>
                <w:lang w:val="en-US"/>
              </w:rPr>
            </w:pPr>
            <w:r w:rsidRPr="00312870">
              <w:rPr>
                <w:rFonts w:asciiTheme="majorBidi" w:hAnsiTheme="majorBidi" w:cstheme="majorBidi"/>
                <w:sz w:val="22"/>
                <w:szCs w:val="22"/>
                <w:lang w:val="en-US"/>
              </w:rPr>
              <w:t>-.57</w:t>
            </w:r>
          </w:p>
        </w:tc>
        <w:tc>
          <w:tcPr>
            <w:tcW w:w="777" w:type="dxa"/>
          </w:tcPr>
          <w:p w14:paraId="6CC53971" w14:textId="77777777" w:rsidR="005A2696" w:rsidRPr="00312870" w:rsidRDefault="005A2696" w:rsidP="00E65417">
            <w:pPr>
              <w:jc w:val="right"/>
              <w:rPr>
                <w:rFonts w:asciiTheme="majorBidi" w:hAnsiTheme="majorBidi" w:cstheme="majorBidi"/>
                <w:color w:val="000000"/>
                <w:sz w:val="22"/>
                <w:szCs w:val="22"/>
                <w:lang w:val="en-US"/>
              </w:rPr>
            </w:pPr>
            <w:r w:rsidRPr="00312870">
              <w:rPr>
                <w:rFonts w:asciiTheme="majorBidi" w:hAnsiTheme="majorBidi" w:cstheme="majorBidi"/>
                <w:color w:val="000000"/>
                <w:sz w:val="22"/>
                <w:szCs w:val="22"/>
                <w:lang w:val="en-US"/>
              </w:rPr>
              <w:t>.16</w:t>
            </w:r>
          </w:p>
        </w:tc>
        <w:tc>
          <w:tcPr>
            <w:tcW w:w="777" w:type="dxa"/>
          </w:tcPr>
          <w:p w14:paraId="653995F1" w14:textId="77777777" w:rsidR="005A2696" w:rsidRPr="00312870" w:rsidRDefault="005A2696" w:rsidP="00E65417">
            <w:pPr>
              <w:jc w:val="right"/>
              <w:rPr>
                <w:rFonts w:asciiTheme="majorBidi" w:hAnsiTheme="majorBidi" w:cstheme="majorBidi"/>
                <w:color w:val="000000"/>
                <w:sz w:val="22"/>
                <w:szCs w:val="22"/>
                <w:lang w:val="en-US"/>
              </w:rPr>
            </w:pPr>
            <w:r w:rsidRPr="00312870">
              <w:rPr>
                <w:rFonts w:asciiTheme="majorBidi" w:hAnsiTheme="majorBidi" w:cstheme="majorBidi"/>
                <w:color w:val="000000"/>
                <w:sz w:val="22"/>
                <w:szCs w:val="22"/>
                <w:lang w:val="en-US"/>
              </w:rPr>
              <w:t>.94</w:t>
            </w:r>
          </w:p>
        </w:tc>
      </w:tr>
      <w:tr w:rsidR="005A2696" w:rsidRPr="00312870" w14:paraId="3005F004" w14:textId="77777777" w:rsidTr="000812CA">
        <w:trPr>
          <w:trHeight w:val="58"/>
          <w:jc w:val="center"/>
        </w:trPr>
        <w:tc>
          <w:tcPr>
            <w:tcW w:w="1043" w:type="dxa"/>
          </w:tcPr>
          <w:p w14:paraId="69507FCA" w14:textId="77777777" w:rsidR="005A2696" w:rsidRPr="00312870" w:rsidRDefault="005A2696" w:rsidP="00E65417">
            <w:pPr>
              <w:rPr>
                <w:rFonts w:asciiTheme="majorBidi" w:hAnsiTheme="majorBidi" w:cstheme="majorBidi"/>
                <w:sz w:val="22"/>
                <w:szCs w:val="22"/>
                <w:lang w:val="en-US"/>
              </w:rPr>
            </w:pPr>
            <w:r w:rsidRPr="00312870">
              <w:rPr>
                <w:rFonts w:asciiTheme="majorBidi" w:hAnsiTheme="majorBidi" w:cstheme="majorBidi"/>
                <w:sz w:val="22"/>
                <w:szCs w:val="22"/>
                <w:lang w:val="en-US"/>
              </w:rPr>
              <w:t>LSEF</w:t>
            </w:r>
          </w:p>
        </w:tc>
        <w:tc>
          <w:tcPr>
            <w:tcW w:w="777" w:type="dxa"/>
          </w:tcPr>
          <w:p w14:paraId="5043624A" w14:textId="77777777" w:rsidR="005A2696" w:rsidRPr="00312870" w:rsidRDefault="005A2696" w:rsidP="00E65417">
            <w:pPr>
              <w:jc w:val="right"/>
              <w:rPr>
                <w:rFonts w:asciiTheme="majorBidi" w:hAnsiTheme="majorBidi" w:cstheme="majorBidi"/>
                <w:sz w:val="22"/>
                <w:szCs w:val="22"/>
                <w:lang w:val="en-US"/>
              </w:rPr>
            </w:pPr>
            <w:r w:rsidRPr="00312870">
              <w:rPr>
                <w:rFonts w:asciiTheme="majorBidi" w:hAnsiTheme="majorBidi" w:cstheme="majorBidi"/>
                <w:sz w:val="22"/>
                <w:szCs w:val="22"/>
                <w:lang w:val="en-US"/>
              </w:rPr>
              <w:t>3.35</w:t>
            </w:r>
          </w:p>
        </w:tc>
        <w:tc>
          <w:tcPr>
            <w:tcW w:w="777" w:type="dxa"/>
          </w:tcPr>
          <w:p w14:paraId="441E9F07" w14:textId="77777777" w:rsidR="005A2696" w:rsidRPr="00312870" w:rsidRDefault="005A2696" w:rsidP="00E65417">
            <w:pPr>
              <w:jc w:val="right"/>
              <w:rPr>
                <w:rFonts w:asciiTheme="majorBidi" w:hAnsiTheme="majorBidi" w:cstheme="majorBidi"/>
                <w:color w:val="000000"/>
                <w:sz w:val="22"/>
                <w:szCs w:val="22"/>
                <w:lang w:val="en-US"/>
              </w:rPr>
            </w:pPr>
            <w:r w:rsidRPr="00312870">
              <w:rPr>
                <w:rFonts w:asciiTheme="majorBidi" w:hAnsiTheme="majorBidi" w:cstheme="majorBidi"/>
                <w:color w:val="000000"/>
                <w:sz w:val="22"/>
                <w:szCs w:val="22"/>
                <w:lang w:val="en-US"/>
              </w:rPr>
              <w:t>3.22</w:t>
            </w:r>
          </w:p>
        </w:tc>
        <w:tc>
          <w:tcPr>
            <w:tcW w:w="777" w:type="dxa"/>
          </w:tcPr>
          <w:p w14:paraId="65C7A9D4" w14:textId="77777777" w:rsidR="005A2696" w:rsidRPr="00312870" w:rsidRDefault="005A2696" w:rsidP="00E65417">
            <w:pPr>
              <w:jc w:val="right"/>
              <w:rPr>
                <w:rFonts w:asciiTheme="majorBidi" w:hAnsiTheme="majorBidi" w:cstheme="majorBidi"/>
                <w:color w:val="000000"/>
                <w:sz w:val="22"/>
                <w:szCs w:val="22"/>
                <w:lang w:val="en-US"/>
              </w:rPr>
            </w:pPr>
            <w:r w:rsidRPr="00312870">
              <w:rPr>
                <w:rFonts w:asciiTheme="majorBidi" w:hAnsiTheme="majorBidi" w:cstheme="majorBidi"/>
                <w:color w:val="000000"/>
                <w:sz w:val="22"/>
                <w:szCs w:val="22"/>
                <w:lang w:val="en-US"/>
              </w:rPr>
              <w:t>2.51</w:t>
            </w:r>
          </w:p>
        </w:tc>
        <w:tc>
          <w:tcPr>
            <w:tcW w:w="777" w:type="dxa"/>
          </w:tcPr>
          <w:p w14:paraId="37CB2580" w14:textId="77777777" w:rsidR="005A2696" w:rsidRPr="00312870" w:rsidRDefault="005A2696" w:rsidP="00E65417">
            <w:pPr>
              <w:jc w:val="right"/>
              <w:rPr>
                <w:rFonts w:asciiTheme="majorBidi" w:hAnsiTheme="majorBidi" w:cstheme="majorBidi"/>
                <w:sz w:val="22"/>
                <w:szCs w:val="22"/>
                <w:lang w:val="en-US"/>
              </w:rPr>
            </w:pPr>
            <w:r w:rsidRPr="00312870">
              <w:rPr>
                <w:rFonts w:asciiTheme="majorBidi" w:hAnsiTheme="majorBidi" w:cstheme="majorBidi"/>
                <w:sz w:val="22"/>
                <w:szCs w:val="22"/>
                <w:lang w:val="en-US"/>
              </w:rPr>
              <w:t>.78</w:t>
            </w:r>
          </w:p>
        </w:tc>
        <w:tc>
          <w:tcPr>
            <w:tcW w:w="777" w:type="dxa"/>
          </w:tcPr>
          <w:p w14:paraId="076A602B" w14:textId="77777777" w:rsidR="005A2696" w:rsidRPr="00312870" w:rsidRDefault="005A2696" w:rsidP="00E65417">
            <w:pPr>
              <w:jc w:val="right"/>
              <w:rPr>
                <w:rFonts w:asciiTheme="majorBidi" w:hAnsiTheme="majorBidi" w:cstheme="majorBidi"/>
                <w:color w:val="000000"/>
                <w:sz w:val="22"/>
                <w:szCs w:val="22"/>
                <w:lang w:val="en-US"/>
              </w:rPr>
            </w:pPr>
            <w:r w:rsidRPr="00312870">
              <w:rPr>
                <w:rFonts w:asciiTheme="majorBidi" w:hAnsiTheme="majorBidi" w:cstheme="majorBidi"/>
                <w:color w:val="000000"/>
                <w:sz w:val="22"/>
                <w:szCs w:val="22"/>
                <w:lang w:val="en-US"/>
              </w:rPr>
              <w:t>.92</w:t>
            </w:r>
          </w:p>
        </w:tc>
        <w:tc>
          <w:tcPr>
            <w:tcW w:w="777" w:type="dxa"/>
          </w:tcPr>
          <w:p w14:paraId="16F7FBBC" w14:textId="77777777" w:rsidR="005A2696" w:rsidRPr="00312870" w:rsidRDefault="005A2696" w:rsidP="00E65417">
            <w:pPr>
              <w:jc w:val="right"/>
              <w:rPr>
                <w:rFonts w:asciiTheme="majorBidi" w:hAnsiTheme="majorBidi" w:cstheme="majorBidi"/>
                <w:color w:val="000000"/>
                <w:sz w:val="22"/>
                <w:szCs w:val="22"/>
                <w:lang w:val="en-US"/>
              </w:rPr>
            </w:pPr>
            <w:r w:rsidRPr="00312870">
              <w:rPr>
                <w:rFonts w:asciiTheme="majorBidi" w:hAnsiTheme="majorBidi" w:cstheme="majorBidi"/>
                <w:color w:val="000000"/>
                <w:sz w:val="22"/>
                <w:szCs w:val="22"/>
                <w:lang w:val="en-US"/>
              </w:rPr>
              <w:t>.58</w:t>
            </w:r>
          </w:p>
        </w:tc>
        <w:tc>
          <w:tcPr>
            <w:tcW w:w="777" w:type="dxa"/>
            <w:shd w:val="clear" w:color="auto" w:fill="auto"/>
          </w:tcPr>
          <w:p w14:paraId="428111EB" w14:textId="77777777" w:rsidR="005A2696" w:rsidRPr="00312870" w:rsidRDefault="005A2696" w:rsidP="00E65417">
            <w:pPr>
              <w:jc w:val="right"/>
              <w:rPr>
                <w:rFonts w:asciiTheme="majorBidi" w:hAnsiTheme="majorBidi" w:cstheme="majorBidi"/>
                <w:sz w:val="22"/>
                <w:szCs w:val="22"/>
                <w:lang w:val="en-US"/>
              </w:rPr>
            </w:pPr>
            <w:r w:rsidRPr="00312870">
              <w:rPr>
                <w:rFonts w:asciiTheme="majorBidi" w:hAnsiTheme="majorBidi" w:cstheme="majorBidi"/>
                <w:sz w:val="22"/>
                <w:szCs w:val="22"/>
                <w:lang w:val="en-US"/>
              </w:rPr>
              <w:t>.10</w:t>
            </w:r>
          </w:p>
        </w:tc>
        <w:tc>
          <w:tcPr>
            <w:tcW w:w="777" w:type="dxa"/>
          </w:tcPr>
          <w:p w14:paraId="6C994E2B" w14:textId="77777777" w:rsidR="005A2696" w:rsidRPr="00312870" w:rsidRDefault="005A2696" w:rsidP="00E65417">
            <w:pPr>
              <w:jc w:val="right"/>
              <w:rPr>
                <w:rFonts w:asciiTheme="majorBidi" w:hAnsiTheme="majorBidi" w:cstheme="majorBidi"/>
                <w:color w:val="000000"/>
                <w:sz w:val="22"/>
                <w:szCs w:val="22"/>
                <w:lang w:val="en-US"/>
              </w:rPr>
            </w:pPr>
            <w:r w:rsidRPr="00312870">
              <w:rPr>
                <w:rFonts w:asciiTheme="majorBidi" w:hAnsiTheme="majorBidi" w:cstheme="majorBidi"/>
                <w:color w:val="000000"/>
                <w:sz w:val="22"/>
                <w:szCs w:val="22"/>
                <w:lang w:val="en-US"/>
              </w:rPr>
              <w:t>-.62</w:t>
            </w:r>
          </w:p>
        </w:tc>
        <w:tc>
          <w:tcPr>
            <w:tcW w:w="777" w:type="dxa"/>
          </w:tcPr>
          <w:p w14:paraId="5058B3BE" w14:textId="77777777" w:rsidR="005A2696" w:rsidRPr="00312870" w:rsidRDefault="005A2696" w:rsidP="00E65417">
            <w:pPr>
              <w:jc w:val="right"/>
              <w:rPr>
                <w:rFonts w:asciiTheme="majorBidi" w:hAnsiTheme="majorBidi" w:cstheme="majorBidi"/>
                <w:color w:val="000000"/>
                <w:sz w:val="22"/>
                <w:szCs w:val="22"/>
                <w:lang w:val="en-US"/>
              </w:rPr>
            </w:pPr>
            <w:r w:rsidRPr="00312870">
              <w:rPr>
                <w:rFonts w:asciiTheme="majorBidi" w:hAnsiTheme="majorBidi" w:cstheme="majorBidi"/>
                <w:color w:val="000000"/>
                <w:sz w:val="22"/>
                <w:szCs w:val="22"/>
                <w:lang w:val="en-US"/>
              </w:rPr>
              <w:t>.57</w:t>
            </w:r>
          </w:p>
        </w:tc>
        <w:tc>
          <w:tcPr>
            <w:tcW w:w="777" w:type="dxa"/>
          </w:tcPr>
          <w:p w14:paraId="75F45E0E" w14:textId="77777777" w:rsidR="005A2696" w:rsidRPr="00312870" w:rsidRDefault="005A2696" w:rsidP="00E65417">
            <w:pPr>
              <w:jc w:val="right"/>
              <w:rPr>
                <w:rFonts w:asciiTheme="majorBidi" w:hAnsiTheme="majorBidi" w:cstheme="majorBidi"/>
                <w:sz w:val="22"/>
                <w:szCs w:val="22"/>
                <w:lang w:val="en-US"/>
              </w:rPr>
            </w:pPr>
            <w:r w:rsidRPr="00312870">
              <w:rPr>
                <w:rFonts w:asciiTheme="majorBidi" w:hAnsiTheme="majorBidi" w:cstheme="majorBidi"/>
                <w:sz w:val="22"/>
                <w:szCs w:val="22"/>
                <w:lang w:val="en-US"/>
              </w:rPr>
              <w:t>-.67</w:t>
            </w:r>
          </w:p>
        </w:tc>
        <w:tc>
          <w:tcPr>
            <w:tcW w:w="777" w:type="dxa"/>
          </w:tcPr>
          <w:p w14:paraId="3AC93DB7" w14:textId="77777777" w:rsidR="005A2696" w:rsidRPr="00312870" w:rsidRDefault="005A2696" w:rsidP="00E65417">
            <w:pPr>
              <w:jc w:val="right"/>
              <w:rPr>
                <w:rFonts w:asciiTheme="majorBidi" w:hAnsiTheme="majorBidi" w:cstheme="majorBidi"/>
                <w:color w:val="000000"/>
                <w:sz w:val="22"/>
                <w:szCs w:val="22"/>
                <w:lang w:val="en-US"/>
              </w:rPr>
            </w:pPr>
            <w:r w:rsidRPr="00312870">
              <w:rPr>
                <w:rFonts w:asciiTheme="majorBidi" w:hAnsiTheme="majorBidi" w:cstheme="majorBidi"/>
                <w:color w:val="000000"/>
                <w:sz w:val="22"/>
                <w:szCs w:val="22"/>
                <w:lang w:val="en-US"/>
              </w:rPr>
              <w:t>-.30</w:t>
            </w:r>
          </w:p>
        </w:tc>
        <w:tc>
          <w:tcPr>
            <w:tcW w:w="777" w:type="dxa"/>
          </w:tcPr>
          <w:p w14:paraId="55516E6B" w14:textId="77777777" w:rsidR="005A2696" w:rsidRPr="00312870" w:rsidRDefault="005A2696" w:rsidP="00E65417">
            <w:pPr>
              <w:jc w:val="right"/>
              <w:rPr>
                <w:rFonts w:asciiTheme="majorBidi" w:hAnsiTheme="majorBidi" w:cstheme="majorBidi"/>
                <w:color w:val="000000"/>
                <w:sz w:val="22"/>
                <w:szCs w:val="22"/>
                <w:lang w:val="en-US"/>
              </w:rPr>
            </w:pPr>
            <w:r w:rsidRPr="00312870">
              <w:rPr>
                <w:rFonts w:asciiTheme="majorBidi" w:hAnsiTheme="majorBidi" w:cstheme="majorBidi"/>
                <w:color w:val="000000"/>
                <w:sz w:val="22"/>
                <w:szCs w:val="22"/>
                <w:lang w:val="en-US"/>
              </w:rPr>
              <w:t>-.68</w:t>
            </w:r>
          </w:p>
        </w:tc>
      </w:tr>
    </w:tbl>
    <w:p w14:paraId="024658D6" w14:textId="4DBCC520" w:rsidR="005A2696" w:rsidRPr="00A76AAC" w:rsidRDefault="005A2696" w:rsidP="00562D7F">
      <w:pPr>
        <w:pStyle w:val="Caption"/>
        <w:spacing w:beforeLines="150" w:before="360" w:after="0"/>
        <w:jc w:val="center"/>
        <w:rPr>
          <w:rFonts w:asciiTheme="majorBidi" w:eastAsiaTheme="minorHAnsi" w:hAnsiTheme="majorBidi" w:cstheme="majorBidi"/>
          <w:szCs w:val="24"/>
        </w:rPr>
      </w:pPr>
      <w:r w:rsidRPr="000812CA">
        <w:rPr>
          <w:rStyle w:val="Heading1Char"/>
          <w:rFonts w:asciiTheme="majorBidi" w:hAnsiTheme="majorBidi"/>
          <w:b/>
          <w:bCs w:val="0"/>
          <w:i w:val="0"/>
          <w:iCs/>
          <w:color w:val="auto"/>
          <w:sz w:val="24"/>
          <w:szCs w:val="24"/>
        </w:rPr>
        <w:t xml:space="preserve">Table 5: </w:t>
      </w:r>
      <w:r w:rsidRPr="002C313A">
        <w:rPr>
          <w:rStyle w:val="Heading1Char"/>
          <w:rFonts w:asciiTheme="majorBidi" w:hAnsiTheme="majorBidi"/>
          <w:i w:val="0"/>
          <w:iCs/>
          <w:color w:val="auto"/>
          <w:sz w:val="24"/>
          <w:szCs w:val="24"/>
        </w:rPr>
        <w:t>Correlation Matrix of 3 Studies</w:t>
      </w:r>
    </w:p>
    <w:tbl>
      <w:tblPr>
        <w:tblW w:w="79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402"/>
        <w:gridCol w:w="1098"/>
        <w:gridCol w:w="1710"/>
        <w:gridCol w:w="1710"/>
      </w:tblGrid>
      <w:tr w:rsidR="005A2696" w:rsidRPr="00A76AAC" w14:paraId="3C50B3D4" w14:textId="77777777" w:rsidTr="00562D7F">
        <w:trPr>
          <w:cantSplit/>
          <w:jc w:val="center"/>
        </w:trPr>
        <w:tc>
          <w:tcPr>
            <w:tcW w:w="3402" w:type="dxa"/>
            <w:tcBorders>
              <w:top w:val="single" w:sz="4" w:space="0" w:color="auto"/>
              <w:left w:val="nil"/>
              <w:bottom w:val="single" w:sz="4" w:space="0" w:color="auto"/>
              <w:right w:val="nil"/>
            </w:tcBorders>
            <w:shd w:val="clear" w:color="auto" w:fill="FFFFFF"/>
            <w:vAlign w:val="center"/>
          </w:tcPr>
          <w:p w14:paraId="5FCABD71" w14:textId="77777777" w:rsidR="005A2696" w:rsidRPr="000812CA" w:rsidRDefault="005A2696" w:rsidP="000812CA">
            <w:pPr>
              <w:autoSpaceDE w:val="0"/>
              <w:autoSpaceDN w:val="0"/>
              <w:adjustRightInd w:val="0"/>
              <w:spacing w:after="0" w:line="320" w:lineRule="atLeast"/>
              <w:ind w:left="60" w:right="60"/>
              <w:jc w:val="center"/>
              <w:rPr>
                <w:rFonts w:asciiTheme="majorBidi" w:hAnsiTheme="majorBidi" w:cstheme="majorBidi"/>
                <w:b/>
                <w:bCs/>
                <w:color w:val="000000"/>
                <w:sz w:val="24"/>
                <w:szCs w:val="24"/>
              </w:rPr>
            </w:pPr>
            <w:r w:rsidRPr="000812CA">
              <w:rPr>
                <w:rFonts w:asciiTheme="majorBidi" w:hAnsiTheme="majorBidi" w:cstheme="majorBidi"/>
                <w:b/>
                <w:bCs/>
                <w:color w:val="000000"/>
                <w:sz w:val="24"/>
                <w:szCs w:val="24"/>
              </w:rPr>
              <w:t>Component</w:t>
            </w:r>
          </w:p>
        </w:tc>
        <w:tc>
          <w:tcPr>
            <w:tcW w:w="1098" w:type="dxa"/>
            <w:tcBorders>
              <w:top w:val="single" w:sz="4" w:space="0" w:color="auto"/>
              <w:left w:val="nil"/>
              <w:bottom w:val="single" w:sz="4" w:space="0" w:color="auto"/>
              <w:right w:val="nil"/>
            </w:tcBorders>
            <w:shd w:val="clear" w:color="auto" w:fill="FFFFFF"/>
            <w:vAlign w:val="center"/>
          </w:tcPr>
          <w:p w14:paraId="7FD27EA0" w14:textId="77777777" w:rsidR="005A2696" w:rsidRPr="000812CA" w:rsidRDefault="005A2696" w:rsidP="000812CA">
            <w:pPr>
              <w:autoSpaceDE w:val="0"/>
              <w:autoSpaceDN w:val="0"/>
              <w:adjustRightInd w:val="0"/>
              <w:spacing w:after="0" w:line="320" w:lineRule="atLeast"/>
              <w:ind w:left="60" w:right="60"/>
              <w:jc w:val="center"/>
              <w:rPr>
                <w:rFonts w:asciiTheme="majorBidi" w:hAnsiTheme="majorBidi" w:cstheme="majorBidi"/>
                <w:b/>
                <w:bCs/>
                <w:color w:val="000000"/>
                <w:sz w:val="24"/>
                <w:szCs w:val="24"/>
              </w:rPr>
            </w:pPr>
            <w:r w:rsidRPr="000812CA">
              <w:rPr>
                <w:rFonts w:asciiTheme="majorBidi" w:hAnsiTheme="majorBidi" w:cstheme="majorBidi"/>
                <w:b/>
                <w:bCs/>
                <w:color w:val="000000"/>
                <w:sz w:val="24"/>
                <w:szCs w:val="24"/>
              </w:rPr>
              <w:t>MNPR</w:t>
            </w:r>
          </w:p>
        </w:tc>
        <w:tc>
          <w:tcPr>
            <w:tcW w:w="1710" w:type="dxa"/>
            <w:tcBorders>
              <w:top w:val="single" w:sz="4" w:space="0" w:color="auto"/>
              <w:left w:val="nil"/>
              <w:bottom w:val="single" w:sz="4" w:space="0" w:color="auto"/>
              <w:right w:val="nil"/>
            </w:tcBorders>
            <w:shd w:val="clear" w:color="auto" w:fill="FFFFFF"/>
            <w:vAlign w:val="center"/>
          </w:tcPr>
          <w:p w14:paraId="4950CA84" w14:textId="77777777" w:rsidR="005A2696" w:rsidRPr="000812CA" w:rsidRDefault="005A2696" w:rsidP="000812CA">
            <w:pPr>
              <w:autoSpaceDE w:val="0"/>
              <w:autoSpaceDN w:val="0"/>
              <w:adjustRightInd w:val="0"/>
              <w:spacing w:after="0" w:line="320" w:lineRule="atLeast"/>
              <w:ind w:left="60" w:right="60"/>
              <w:jc w:val="center"/>
              <w:rPr>
                <w:rFonts w:asciiTheme="majorBidi" w:hAnsiTheme="majorBidi" w:cstheme="majorBidi"/>
                <w:b/>
                <w:bCs/>
                <w:color w:val="000000"/>
                <w:sz w:val="24"/>
                <w:szCs w:val="24"/>
              </w:rPr>
            </w:pPr>
            <w:r w:rsidRPr="000812CA">
              <w:rPr>
                <w:rFonts w:asciiTheme="majorBidi" w:hAnsiTheme="majorBidi" w:cstheme="majorBidi"/>
                <w:b/>
                <w:bCs/>
                <w:color w:val="000000"/>
                <w:sz w:val="24"/>
                <w:szCs w:val="24"/>
              </w:rPr>
              <w:t>TRST</w:t>
            </w:r>
          </w:p>
        </w:tc>
        <w:tc>
          <w:tcPr>
            <w:tcW w:w="1710" w:type="dxa"/>
            <w:tcBorders>
              <w:top w:val="single" w:sz="4" w:space="0" w:color="auto"/>
              <w:left w:val="nil"/>
              <w:bottom w:val="single" w:sz="4" w:space="0" w:color="auto"/>
              <w:right w:val="nil"/>
            </w:tcBorders>
            <w:shd w:val="clear" w:color="auto" w:fill="FFFFFF"/>
            <w:vAlign w:val="center"/>
          </w:tcPr>
          <w:p w14:paraId="3B7616AD" w14:textId="77777777" w:rsidR="005A2696" w:rsidRPr="000812CA" w:rsidRDefault="005A2696" w:rsidP="000812CA">
            <w:pPr>
              <w:autoSpaceDE w:val="0"/>
              <w:autoSpaceDN w:val="0"/>
              <w:adjustRightInd w:val="0"/>
              <w:spacing w:after="0" w:line="320" w:lineRule="atLeast"/>
              <w:ind w:left="60" w:right="60"/>
              <w:jc w:val="center"/>
              <w:rPr>
                <w:rFonts w:asciiTheme="majorBidi" w:hAnsiTheme="majorBidi" w:cstheme="majorBidi"/>
                <w:b/>
                <w:bCs/>
                <w:color w:val="000000"/>
                <w:sz w:val="24"/>
                <w:szCs w:val="24"/>
              </w:rPr>
            </w:pPr>
            <w:r w:rsidRPr="000812CA">
              <w:rPr>
                <w:rFonts w:asciiTheme="majorBidi" w:hAnsiTheme="majorBidi" w:cstheme="majorBidi"/>
                <w:b/>
                <w:bCs/>
                <w:color w:val="000000"/>
                <w:sz w:val="24"/>
                <w:szCs w:val="24"/>
              </w:rPr>
              <w:t>LSEF</w:t>
            </w:r>
          </w:p>
        </w:tc>
      </w:tr>
      <w:tr w:rsidR="005A2696" w:rsidRPr="00A76AAC" w14:paraId="357EDB4F" w14:textId="77777777" w:rsidTr="00562D7F">
        <w:trPr>
          <w:cantSplit/>
          <w:jc w:val="center"/>
        </w:trPr>
        <w:tc>
          <w:tcPr>
            <w:tcW w:w="3402" w:type="dxa"/>
            <w:tcBorders>
              <w:top w:val="single" w:sz="4" w:space="0" w:color="auto"/>
              <w:left w:val="nil"/>
              <w:bottom w:val="single" w:sz="4" w:space="0" w:color="auto"/>
              <w:right w:val="nil"/>
            </w:tcBorders>
            <w:shd w:val="clear" w:color="auto" w:fill="FFFFFF"/>
            <w:vAlign w:val="center"/>
          </w:tcPr>
          <w:p w14:paraId="7F0FA2B4" w14:textId="77777777" w:rsidR="005A2696" w:rsidRPr="00A76AAC" w:rsidRDefault="005A2696" w:rsidP="000812CA">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A76AAC">
              <w:rPr>
                <w:rFonts w:asciiTheme="majorBidi" w:hAnsiTheme="majorBidi" w:cstheme="majorBidi"/>
                <w:color w:val="000000"/>
                <w:sz w:val="24"/>
                <w:szCs w:val="24"/>
              </w:rPr>
              <w:t>Money Priming (MNPR)</w:t>
            </w:r>
          </w:p>
        </w:tc>
        <w:tc>
          <w:tcPr>
            <w:tcW w:w="1098" w:type="dxa"/>
            <w:tcBorders>
              <w:top w:val="single" w:sz="4" w:space="0" w:color="auto"/>
              <w:left w:val="nil"/>
              <w:bottom w:val="single" w:sz="4" w:space="0" w:color="auto"/>
              <w:right w:val="nil"/>
            </w:tcBorders>
            <w:shd w:val="clear" w:color="auto" w:fill="FFFFFF"/>
            <w:vAlign w:val="center"/>
          </w:tcPr>
          <w:p w14:paraId="15E1D9AA" w14:textId="77777777" w:rsidR="005A2696" w:rsidRPr="00A76AAC" w:rsidRDefault="005A2696" w:rsidP="000812CA">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A76AAC">
              <w:rPr>
                <w:rFonts w:asciiTheme="majorBidi" w:hAnsiTheme="majorBidi" w:cstheme="majorBidi"/>
                <w:color w:val="000000"/>
                <w:sz w:val="24"/>
                <w:szCs w:val="24"/>
              </w:rPr>
              <w:t>1.00</w:t>
            </w:r>
          </w:p>
          <w:p w14:paraId="1468156B" w14:textId="77777777" w:rsidR="005A2696" w:rsidRPr="00A76AAC" w:rsidRDefault="005A2696" w:rsidP="000812CA">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A76AAC">
              <w:rPr>
                <w:rFonts w:asciiTheme="majorBidi" w:hAnsiTheme="majorBidi" w:cstheme="majorBidi"/>
                <w:color w:val="000000"/>
                <w:sz w:val="24"/>
                <w:szCs w:val="24"/>
              </w:rPr>
              <w:t>1.00</w:t>
            </w:r>
          </w:p>
          <w:p w14:paraId="780A685C" w14:textId="77777777" w:rsidR="005A2696" w:rsidRPr="00A76AAC" w:rsidRDefault="005A2696" w:rsidP="000812CA">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A76AAC">
              <w:rPr>
                <w:rFonts w:asciiTheme="majorBidi" w:hAnsiTheme="majorBidi" w:cstheme="majorBidi"/>
                <w:color w:val="000000"/>
                <w:sz w:val="24"/>
                <w:szCs w:val="24"/>
              </w:rPr>
              <w:t>1.00</w:t>
            </w:r>
          </w:p>
        </w:tc>
        <w:tc>
          <w:tcPr>
            <w:tcW w:w="1710" w:type="dxa"/>
            <w:tcBorders>
              <w:top w:val="single" w:sz="4" w:space="0" w:color="auto"/>
              <w:left w:val="nil"/>
              <w:bottom w:val="single" w:sz="4" w:space="0" w:color="auto"/>
              <w:right w:val="nil"/>
            </w:tcBorders>
            <w:shd w:val="clear" w:color="auto" w:fill="FFFFFF"/>
            <w:vAlign w:val="center"/>
          </w:tcPr>
          <w:p w14:paraId="42527DFE" w14:textId="77777777" w:rsidR="005A2696" w:rsidRPr="00A76AAC" w:rsidRDefault="005A2696" w:rsidP="000812CA">
            <w:pPr>
              <w:autoSpaceDE w:val="0"/>
              <w:autoSpaceDN w:val="0"/>
              <w:adjustRightInd w:val="0"/>
              <w:spacing w:after="0" w:line="320" w:lineRule="atLeast"/>
              <w:ind w:left="60" w:right="60"/>
              <w:jc w:val="center"/>
              <w:rPr>
                <w:rFonts w:asciiTheme="majorBidi" w:hAnsiTheme="majorBidi" w:cstheme="majorBidi"/>
                <w:color w:val="000000"/>
                <w:sz w:val="24"/>
                <w:szCs w:val="24"/>
              </w:rPr>
            </w:pPr>
          </w:p>
          <w:p w14:paraId="71B85AC1" w14:textId="77777777" w:rsidR="005A2696" w:rsidRPr="00A76AAC" w:rsidRDefault="005A2696" w:rsidP="000812CA">
            <w:pPr>
              <w:autoSpaceDE w:val="0"/>
              <w:autoSpaceDN w:val="0"/>
              <w:adjustRightInd w:val="0"/>
              <w:spacing w:after="0" w:line="320" w:lineRule="atLeast"/>
              <w:ind w:left="60" w:right="60"/>
              <w:jc w:val="center"/>
              <w:rPr>
                <w:rFonts w:asciiTheme="majorBidi" w:hAnsiTheme="majorBidi" w:cstheme="majorBidi"/>
                <w:color w:val="000000"/>
                <w:sz w:val="24"/>
                <w:szCs w:val="24"/>
              </w:rPr>
            </w:pPr>
          </w:p>
          <w:p w14:paraId="487E8404" w14:textId="77777777" w:rsidR="005A2696" w:rsidRPr="00A76AAC" w:rsidRDefault="005A2696" w:rsidP="000812CA">
            <w:pPr>
              <w:autoSpaceDE w:val="0"/>
              <w:autoSpaceDN w:val="0"/>
              <w:adjustRightInd w:val="0"/>
              <w:spacing w:after="0" w:line="320" w:lineRule="atLeast"/>
              <w:ind w:left="60" w:right="60"/>
              <w:jc w:val="center"/>
              <w:rPr>
                <w:rFonts w:asciiTheme="majorBidi" w:hAnsiTheme="majorBidi" w:cstheme="majorBidi"/>
                <w:color w:val="000000"/>
                <w:sz w:val="24"/>
                <w:szCs w:val="24"/>
              </w:rPr>
            </w:pPr>
          </w:p>
        </w:tc>
        <w:tc>
          <w:tcPr>
            <w:tcW w:w="1710" w:type="dxa"/>
            <w:tcBorders>
              <w:top w:val="single" w:sz="4" w:space="0" w:color="auto"/>
              <w:left w:val="nil"/>
              <w:bottom w:val="single" w:sz="4" w:space="0" w:color="auto"/>
              <w:right w:val="nil"/>
            </w:tcBorders>
            <w:shd w:val="clear" w:color="auto" w:fill="FFFFFF"/>
            <w:vAlign w:val="center"/>
          </w:tcPr>
          <w:p w14:paraId="389B687E" w14:textId="77777777" w:rsidR="005A2696" w:rsidRPr="00A76AAC" w:rsidRDefault="005A2696" w:rsidP="000812CA">
            <w:pPr>
              <w:autoSpaceDE w:val="0"/>
              <w:autoSpaceDN w:val="0"/>
              <w:adjustRightInd w:val="0"/>
              <w:spacing w:after="0" w:line="320" w:lineRule="atLeast"/>
              <w:ind w:left="60" w:right="60"/>
              <w:jc w:val="center"/>
              <w:rPr>
                <w:rFonts w:asciiTheme="majorBidi" w:hAnsiTheme="majorBidi" w:cstheme="majorBidi"/>
                <w:color w:val="000000"/>
                <w:sz w:val="24"/>
                <w:szCs w:val="24"/>
              </w:rPr>
            </w:pPr>
          </w:p>
          <w:p w14:paraId="3D0477D9" w14:textId="77777777" w:rsidR="005A2696" w:rsidRPr="00A76AAC" w:rsidRDefault="005A2696" w:rsidP="000812CA">
            <w:pPr>
              <w:autoSpaceDE w:val="0"/>
              <w:autoSpaceDN w:val="0"/>
              <w:adjustRightInd w:val="0"/>
              <w:spacing w:after="0" w:line="320" w:lineRule="atLeast"/>
              <w:ind w:left="60" w:right="60"/>
              <w:jc w:val="center"/>
              <w:rPr>
                <w:rFonts w:asciiTheme="majorBidi" w:hAnsiTheme="majorBidi" w:cstheme="majorBidi"/>
                <w:color w:val="000000"/>
                <w:sz w:val="24"/>
                <w:szCs w:val="24"/>
              </w:rPr>
            </w:pPr>
          </w:p>
          <w:p w14:paraId="6F76A402" w14:textId="77777777" w:rsidR="005A2696" w:rsidRPr="00A76AAC" w:rsidRDefault="005A2696" w:rsidP="000812CA">
            <w:pPr>
              <w:autoSpaceDE w:val="0"/>
              <w:autoSpaceDN w:val="0"/>
              <w:adjustRightInd w:val="0"/>
              <w:spacing w:after="0" w:line="320" w:lineRule="atLeast"/>
              <w:ind w:left="60" w:right="60"/>
              <w:jc w:val="center"/>
              <w:rPr>
                <w:rFonts w:asciiTheme="majorBidi" w:hAnsiTheme="majorBidi" w:cstheme="majorBidi"/>
                <w:color w:val="000000"/>
                <w:sz w:val="24"/>
                <w:szCs w:val="24"/>
              </w:rPr>
            </w:pPr>
          </w:p>
        </w:tc>
      </w:tr>
      <w:tr w:rsidR="005A2696" w:rsidRPr="00A76AAC" w14:paraId="2D995E20" w14:textId="77777777" w:rsidTr="00562D7F">
        <w:trPr>
          <w:cantSplit/>
          <w:jc w:val="center"/>
        </w:trPr>
        <w:tc>
          <w:tcPr>
            <w:tcW w:w="3402" w:type="dxa"/>
            <w:tcBorders>
              <w:top w:val="single" w:sz="4" w:space="0" w:color="auto"/>
              <w:left w:val="nil"/>
              <w:bottom w:val="single" w:sz="4" w:space="0" w:color="auto"/>
              <w:right w:val="nil"/>
            </w:tcBorders>
            <w:shd w:val="clear" w:color="auto" w:fill="FFFFFF"/>
            <w:vAlign w:val="center"/>
          </w:tcPr>
          <w:p w14:paraId="5EB045D5" w14:textId="77777777" w:rsidR="005A2696" w:rsidRPr="00A76AAC" w:rsidRDefault="005A2696" w:rsidP="000812CA">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A76AAC">
              <w:rPr>
                <w:rFonts w:asciiTheme="majorBidi" w:hAnsiTheme="majorBidi" w:cstheme="majorBidi"/>
                <w:color w:val="000000"/>
                <w:sz w:val="24"/>
                <w:szCs w:val="24"/>
              </w:rPr>
              <w:t>Trust (TRST)</w:t>
            </w:r>
          </w:p>
        </w:tc>
        <w:tc>
          <w:tcPr>
            <w:tcW w:w="1098" w:type="dxa"/>
            <w:tcBorders>
              <w:top w:val="single" w:sz="4" w:space="0" w:color="auto"/>
              <w:left w:val="nil"/>
              <w:bottom w:val="single" w:sz="4" w:space="0" w:color="auto"/>
              <w:right w:val="nil"/>
            </w:tcBorders>
            <w:shd w:val="clear" w:color="auto" w:fill="FFFFFF"/>
            <w:vAlign w:val="center"/>
          </w:tcPr>
          <w:p w14:paraId="2B73D7F1" w14:textId="77777777" w:rsidR="005A2696" w:rsidRPr="00A76AAC" w:rsidRDefault="005A2696" w:rsidP="000812CA">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A76AAC">
              <w:rPr>
                <w:rFonts w:asciiTheme="majorBidi" w:hAnsiTheme="majorBidi" w:cstheme="majorBidi"/>
                <w:color w:val="000000"/>
                <w:sz w:val="24"/>
                <w:szCs w:val="24"/>
              </w:rPr>
              <w:t>.32</w:t>
            </w:r>
          </w:p>
          <w:p w14:paraId="1630110B" w14:textId="77777777" w:rsidR="005A2696" w:rsidRPr="00A76AAC" w:rsidRDefault="005A2696" w:rsidP="000812CA">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A76AAC">
              <w:rPr>
                <w:rFonts w:asciiTheme="majorBidi" w:hAnsiTheme="majorBidi" w:cstheme="majorBidi"/>
                <w:color w:val="000000"/>
                <w:sz w:val="24"/>
                <w:szCs w:val="24"/>
              </w:rPr>
              <w:t>.33</w:t>
            </w:r>
          </w:p>
          <w:p w14:paraId="4D0A9A54" w14:textId="77777777" w:rsidR="005A2696" w:rsidRPr="00A76AAC" w:rsidRDefault="005A2696" w:rsidP="000812CA">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A76AAC">
              <w:rPr>
                <w:rFonts w:asciiTheme="majorBidi" w:hAnsiTheme="majorBidi" w:cstheme="majorBidi"/>
                <w:color w:val="000000"/>
                <w:sz w:val="24"/>
                <w:szCs w:val="24"/>
              </w:rPr>
              <w:t>.06</w:t>
            </w:r>
          </w:p>
        </w:tc>
        <w:tc>
          <w:tcPr>
            <w:tcW w:w="1710" w:type="dxa"/>
            <w:tcBorders>
              <w:top w:val="single" w:sz="4" w:space="0" w:color="auto"/>
              <w:left w:val="nil"/>
              <w:bottom w:val="single" w:sz="4" w:space="0" w:color="auto"/>
              <w:right w:val="nil"/>
            </w:tcBorders>
            <w:shd w:val="clear" w:color="auto" w:fill="FFFFFF"/>
            <w:vAlign w:val="center"/>
          </w:tcPr>
          <w:p w14:paraId="2ACF5F5C" w14:textId="77777777" w:rsidR="005A2696" w:rsidRPr="00A76AAC" w:rsidRDefault="005A2696" w:rsidP="000812CA">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A76AAC">
              <w:rPr>
                <w:rFonts w:asciiTheme="majorBidi" w:hAnsiTheme="majorBidi" w:cstheme="majorBidi"/>
                <w:color w:val="000000"/>
                <w:sz w:val="24"/>
                <w:szCs w:val="24"/>
              </w:rPr>
              <w:t>1.00</w:t>
            </w:r>
          </w:p>
          <w:p w14:paraId="708A13E7" w14:textId="77777777" w:rsidR="005A2696" w:rsidRPr="00A76AAC" w:rsidRDefault="005A2696" w:rsidP="000812CA">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A76AAC">
              <w:rPr>
                <w:rFonts w:asciiTheme="majorBidi" w:hAnsiTheme="majorBidi" w:cstheme="majorBidi"/>
                <w:color w:val="000000"/>
                <w:sz w:val="24"/>
                <w:szCs w:val="24"/>
              </w:rPr>
              <w:t>1.00</w:t>
            </w:r>
          </w:p>
          <w:p w14:paraId="7C2A69B1" w14:textId="77777777" w:rsidR="005A2696" w:rsidRPr="00A76AAC" w:rsidRDefault="005A2696" w:rsidP="000812CA">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A76AAC">
              <w:rPr>
                <w:rFonts w:asciiTheme="majorBidi" w:hAnsiTheme="majorBidi" w:cstheme="majorBidi"/>
                <w:color w:val="000000"/>
                <w:sz w:val="24"/>
                <w:szCs w:val="24"/>
              </w:rPr>
              <w:t>1.00</w:t>
            </w:r>
          </w:p>
        </w:tc>
        <w:tc>
          <w:tcPr>
            <w:tcW w:w="1710" w:type="dxa"/>
            <w:tcBorders>
              <w:top w:val="single" w:sz="4" w:space="0" w:color="auto"/>
              <w:left w:val="nil"/>
              <w:bottom w:val="single" w:sz="4" w:space="0" w:color="auto"/>
              <w:right w:val="nil"/>
            </w:tcBorders>
            <w:shd w:val="clear" w:color="auto" w:fill="FFFFFF"/>
            <w:vAlign w:val="center"/>
          </w:tcPr>
          <w:p w14:paraId="0225B759" w14:textId="77777777" w:rsidR="005A2696" w:rsidRPr="00A76AAC" w:rsidRDefault="005A2696" w:rsidP="000812CA">
            <w:pPr>
              <w:autoSpaceDE w:val="0"/>
              <w:autoSpaceDN w:val="0"/>
              <w:adjustRightInd w:val="0"/>
              <w:spacing w:after="0" w:line="320" w:lineRule="atLeast"/>
              <w:ind w:left="60" w:right="60"/>
              <w:jc w:val="center"/>
              <w:rPr>
                <w:rFonts w:asciiTheme="majorBidi" w:hAnsiTheme="majorBidi" w:cstheme="majorBidi"/>
                <w:color w:val="000000"/>
                <w:sz w:val="24"/>
                <w:szCs w:val="24"/>
              </w:rPr>
            </w:pPr>
          </w:p>
          <w:p w14:paraId="7BF7712C" w14:textId="77777777" w:rsidR="005A2696" w:rsidRPr="00A76AAC" w:rsidRDefault="005A2696" w:rsidP="000812CA">
            <w:pPr>
              <w:autoSpaceDE w:val="0"/>
              <w:autoSpaceDN w:val="0"/>
              <w:adjustRightInd w:val="0"/>
              <w:spacing w:after="0" w:line="320" w:lineRule="atLeast"/>
              <w:ind w:left="60" w:right="60"/>
              <w:jc w:val="center"/>
              <w:rPr>
                <w:rFonts w:asciiTheme="majorBidi" w:hAnsiTheme="majorBidi" w:cstheme="majorBidi"/>
                <w:color w:val="000000"/>
                <w:sz w:val="24"/>
                <w:szCs w:val="24"/>
              </w:rPr>
            </w:pPr>
          </w:p>
          <w:p w14:paraId="5EBDACC1" w14:textId="77777777" w:rsidR="005A2696" w:rsidRPr="00A76AAC" w:rsidRDefault="005A2696" w:rsidP="000812CA">
            <w:pPr>
              <w:autoSpaceDE w:val="0"/>
              <w:autoSpaceDN w:val="0"/>
              <w:adjustRightInd w:val="0"/>
              <w:spacing w:after="0" w:line="320" w:lineRule="atLeast"/>
              <w:ind w:left="60" w:right="60"/>
              <w:jc w:val="center"/>
              <w:rPr>
                <w:rFonts w:asciiTheme="majorBidi" w:hAnsiTheme="majorBidi" w:cstheme="majorBidi"/>
                <w:color w:val="000000"/>
                <w:sz w:val="24"/>
                <w:szCs w:val="24"/>
              </w:rPr>
            </w:pPr>
          </w:p>
        </w:tc>
      </w:tr>
      <w:tr w:rsidR="005A2696" w:rsidRPr="00A76AAC" w14:paraId="73DC6C93" w14:textId="77777777" w:rsidTr="00562D7F">
        <w:trPr>
          <w:cantSplit/>
          <w:jc w:val="center"/>
        </w:trPr>
        <w:tc>
          <w:tcPr>
            <w:tcW w:w="3402" w:type="dxa"/>
            <w:tcBorders>
              <w:top w:val="single" w:sz="4" w:space="0" w:color="auto"/>
              <w:left w:val="nil"/>
              <w:bottom w:val="single" w:sz="4" w:space="0" w:color="auto"/>
              <w:right w:val="nil"/>
            </w:tcBorders>
            <w:shd w:val="clear" w:color="auto" w:fill="FFFFFF"/>
            <w:vAlign w:val="center"/>
          </w:tcPr>
          <w:p w14:paraId="6FBCCEAF" w14:textId="77777777" w:rsidR="005A2696" w:rsidRPr="00A76AAC" w:rsidRDefault="005A2696" w:rsidP="000812CA">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A76AAC">
              <w:rPr>
                <w:rFonts w:asciiTheme="majorBidi" w:hAnsiTheme="majorBidi" w:cstheme="majorBidi"/>
                <w:color w:val="000000"/>
                <w:sz w:val="24"/>
                <w:szCs w:val="24"/>
              </w:rPr>
              <w:t>Less Effort (LSEF)</w:t>
            </w:r>
          </w:p>
        </w:tc>
        <w:tc>
          <w:tcPr>
            <w:tcW w:w="1098" w:type="dxa"/>
            <w:tcBorders>
              <w:top w:val="single" w:sz="4" w:space="0" w:color="auto"/>
              <w:left w:val="nil"/>
              <w:bottom w:val="single" w:sz="4" w:space="0" w:color="auto"/>
              <w:right w:val="nil"/>
            </w:tcBorders>
            <w:shd w:val="clear" w:color="auto" w:fill="FFFFFF"/>
            <w:vAlign w:val="center"/>
          </w:tcPr>
          <w:p w14:paraId="39520058" w14:textId="77777777" w:rsidR="005A2696" w:rsidRPr="00A76AAC" w:rsidRDefault="005A2696" w:rsidP="000812CA">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A76AAC">
              <w:rPr>
                <w:rFonts w:asciiTheme="majorBidi" w:hAnsiTheme="majorBidi" w:cstheme="majorBidi"/>
                <w:color w:val="000000"/>
                <w:sz w:val="24"/>
                <w:szCs w:val="24"/>
              </w:rPr>
              <w:t>.31</w:t>
            </w:r>
          </w:p>
          <w:p w14:paraId="19E3F1AF" w14:textId="77777777" w:rsidR="005A2696" w:rsidRPr="00A76AAC" w:rsidRDefault="005A2696" w:rsidP="000812CA">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A76AAC">
              <w:rPr>
                <w:rFonts w:asciiTheme="majorBidi" w:hAnsiTheme="majorBidi" w:cstheme="majorBidi"/>
                <w:color w:val="000000"/>
                <w:sz w:val="24"/>
                <w:szCs w:val="24"/>
              </w:rPr>
              <w:t>.28</w:t>
            </w:r>
          </w:p>
          <w:p w14:paraId="58BB8583" w14:textId="77777777" w:rsidR="005A2696" w:rsidRPr="00A76AAC" w:rsidRDefault="005A2696" w:rsidP="000812CA">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A76AAC">
              <w:rPr>
                <w:rFonts w:asciiTheme="majorBidi" w:hAnsiTheme="majorBidi" w:cstheme="majorBidi"/>
                <w:color w:val="000000"/>
                <w:sz w:val="24"/>
                <w:szCs w:val="24"/>
              </w:rPr>
              <w:t>.17</w:t>
            </w:r>
          </w:p>
        </w:tc>
        <w:tc>
          <w:tcPr>
            <w:tcW w:w="1710" w:type="dxa"/>
            <w:tcBorders>
              <w:top w:val="single" w:sz="4" w:space="0" w:color="auto"/>
              <w:left w:val="nil"/>
              <w:bottom w:val="single" w:sz="4" w:space="0" w:color="auto"/>
              <w:right w:val="nil"/>
            </w:tcBorders>
            <w:shd w:val="clear" w:color="auto" w:fill="FFFFFF"/>
            <w:vAlign w:val="center"/>
          </w:tcPr>
          <w:p w14:paraId="2CFDE29C" w14:textId="77777777" w:rsidR="005A2696" w:rsidRPr="00A76AAC" w:rsidRDefault="005A2696" w:rsidP="000812CA">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A76AAC">
              <w:rPr>
                <w:rFonts w:asciiTheme="majorBidi" w:hAnsiTheme="majorBidi" w:cstheme="majorBidi"/>
                <w:color w:val="000000"/>
                <w:sz w:val="24"/>
                <w:szCs w:val="24"/>
              </w:rPr>
              <w:t>.52</w:t>
            </w:r>
          </w:p>
          <w:p w14:paraId="22EB435B" w14:textId="77777777" w:rsidR="005A2696" w:rsidRPr="00A76AAC" w:rsidRDefault="005A2696" w:rsidP="000812CA">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A76AAC">
              <w:rPr>
                <w:rFonts w:asciiTheme="majorBidi" w:hAnsiTheme="majorBidi" w:cstheme="majorBidi"/>
                <w:color w:val="000000"/>
                <w:sz w:val="24"/>
                <w:szCs w:val="24"/>
              </w:rPr>
              <w:t>.28</w:t>
            </w:r>
          </w:p>
          <w:p w14:paraId="3683B4E1" w14:textId="77777777" w:rsidR="005A2696" w:rsidRPr="00A76AAC" w:rsidRDefault="005A2696" w:rsidP="000812CA">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A76AAC">
              <w:rPr>
                <w:rFonts w:asciiTheme="majorBidi" w:hAnsiTheme="majorBidi" w:cstheme="majorBidi"/>
                <w:color w:val="000000"/>
                <w:sz w:val="24"/>
                <w:szCs w:val="24"/>
              </w:rPr>
              <w:t>.13</w:t>
            </w:r>
          </w:p>
        </w:tc>
        <w:tc>
          <w:tcPr>
            <w:tcW w:w="1710" w:type="dxa"/>
            <w:tcBorders>
              <w:top w:val="single" w:sz="4" w:space="0" w:color="auto"/>
              <w:left w:val="nil"/>
              <w:bottom w:val="single" w:sz="4" w:space="0" w:color="auto"/>
              <w:right w:val="nil"/>
            </w:tcBorders>
            <w:shd w:val="clear" w:color="auto" w:fill="FFFFFF"/>
            <w:vAlign w:val="center"/>
          </w:tcPr>
          <w:p w14:paraId="75BEE5C4" w14:textId="77777777" w:rsidR="005A2696" w:rsidRPr="00A76AAC" w:rsidRDefault="005A2696" w:rsidP="000812CA">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A76AAC">
              <w:rPr>
                <w:rFonts w:asciiTheme="majorBidi" w:hAnsiTheme="majorBidi" w:cstheme="majorBidi"/>
                <w:color w:val="000000"/>
                <w:sz w:val="24"/>
                <w:szCs w:val="24"/>
              </w:rPr>
              <w:t>1.00</w:t>
            </w:r>
          </w:p>
          <w:p w14:paraId="37817BBA" w14:textId="77777777" w:rsidR="005A2696" w:rsidRPr="00A76AAC" w:rsidRDefault="005A2696" w:rsidP="000812CA">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A76AAC">
              <w:rPr>
                <w:rFonts w:asciiTheme="majorBidi" w:hAnsiTheme="majorBidi" w:cstheme="majorBidi"/>
                <w:color w:val="000000"/>
                <w:sz w:val="24"/>
                <w:szCs w:val="24"/>
              </w:rPr>
              <w:t>1.00</w:t>
            </w:r>
          </w:p>
          <w:p w14:paraId="7D745B38" w14:textId="77777777" w:rsidR="005A2696" w:rsidRPr="00A76AAC" w:rsidRDefault="005A2696" w:rsidP="000812CA">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A76AAC">
              <w:rPr>
                <w:rFonts w:asciiTheme="majorBidi" w:hAnsiTheme="majorBidi" w:cstheme="majorBidi"/>
                <w:color w:val="000000"/>
                <w:sz w:val="24"/>
                <w:szCs w:val="24"/>
              </w:rPr>
              <w:t>1.00</w:t>
            </w:r>
          </w:p>
        </w:tc>
      </w:tr>
    </w:tbl>
    <w:p w14:paraId="5D2C795E" w14:textId="29AEF6A2" w:rsidR="00426D98" w:rsidRPr="00562D7F" w:rsidRDefault="005A2696" w:rsidP="00562D7F">
      <w:pPr>
        <w:spacing w:after="0"/>
        <w:jc w:val="both"/>
        <w:rPr>
          <w:rFonts w:asciiTheme="majorBidi" w:hAnsiTheme="majorBidi" w:cstheme="majorBidi"/>
          <w:color w:val="000000"/>
          <w:sz w:val="24"/>
          <w:szCs w:val="24"/>
        </w:rPr>
      </w:pPr>
      <w:r w:rsidRPr="00A76AAC">
        <w:rPr>
          <w:rFonts w:asciiTheme="majorBidi" w:hAnsiTheme="majorBidi" w:cstheme="majorBidi"/>
          <w:color w:val="000000"/>
          <w:sz w:val="24"/>
          <w:szCs w:val="24"/>
        </w:rPr>
        <w:t>Notes: Top number represents Pretest (study 1), middle number Experimental study (study 2) and bottom number follow-up study (study 3).</w:t>
      </w:r>
    </w:p>
    <w:bookmarkEnd w:id="30"/>
    <w:p w14:paraId="7E39A941" w14:textId="77777777" w:rsidR="005A2696" w:rsidRPr="00A76AAC" w:rsidRDefault="005A2696" w:rsidP="00562D7F">
      <w:pPr>
        <w:pStyle w:val="Caption"/>
        <w:spacing w:beforeLines="150" w:before="360" w:after="0"/>
        <w:jc w:val="center"/>
        <w:rPr>
          <w:rFonts w:asciiTheme="majorBidi" w:hAnsiTheme="majorBidi" w:cstheme="majorBidi"/>
          <w:bCs w:val="0"/>
          <w:color w:val="000000" w:themeColor="text1"/>
          <w:szCs w:val="24"/>
        </w:rPr>
      </w:pPr>
      <w:r w:rsidRPr="00562D7F">
        <w:rPr>
          <w:rFonts w:asciiTheme="majorBidi" w:hAnsiTheme="majorBidi" w:cstheme="majorBidi"/>
          <w:b/>
          <w:bCs w:val="0"/>
          <w:i w:val="0"/>
          <w:iCs/>
          <w:szCs w:val="24"/>
        </w:rPr>
        <w:t>Table 6:</w:t>
      </w:r>
      <w:r w:rsidRPr="00A76AAC">
        <w:rPr>
          <w:rFonts w:asciiTheme="majorBidi" w:hAnsiTheme="majorBidi" w:cstheme="majorBidi"/>
          <w:i w:val="0"/>
          <w:iCs/>
          <w:szCs w:val="24"/>
        </w:rPr>
        <w:t xml:space="preserve"> </w:t>
      </w:r>
      <w:r w:rsidRPr="002C313A">
        <w:rPr>
          <w:rFonts w:asciiTheme="majorBidi" w:hAnsiTheme="majorBidi" w:cstheme="majorBidi"/>
          <w:i w:val="0"/>
          <w:iCs/>
          <w:szCs w:val="24"/>
        </w:rPr>
        <w:t>Summary of hypothesis testing on the Pretest (study-1), Experimental (study-2), and Follow-up (study-3) studies</w:t>
      </w:r>
    </w:p>
    <w:tbl>
      <w:tblPr>
        <w:tblW w:w="0" w:type="auto"/>
        <w:tblLook w:val="04A0" w:firstRow="1" w:lastRow="0" w:firstColumn="1" w:lastColumn="0" w:noHBand="0" w:noVBand="1"/>
      </w:tblPr>
      <w:tblGrid>
        <w:gridCol w:w="582"/>
        <w:gridCol w:w="3542"/>
        <w:gridCol w:w="984"/>
        <w:gridCol w:w="984"/>
        <w:gridCol w:w="984"/>
        <w:gridCol w:w="1230"/>
      </w:tblGrid>
      <w:tr w:rsidR="005A2696" w:rsidRPr="00A76AAC" w14:paraId="7A52339B" w14:textId="77777777" w:rsidTr="00562D7F">
        <w:trPr>
          <w:tblHeader/>
        </w:trPr>
        <w:tc>
          <w:tcPr>
            <w:tcW w:w="589" w:type="dxa"/>
            <w:tcBorders>
              <w:top w:val="single" w:sz="4" w:space="0" w:color="auto"/>
              <w:bottom w:val="single" w:sz="4" w:space="0" w:color="auto"/>
            </w:tcBorders>
            <w:vAlign w:val="center"/>
          </w:tcPr>
          <w:p w14:paraId="051F2E5C" w14:textId="77777777" w:rsidR="005A2696" w:rsidRPr="00562D7F" w:rsidRDefault="005A2696" w:rsidP="00562D7F">
            <w:pPr>
              <w:jc w:val="center"/>
              <w:rPr>
                <w:rFonts w:asciiTheme="majorBidi" w:hAnsiTheme="majorBidi" w:cstheme="majorBidi"/>
                <w:b/>
                <w:bCs/>
                <w:sz w:val="24"/>
                <w:szCs w:val="24"/>
              </w:rPr>
            </w:pPr>
            <w:r w:rsidRPr="00562D7F">
              <w:rPr>
                <w:rFonts w:asciiTheme="majorBidi" w:hAnsiTheme="majorBidi" w:cstheme="majorBidi"/>
                <w:b/>
                <w:bCs/>
                <w:sz w:val="24"/>
                <w:szCs w:val="24"/>
              </w:rPr>
              <w:t>No.</w:t>
            </w:r>
          </w:p>
        </w:tc>
        <w:tc>
          <w:tcPr>
            <w:tcW w:w="4535" w:type="dxa"/>
            <w:tcBorders>
              <w:top w:val="single" w:sz="4" w:space="0" w:color="auto"/>
              <w:bottom w:val="single" w:sz="4" w:space="0" w:color="auto"/>
            </w:tcBorders>
            <w:vAlign w:val="center"/>
          </w:tcPr>
          <w:p w14:paraId="184229C2" w14:textId="77777777" w:rsidR="005A2696" w:rsidRPr="00562D7F" w:rsidRDefault="005A2696" w:rsidP="00562D7F">
            <w:pPr>
              <w:jc w:val="center"/>
              <w:rPr>
                <w:rFonts w:asciiTheme="majorBidi" w:hAnsiTheme="majorBidi" w:cstheme="majorBidi"/>
                <w:b/>
                <w:bCs/>
                <w:sz w:val="24"/>
                <w:szCs w:val="24"/>
              </w:rPr>
            </w:pPr>
            <w:r w:rsidRPr="00562D7F">
              <w:rPr>
                <w:rFonts w:asciiTheme="majorBidi" w:hAnsiTheme="majorBidi" w:cstheme="majorBidi"/>
                <w:b/>
                <w:bCs/>
                <w:sz w:val="24"/>
                <w:szCs w:val="24"/>
              </w:rPr>
              <w:t>Hypothesis</w:t>
            </w:r>
          </w:p>
        </w:tc>
        <w:tc>
          <w:tcPr>
            <w:tcW w:w="1023" w:type="dxa"/>
            <w:tcBorders>
              <w:top w:val="single" w:sz="4" w:space="0" w:color="auto"/>
              <w:bottom w:val="single" w:sz="4" w:space="0" w:color="auto"/>
            </w:tcBorders>
            <w:vAlign w:val="center"/>
          </w:tcPr>
          <w:p w14:paraId="3D48C301" w14:textId="77777777" w:rsidR="005A2696" w:rsidRPr="00562D7F" w:rsidRDefault="005A2696" w:rsidP="00562D7F">
            <w:pPr>
              <w:jc w:val="center"/>
              <w:rPr>
                <w:rFonts w:asciiTheme="majorBidi" w:hAnsiTheme="majorBidi" w:cstheme="majorBidi"/>
                <w:b/>
                <w:bCs/>
                <w:sz w:val="24"/>
                <w:szCs w:val="24"/>
              </w:rPr>
            </w:pPr>
            <w:r w:rsidRPr="00562D7F">
              <w:rPr>
                <w:rFonts w:asciiTheme="majorBidi" w:hAnsiTheme="majorBidi" w:cstheme="majorBidi"/>
                <w:b/>
                <w:bCs/>
                <w:sz w:val="24"/>
                <w:szCs w:val="24"/>
              </w:rPr>
              <w:t>Result of</w:t>
            </w:r>
          </w:p>
          <w:p w14:paraId="2B6DDACD" w14:textId="77777777" w:rsidR="005A2696" w:rsidRPr="00562D7F" w:rsidRDefault="005A2696" w:rsidP="00562D7F">
            <w:pPr>
              <w:jc w:val="center"/>
              <w:rPr>
                <w:rFonts w:asciiTheme="majorBidi" w:hAnsiTheme="majorBidi" w:cstheme="majorBidi"/>
                <w:b/>
                <w:bCs/>
                <w:sz w:val="24"/>
                <w:szCs w:val="24"/>
              </w:rPr>
            </w:pPr>
            <w:r w:rsidRPr="00562D7F">
              <w:rPr>
                <w:rFonts w:asciiTheme="majorBidi" w:hAnsiTheme="majorBidi" w:cstheme="majorBidi"/>
                <w:b/>
                <w:bCs/>
                <w:sz w:val="24"/>
                <w:szCs w:val="24"/>
              </w:rPr>
              <w:t>Study-1</w:t>
            </w:r>
          </w:p>
        </w:tc>
        <w:tc>
          <w:tcPr>
            <w:tcW w:w="1023" w:type="dxa"/>
            <w:tcBorders>
              <w:top w:val="single" w:sz="4" w:space="0" w:color="auto"/>
              <w:bottom w:val="single" w:sz="4" w:space="0" w:color="auto"/>
            </w:tcBorders>
            <w:vAlign w:val="center"/>
          </w:tcPr>
          <w:p w14:paraId="306FB15B" w14:textId="77777777" w:rsidR="005A2696" w:rsidRPr="00562D7F" w:rsidRDefault="005A2696" w:rsidP="00562D7F">
            <w:pPr>
              <w:jc w:val="center"/>
              <w:rPr>
                <w:rFonts w:asciiTheme="majorBidi" w:hAnsiTheme="majorBidi" w:cstheme="majorBidi"/>
                <w:b/>
                <w:bCs/>
                <w:sz w:val="24"/>
                <w:szCs w:val="24"/>
              </w:rPr>
            </w:pPr>
            <w:r w:rsidRPr="00562D7F">
              <w:rPr>
                <w:rFonts w:asciiTheme="majorBidi" w:hAnsiTheme="majorBidi" w:cstheme="majorBidi"/>
                <w:b/>
                <w:bCs/>
                <w:sz w:val="24"/>
                <w:szCs w:val="24"/>
              </w:rPr>
              <w:t>Result of</w:t>
            </w:r>
          </w:p>
          <w:p w14:paraId="47F3C374" w14:textId="77777777" w:rsidR="005A2696" w:rsidRPr="00562D7F" w:rsidRDefault="005A2696" w:rsidP="00562D7F">
            <w:pPr>
              <w:jc w:val="center"/>
              <w:rPr>
                <w:rFonts w:asciiTheme="majorBidi" w:hAnsiTheme="majorBidi" w:cstheme="majorBidi"/>
                <w:b/>
                <w:bCs/>
                <w:sz w:val="24"/>
                <w:szCs w:val="24"/>
              </w:rPr>
            </w:pPr>
            <w:r w:rsidRPr="00562D7F">
              <w:rPr>
                <w:rFonts w:asciiTheme="majorBidi" w:hAnsiTheme="majorBidi" w:cstheme="majorBidi"/>
                <w:b/>
                <w:bCs/>
                <w:sz w:val="24"/>
                <w:szCs w:val="24"/>
              </w:rPr>
              <w:t>Study-2</w:t>
            </w:r>
          </w:p>
        </w:tc>
        <w:tc>
          <w:tcPr>
            <w:tcW w:w="1023" w:type="dxa"/>
            <w:tcBorders>
              <w:top w:val="single" w:sz="4" w:space="0" w:color="auto"/>
              <w:bottom w:val="single" w:sz="4" w:space="0" w:color="auto"/>
            </w:tcBorders>
            <w:vAlign w:val="center"/>
          </w:tcPr>
          <w:p w14:paraId="6D9E1959" w14:textId="77777777" w:rsidR="005A2696" w:rsidRPr="00562D7F" w:rsidRDefault="005A2696" w:rsidP="00562D7F">
            <w:pPr>
              <w:jc w:val="center"/>
              <w:rPr>
                <w:rFonts w:asciiTheme="majorBidi" w:hAnsiTheme="majorBidi" w:cstheme="majorBidi"/>
                <w:b/>
                <w:bCs/>
                <w:sz w:val="24"/>
                <w:szCs w:val="24"/>
              </w:rPr>
            </w:pPr>
            <w:r w:rsidRPr="00562D7F">
              <w:rPr>
                <w:rFonts w:asciiTheme="majorBidi" w:hAnsiTheme="majorBidi" w:cstheme="majorBidi"/>
                <w:b/>
                <w:bCs/>
                <w:sz w:val="24"/>
                <w:szCs w:val="24"/>
              </w:rPr>
              <w:t>Result of</w:t>
            </w:r>
          </w:p>
          <w:p w14:paraId="653F4DDC" w14:textId="77777777" w:rsidR="005A2696" w:rsidRPr="00562D7F" w:rsidRDefault="005A2696" w:rsidP="00562D7F">
            <w:pPr>
              <w:jc w:val="center"/>
              <w:rPr>
                <w:rFonts w:asciiTheme="majorBidi" w:hAnsiTheme="majorBidi" w:cstheme="majorBidi"/>
                <w:b/>
                <w:bCs/>
                <w:sz w:val="24"/>
                <w:szCs w:val="24"/>
              </w:rPr>
            </w:pPr>
            <w:r w:rsidRPr="00562D7F">
              <w:rPr>
                <w:rFonts w:asciiTheme="majorBidi" w:hAnsiTheme="majorBidi" w:cstheme="majorBidi"/>
                <w:b/>
                <w:bCs/>
                <w:sz w:val="24"/>
                <w:szCs w:val="24"/>
              </w:rPr>
              <w:t>Study-3</w:t>
            </w:r>
          </w:p>
        </w:tc>
        <w:tc>
          <w:tcPr>
            <w:tcW w:w="1167" w:type="dxa"/>
            <w:tcBorders>
              <w:top w:val="single" w:sz="4" w:space="0" w:color="auto"/>
              <w:bottom w:val="single" w:sz="4" w:space="0" w:color="auto"/>
            </w:tcBorders>
            <w:vAlign w:val="center"/>
          </w:tcPr>
          <w:p w14:paraId="489AEBBB" w14:textId="77777777" w:rsidR="005A2696" w:rsidRPr="00562D7F" w:rsidRDefault="005A2696" w:rsidP="00562D7F">
            <w:pPr>
              <w:jc w:val="center"/>
              <w:rPr>
                <w:rFonts w:asciiTheme="majorBidi" w:hAnsiTheme="majorBidi" w:cstheme="majorBidi"/>
                <w:b/>
                <w:bCs/>
                <w:sz w:val="24"/>
                <w:szCs w:val="24"/>
              </w:rPr>
            </w:pPr>
            <w:r w:rsidRPr="00562D7F">
              <w:rPr>
                <w:rFonts w:asciiTheme="majorBidi" w:hAnsiTheme="majorBidi" w:cstheme="majorBidi"/>
                <w:b/>
                <w:bCs/>
                <w:sz w:val="24"/>
                <w:szCs w:val="24"/>
              </w:rPr>
              <w:t>Summary Result</w:t>
            </w:r>
          </w:p>
        </w:tc>
      </w:tr>
      <w:tr w:rsidR="005A2696" w:rsidRPr="00A76AAC" w14:paraId="755ACAC0" w14:textId="77777777" w:rsidTr="00562D7F">
        <w:tc>
          <w:tcPr>
            <w:tcW w:w="589" w:type="dxa"/>
            <w:tcBorders>
              <w:top w:val="single" w:sz="4" w:space="0" w:color="auto"/>
            </w:tcBorders>
          </w:tcPr>
          <w:p w14:paraId="3E92B6DF" w14:textId="77777777" w:rsidR="005A2696" w:rsidRPr="00A76AAC" w:rsidRDefault="005A2696" w:rsidP="00E65417">
            <w:pPr>
              <w:pStyle w:val="Header"/>
              <w:rPr>
                <w:rFonts w:asciiTheme="majorBidi" w:hAnsiTheme="majorBidi" w:cstheme="majorBidi"/>
                <w:i/>
                <w:sz w:val="24"/>
                <w:szCs w:val="24"/>
              </w:rPr>
            </w:pPr>
            <w:r w:rsidRPr="00A76AAC">
              <w:rPr>
                <w:rFonts w:asciiTheme="majorBidi" w:hAnsiTheme="majorBidi" w:cstheme="majorBidi"/>
                <w:i/>
                <w:sz w:val="24"/>
                <w:szCs w:val="24"/>
              </w:rPr>
              <w:t>1</w:t>
            </w:r>
          </w:p>
        </w:tc>
        <w:tc>
          <w:tcPr>
            <w:tcW w:w="4535" w:type="dxa"/>
            <w:tcBorders>
              <w:top w:val="single" w:sz="4" w:space="0" w:color="auto"/>
            </w:tcBorders>
          </w:tcPr>
          <w:p w14:paraId="1D7E62B4" w14:textId="77777777" w:rsidR="005A2696" w:rsidRPr="00A76AAC" w:rsidRDefault="005A2696" w:rsidP="00E65417">
            <w:pPr>
              <w:pStyle w:val="Header"/>
              <w:rPr>
                <w:rFonts w:asciiTheme="majorBidi" w:hAnsiTheme="majorBidi" w:cstheme="majorBidi"/>
                <w:spacing w:val="-1"/>
                <w:sz w:val="24"/>
                <w:szCs w:val="24"/>
              </w:rPr>
            </w:pPr>
            <w:r w:rsidRPr="00A76AAC">
              <w:rPr>
                <w:rFonts w:asciiTheme="majorBidi" w:hAnsiTheme="majorBidi" w:cstheme="majorBidi"/>
                <w:spacing w:val="-1"/>
                <w:sz w:val="24"/>
                <w:szCs w:val="24"/>
              </w:rPr>
              <w:t xml:space="preserve">Mobile (vs. paper) coupon </w:t>
            </w:r>
            <w:r w:rsidRPr="00A76AAC">
              <w:rPr>
                <w:rFonts w:asciiTheme="majorBidi" w:hAnsiTheme="majorBidi" w:cstheme="majorBidi"/>
                <w:sz w:val="24"/>
                <w:szCs w:val="24"/>
              </w:rPr>
              <w:t xml:space="preserve">has an influence on consumer’s </w:t>
            </w:r>
            <w:r w:rsidRPr="00A76AAC">
              <w:rPr>
                <w:rFonts w:asciiTheme="majorBidi" w:hAnsiTheme="majorBidi" w:cstheme="majorBidi"/>
                <w:i/>
                <w:iCs/>
                <w:sz w:val="24"/>
                <w:szCs w:val="24"/>
              </w:rPr>
              <w:t>Intention to Use</w:t>
            </w:r>
            <w:r w:rsidRPr="00A76AAC">
              <w:rPr>
                <w:rFonts w:asciiTheme="majorBidi" w:hAnsiTheme="majorBidi" w:cstheme="majorBidi"/>
                <w:sz w:val="24"/>
                <w:szCs w:val="24"/>
              </w:rPr>
              <w:t>.</w:t>
            </w:r>
          </w:p>
        </w:tc>
        <w:tc>
          <w:tcPr>
            <w:tcW w:w="1023" w:type="dxa"/>
            <w:tcBorders>
              <w:top w:val="single" w:sz="4" w:space="0" w:color="auto"/>
            </w:tcBorders>
          </w:tcPr>
          <w:p w14:paraId="149D5721" w14:textId="77777777" w:rsidR="005A2696" w:rsidRPr="00A76AAC" w:rsidRDefault="005A2696" w:rsidP="00E65417">
            <w:pPr>
              <w:pStyle w:val="Header"/>
              <w:jc w:val="center"/>
              <w:rPr>
                <w:rFonts w:asciiTheme="majorBidi" w:hAnsiTheme="majorBidi" w:cstheme="majorBidi"/>
                <w:color w:val="000000" w:themeColor="text1"/>
                <w:spacing w:val="-1"/>
                <w:sz w:val="24"/>
                <w:szCs w:val="24"/>
              </w:rPr>
            </w:pPr>
            <w:r w:rsidRPr="00A76AAC">
              <w:rPr>
                <w:rFonts w:asciiTheme="majorBidi" w:hAnsiTheme="majorBidi" w:cstheme="majorBidi"/>
                <w:color w:val="000000" w:themeColor="text1"/>
                <w:sz w:val="24"/>
                <w:szCs w:val="24"/>
              </w:rPr>
              <w:t>√</w:t>
            </w:r>
          </w:p>
        </w:tc>
        <w:tc>
          <w:tcPr>
            <w:tcW w:w="1023" w:type="dxa"/>
            <w:tcBorders>
              <w:top w:val="single" w:sz="4" w:space="0" w:color="auto"/>
            </w:tcBorders>
          </w:tcPr>
          <w:p w14:paraId="73244841" w14:textId="77777777" w:rsidR="005A2696" w:rsidRPr="00A76AAC" w:rsidRDefault="005A2696" w:rsidP="00E65417">
            <w:pPr>
              <w:pStyle w:val="Header"/>
              <w:jc w:val="center"/>
              <w:rPr>
                <w:rFonts w:asciiTheme="majorBidi" w:hAnsiTheme="majorBidi" w:cstheme="majorBidi"/>
                <w:color w:val="000000" w:themeColor="text1"/>
                <w:spacing w:val="-1"/>
                <w:sz w:val="24"/>
                <w:szCs w:val="24"/>
              </w:rPr>
            </w:pPr>
            <w:r w:rsidRPr="00A76AAC">
              <w:rPr>
                <w:rFonts w:asciiTheme="majorBidi" w:hAnsiTheme="majorBidi" w:cstheme="majorBidi"/>
                <w:color w:val="000000" w:themeColor="text1"/>
                <w:sz w:val="24"/>
                <w:szCs w:val="24"/>
              </w:rPr>
              <w:t>√</w:t>
            </w:r>
          </w:p>
        </w:tc>
        <w:tc>
          <w:tcPr>
            <w:tcW w:w="1023" w:type="dxa"/>
            <w:tcBorders>
              <w:top w:val="single" w:sz="4" w:space="0" w:color="auto"/>
            </w:tcBorders>
          </w:tcPr>
          <w:p w14:paraId="51F4D974" w14:textId="77777777" w:rsidR="005A2696" w:rsidRPr="00A76AAC" w:rsidRDefault="005A2696" w:rsidP="00E65417">
            <w:pPr>
              <w:pStyle w:val="Header"/>
              <w:jc w:val="center"/>
              <w:rPr>
                <w:rFonts w:asciiTheme="majorBidi" w:hAnsiTheme="majorBidi" w:cstheme="majorBidi"/>
                <w:color w:val="000000" w:themeColor="text1"/>
                <w:spacing w:val="-1"/>
                <w:sz w:val="24"/>
                <w:szCs w:val="24"/>
              </w:rPr>
            </w:pPr>
            <w:r w:rsidRPr="00A76AAC">
              <w:rPr>
                <w:rFonts w:asciiTheme="majorBidi" w:hAnsiTheme="majorBidi" w:cstheme="majorBidi"/>
                <w:color w:val="000000" w:themeColor="text1"/>
                <w:sz w:val="24"/>
                <w:szCs w:val="24"/>
              </w:rPr>
              <w:t>√</w:t>
            </w:r>
          </w:p>
        </w:tc>
        <w:tc>
          <w:tcPr>
            <w:tcW w:w="1167" w:type="dxa"/>
            <w:tcBorders>
              <w:top w:val="single" w:sz="4" w:space="0" w:color="auto"/>
            </w:tcBorders>
          </w:tcPr>
          <w:p w14:paraId="39470A16" w14:textId="77777777" w:rsidR="005A2696" w:rsidRPr="00A76AAC" w:rsidRDefault="005A2696" w:rsidP="00E65417">
            <w:pPr>
              <w:pStyle w:val="Header"/>
              <w:jc w:val="center"/>
              <w:rPr>
                <w:rFonts w:asciiTheme="majorBidi" w:hAnsiTheme="majorBidi" w:cstheme="majorBidi"/>
                <w:color w:val="000000" w:themeColor="text1"/>
                <w:spacing w:val="-1"/>
                <w:sz w:val="24"/>
                <w:szCs w:val="24"/>
              </w:rPr>
            </w:pPr>
            <w:r w:rsidRPr="00A76AAC">
              <w:rPr>
                <w:rFonts w:asciiTheme="majorBidi" w:hAnsiTheme="majorBidi" w:cstheme="majorBidi"/>
                <w:color w:val="000000" w:themeColor="text1"/>
                <w:sz w:val="24"/>
                <w:szCs w:val="24"/>
              </w:rPr>
              <w:t>Fully Supported</w:t>
            </w:r>
          </w:p>
        </w:tc>
      </w:tr>
      <w:tr w:rsidR="005A2696" w:rsidRPr="00A76AAC" w14:paraId="3D56E7C9" w14:textId="77777777" w:rsidTr="00562D7F">
        <w:tc>
          <w:tcPr>
            <w:tcW w:w="589" w:type="dxa"/>
          </w:tcPr>
          <w:p w14:paraId="37212302" w14:textId="77777777" w:rsidR="005A2696" w:rsidRPr="00A76AAC" w:rsidRDefault="005A2696" w:rsidP="00E65417">
            <w:pPr>
              <w:pStyle w:val="Header"/>
              <w:rPr>
                <w:rFonts w:asciiTheme="majorBidi" w:hAnsiTheme="majorBidi" w:cstheme="majorBidi"/>
                <w:i/>
                <w:sz w:val="24"/>
                <w:szCs w:val="24"/>
              </w:rPr>
            </w:pPr>
            <w:r w:rsidRPr="00A76AAC">
              <w:rPr>
                <w:rFonts w:asciiTheme="majorBidi" w:hAnsiTheme="majorBidi" w:cstheme="majorBidi"/>
                <w:i/>
                <w:sz w:val="24"/>
                <w:szCs w:val="24"/>
              </w:rPr>
              <w:t>2</w:t>
            </w:r>
          </w:p>
        </w:tc>
        <w:tc>
          <w:tcPr>
            <w:tcW w:w="4535" w:type="dxa"/>
          </w:tcPr>
          <w:p w14:paraId="0D48D5ED" w14:textId="77777777" w:rsidR="005A2696" w:rsidRPr="00A76AAC" w:rsidRDefault="005A2696" w:rsidP="00E65417">
            <w:pPr>
              <w:pStyle w:val="Header"/>
              <w:rPr>
                <w:rFonts w:asciiTheme="majorBidi" w:hAnsiTheme="majorBidi" w:cstheme="majorBidi"/>
                <w:sz w:val="24"/>
                <w:szCs w:val="24"/>
              </w:rPr>
            </w:pPr>
            <w:r w:rsidRPr="00A76AAC">
              <w:rPr>
                <w:rFonts w:asciiTheme="majorBidi" w:hAnsiTheme="majorBidi" w:cstheme="majorBidi"/>
                <w:spacing w:val="-1"/>
                <w:sz w:val="24"/>
                <w:szCs w:val="24"/>
              </w:rPr>
              <w:t xml:space="preserve">The influence of mobile (vs. paper) coupon on </w:t>
            </w:r>
            <w:r w:rsidRPr="00A76AAC">
              <w:rPr>
                <w:rFonts w:asciiTheme="majorBidi" w:hAnsiTheme="majorBidi" w:cstheme="majorBidi"/>
                <w:i/>
                <w:iCs/>
                <w:spacing w:val="-1"/>
                <w:sz w:val="24"/>
                <w:szCs w:val="24"/>
              </w:rPr>
              <w:t>Intention to Use</w:t>
            </w:r>
            <w:r w:rsidRPr="00A76AAC">
              <w:rPr>
                <w:rFonts w:asciiTheme="majorBidi" w:hAnsiTheme="majorBidi" w:cstheme="majorBidi"/>
                <w:spacing w:val="-1"/>
                <w:sz w:val="24"/>
                <w:szCs w:val="24"/>
              </w:rPr>
              <w:t xml:space="preserve"> is mediated by reduced </w:t>
            </w:r>
            <w:r w:rsidRPr="00A76AAC">
              <w:rPr>
                <w:rFonts w:asciiTheme="majorBidi" w:hAnsiTheme="majorBidi" w:cstheme="majorBidi"/>
                <w:i/>
                <w:iCs/>
                <w:spacing w:val="-1"/>
                <w:sz w:val="24"/>
                <w:szCs w:val="24"/>
              </w:rPr>
              <w:t>M</w:t>
            </w:r>
            <w:r w:rsidRPr="00A76AAC">
              <w:rPr>
                <w:rFonts w:asciiTheme="majorBidi" w:hAnsiTheme="majorBidi" w:cstheme="majorBidi"/>
                <w:i/>
                <w:iCs/>
                <w:sz w:val="24"/>
                <w:szCs w:val="24"/>
              </w:rPr>
              <w:t>oney Priming</w:t>
            </w:r>
            <w:r w:rsidRPr="00A76AAC">
              <w:rPr>
                <w:rFonts w:asciiTheme="majorBidi" w:hAnsiTheme="majorBidi" w:cstheme="majorBidi"/>
                <w:spacing w:val="-1"/>
                <w:sz w:val="24"/>
                <w:szCs w:val="24"/>
              </w:rPr>
              <w:t>.</w:t>
            </w:r>
          </w:p>
        </w:tc>
        <w:tc>
          <w:tcPr>
            <w:tcW w:w="1023" w:type="dxa"/>
          </w:tcPr>
          <w:p w14:paraId="3E43A28A" w14:textId="77777777" w:rsidR="005A2696" w:rsidRPr="00A76AAC" w:rsidRDefault="005A2696" w:rsidP="00E65417">
            <w:pPr>
              <w:pStyle w:val="Header"/>
              <w:jc w:val="center"/>
              <w:rPr>
                <w:rFonts w:asciiTheme="majorBidi" w:hAnsiTheme="majorBidi" w:cstheme="majorBidi"/>
                <w:color w:val="000000" w:themeColor="text1"/>
                <w:spacing w:val="-1"/>
                <w:sz w:val="24"/>
                <w:szCs w:val="24"/>
              </w:rPr>
            </w:pPr>
            <w:r w:rsidRPr="00A76AAC">
              <w:rPr>
                <w:rFonts w:asciiTheme="majorBidi" w:hAnsiTheme="majorBidi" w:cstheme="majorBidi"/>
                <w:color w:val="000000" w:themeColor="text1"/>
                <w:spacing w:val="-1"/>
                <w:sz w:val="24"/>
                <w:szCs w:val="24"/>
              </w:rPr>
              <w:t>X</w:t>
            </w:r>
          </w:p>
        </w:tc>
        <w:tc>
          <w:tcPr>
            <w:tcW w:w="1023" w:type="dxa"/>
          </w:tcPr>
          <w:p w14:paraId="43BF5FE0" w14:textId="77777777" w:rsidR="005A2696" w:rsidRPr="00A76AAC" w:rsidRDefault="005A2696" w:rsidP="00E65417">
            <w:pPr>
              <w:pStyle w:val="Header"/>
              <w:jc w:val="center"/>
              <w:rPr>
                <w:rFonts w:asciiTheme="majorBidi" w:hAnsiTheme="majorBidi" w:cstheme="majorBidi"/>
                <w:color w:val="000000" w:themeColor="text1"/>
                <w:sz w:val="24"/>
                <w:szCs w:val="24"/>
              </w:rPr>
            </w:pPr>
            <w:r w:rsidRPr="00A76AAC">
              <w:rPr>
                <w:rFonts w:asciiTheme="majorBidi" w:hAnsiTheme="majorBidi" w:cstheme="majorBidi"/>
                <w:color w:val="000000" w:themeColor="text1"/>
                <w:spacing w:val="-1"/>
                <w:sz w:val="24"/>
                <w:szCs w:val="24"/>
              </w:rPr>
              <w:t>X</w:t>
            </w:r>
          </w:p>
        </w:tc>
        <w:tc>
          <w:tcPr>
            <w:tcW w:w="1023" w:type="dxa"/>
          </w:tcPr>
          <w:p w14:paraId="1FCDE2C1" w14:textId="77777777" w:rsidR="005A2696" w:rsidRPr="00A76AAC" w:rsidRDefault="005A2696" w:rsidP="00E65417">
            <w:pPr>
              <w:pStyle w:val="Header"/>
              <w:jc w:val="center"/>
              <w:rPr>
                <w:rFonts w:asciiTheme="majorBidi" w:hAnsiTheme="majorBidi" w:cstheme="majorBidi"/>
                <w:color w:val="000000" w:themeColor="text1"/>
                <w:sz w:val="24"/>
                <w:szCs w:val="24"/>
              </w:rPr>
            </w:pPr>
            <w:r w:rsidRPr="00A76AAC">
              <w:rPr>
                <w:rFonts w:asciiTheme="majorBidi" w:hAnsiTheme="majorBidi" w:cstheme="majorBidi"/>
                <w:color w:val="000000" w:themeColor="text1"/>
                <w:spacing w:val="-1"/>
                <w:sz w:val="24"/>
                <w:szCs w:val="24"/>
              </w:rPr>
              <w:t>X</w:t>
            </w:r>
          </w:p>
        </w:tc>
        <w:tc>
          <w:tcPr>
            <w:tcW w:w="1167" w:type="dxa"/>
          </w:tcPr>
          <w:p w14:paraId="3880B971" w14:textId="77777777" w:rsidR="005A2696" w:rsidRPr="00A76AAC" w:rsidRDefault="005A2696" w:rsidP="00E65417">
            <w:pPr>
              <w:pStyle w:val="Header"/>
              <w:jc w:val="center"/>
              <w:rPr>
                <w:rFonts w:asciiTheme="majorBidi" w:hAnsiTheme="majorBidi" w:cstheme="majorBidi"/>
                <w:color w:val="000000" w:themeColor="text1"/>
                <w:spacing w:val="-1"/>
                <w:sz w:val="24"/>
                <w:szCs w:val="24"/>
              </w:rPr>
            </w:pPr>
            <w:r w:rsidRPr="00A76AAC">
              <w:rPr>
                <w:rFonts w:asciiTheme="majorBidi" w:hAnsiTheme="majorBidi" w:cstheme="majorBidi"/>
                <w:color w:val="000000" w:themeColor="text1"/>
                <w:spacing w:val="-1"/>
                <w:sz w:val="24"/>
                <w:szCs w:val="24"/>
              </w:rPr>
              <w:t>Not Supported</w:t>
            </w:r>
          </w:p>
        </w:tc>
      </w:tr>
      <w:tr w:rsidR="005A2696" w:rsidRPr="00A76AAC" w14:paraId="315C18CB" w14:textId="77777777" w:rsidTr="00562D7F">
        <w:tc>
          <w:tcPr>
            <w:tcW w:w="589" w:type="dxa"/>
          </w:tcPr>
          <w:p w14:paraId="4A06EBA7" w14:textId="77777777" w:rsidR="005A2696" w:rsidRPr="00A76AAC" w:rsidRDefault="005A2696" w:rsidP="00E65417">
            <w:pPr>
              <w:pStyle w:val="Header"/>
              <w:rPr>
                <w:rFonts w:asciiTheme="majorBidi" w:hAnsiTheme="majorBidi" w:cstheme="majorBidi"/>
                <w:i/>
                <w:sz w:val="24"/>
                <w:szCs w:val="24"/>
              </w:rPr>
            </w:pPr>
            <w:r w:rsidRPr="00A76AAC">
              <w:rPr>
                <w:rFonts w:asciiTheme="majorBidi" w:hAnsiTheme="majorBidi" w:cstheme="majorBidi"/>
                <w:i/>
                <w:sz w:val="24"/>
                <w:szCs w:val="24"/>
              </w:rPr>
              <w:t>3</w:t>
            </w:r>
          </w:p>
        </w:tc>
        <w:tc>
          <w:tcPr>
            <w:tcW w:w="4535" w:type="dxa"/>
          </w:tcPr>
          <w:p w14:paraId="068B3326" w14:textId="77777777" w:rsidR="005A2696" w:rsidRPr="00A76AAC" w:rsidRDefault="005A2696" w:rsidP="00E65417">
            <w:pPr>
              <w:pStyle w:val="Header"/>
              <w:rPr>
                <w:rFonts w:asciiTheme="majorBidi" w:hAnsiTheme="majorBidi" w:cstheme="majorBidi"/>
                <w:sz w:val="24"/>
                <w:szCs w:val="24"/>
              </w:rPr>
            </w:pPr>
            <w:r w:rsidRPr="00A76AAC">
              <w:rPr>
                <w:rFonts w:asciiTheme="majorBidi" w:hAnsiTheme="majorBidi" w:cstheme="majorBidi"/>
                <w:spacing w:val="-1"/>
                <w:sz w:val="24"/>
                <w:szCs w:val="24"/>
              </w:rPr>
              <w:t xml:space="preserve">The influence of mobile (vs. paper) coupon on </w:t>
            </w:r>
            <w:r w:rsidRPr="00A76AAC">
              <w:rPr>
                <w:rFonts w:asciiTheme="majorBidi" w:hAnsiTheme="majorBidi" w:cstheme="majorBidi"/>
                <w:i/>
                <w:iCs/>
                <w:spacing w:val="-1"/>
                <w:sz w:val="24"/>
                <w:szCs w:val="24"/>
              </w:rPr>
              <w:t>Intention to Use</w:t>
            </w:r>
            <w:r w:rsidRPr="00A76AAC">
              <w:rPr>
                <w:rFonts w:asciiTheme="majorBidi" w:hAnsiTheme="majorBidi" w:cstheme="majorBidi"/>
                <w:spacing w:val="-1"/>
                <w:sz w:val="24"/>
                <w:szCs w:val="24"/>
              </w:rPr>
              <w:t xml:space="preserve"> is mediated by </w:t>
            </w:r>
            <w:r w:rsidRPr="00A76AAC">
              <w:rPr>
                <w:rFonts w:asciiTheme="majorBidi" w:hAnsiTheme="majorBidi" w:cstheme="majorBidi"/>
                <w:iCs/>
                <w:spacing w:val="-1"/>
                <w:sz w:val="24"/>
                <w:szCs w:val="24"/>
              </w:rPr>
              <w:t>lack of</w:t>
            </w:r>
            <w:r w:rsidRPr="00A76AAC">
              <w:rPr>
                <w:rFonts w:asciiTheme="majorBidi" w:hAnsiTheme="majorBidi" w:cstheme="majorBidi"/>
                <w:i/>
                <w:spacing w:val="-1"/>
                <w:sz w:val="24"/>
                <w:szCs w:val="24"/>
              </w:rPr>
              <w:t xml:space="preserve"> Trust </w:t>
            </w:r>
            <w:r w:rsidRPr="00A76AAC">
              <w:rPr>
                <w:rFonts w:asciiTheme="majorBidi" w:hAnsiTheme="majorBidi" w:cstheme="majorBidi"/>
                <w:iCs/>
                <w:spacing w:val="-1"/>
                <w:sz w:val="24"/>
                <w:szCs w:val="24"/>
              </w:rPr>
              <w:t>in the coupon</w:t>
            </w:r>
            <w:r w:rsidRPr="00A76AAC">
              <w:rPr>
                <w:rFonts w:asciiTheme="majorBidi" w:hAnsiTheme="majorBidi" w:cstheme="majorBidi"/>
                <w:spacing w:val="-1"/>
                <w:sz w:val="24"/>
                <w:szCs w:val="24"/>
              </w:rPr>
              <w:t>.</w:t>
            </w:r>
          </w:p>
        </w:tc>
        <w:tc>
          <w:tcPr>
            <w:tcW w:w="1023" w:type="dxa"/>
          </w:tcPr>
          <w:p w14:paraId="2535E53D" w14:textId="77777777" w:rsidR="005A2696" w:rsidRPr="00A76AAC" w:rsidRDefault="005A2696" w:rsidP="00E65417">
            <w:pPr>
              <w:pStyle w:val="Header"/>
              <w:jc w:val="center"/>
              <w:rPr>
                <w:rFonts w:asciiTheme="majorBidi" w:hAnsiTheme="majorBidi" w:cstheme="majorBidi"/>
                <w:spacing w:val="-1"/>
                <w:sz w:val="24"/>
                <w:szCs w:val="24"/>
              </w:rPr>
            </w:pPr>
            <w:r w:rsidRPr="00A76AAC">
              <w:rPr>
                <w:rFonts w:asciiTheme="majorBidi" w:hAnsiTheme="majorBidi" w:cstheme="majorBidi"/>
                <w:color w:val="000000" w:themeColor="text1"/>
                <w:sz w:val="24"/>
                <w:szCs w:val="24"/>
              </w:rPr>
              <w:t>√</w:t>
            </w:r>
          </w:p>
        </w:tc>
        <w:tc>
          <w:tcPr>
            <w:tcW w:w="1023" w:type="dxa"/>
          </w:tcPr>
          <w:p w14:paraId="1FA823FD" w14:textId="77777777" w:rsidR="005A2696" w:rsidRPr="00A76AAC" w:rsidRDefault="005A2696" w:rsidP="00E65417">
            <w:pPr>
              <w:pStyle w:val="Header"/>
              <w:jc w:val="center"/>
              <w:rPr>
                <w:rFonts w:asciiTheme="majorBidi" w:hAnsiTheme="majorBidi" w:cstheme="majorBidi"/>
                <w:sz w:val="24"/>
                <w:szCs w:val="24"/>
              </w:rPr>
            </w:pPr>
            <w:r w:rsidRPr="00A76AAC">
              <w:rPr>
                <w:rFonts w:asciiTheme="majorBidi" w:hAnsiTheme="majorBidi" w:cstheme="majorBidi"/>
                <w:color w:val="000000" w:themeColor="text1"/>
                <w:sz w:val="24"/>
                <w:szCs w:val="24"/>
              </w:rPr>
              <w:t>√</w:t>
            </w:r>
          </w:p>
        </w:tc>
        <w:tc>
          <w:tcPr>
            <w:tcW w:w="1023" w:type="dxa"/>
          </w:tcPr>
          <w:p w14:paraId="107957B0" w14:textId="77777777" w:rsidR="005A2696" w:rsidRPr="00A76AAC" w:rsidRDefault="005A2696" w:rsidP="00E65417">
            <w:pPr>
              <w:pStyle w:val="Header"/>
              <w:jc w:val="center"/>
              <w:rPr>
                <w:rFonts w:asciiTheme="majorBidi" w:hAnsiTheme="majorBidi" w:cstheme="majorBidi"/>
                <w:sz w:val="24"/>
                <w:szCs w:val="24"/>
              </w:rPr>
            </w:pPr>
            <w:r w:rsidRPr="00A76AAC">
              <w:rPr>
                <w:rFonts w:asciiTheme="majorBidi" w:hAnsiTheme="majorBidi" w:cstheme="majorBidi"/>
                <w:color w:val="000000" w:themeColor="text1"/>
                <w:sz w:val="24"/>
                <w:szCs w:val="24"/>
              </w:rPr>
              <w:t>√</w:t>
            </w:r>
          </w:p>
        </w:tc>
        <w:tc>
          <w:tcPr>
            <w:tcW w:w="1167" w:type="dxa"/>
          </w:tcPr>
          <w:p w14:paraId="1A25A5F3" w14:textId="77777777" w:rsidR="005A2696" w:rsidRPr="00A76AAC" w:rsidRDefault="005A2696" w:rsidP="00E65417">
            <w:pPr>
              <w:pStyle w:val="Header"/>
              <w:jc w:val="center"/>
              <w:rPr>
                <w:rFonts w:asciiTheme="majorBidi" w:hAnsiTheme="majorBidi" w:cstheme="majorBidi"/>
                <w:color w:val="000000" w:themeColor="text1"/>
                <w:sz w:val="24"/>
                <w:szCs w:val="24"/>
              </w:rPr>
            </w:pPr>
            <w:r w:rsidRPr="00A76AAC">
              <w:rPr>
                <w:rFonts w:asciiTheme="majorBidi" w:hAnsiTheme="majorBidi" w:cstheme="majorBidi"/>
                <w:color w:val="000000" w:themeColor="text1"/>
                <w:sz w:val="24"/>
                <w:szCs w:val="24"/>
              </w:rPr>
              <w:t>Fully Supported</w:t>
            </w:r>
          </w:p>
        </w:tc>
      </w:tr>
      <w:tr w:rsidR="005A2696" w:rsidRPr="00A76AAC" w14:paraId="62BF75EF" w14:textId="77777777" w:rsidTr="00562D7F">
        <w:tc>
          <w:tcPr>
            <w:tcW w:w="589" w:type="dxa"/>
            <w:tcBorders>
              <w:bottom w:val="single" w:sz="4" w:space="0" w:color="auto"/>
            </w:tcBorders>
          </w:tcPr>
          <w:p w14:paraId="35300275" w14:textId="77777777" w:rsidR="005A2696" w:rsidRPr="00A76AAC" w:rsidRDefault="005A2696" w:rsidP="00E65417">
            <w:pPr>
              <w:pStyle w:val="Header"/>
              <w:rPr>
                <w:rFonts w:asciiTheme="majorBidi" w:hAnsiTheme="majorBidi" w:cstheme="majorBidi"/>
                <w:i/>
                <w:sz w:val="24"/>
                <w:szCs w:val="24"/>
              </w:rPr>
            </w:pPr>
            <w:r w:rsidRPr="00A76AAC">
              <w:rPr>
                <w:rFonts w:asciiTheme="majorBidi" w:hAnsiTheme="majorBidi" w:cstheme="majorBidi"/>
                <w:i/>
                <w:sz w:val="24"/>
                <w:szCs w:val="24"/>
              </w:rPr>
              <w:t>4</w:t>
            </w:r>
          </w:p>
        </w:tc>
        <w:tc>
          <w:tcPr>
            <w:tcW w:w="4535" w:type="dxa"/>
            <w:tcBorders>
              <w:bottom w:val="single" w:sz="4" w:space="0" w:color="auto"/>
            </w:tcBorders>
          </w:tcPr>
          <w:p w14:paraId="0DDB0CC3" w14:textId="77777777" w:rsidR="005A2696" w:rsidRPr="00A76AAC" w:rsidRDefault="005A2696" w:rsidP="00E65417">
            <w:pPr>
              <w:rPr>
                <w:rFonts w:asciiTheme="majorBidi" w:hAnsiTheme="majorBidi" w:cstheme="majorBidi"/>
                <w:sz w:val="24"/>
                <w:szCs w:val="24"/>
              </w:rPr>
            </w:pPr>
            <w:r w:rsidRPr="00A76AAC">
              <w:rPr>
                <w:rFonts w:asciiTheme="majorBidi" w:hAnsiTheme="majorBidi" w:cstheme="majorBidi"/>
                <w:spacing w:val="-1"/>
                <w:sz w:val="24"/>
                <w:szCs w:val="24"/>
              </w:rPr>
              <w:t xml:space="preserve">The influence of mobile (vs. paper) coupon on </w:t>
            </w:r>
            <w:r w:rsidRPr="00A76AAC">
              <w:rPr>
                <w:rFonts w:asciiTheme="majorBidi" w:hAnsiTheme="majorBidi" w:cstheme="majorBidi"/>
                <w:i/>
                <w:iCs/>
                <w:spacing w:val="-1"/>
                <w:sz w:val="24"/>
                <w:szCs w:val="24"/>
              </w:rPr>
              <w:t>Intention to Use</w:t>
            </w:r>
            <w:r w:rsidRPr="00A76AAC">
              <w:rPr>
                <w:rFonts w:asciiTheme="majorBidi" w:hAnsiTheme="majorBidi" w:cstheme="majorBidi"/>
                <w:spacing w:val="-1"/>
                <w:sz w:val="24"/>
                <w:szCs w:val="24"/>
              </w:rPr>
              <w:t xml:space="preserve"> is mediated by perceptions of </w:t>
            </w:r>
            <w:r w:rsidRPr="00A76AAC">
              <w:rPr>
                <w:rFonts w:asciiTheme="majorBidi" w:hAnsiTheme="majorBidi" w:cstheme="majorBidi"/>
                <w:i/>
                <w:iCs/>
                <w:spacing w:val="-1"/>
                <w:sz w:val="24"/>
                <w:szCs w:val="24"/>
              </w:rPr>
              <w:t>L</w:t>
            </w:r>
            <w:r w:rsidRPr="00A76AAC">
              <w:rPr>
                <w:rFonts w:asciiTheme="majorBidi" w:hAnsiTheme="majorBidi" w:cstheme="majorBidi"/>
                <w:i/>
                <w:sz w:val="24"/>
                <w:szCs w:val="24"/>
              </w:rPr>
              <w:t>ess</w:t>
            </w:r>
            <w:r w:rsidRPr="00A76AAC">
              <w:rPr>
                <w:rFonts w:asciiTheme="majorBidi" w:hAnsiTheme="majorBidi" w:cstheme="majorBidi"/>
                <w:sz w:val="24"/>
                <w:szCs w:val="24"/>
              </w:rPr>
              <w:t xml:space="preserve"> </w:t>
            </w:r>
            <w:r w:rsidRPr="00A76AAC">
              <w:rPr>
                <w:rFonts w:asciiTheme="majorBidi" w:hAnsiTheme="majorBidi" w:cstheme="majorBidi"/>
                <w:i/>
                <w:iCs/>
                <w:sz w:val="24"/>
                <w:szCs w:val="24"/>
              </w:rPr>
              <w:t>E</w:t>
            </w:r>
            <w:r w:rsidRPr="00A76AAC">
              <w:rPr>
                <w:rFonts w:asciiTheme="majorBidi" w:hAnsiTheme="majorBidi" w:cstheme="majorBidi"/>
                <w:i/>
                <w:sz w:val="24"/>
                <w:szCs w:val="24"/>
              </w:rPr>
              <w:t>ffort</w:t>
            </w:r>
            <w:r w:rsidRPr="00A76AAC">
              <w:rPr>
                <w:rFonts w:asciiTheme="majorBidi" w:hAnsiTheme="majorBidi" w:cstheme="majorBidi"/>
                <w:spacing w:val="-1"/>
                <w:sz w:val="24"/>
                <w:szCs w:val="24"/>
              </w:rPr>
              <w:t>.</w:t>
            </w:r>
          </w:p>
        </w:tc>
        <w:tc>
          <w:tcPr>
            <w:tcW w:w="1023" w:type="dxa"/>
            <w:tcBorders>
              <w:bottom w:val="single" w:sz="4" w:space="0" w:color="auto"/>
            </w:tcBorders>
          </w:tcPr>
          <w:p w14:paraId="2785488B" w14:textId="77777777" w:rsidR="005A2696" w:rsidRPr="00A76AAC" w:rsidRDefault="005A2696" w:rsidP="00E65417">
            <w:pPr>
              <w:jc w:val="center"/>
              <w:rPr>
                <w:rFonts w:asciiTheme="majorBidi" w:hAnsiTheme="majorBidi" w:cstheme="majorBidi"/>
                <w:color w:val="000000" w:themeColor="text1"/>
                <w:sz w:val="24"/>
                <w:szCs w:val="24"/>
              </w:rPr>
            </w:pPr>
            <w:r w:rsidRPr="00A76AAC">
              <w:rPr>
                <w:rFonts w:asciiTheme="majorBidi" w:hAnsiTheme="majorBidi" w:cstheme="majorBidi"/>
                <w:color w:val="000000" w:themeColor="text1"/>
                <w:sz w:val="24"/>
                <w:szCs w:val="24"/>
              </w:rPr>
              <w:t>√</w:t>
            </w:r>
          </w:p>
        </w:tc>
        <w:tc>
          <w:tcPr>
            <w:tcW w:w="1023" w:type="dxa"/>
            <w:tcBorders>
              <w:bottom w:val="single" w:sz="4" w:space="0" w:color="auto"/>
            </w:tcBorders>
          </w:tcPr>
          <w:p w14:paraId="3F3CBCB6" w14:textId="77777777" w:rsidR="005A2696" w:rsidRPr="00A76AAC" w:rsidRDefault="005A2696" w:rsidP="00E65417">
            <w:pPr>
              <w:jc w:val="center"/>
              <w:rPr>
                <w:rFonts w:asciiTheme="majorBidi" w:hAnsiTheme="majorBidi" w:cstheme="majorBidi"/>
                <w:color w:val="000000" w:themeColor="text1"/>
                <w:sz w:val="24"/>
                <w:szCs w:val="24"/>
              </w:rPr>
            </w:pPr>
            <w:r w:rsidRPr="00A76AAC">
              <w:rPr>
                <w:rFonts w:asciiTheme="majorBidi" w:hAnsiTheme="majorBidi" w:cstheme="majorBidi"/>
                <w:color w:val="000000" w:themeColor="text1"/>
                <w:sz w:val="24"/>
                <w:szCs w:val="24"/>
              </w:rPr>
              <w:t>√</w:t>
            </w:r>
          </w:p>
        </w:tc>
        <w:tc>
          <w:tcPr>
            <w:tcW w:w="1023" w:type="dxa"/>
            <w:tcBorders>
              <w:bottom w:val="single" w:sz="4" w:space="0" w:color="auto"/>
            </w:tcBorders>
          </w:tcPr>
          <w:p w14:paraId="18205F25" w14:textId="77777777" w:rsidR="005A2696" w:rsidRPr="00A76AAC" w:rsidRDefault="005A2696" w:rsidP="00E65417">
            <w:pPr>
              <w:jc w:val="center"/>
              <w:rPr>
                <w:rFonts w:asciiTheme="majorBidi" w:hAnsiTheme="majorBidi" w:cstheme="majorBidi"/>
                <w:color w:val="000000" w:themeColor="text1"/>
                <w:sz w:val="24"/>
                <w:szCs w:val="24"/>
              </w:rPr>
            </w:pPr>
            <w:r w:rsidRPr="00A76AAC">
              <w:rPr>
                <w:rFonts w:asciiTheme="majorBidi" w:hAnsiTheme="majorBidi" w:cstheme="majorBidi"/>
                <w:color w:val="000000" w:themeColor="text1"/>
                <w:sz w:val="24"/>
                <w:szCs w:val="24"/>
              </w:rPr>
              <w:t>√</w:t>
            </w:r>
          </w:p>
        </w:tc>
        <w:tc>
          <w:tcPr>
            <w:tcW w:w="1167" w:type="dxa"/>
            <w:tcBorders>
              <w:bottom w:val="single" w:sz="4" w:space="0" w:color="auto"/>
            </w:tcBorders>
          </w:tcPr>
          <w:p w14:paraId="2CEEDDCB" w14:textId="77777777" w:rsidR="005A2696" w:rsidRPr="00A76AAC" w:rsidRDefault="005A2696" w:rsidP="00E65417">
            <w:pPr>
              <w:jc w:val="center"/>
              <w:rPr>
                <w:rFonts w:asciiTheme="majorBidi" w:hAnsiTheme="majorBidi" w:cstheme="majorBidi"/>
                <w:color w:val="000000" w:themeColor="text1"/>
                <w:sz w:val="24"/>
                <w:szCs w:val="24"/>
              </w:rPr>
            </w:pPr>
            <w:r w:rsidRPr="00A76AAC">
              <w:rPr>
                <w:rFonts w:asciiTheme="majorBidi" w:hAnsiTheme="majorBidi" w:cstheme="majorBidi"/>
                <w:color w:val="000000" w:themeColor="text1"/>
                <w:sz w:val="24"/>
                <w:szCs w:val="24"/>
              </w:rPr>
              <w:t>Fully Supported</w:t>
            </w:r>
          </w:p>
        </w:tc>
      </w:tr>
    </w:tbl>
    <w:p w14:paraId="4878B774" w14:textId="44CD918A" w:rsidR="00562D7F" w:rsidRDefault="00562D7F">
      <w:pPr>
        <w:rPr>
          <w:rFonts w:asciiTheme="majorBidi" w:hAnsiTheme="majorBidi" w:cstheme="majorBidi"/>
        </w:rPr>
      </w:pPr>
    </w:p>
    <w:p w14:paraId="7A8B9CEE" w14:textId="7B500910" w:rsidR="00F574D6" w:rsidRPr="00312870" w:rsidRDefault="00F574D6" w:rsidP="00562D7F">
      <w:pPr>
        <w:spacing w:beforeLines="100" w:before="240" w:after="0"/>
        <w:jc w:val="center"/>
        <w:rPr>
          <w:rFonts w:asciiTheme="majorBidi" w:hAnsiTheme="majorBidi" w:cstheme="majorBidi"/>
        </w:rPr>
      </w:pPr>
      <w:r w:rsidRPr="00312870">
        <w:rPr>
          <w:rFonts w:asciiTheme="majorBidi" w:hAnsiTheme="majorBidi" w:cstheme="majorBidi"/>
          <w:noProof/>
        </w:rPr>
        <w:lastRenderedPageBreak/>
        <w:drawing>
          <wp:inline distT="0" distB="0" distL="0" distR="0" wp14:anchorId="63EA9D4B" wp14:editId="6020308E">
            <wp:extent cx="4350417" cy="23583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04033" cy="2387456"/>
                    </a:xfrm>
                    <a:prstGeom prst="rect">
                      <a:avLst/>
                    </a:prstGeom>
                    <a:noFill/>
                    <a:ln>
                      <a:noFill/>
                    </a:ln>
                  </pic:spPr>
                </pic:pic>
              </a:graphicData>
            </a:graphic>
          </wp:inline>
        </w:drawing>
      </w:r>
    </w:p>
    <w:p w14:paraId="5AEC5F58" w14:textId="556BFA79" w:rsidR="00F574D6" w:rsidRDefault="00F574D6" w:rsidP="002C313A">
      <w:pPr>
        <w:jc w:val="center"/>
        <w:rPr>
          <w:rFonts w:asciiTheme="majorBidi" w:hAnsiTheme="majorBidi" w:cstheme="majorBidi"/>
        </w:rPr>
      </w:pPr>
      <w:r w:rsidRPr="00562D7F">
        <w:rPr>
          <w:rFonts w:asciiTheme="majorBidi" w:hAnsiTheme="majorBidi" w:cstheme="majorBidi"/>
          <w:b/>
          <w:bCs/>
        </w:rPr>
        <w:t xml:space="preserve">Figure </w:t>
      </w:r>
      <w:r w:rsidR="00350840" w:rsidRPr="00562D7F">
        <w:rPr>
          <w:rFonts w:asciiTheme="majorBidi" w:hAnsiTheme="majorBidi" w:cstheme="majorBidi"/>
          <w:b/>
          <w:bCs/>
        </w:rPr>
        <w:t>3</w:t>
      </w:r>
      <w:r w:rsidRPr="00562D7F">
        <w:rPr>
          <w:rFonts w:asciiTheme="majorBidi" w:hAnsiTheme="majorBidi" w:cstheme="majorBidi"/>
          <w:b/>
          <w:bCs/>
        </w:rPr>
        <w:t>:</w:t>
      </w:r>
      <w:r w:rsidRPr="00312870">
        <w:rPr>
          <w:rFonts w:asciiTheme="majorBidi" w:hAnsiTheme="majorBidi" w:cstheme="majorBidi"/>
        </w:rPr>
        <w:t xml:space="preserve"> The impacts of Money Priming, Trust, and Less Effort</w:t>
      </w:r>
    </w:p>
    <w:p w14:paraId="1CCD81C2" w14:textId="77777777" w:rsidR="00562D7F" w:rsidRDefault="009E7C7E" w:rsidP="00562D7F">
      <w:pPr>
        <w:spacing w:beforeLines="150" w:before="360" w:after="0"/>
        <w:jc w:val="center"/>
        <w:rPr>
          <w:rFonts w:asciiTheme="majorBidi" w:hAnsiTheme="majorBidi" w:cstheme="majorBidi"/>
          <w:sz w:val="24"/>
          <w:szCs w:val="24"/>
        </w:rPr>
      </w:pPr>
      <w:r w:rsidRPr="00312870">
        <w:rPr>
          <w:rFonts w:asciiTheme="majorBidi" w:hAnsiTheme="majorBidi" w:cstheme="majorBidi"/>
          <w:noProof/>
        </w:rPr>
        <w:drawing>
          <wp:inline distT="0" distB="0" distL="0" distR="0" wp14:anchorId="57F19E89" wp14:editId="48D71E27">
            <wp:extent cx="4142174" cy="3082290"/>
            <wp:effectExtent l="19050" t="19050" r="10795" b="2286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46671" cy="3085636"/>
                    </a:xfrm>
                    <a:prstGeom prst="rect">
                      <a:avLst/>
                    </a:prstGeom>
                    <a:noFill/>
                    <a:ln>
                      <a:solidFill>
                        <a:schemeClr val="tx1"/>
                      </a:solidFill>
                    </a:ln>
                  </pic:spPr>
                </pic:pic>
              </a:graphicData>
            </a:graphic>
          </wp:inline>
        </w:drawing>
      </w:r>
    </w:p>
    <w:p w14:paraId="6A84CDE1" w14:textId="7FAC96A8" w:rsidR="005A2696" w:rsidRPr="00A76AAC" w:rsidRDefault="009E7C7E" w:rsidP="002C313A">
      <w:pPr>
        <w:jc w:val="center"/>
        <w:rPr>
          <w:rFonts w:asciiTheme="majorBidi" w:hAnsiTheme="majorBidi" w:cstheme="majorBidi"/>
          <w:sz w:val="24"/>
          <w:szCs w:val="24"/>
        </w:rPr>
      </w:pPr>
      <w:r w:rsidRPr="00562D7F">
        <w:rPr>
          <w:rFonts w:asciiTheme="majorBidi" w:hAnsiTheme="majorBidi" w:cstheme="majorBidi"/>
          <w:b/>
          <w:bCs/>
          <w:sz w:val="24"/>
          <w:szCs w:val="24"/>
        </w:rPr>
        <w:t xml:space="preserve">Figure </w:t>
      </w:r>
      <w:r w:rsidR="002B305E" w:rsidRPr="00562D7F">
        <w:rPr>
          <w:rFonts w:asciiTheme="majorBidi" w:hAnsiTheme="majorBidi" w:cstheme="majorBidi"/>
          <w:b/>
          <w:bCs/>
          <w:sz w:val="24"/>
          <w:szCs w:val="24"/>
        </w:rPr>
        <w:t>4</w:t>
      </w:r>
      <w:r w:rsidRPr="00562D7F">
        <w:rPr>
          <w:rFonts w:asciiTheme="majorBidi" w:hAnsiTheme="majorBidi" w:cstheme="majorBidi"/>
          <w:b/>
          <w:bCs/>
          <w:color w:val="000000" w:themeColor="text1"/>
          <w:sz w:val="24"/>
          <w:szCs w:val="24"/>
        </w:rPr>
        <w:t>.</w:t>
      </w:r>
      <w:r w:rsidRPr="00A76AAC">
        <w:rPr>
          <w:rFonts w:asciiTheme="majorBidi" w:hAnsiTheme="majorBidi" w:cstheme="majorBidi"/>
          <w:b/>
          <w:color w:val="000000" w:themeColor="text1"/>
          <w:sz w:val="24"/>
          <w:szCs w:val="24"/>
        </w:rPr>
        <w:t xml:space="preserve"> </w:t>
      </w:r>
      <w:r w:rsidRPr="00A76AAC">
        <w:rPr>
          <w:rFonts w:asciiTheme="majorBidi" w:hAnsiTheme="majorBidi" w:cstheme="majorBidi"/>
          <w:bCs/>
          <w:color w:val="000000" w:themeColor="text1"/>
          <w:sz w:val="24"/>
          <w:szCs w:val="24"/>
        </w:rPr>
        <w:t>E</w:t>
      </w:r>
      <w:r w:rsidRPr="00A76AAC">
        <w:rPr>
          <w:rFonts w:asciiTheme="majorBidi" w:hAnsiTheme="majorBidi" w:cstheme="majorBidi"/>
          <w:sz w:val="24"/>
          <w:szCs w:val="24"/>
        </w:rPr>
        <w:t>ffects in Experimental and Follow-up studies</w:t>
      </w:r>
      <w:bookmarkStart w:id="31" w:name="_Hlk91370666"/>
    </w:p>
    <w:p w14:paraId="410F6851" w14:textId="48C3FDA9" w:rsidR="004B6B4B" w:rsidRPr="00562D7F" w:rsidRDefault="008134DE" w:rsidP="00562D7F">
      <w:pPr>
        <w:pStyle w:val="ListParagraph"/>
        <w:numPr>
          <w:ilvl w:val="0"/>
          <w:numId w:val="16"/>
        </w:numPr>
        <w:snapToGrid w:val="0"/>
        <w:spacing w:beforeLines="150" w:before="360" w:afterLines="100" w:after="240" w:line="276" w:lineRule="auto"/>
        <w:contextualSpacing w:val="0"/>
        <w:jc w:val="center"/>
        <w:rPr>
          <w:rFonts w:ascii="Arial" w:eastAsia="Arial Unicode MS" w:hAnsi="Arial" w:cs="Arial"/>
          <w:b/>
          <w:bCs/>
          <w:sz w:val="28"/>
          <w:szCs w:val="28"/>
          <w:lang w:eastAsia="zh-TW"/>
        </w:rPr>
      </w:pPr>
      <w:bookmarkStart w:id="32" w:name="_Toc57801286"/>
      <w:bookmarkEnd w:id="31"/>
      <w:r w:rsidRPr="00C96648">
        <w:rPr>
          <w:rFonts w:ascii="Arial" w:eastAsia="Arial Unicode MS" w:hAnsi="Arial" w:cs="Arial"/>
          <w:b/>
          <w:bCs/>
          <w:sz w:val="28"/>
          <w:szCs w:val="28"/>
          <w:lang w:eastAsia="zh-TW"/>
        </w:rPr>
        <w:t>DISCUSSIONS AND IMPLICATIONS</w:t>
      </w:r>
      <w:bookmarkEnd w:id="32"/>
    </w:p>
    <w:p w14:paraId="60F72C29" w14:textId="57F417F2" w:rsidR="00413B2A" w:rsidRPr="00A76AAC" w:rsidRDefault="007D7FC5" w:rsidP="00562D7F">
      <w:pPr>
        <w:pStyle w:val="a"/>
      </w:pPr>
      <w:r w:rsidRPr="00A76AAC">
        <w:t>7</w:t>
      </w:r>
      <w:r w:rsidR="00413B2A" w:rsidRPr="00A76AAC">
        <w:t>.1 Discussions</w:t>
      </w:r>
    </w:p>
    <w:p w14:paraId="183457B5" w14:textId="54412864" w:rsidR="004F1458" w:rsidRPr="00A76AAC" w:rsidRDefault="00F32E82" w:rsidP="00562D7F">
      <w:pPr>
        <w:spacing w:afterLines="50" w:after="120" w:line="276" w:lineRule="auto"/>
        <w:jc w:val="both"/>
        <w:rPr>
          <w:rFonts w:asciiTheme="majorBidi" w:hAnsiTheme="majorBidi" w:cstheme="majorBidi"/>
          <w:sz w:val="24"/>
          <w:szCs w:val="24"/>
        </w:rPr>
      </w:pPr>
      <w:r w:rsidRPr="00A76AAC">
        <w:rPr>
          <w:rFonts w:asciiTheme="majorBidi" w:hAnsiTheme="majorBidi" w:cstheme="majorBidi"/>
          <w:sz w:val="24"/>
          <w:szCs w:val="24"/>
        </w:rPr>
        <w:t xml:space="preserve">This </w:t>
      </w:r>
      <w:r w:rsidR="00C56C57" w:rsidRPr="00A76AAC">
        <w:rPr>
          <w:rFonts w:asciiTheme="majorBidi" w:hAnsiTheme="majorBidi" w:cstheme="majorBidi"/>
          <w:sz w:val="24"/>
          <w:szCs w:val="24"/>
        </w:rPr>
        <w:t>yielded</w:t>
      </w:r>
      <w:r w:rsidRPr="00A76AAC">
        <w:rPr>
          <w:rFonts w:asciiTheme="majorBidi" w:hAnsiTheme="majorBidi" w:cstheme="majorBidi"/>
          <w:sz w:val="24"/>
          <w:szCs w:val="24"/>
        </w:rPr>
        <w:t xml:space="preserve"> some very interesting findings, which provide numerous implications for marketing practitioners and researchers. This study revealed that when the coupon type changes from paper to mobile, people’s </w:t>
      </w:r>
      <w:r w:rsidRPr="00A76AAC">
        <w:rPr>
          <w:rFonts w:asciiTheme="majorBidi" w:hAnsiTheme="majorBidi" w:cstheme="majorBidi"/>
          <w:i/>
          <w:iCs/>
          <w:sz w:val="24"/>
          <w:szCs w:val="24"/>
        </w:rPr>
        <w:t>Intention to Use</w:t>
      </w:r>
      <w:r w:rsidRPr="00A76AAC">
        <w:rPr>
          <w:rFonts w:asciiTheme="majorBidi" w:hAnsiTheme="majorBidi" w:cstheme="majorBidi"/>
          <w:sz w:val="24"/>
          <w:szCs w:val="24"/>
        </w:rPr>
        <w:t xml:space="preserve"> the coupon is decreased in the Experimental and Follow-up studies. This study examined </w:t>
      </w:r>
      <w:r w:rsidR="004F1458" w:rsidRPr="00A76AAC">
        <w:rPr>
          <w:rFonts w:asciiTheme="majorBidi" w:hAnsiTheme="majorBidi" w:cstheme="majorBidi"/>
          <w:sz w:val="24"/>
          <w:szCs w:val="24"/>
        </w:rPr>
        <w:t xml:space="preserve">three </w:t>
      </w:r>
      <w:r w:rsidRPr="00A76AAC">
        <w:rPr>
          <w:rFonts w:asciiTheme="majorBidi" w:hAnsiTheme="majorBidi" w:cstheme="majorBidi"/>
          <w:sz w:val="24"/>
          <w:szCs w:val="24"/>
        </w:rPr>
        <w:t>mediating factors to find the answer to the research questions</w:t>
      </w:r>
      <w:r w:rsidR="004F1458" w:rsidRPr="00A76AAC">
        <w:rPr>
          <w:rFonts w:asciiTheme="majorBidi" w:hAnsiTheme="majorBidi" w:cstheme="majorBidi"/>
          <w:sz w:val="24"/>
          <w:szCs w:val="24"/>
        </w:rPr>
        <w:t xml:space="preserve"> and those </w:t>
      </w:r>
      <w:r w:rsidRPr="00A76AAC">
        <w:rPr>
          <w:rFonts w:asciiTheme="majorBidi" w:hAnsiTheme="majorBidi" w:cstheme="majorBidi"/>
          <w:sz w:val="24"/>
          <w:szCs w:val="24"/>
        </w:rPr>
        <w:t>mediating factors explained why mobile coupons hurt</w:t>
      </w:r>
      <w:r w:rsidR="004F1458" w:rsidRPr="00A76AAC">
        <w:rPr>
          <w:rFonts w:asciiTheme="majorBidi" w:hAnsiTheme="majorBidi" w:cstheme="majorBidi"/>
          <w:sz w:val="24"/>
          <w:szCs w:val="24"/>
        </w:rPr>
        <w:t xml:space="preserve">. The effect of </w:t>
      </w:r>
      <w:r w:rsidR="004F1458" w:rsidRPr="00A76AAC">
        <w:rPr>
          <w:rFonts w:asciiTheme="majorBidi" w:hAnsiTheme="majorBidi" w:cstheme="majorBidi"/>
          <w:i/>
          <w:iCs/>
          <w:sz w:val="24"/>
          <w:szCs w:val="24"/>
        </w:rPr>
        <w:t>Trust</w:t>
      </w:r>
      <w:r w:rsidR="004F1458" w:rsidRPr="00A76AAC">
        <w:rPr>
          <w:rFonts w:asciiTheme="majorBidi" w:hAnsiTheme="majorBidi" w:cstheme="majorBidi"/>
          <w:sz w:val="24"/>
          <w:szCs w:val="24"/>
        </w:rPr>
        <w:t xml:space="preserve"> is negative, and the effect of </w:t>
      </w:r>
      <w:r w:rsidR="004F1458" w:rsidRPr="00A76AAC">
        <w:rPr>
          <w:rFonts w:asciiTheme="majorBidi" w:hAnsiTheme="majorBidi" w:cstheme="majorBidi"/>
          <w:i/>
          <w:iCs/>
          <w:sz w:val="24"/>
          <w:szCs w:val="24"/>
        </w:rPr>
        <w:t>Less Effort</w:t>
      </w:r>
      <w:r w:rsidR="004F1458" w:rsidRPr="00A76AAC">
        <w:rPr>
          <w:rFonts w:asciiTheme="majorBidi" w:hAnsiTheme="majorBidi" w:cstheme="majorBidi"/>
          <w:sz w:val="24"/>
          <w:szCs w:val="24"/>
        </w:rPr>
        <w:t xml:space="preserve"> is positive. The negative net effects of </w:t>
      </w:r>
      <w:r w:rsidR="004F1458" w:rsidRPr="00A76AAC">
        <w:rPr>
          <w:rFonts w:asciiTheme="majorBidi" w:hAnsiTheme="majorBidi" w:cstheme="majorBidi"/>
          <w:i/>
          <w:iCs/>
          <w:sz w:val="24"/>
          <w:szCs w:val="24"/>
        </w:rPr>
        <w:t>Trust</w:t>
      </w:r>
      <w:r w:rsidR="004F1458" w:rsidRPr="00A76AAC">
        <w:rPr>
          <w:rFonts w:asciiTheme="majorBidi" w:hAnsiTheme="majorBidi" w:cstheme="majorBidi"/>
          <w:sz w:val="24"/>
          <w:szCs w:val="24"/>
        </w:rPr>
        <w:t xml:space="preserve"> on coupon usage indicate that mobile (vs. paper) coupons hurt for both the Experimental and Follow-up studies. Considering the effect sizes, the negative </w:t>
      </w:r>
      <w:r w:rsidR="004F1458" w:rsidRPr="00A76AAC">
        <w:rPr>
          <w:rFonts w:asciiTheme="majorBidi" w:hAnsiTheme="majorBidi" w:cstheme="majorBidi"/>
          <w:i/>
          <w:iCs/>
          <w:sz w:val="24"/>
          <w:szCs w:val="24"/>
        </w:rPr>
        <w:t>Trust</w:t>
      </w:r>
      <w:r w:rsidR="004F1458" w:rsidRPr="00A76AAC">
        <w:rPr>
          <w:rFonts w:asciiTheme="majorBidi" w:hAnsiTheme="majorBidi" w:cstheme="majorBidi"/>
          <w:sz w:val="24"/>
          <w:szCs w:val="24"/>
        </w:rPr>
        <w:t xml:space="preserve"> effect appears to override the positive </w:t>
      </w:r>
      <w:r w:rsidR="000F2699" w:rsidRPr="00A76AAC">
        <w:rPr>
          <w:rFonts w:asciiTheme="majorBidi" w:hAnsiTheme="majorBidi" w:cstheme="majorBidi"/>
          <w:i/>
          <w:iCs/>
          <w:sz w:val="24"/>
          <w:szCs w:val="24"/>
        </w:rPr>
        <w:t>Less</w:t>
      </w:r>
      <w:r w:rsidR="000F2699" w:rsidRPr="00A76AAC">
        <w:rPr>
          <w:rFonts w:asciiTheme="majorBidi" w:hAnsiTheme="majorBidi" w:cstheme="majorBidi"/>
          <w:sz w:val="24"/>
          <w:szCs w:val="24"/>
        </w:rPr>
        <w:t xml:space="preserve"> </w:t>
      </w:r>
      <w:r w:rsidR="004F1458" w:rsidRPr="00A76AAC">
        <w:rPr>
          <w:rFonts w:asciiTheme="majorBidi" w:hAnsiTheme="majorBidi" w:cstheme="majorBidi"/>
          <w:i/>
          <w:iCs/>
          <w:sz w:val="24"/>
          <w:szCs w:val="24"/>
        </w:rPr>
        <w:t>Effort</w:t>
      </w:r>
      <w:r w:rsidR="004F1458" w:rsidRPr="00A76AAC">
        <w:rPr>
          <w:rFonts w:asciiTheme="majorBidi" w:hAnsiTheme="majorBidi" w:cstheme="majorBidi"/>
          <w:sz w:val="24"/>
          <w:szCs w:val="24"/>
        </w:rPr>
        <w:t xml:space="preserve"> effect. </w:t>
      </w:r>
      <w:r w:rsidR="004F1458" w:rsidRPr="00A76AAC">
        <w:rPr>
          <w:rFonts w:asciiTheme="majorBidi" w:hAnsiTheme="majorBidi" w:cstheme="majorBidi"/>
          <w:sz w:val="24"/>
          <w:szCs w:val="24"/>
        </w:rPr>
        <w:lastRenderedPageBreak/>
        <w:t xml:space="preserve">Overall, lack of </w:t>
      </w:r>
      <w:r w:rsidR="004F1458" w:rsidRPr="00A76AAC">
        <w:rPr>
          <w:rFonts w:asciiTheme="majorBidi" w:hAnsiTheme="majorBidi" w:cstheme="majorBidi"/>
          <w:i/>
          <w:iCs/>
          <w:sz w:val="24"/>
          <w:szCs w:val="24"/>
        </w:rPr>
        <w:t>Trust</w:t>
      </w:r>
      <w:r w:rsidR="004F1458" w:rsidRPr="00A76AAC">
        <w:rPr>
          <w:rFonts w:asciiTheme="majorBidi" w:hAnsiTheme="majorBidi" w:cstheme="majorBidi"/>
          <w:sz w:val="24"/>
          <w:szCs w:val="24"/>
        </w:rPr>
        <w:t xml:space="preserve"> is the key mechanism as to why coupon usage rates drop drastically. Lack of </w:t>
      </w:r>
      <w:r w:rsidR="004F1458" w:rsidRPr="00A76AAC">
        <w:rPr>
          <w:rFonts w:asciiTheme="majorBidi" w:hAnsiTheme="majorBidi" w:cstheme="majorBidi"/>
          <w:i/>
          <w:iCs/>
          <w:sz w:val="24"/>
          <w:szCs w:val="24"/>
        </w:rPr>
        <w:t>Trust</w:t>
      </w:r>
      <w:r w:rsidR="004F1458" w:rsidRPr="00A76AAC">
        <w:rPr>
          <w:rFonts w:asciiTheme="majorBidi" w:hAnsiTheme="majorBidi" w:cstheme="majorBidi"/>
          <w:sz w:val="24"/>
          <w:szCs w:val="24"/>
        </w:rPr>
        <w:t xml:space="preserve"> is the primary barrier for coupon usage for most consumers and that outweighs the mobile coupon’s benefit of </w:t>
      </w:r>
      <w:r w:rsidR="004F1458" w:rsidRPr="00A76AAC">
        <w:rPr>
          <w:rFonts w:asciiTheme="majorBidi" w:hAnsiTheme="majorBidi" w:cstheme="majorBidi"/>
          <w:i/>
          <w:iCs/>
          <w:sz w:val="24"/>
          <w:szCs w:val="24"/>
        </w:rPr>
        <w:t>Less Effort</w:t>
      </w:r>
      <w:r w:rsidR="004F1458" w:rsidRPr="00A76AAC">
        <w:rPr>
          <w:rFonts w:asciiTheme="majorBidi" w:hAnsiTheme="majorBidi" w:cstheme="majorBidi"/>
          <w:sz w:val="24"/>
          <w:szCs w:val="24"/>
        </w:rPr>
        <w:t xml:space="preserve">. Despite this, some people value this </w:t>
      </w:r>
      <w:r w:rsidR="004F1458" w:rsidRPr="00A76AAC">
        <w:rPr>
          <w:rFonts w:asciiTheme="majorBidi" w:hAnsiTheme="majorBidi" w:cstheme="majorBidi"/>
          <w:i/>
          <w:iCs/>
          <w:sz w:val="24"/>
          <w:szCs w:val="24"/>
        </w:rPr>
        <w:t>Less Effort</w:t>
      </w:r>
      <w:r w:rsidR="004F1458" w:rsidRPr="00A76AAC">
        <w:rPr>
          <w:rFonts w:asciiTheme="majorBidi" w:hAnsiTheme="majorBidi" w:cstheme="majorBidi"/>
          <w:sz w:val="24"/>
          <w:szCs w:val="24"/>
        </w:rPr>
        <w:t xml:space="preserve"> benefit more than others and focus less on </w:t>
      </w:r>
      <w:r w:rsidR="004F1458" w:rsidRPr="00A76AAC">
        <w:rPr>
          <w:rFonts w:asciiTheme="majorBidi" w:hAnsiTheme="majorBidi" w:cstheme="majorBidi"/>
          <w:i/>
          <w:iCs/>
          <w:sz w:val="24"/>
          <w:szCs w:val="24"/>
        </w:rPr>
        <w:t>Trust</w:t>
      </w:r>
      <w:r w:rsidR="004F1458" w:rsidRPr="00A76AAC">
        <w:rPr>
          <w:rFonts w:asciiTheme="majorBidi" w:hAnsiTheme="majorBidi" w:cstheme="majorBidi"/>
          <w:sz w:val="24"/>
          <w:szCs w:val="24"/>
        </w:rPr>
        <w:t xml:space="preserve">. </w:t>
      </w:r>
      <w:r w:rsidR="00C56C57" w:rsidRPr="00A76AAC">
        <w:rPr>
          <w:rFonts w:asciiTheme="majorBidi" w:hAnsiTheme="majorBidi" w:cstheme="majorBidi"/>
          <w:sz w:val="24"/>
          <w:szCs w:val="24"/>
        </w:rPr>
        <w:t>It</w:t>
      </w:r>
      <w:r w:rsidR="004F1458" w:rsidRPr="00A76AAC">
        <w:rPr>
          <w:rFonts w:asciiTheme="majorBidi" w:hAnsiTheme="majorBidi" w:cstheme="majorBidi"/>
          <w:sz w:val="24"/>
          <w:szCs w:val="24"/>
        </w:rPr>
        <w:t xml:space="preserve"> found several consistencies between the Experimental and Follow-up studies. The first consistency is that the mobile coupons illicit lower </w:t>
      </w:r>
      <w:r w:rsidR="004F1458" w:rsidRPr="00A76AAC">
        <w:rPr>
          <w:rFonts w:asciiTheme="majorBidi" w:hAnsiTheme="majorBidi" w:cstheme="majorBidi"/>
          <w:i/>
          <w:iCs/>
          <w:sz w:val="24"/>
          <w:szCs w:val="24"/>
        </w:rPr>
        <w:t>Intention to Use</w:t>
      </w:r>
      <w:r w:rsidR="004F1458" w:rsidRPr="00A76AAC">
        <w:rPr>
          <w:rFonts w:asciiTheme="majorBidi" w:hAnsiTheme="majorBidi" w:cstheme="majorBidi"/>
          <w:sz w:val="24"/>
          <w:szCs w:val="24"/>
        </w:rPr>
        <w:t xml:space="preserve"> in </w:t>
      </w:r>
      <w:r w:rsidR="00D90390" w:rsidRPr="00A76AAC">
        <w:rPr>
          <w:rFonts w:asciiTheme="majorBidi" w:hAnsiTheme="majorBidi" w:cstheme="majorBidi"/>
          <w:sz w:val="24"/>
          <w:szCs w:val="24"/>
        </w:rPr>
        <w:t>all</w:t>
      </w:r>
      <w:r w:rsidR="004F1458" w:rsidRPr="00A76AAC">
        <w:rPr>
          <w:rFonts w:asciiTheme="majorBidi" w:hAnsiTheme="majorBidi" w:cstheme="majorBidi"/>
          <w:sz w:val="24"/>
          <w:szCs w:val="24"/>
        </w:rPr>
        <w:t xml:space="preserve"> studies. The second consistency is that the negative effect can be explained by factors of </w:t>
      </w:r>
      <w:r w:rsidR="004F1458" w:rsidRPr="00A76AAC">
        <w:rPr>
          <w:rFonts w:asciiTheme="majorBidi" w:hAnsiTheme="majorBidi" w:cstheme="majorBidi"/>
          <w:i/>
          <w:iCs/>
          <w:sz w:val="24"/>
          <w:szCs w:val="24"/>
        </w:rPr>
        <w:t>Trust</w:t>
      </w:r>
      <w:r w:rsidR="004F1458" w:rsidRPr="00A76AAC">
        <w:rPr>
          <w:rFonts w:asciiTheme="majorBidi" w:hAnsiTheme="majorBidi" w:cstheme="majorBidi"/>
          <w:sz w:val="24"/>
          <w:szCs w:val="24"/>
        </w:rPr>
        <w:t xml:space="preserve"> and </w:t>
      </w:r>
      <w:r w:rsidR="004F1458" w:rsidRPr="00A76AAC">
        <w:rPr>
          <w:rFonts w:asciiTheme="majorBidi" w:hAnsiTheme="majorBidi" w:cstheme="majorBidi"/>
          <w:i/>
          <w:iCs/>
          <w:sz w:val="24"/>
          <w:szCs w:val="24"/>
        </w:rPr>
        <w:t>Less Effort</w:t>
      </w:r>
      <w:r w:rsidR="004F1458" w:rsidRPr="00A76AAC">
        <w:rPr>
          <w:rFonts w:asciiTheme="majorBidi" w:hAnsiTheme="majorBidi" w:cstheme="majorBidi"/>
          <w:sz w:val="24"/>
          <w:szCs w:val="24"/>
        </w:rPr>
        <w:t xml:space="preserve">. </w:t>
      </w:r>
      <w:r w:rsidR="00F24639" w:rsidRPr="00A76AAC">
        <w:rPr>
          <w:rFonts w:asciiTheme="majorBidi" w:hAnsiTheme="majorBidi" w:cstheme="majorBidi"/>
          <w:sz w:val="24"/>
          <w:szCs w:val="24"/>
        </w:rPr>
        <w:t>I</w:t>
      </w:r>
      <w:r w:rsidR="00184225" w:rsidRPr="00A76AAC">
        <w:rPr>
          <w:rFonts w:asciiTheme="majorBidi" w:hAnsiTheme="majorBidi" w:cstheme="majorBidi"/>
          <w:sz w:val="24"/>
          <w:szCs w:val="24"/>
        </w:rPr>
        <w:t>n both</w:t>
      </w:r>
      <w:r w:rsidR="004F1458" w:rsidRPr="00A76AAC">
        <w:rPr>
          <w:rFonts w:asciiTheme="majorBidi" w:hAnsiTheme="majorBidi" w:cstheme="majorBidi"/>
          <w:sz w:val="24"/>
          <w:szCs w:val="24"/>
        </w:rPr>
        <w:t xml:space="preserve"> studies, </w:t>
      </w:r>
      <w:r w:rsidR="00C56C57" w:rsidRPr="00A76AAC">
        <w:rPr>
          <w:rFonts w:asciiTheme="majorBidi" w:hAnsiTheme="majorBidi" w:cstheme="majorBidi"/>
          <w:sz w:val="24"/>
          <w:szCs w:val="24"/>
        </w:rPr>
        <w:t>it</w:t>
      </w:r>
      <w:r w:rsidR="00F24639" w:rsidRPr="00A76AAC">
        <w:rPr>
          <w:rFonts w:asciiTheme="majorBidi" w:hAnsiTheme="majorBidi" w:cstheme="majorBidi"/>
          <w:sz w:val="24"/>
          <w:szCs w:val="24"/>
        </w:rPr>
        <w:t xml:space="preserve"> was </w:t>
      </w:r>
      <w:r w:rsidR="00EE468E" w:rsidRPr="00A76AAC">
        <w:rPr>
          <w:rFonts w:asciiTheme="majorBidi" w:hAnsiTheme="majorBidi" w:cstheme="majorBidi"/>
          <w:sz w:val="24"/>
          <w:szCs w:val="24"/>
        </w:rPr>
        <w:t>consistently</w:t>
      </w:r>
      <w:r w:rsidR="004F1458" w:rsidRPr="00A76AAC">
        <w:rPr>
          <w:rFonts w:asciiTheme="majorBidi" w:hAnsiTheme="majorBidi" w:cstheme="majorBidi"/>
          <w:sz w:val="24"/>
          <w:szCs w:val="24"/>
        </w:rPr>
        <w:t xml:space="preserve"> found that the negative effect of the mobile coupons can be explained by the lack of </w:t>
      </w:r>
      <w:r w:rsidR="004F1458" w:rsidRPr="00A76AAC">
        <w:rPr>
          <w:rFonts w:asciiTheme="majorBidi" w:hAnsiTheme="majorBidi" w:cstheme="majorBidi"/>
          <w:i/>
          <w:iCs/>
          <w:sz w:val="24"/>
          <w:szCs w:val="24"/>
        </w:rPr>
        <w:t>Trust</w:t>
      </w:r>
      <w:r w:rsidR="004F1458" w:rsidRPr="00A76AAC">
        <w:rPr>
          <w:rFonts w:asciiTheme="majorBidi" w:hAnsiTheme="majorBidi" w:cstheme="majorBidi"/>
          <w:sz w:val="24"/>
          <w:szCs w:val="24"/>
        </w:rPr>
        <w:t xml:space="preserve">, even though there is a countervailing positive influence of </w:t>
      </w:r>
      <w:r w:rsidR="004F1458" w:rsidRPr="00A76AAC">
        <w:rPr>
          <w:rFonts w:asciiTheme="majorBidi" w:hAnsiTheme="majorBidi" w:cstheme="majorBidi"/>
          <w:i/>
          <w:iCs/>
          <w:sz w:val="24"/>
          <w:szCs w:val="24"/>
        </w:rPr>
        <w:t>Less Effort</w:t>
      </w:r>
      <w:r w:rsidR="004F1458" w:rsidRPr="00A76AAC">
        <w:rPr>
          <w:rFonts w:asciiTheme="majorBidi" w:hAnsiTheme="majorBidi" w:cstheme="majorBidi"/>
          <w:sz w:val="24"/>
          <w:szCs w:val="24"/>
        </w:rPr>
        <w:t xml:space="preserve">, which is consistently much weaker than the </w:t>
      </w:r>
      <w:r w:rsidR="004F1458" w:rsidRPr="00A76AAC">
        <w:rPr>
          <w:rFonts w:asciiTheme="majorBidi" w:hAnsiTheme="majorBidi" w:cstheme="majorBidi"/>
          <w:i/>
          <w:iCs/>
          <w:sz w:val="24"/>
          <w:szCs w:val="24"/>
        </w:rPr>
        <w:t>Trust</w:t>
      </w:r>
      <w:r w:rsidR="004F1458" w:rsidRPr="00A76AAC">
        <w:rPr>
          <w:rFonts w:asciiTheme="majorBidi" w:hAnsiTheme="majorBidi" w:cstheme="majorBidi"/>
          <w:sz w:val="24"/>
          <w:szCs w:val="24"/>
        </w:rPr>
        <w:t xml:space="preserve"> effect. Both in the Experimental and Follow-up studies, the effect of </w:t>
      </w:r>
      <w:r w:rsidR="004F1458" w:rsidRPr="00A76AAC">
        <w:rPr>
          <w:rFonts w:asciiTheme="majorBidi" w:hAnsiTheme="majorBidi" w:cstheme="majorBidi"/>
          <w:i/>
          <w:iCs/>
          <w:sz w:val="24"/>
          <w:szCs w:val="24"/>
        </w:rPr>
        <w:t>Money Priming</w:t>
      </w:r>
      <w:r w:rsidR="004F1458" w:rsidRPr="00A76AAC">
        <w:rPr>
          <w:rFonts w:asciiTheme="majorBidi" w:hAnsiTheme="majorBidi" w:cstheme="majorBidi"/>
          <w:sz w:val="24"/>
          <w:szCs w:val="24"/>
        </w:rPr>
        <w:t xml:space="preserve"> was not significant, while the negative effects of </w:t>
      </w:r>
      <w:r w:rsidR="004F1458" w:rsidRPr="00A76AAC">
        <w:rPr>
          <w:rFonts w:asciiTheme="majorBidi" w:hAnsiTheme="majorBidi" w:cstheme="majorBidi"/>
          <w:i/>
          <w:iCs/>
          <w:sz w:val="24"/>
          <w:szCs w:val="24"/>
        </w:rPr>
        <w:t>Trust</w:t>
      </w:r>
      <w:r w:rsidR="004F1458" w:rsidRPr="00A76AAC">
        <w:rPr>
          <w:rFonts w:asciiTheme="majorBidi" w:hAnsiTheme="majorBidi" w:cstheme="majorBidi"/>
          <w:sz w:val="24"/>
          <w:szCs w:val="24"/>
        </w:rPr>
        <w:t xml:space="preserve"> and positive effects of </w:t>
      </w:r>
      <w:r w:rsidR="004F1458" w:rsidRPr="00A76AAC">
        <w:rPr>
          <w:rFonts w:asciiTheme="majorBidi" w:hAnsiTheme="majorBidi" w:cstheme="majorBidi"/>
          <w:i/>
          <w:iCs/>
          <w:sz w:val="24"/>
          <w:szCs w:val="24"/>
        </w:rPr>
        <w:t>Less Effort</w:t>
      </w:r>
      <w:r w:rsidR="004F1458" w:rsidRPr="00A76AAC">
        <w:rPr>
          <w:rFonts w:asciiTheme="majorBidi" w:hAnsiTheme="majorBidi" w:cstheme="majorBidi"/>
          <w:sz w:val="24"/>
          <w:szCs w:val="24"/>
        </w:rPr>
        <w:t xml:space="preserve"> are significant (Figure </w:t>
      </w:r>
      <w:r w:rsidR="00350840" w:rsidRPr="00A76AAC">
        <w:rPr>
          <w:rFonts w:asciiTheme="majorBidi" w:hAnsiTheme="majorBidi" w:cstheme="majorBidi"/>
          <w:sz w:val="24"/>
          <w:szCs w:val="24"/>
        </w:rPr>
        <w:t>3</w:t>
      </w:r>
      <w:r w:rsidR="004F1458" w:rsidRPr="00A76AAC">
        <w:rPr>
          <w:rFonts w:asciiTheme="majorBidi" w:hAnsiTheme="majorBidi" w:cstheme="majorBidi"/>
          <w:sz w:val="24"/>
          <w:szCs w:val="24"/>
        </w:rPr>
        <w:t>).</w:t>
      </w:r>
    </w:p>
    <w:p w14:paraId="6111EEC0" w14:textId="111D87EE" w:rsidR="00C875E8" w:rsidRPr="00A76AAC" w:rsidRDefault="005D5076" w:rsidP="00562D7F">
      <w:pPr>
        <w:spacing w:afterLines="50" w:after="120" w:line="276" w:lineRule="auto"/>
        <w:jc w:val="both"/>
        <w:rPr>
          <w:rFonts w:asciiTheme="majorBidi" w:hAnsiTheme="majorBidi" w:cstheme="majorBidi"/>
          <w:sz w:val="24"/>
          <w:szCs w:val="24"/>
        </w:rPr>
      </w:pPr>
      <w:r w:rsidRPr="00A76AAC">
        <w:rPr>
          <w:rFonts w:asciiTheme="majorBidi" w:hAnsiTheme="majorBidi" w:cstheme="majorBidi"/>
          <w:sz w:val="24"/>
          <w:szCs w:val="24"/>
        </w:rPr>
        <w:t xml:space="preserve">Figure </w:t>
      </w:r>
      <w:r w:rsidR="00507020" w:rsidRPr="00A76AAC">
        <w:rPr>
          <w:rFonts w:asciiTheme="majorBidi" w:hAnsiTheme="majorBidi" w:cstheme="majorBidi"/>
          <w:sz w:val="24"/>
          <w:szCs w:val="24"/>
        </w:rPr>
        <w:t>4</w:t>
      </w:r>
      <w:r w:rsidRPr="00A76AAC">
        <w:rPr>
          <w:rFonts w:asciiTheme="majorBidi" w:hAnsiTheme="majorBidi" w:cstheme="majorBidi"/>
          <w:sz w:val="24"/>
          <w:szCs w:val="24"/>
        </w:rPr>
        <w:t xml:space="preserve"> graphically represents </w:t>
      </w:r>
      <w:r w:rsidR="00F73C59" w:rsidRPr="00A76AAC">
        <w:rPr>
          <w:rFonts w:asciiTheme="majorBidi" w:hAnsiTheme="majorBidi" w:cstheme="majorBidi"/>
          <w:sz w:val="24"/>
          <w:szCs w:val="24"/>
        </w:rPr>
        <w:t xml:space="preserve">comparative representation of </w:t>
      </w:r>
      <w:r w:rsidRPr="00A76AAC">
        <w:rPr>
          <w:rFonts w:asciiTheme="majorBidi" w:hAnsiTheme="majorBidi" w:cstheme="majorBidi"/>
          <w:sz w:val="24"/>
          <w:szCs w:val="24"/>
        </w:rPr>
        <w:t xml:space="preserve">the effects of </w:t>
      </w:r>
      <w:r w:rsidR="000028C3" w:rsidRPr="00A76AAC">
        <w:rPr>
          <w:rFonts w:asciiTheme="majorBidi" w:hAnsiTheme="majorBidi" w:cstheme="majorBidi"/>
          <w:sz w:val="24"/>
          <w:szCs w:val="24"/>
        </w:rPr>
        <w:t xml:space="preserve">the three </w:t>
      </w:r>
      <w:r w:rsidRPr="00A76AAC">
        <w:rPr>
          <w:rFonts w:asciiTheme="majorBidi" w:hAnsiTheme="majorBidi" w:cstheme="majorBidi"/>
          <w:sz w:val="24"/>
          <w:szCs w:val="24"/>
        </w:rPr>
        <w:t>mediating factors in the Experimental and Follow-up studies. The X-axis represents the Experimental study and Y-axis represents the Follow-up study. The vertical double-arrow lines are used to demonstrate the impact of m</w:t>
      </w:r>
      <w:r w:rsidR="008F0B4C" w:rsidRPr="00A76AAC">
        <w:rPr>
          <w:rFonts w:asciiTheme="majorBidi" w:hAnsiTheme="majorBidi" w:cstheme="majorBidi"/>
          <w:sz w:val="24"/>
          <w:szCs w:val="24"/>
        </w:rPr>
        <w:t>e</w:t>
      </w:r>
      <w:r w:rsidRPr="00A76AAC">
        <w:rPr>
          <w:rFonts w:asciiTheme="majorBidi" w:hAnsiTheme="majorBidi" w:cstheme="majorBidi"/>
          <w:sz w:val="24"/>
          <w:szCs w:val="24"/>
        </w:rPr>
        <w:t>d</w:t>
      </w:r>
      <w:r w:rsidR="00D62579" w:rsidRPr="00A76AAC">
        <w:rPr>
          <w:rFonts w:asciiTheme="majorBidi" w:hAnsiTheme="majorBidi" w:cstheme="majorBidi"/>
          <w:sz w:val="24"/>
          <w:szCs w:val="24"/>
        </w:rPr>
        <w:t>ia</w:t>
      </w:r>
      <w:r w:rsidRPr="00A76AAC">
        <w:rPr>
          <w:rFonts w:asciiTheme="majorBidi" w:hAnsiTheme="majorBidi" w:cstheme="majorBidi"/>
          <w:sz w:val="24"/>
          <w:szCs w:val="24"/>
        </w:rPr>
        <w:t xml:space="preserve">tors in the Experimental study and horizontal double-arrow lines are used for the Follow-up study. The length of the double-arrow line indicates the strength of the effects. Thus, the longer double-arrow line represents stronger effects, and the shorter line represents weaker </w:t>
      </w:r>
      <w:proofErr w:type="spellStart"/>
      <w:r w:rsidRPr="00A76AAC">
        <w:rPr>
          <w:rFonts w:asciiTheme="majorBidi" w:hAnsiTheme="majorBidi" w:cstheme="majorBidi"/>
          <w:sz w:val="24"/>
          <w:szCs w:val="24"/>
        </w:rPr>
        <w:t>one</w:t>
      </w:r>
      <w:proofErr w:type="spellEnd"/>
      <w:r w:rsidRPr="00A76AAC">
        <w:rPr>
          <w:rFonts w:asciiTheme="majorBidi" w:hAnsiTheme="majorBidi" w:cstheme="majorBidi"/>
          <w:sz w:val="24"/>
          <w:szCs w:val="24"/>
        </w:rPr>
        <w:t>. In the figure, the left bottom quadrant (colored in gray) represents the consistent negative impact area, and two other dotted quadrants represent the consistent positive impact area.</w:t>
      </w:r>
      <w:r w:rsidR="000028C3" w:rsidRPr="00A76AAC">
        <w:rPr>
          <w:rFonts w:asciiTheme="majorBidi" w:hAnsiTheme="majorBidi" w:cstheme="majorBidi"/>
          <w:sz w:val="24"/>
          <w:szCs w:val="24"/>
        </w:rPr>
        <w:t xml:space="preserve"> </w:t>
      </w:r>
      <w:r w:rsidR="00C2225F" w:rsidRPr="00A76AAC">
        <w:rPr>
          <w:rFonts w:asciiTheme="majorBidi" w:hAnsiTheme="majorBidi" w:cstheme="majorBidi"/>
          <w:sz w:val="24"/>
          <w:szCs w:val="24"/>
        </w:rPr>
        <w:t xml:space="preserve">This figure </w:t>
      </w:r>
      <w:r w:rsidR="000028C3" w:rsidRPr="00A76AAC">
        <w:rPr>
          <w:rFonts w:asciiTheme="majorBidi" w:hAnsiTheme="majorBidi" w:cstheme="majorBidi"/>
          <w:sz w:val="24"/>
          <w:szCs w:val="24"/>
        </w:rPr>
        <w:t xml:space="preserve">also </w:t>
      </w:r>
      <w:r w:rsidR="00C2225F" w:rsidRPr="00A76AAC">
        <w:rPr>
          <w:rFonts w:asciiTheme="majorBidi" w:hAnsiTheme="majorBidi" w:cstheme="majorBidi"/>
          <w:sz w:val="24"/>
          <w:szCs w:val="24"/>
        </w:rPr>
        <w:t xml:space="preserve">demonstrates that the double-arrow lines representing the </w:t>
      </w:r>
      <w:r w:rsidR="00C2225F" w:rsidRPr="00A76AAC">
        <w:rPr>
          <w:rFonts w:asciiTheme="majorBidi" w:hAnsiTheme="majorBidi" w:cstheme="majorBidi"/>
          <w:i/>
          <w:iCs/>
          <w:sz w:val="24"/>
          <w:szCs w:val="24"/>
        </w:rPr>
        <w:t>Less Effort</w:t>
      </w:r>
      <w:r w:rsidR="00C2225F" w:rsidRPr="00A76AAC">
        <w:rPr>
          <w:rFonts w:asciiTheme="majorBidi" w:hAnsiTheme="majorBidi" w:cstheme="majorBidi"/>
          <w:sz w:val="24"/>
          <w:szCs w:val="24"/>
        </w:rPr>
        <w:t xml:space="preserve"> effect are shorter than the double-arrow lines representing the </w:t>
      </w:r>
      <w:r w:rsidR="00C2225F" w:rsidRPr="00A76AAC">
        <w:rPr>
          <w:rFonts w:asciiTheme="majorBidi" w:hAnsiTheme="majorBidi" w:cstheme="majorBidi"/>
          <w:i/>
          <w:iCs/>
          <w:sz w:val="24"/>
          <w:szCs w:val="24"/>
        </w:rPr>
        <w:t>Trust</w:t>
      </w:r>
      <w:r w:rsidR="00C2225F" w:rsidRPr="00A76AAC">
        <w:rPr>
          <w:rFonts w:asciiTheme="majorBidi" w:hAnsiTheme="majorBidi" w:cstheme="majorBidi"/>
          <w:sz w:val="24"/>
          <w:szCs w:val="24"/>
        </w:rPr>
        <w:t xml:space="preserve"> effect. This visualizes that the effects of </w:t>
      </w:r>
      <w:r w:rsidR="00C2225F" w:rsidRPr="00A76AAC">
        <w:rPr>
          <w:rFonts w:asciiTheme="majorBidi" w:hAnsiTheme="majorBidi" w:cstheme="majorBidi"/>
          <w:i/>
          <w:iCs/>
          <w:sz w:val="24"/>
          <w:szCs w:val="24"/>
        </w:rPr>
        <w:t xml:space="preserve">Less Effort </w:t>
      </w:r>
      <w:r w:rsidR="00C2225F" w:rsidRPr="00A76AAC">
        <w:rPr>
          <w:rFonts w:asciiTheme="majorBidi" w:hAnsiTheme="majorBidi" w:cstheme="majorBidi"/>
          <w:sz w:val="24"/>
          <w:szCs w:val="24"/>
        </w:rPr>
        <w:t xml:space="preserve">are not as strong as those of </w:t>
      </w:r>
      <w:r w:rsidR="00C2225F" w:rsidRPr="00A76AAC">
        <w:rPr>
          <w:rFonts w:asciiTheme="majorBidi" w:hAnsiTheme="majorBidi" w:cstheme="majorBidi"/>
          <w:i/>
          <w:iCs/>
          <w:sz w:val="24"/>
          <w:szCs w:val="24"/>
        </w:rPr>
        <w:t>Trust</w:t>
      </w:r>
      <w:r w:rsidR="00C2225F" w:rsidRPr="00A76AAC">
        <w:rPr>
          <w:rFonts w:asciiTheme="majorBidi" w:hAnsiTheme="majorBidi" w:cstheme="majorBidi"/>
          <w:sz w:val="24"/>
          <w:szCs w:val="24"/>
        </w:rPr>
        <w:t xml:space="preserve">. No inconsistencies were found between the two studies </w:t>
      </w:r>
      <w:proofErr w:type="gramStart"/>
      <w:r w:rsidR="00C2225F" w:rsidRPr="00A76AAC">
        <w:rPr>
          <w:rFonts w:asciiTheme="majorBidi" w:hAnsiTheme="majorBidi" w:cstheme="majorBidi"/>
          <w:sz w:val="24"/>
          <w:szCs w:val="24"/>
        </w:rPr>
        <w:t>with regard to</w:t>
      </w:r>
      <w:proofErr w:type="gramEnd"/>
      <w:r w:rsidR="00C2225F" w:rsidRPr="00A76AAC">
        <w:rPr>
          <w:rFonts w:asciiTheme="majorBidi" w:hAnsiTheme="majorBidi" w:cstheme="majorBidi"/>
          <w:sz w:val="24"/>
          <w:szCs w:val="24"/>
        </w:rPr>
        <w:t xml:space="preserve"> the direction of effects.</w:t>
      </w:r>
    </w:p>
    <w:p w14:paraId="06D6BE8E" w14:textId="1D552C33" w:rsidR="00FB4C6C" w:rsidRPr="00562D7F" w:rsidRDefault="0058125B" w:rsidP="00562D7F">
      <w:pPr>
        <w:spacing w:afterLines="50" w:after="120" w:line="276" w:lineRule="auto"/>
        <w:jc w:val="both"/>
        <w:rPr>
          <w:rFonts w:asciiTheme="majorBidi" w:hAnsiTheme="majorBidi" w:cstheme="majorBidi"/>
          <w:b/>
          <w:bCs/>
          <w:sz w:val="24"/>
          <w:szCs w:val="24"/>
        </w:rPr>
      </w:pPr>
      <w:r w:rsidRPr="00A76AAC">
        <w:rPr>
          <w:rFonts w:asciiTheme="majorBidi" w:hAnsiTheme="majorBidi" w:cstheme="majorBidi"/>
          <w:sz w:val="24"/>
          <w:szCs w:val="24"/>
        </w:rPr>
        <w:t xml:space="preserve">The directions of the effects of the mediating factors are consistent between the two studies however the inconsistencies exist only in the effect size. These inconsistencies might have originated from the difference in the data collection environment, the way of presenting the coupon to the participants, and the demographics of the participants of the two studies. These factors might have contributed to the stronger effect size in the Experimental study. The Experimental study took place in the classroom environment, where participants were able to touch and feel the printed coupons; meanwhile the Follow-up study was an online study, where participants were not able to touch the coupons. </w:t>
      </w:r>
      <w:r w:rsidR="00DB05DD" w:rsidRPr="00A76AAC">
        <w:rPr>
          <w:rFonts w:asciiTheme="majorBidi" w:hAnsiTheme="majorBidi" w:cstheme="majorBidi"/>
          <w:sz w:val="24"/>
          <w:szCs w:val="24"/>
        </w:rPr>
        <w:t>For that reason</w:t>
      </w:r>
      <w:r w:rsidRPr="00A76AAC">
        <w:rPr>
          <w:rFonts w:asciiTheme="majorBidi" w:hAnsiTheme="majorBidi" w:cstheme="majorBidi"/>
          <w:sz w:val="24"/>
          <w:szCs w:val="24"/>
        </w:rPr>
        <w:t>, the effects were pronounced and reinforced in the Experimental study, where that reinforcement was missing in the Follow-up study. For th</w:t>
      </w:r>
      <w:r w:rsidR="00990BBE" w:rsidRPr="00A76AAC">
        <w:rPr>
          <w:rFonts w:asciiTheme="majorBidi" w:hAnsiTheme="majorBidi" w:cstheme="majorBidi"/>
          <w:sz w:val="24"/>
          <w:szCs w:val="24"/>
        </w:rPr>
        <w:t>e same</w:t>
      </w:r>
      <w:r w:rsidRPr="00A76AAC">
        <w:rPr>
          <w:rFonts w:asciiTheme="majorBidi" w:hAnsiTheme="majorBidi" w:cstheme="majorBidi"/>
          <w:sz w:val="24"/>
          <w:szCs w:val="24"/>
        </w:rPr>
        <w:t xml:space="preserve"> reason, the effects size of the mediating factors in the Experimental study were stronger than that of Follow-up study. Additionally, the participants of the Experimental study were a homogeneous group consisting of only students, whereas the participants of the Follow-up study were very much diversified and a broader mix of all different demographics. This factor might also have played a role in creating the stronger effect size in the Experimental study.</w:t>
      </w:r>
      <w:bookmarkStart w:id="33" w:name="_Toc57801287"/>
    </w:p>
    <w:p w14:paraId="69579606" w14:textId="34718475" w:rsidR="00FB2A73" w:rsidRPr="00A76AAC" w:rsidRDefault="007D7FC5" w:rsidP="00562D7F">
      <w:pPr>
        <w:pStyle w:val="a"/>
        <w:spacing w:beforeLines="100" w:before="240"/>
      </w:pPr>
      <w:r w:rsidRPr="00A76AAC">
        <w:lastRenderedPageBreak/>
        <w:t>7</w:t>
      </w:r>
      <w:r w:rsidR="00413B2A" w:rsidRPr="00A76AAC">
        <w:t xml:space="preserve">.2 </w:t>
      </w:r>
      <w:r w:rsidR="00FB2A73" w:rsidRPr="00A76AAC">
        <w:t xml:space="preserve">Managerial </w:t>
      </w:r>
      <w:r w:rsidR="004974E2" w:rsidRPr="00A76AAC">
        <w:t>i</w:t>
      </w:r>
      <w:r w:rsidR="00FB2A73" w:rsidRPr="00A76AAC">
        <w:t>mplications</w:t>
      </w:r>
      <w:bookmarkEnd w:id="33"/>
    </w:p>
    <w:p w14:paraId="761995C6" w14:textId="7A273D56" w:rsidR="00FB2A73" w:rsidRPr="00A76AAC" w:rsidRDefault="00FB2A73" w:rsidP="00562D7F">
      <w:pPr>
        <w:spacing w:afterLines="50" w:after="120" w:line="276" w:lineRule="auto"/>
        <w:jc w:val="both"/>
        <w:rPr>
          <w:rFonts w:asciiTheme="majorBidi" w:hAnsiTheme="majorBidi" w:cstheme="majorBidi"/>
          <w:sz w:val="24"/>
          <w:szCs w:val="24"/>
        </w:rPr>
      </w:pPr>
      <w:r w:rsidRPr="00A76AAC">
        <w:rPr>
          <w:rFonts w:asciiTheme="majorBidi" w:hAnsiTheme="majorBidi" w:cstheme="majorBidi"/>
          <w:sz w:val="24"/>
          <w:szCs w:val="24"/>
        </w:rPr>
        <w:t>Treating traditional paper coupon and mobile coupon equally in a company’s promotional strategy has been proven to be ineffective</w:t>
      </w:r>
      <w:r w:rsidR="004D0CA8">
        <w:rPr>
          <w:rFonts w:asciiTheme="majorBidi" w:hAnsiTheme="majorBidi" w:cstheme="majorBidi"/>
          <w:sz w:val="24"/>
          <w:szCs w:val="24"/>
        </w:rPr>
        <w:t xml:space="preserve"> [</w:t>
      </w:r>
      <w:r w:rsidR="00CB2759">
        <w:rPr>
          <w:rFonts w:asciiTheme="majorBidi" w:hAnsiTheme="majorBidi" w:cstheme="majorBidi"/>
          <w:sz w:val="24"/>
          <w:szCs w:val="24"/>
        </w:rPr>
        <w:t>69</w:t>
      </w:r>
      <w:r w:rsidR="004D0CA8">
        <w:rPr>
          <w:rFonts w:asciiTheme="majorBidi" w:hAnsiTheme="majorBidi" w:cstheme="majorBidi"/>
          <w:sz w:val="24"/>
          <w:szCs w:val="24"/>
        </w:rPr>
        <w:t>, 7</w:t>
      </w:r>
      <w:r w:rsidR="00CB2759">
        <w:rPr>
          <w:rFonts w:asciiTheme="majorBidi" w:hAnsiTheme="majorBidi" w:cstheme="majorBidi"/>
          <w:sz w:val="24"/>
          <w:szCs w:val="24"/>
        </w:rPr>
        <w:t>0</w:t>
      </w:r>
      <w:r w:rsidR="004D0CA8">
        <w:rPr>
          <w:rFonts w:asciiTheme="majorBidi" w:hAnsiTheme="majorBidi" w:cstheme="majorBidi"/>
          <w:sz w:val="24"/>
          <w:szCs w:val="24"/>
        </w:rPr>
        <w:t>]</w:t>
      </w:r>
      <w:r w:rsidRPr="00A76AAC">
        <w:rPr>
          <w:rFonts w:asciiTheme="majorBidi" w:hAnsiTheme="majorBidi" w:cstheme="majorBidi"/>
          <w:sz w:val="24"/>
          <w:szCs w:val="24"/>
        </w:rPr>
        <w:t xml:space="preserve">. The current study recommends marketers adopt a differentiated approach for each type of coupon based on consumers’ behavioral characteristics. The knowledge gained from this study can help marketers reduce cost, eliminate wasting their resources and improve the effectiveness of their coupon strategy. These are possible through effective communications and distributions of coupons and accurate selection of the products for couponing. </w:t>
      </w:r>
    </w:p>
    <w:p w14:paraId="58EE9327" w14:textId="59D5C08D" w:rsidR="00562D7F" w:rsidRPr="00562D7F" w:rsidRDefault="00DC1240" w:rsidP="00562D7F">
      <w:pPr>
        <w:spacing w:afterLines="50" w:after="120" w:line="276" w:lineRule="auto"/>
        <w:jc w:val="both"/>
        <w:rPr>
          <w:rFonts w:asciiTheme="majorBidi" w:hAnsiTheme="majorBidi" w:cstheme="majorBidi"/>
          <w:sz w:val="24"/>
          <w:szCs w:val="24"/>
        </w:rPr>
      </w:pPr>
      <w:r w:rsidRPr="00A76AAC">
        <w:rPr>
          <w:rFonts w:asciiTheme="majorBidi" w:hAnsiTheme="majorBidi" w:cstheme="majorBidi"/>
          <w:sz w:val="24"/>
          <w:szCs w:val="24"/>
        </w:rPr>
        <w:t>Customers are hesitant to be involved with a business relationship if they do not know about the company. Communication is the solution to overcome this barrier. Companies should develop customer awareness through effective and truthful communications. In their communication strategies, companies need to apply different communication techniques for mobile and paper coupon-users to convince them to use coupons. A generic message might not be as effective as the targeted message</w:t>
      </w:r>
      <w:r w:rsidR="00183C1D">
        <w:rPr>
          <w:rFonts w:asciiTheme="majorBidi" w:hAnsiTheme="majorBidi" w:cstheme="majorBidi"/>
          <w:sz w:val="24"/>
          <w:szCs w:val="24"/>
        </w:rPr>
        <w:t xml:space="preserve"> [</w:t>
      </w:r>
      <w:r w:rsidR="00CB2759">
        <w:rPr>
          <w:rFonts w:asciiTheme="majorBidi" w:hAnsiTheme="majorBidi" w:cstheme="majorBidi"/>
          <w:sz w:val="24"/>
          <w:szCs w:val="24"/>
        </w:rPr>
        <w:t>71</w:t>
      </w:r>
      <w:r w:rsidR="00F80246">
        <w:rPr>
          <w:rFonts w:asciiTheme="majorBidi" w:hAnsiTheme="majorBidi" w:cstheme="majorBidi"/>
          <w:sz w:val="24"/>
          <w:szCs w:val="24"/>
        </w:rPr>
        <w:t>-</w:t>
      </w:r>
      <w:r w:rsidR="00CB2759">
        <w:rPr>
          <w:rFonts w:asciiTheme="majorBidi" w:hAnsiTheme="majorBidi" w:cstheme="majorBidi"/>
          <w:sz w:val="24"/>
          <w:szCs w:val="24"/>
        </w:rPr>
        <w:t>74</w:t>
      </w:r>
      <w:r w:rsidR="00183C1D">
        <w:rPr>
          <w:rFonts w:asciiTheme="majorBidi" w:hAnsiTheme="majorBidi" w:cstheme="majorBidi"/>
          <w:sz w:val="24"/>
          <w:szCs w:val="24"/>
        </w:rPr>
        <w:t>].</w:t>
      </w:r>
      <w:r w:rsidRPr="00A76AAC">
        <w:rPr>
          <w:rFonts w:asciiTheme="majorBidi" w:hAnsiTheme="majorBidi" w:cstheme="majorBidi"/>
          <w:sz w:val="24"/>
          <w:szCs w:val="24"/>
        </w:rPr>
        <w:t xml:space="preserve"> This targeted-message approach also would help them build the consumer’s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is a prerequisite for any relationship, whether it is a personal or a business relationship. Customers do not like to do business if they do not trust the company or their products, campaigns, or promotional messages</w:t>
      </w:r>
      <w:r w:rsidR="00183C1D">
        <w:rPr>
          <w:rFonts w:asciiTheme="majorBidi" w:hAnsiTheme="majorBidi" w:cstheme="majorBidi"/>
          <w:sz w:val="24"/>
          <w:szCs w:val="24"/>
        </w:rPr>
        <w:t xml:space="preserve"> [</w:t>
      </w:r>
      <w:r w:rsidR="00CB2759">
        <w:rPr>
          <w:rFonts w:asciiTheme="majorBidi" w:hAnsiTheme="majorBidi" w:cstheme="majorBidi"/>
          <w:sz w:val="24"/>
          <w:szCs w:val="24"/>
        </w:rPr>
        <w:t>75, 76</w:t>
      </w:r>
      <w:r w:rsidR="00183C1D">
        <w:rPr>
          <w:rFonts w:asciiTheme="majorBidi" w:hAnsiTheme="majorBidi" w:cstheme="majorBidi"/>
          <w:sz w:val="24"/>
          <w:szCs w:val="24"/>
        </w:rPr>
        <w:t>]</w:t>
      </w:r>
      <w:r w:rsidRPr="00A76AAC">
        <w:rPr>
          <w:rFonts w:asciiTheme="majorBidi" w:hAnsiTheme="majorBidi" w:cstheme="majorBidi"/>
          <w:sz w:val="24"/>
          <w:szCs w:val="24"/>
        </w:rPr>
        <w:t xml:space="preserve">. Couponing is one of a company’s promotional techniques, so the same rule of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should apply to couponing as well.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in coupons depends on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in the brand. Building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is not a one-step process or one-time event; rather, it requires series of efforts and time. In addition,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does build by itself without any effort. It requires planning, execution, and follow-up activities. Therefore, building and maintaining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should be a priority in the company’s strategy. Researchers have uncovered several factors that could help companies build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w:t>
      </w:r>
      <w:proofErr w:type="spellStart"/>
      <w:r w:rsidRPr="00A76AAC">
        <w:rPr>
          <w:rFonts w:asciiTheme="majorBidi" w:hAnsiTheme="majorBidi" w:cstheme="majorBidi"/>
          <w:sz w:val="24"/>
          <w:szCs w:val="24"/>
        </w:rPr>
        <w:t>Kharauf</w:t>
      </w:r>
      <w:proofErr w:type="spellEnd"/>
      <w:r w:rsidRPr="00A76AAC">
        <w:rPr>
          <w:rFonts w:asciiTheme="majorBidi" w:hAnsiTheme="majorBidi" w:cstheme="majorBidi"/>
          <w:sz w:val="24"/>
          <w:szCs w:val="24"/>
        </w:rPr>
        <w:t xml:space="preserve"> et al. </w:t>
      </w:r>
      <w:r w:rsidR="00F05F64">
        <w:rPr>
          <w:rFonts w:asciiTheme="majorBidi" w:hAnsiTheme="majorBidi" w:cstheme="majorBidi"/>
          <w:sz w:val="24"/>
          <w:szCs w:val="24"/>
        </w:rPr>
        <w:t>[</w:t>
      </w:r>
      <w:r w:rsidR="00B34A75">
        <w:rPr>
          <w:rFonts w:asciiTheme="majorBidi" w:hAnsiTheme="majorBidi" w:cstheme="majorBidi"/>
          <w:sz w:val="24"/>
          <w:szCs w:val="24"/>
        </w:rPr>
        <w:t>77</w:t>
      </w:r>
      <w:r w:rsidR="00F05F64">
        <w:rPr>
          <w:rFonts w:asciiTheme="majorBidi" w:hAnsiTheme="majorBidi" w:cstheme="majorBidi"/>
          <w:sz w:val="24"/>
          <w:szCs w:val="24"/>
        </w:rPr>
        <w:t>]</w:t>
      </w:r>
      <w:r w:rsidRPr="00A76AAC">
        <w:rPr>
          <w:rFonts w:asciiTheme="majorBidi" w:hAnsiTheme="majorBidi" w:cstheme="majorBidi"/>
          <w:sz w:val="24"/>
          <w:szCs w:val="24"/>
        </w:rPr>
        <w:t xml:space="preserve"> found that company’s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could be built by meeting customer’s demand promptly and competently, delivering the quality product, and confirming that the customers’ experience with the organization is coherent with the brand image. They also recommended that managers design strategies to build both trust and trustworthiness among customers as trustworthiness is a precondition of trust. Based on these observations, in the context of coupons, companies should select the correct type of coupon (mobile vs. paper) for a suitable product, send those coupons in the appropriate time consistent with customer demand, and keep their promises in all areas of their business practices. These strategies will help them build a powerful image and trustworthiness, which will lead to strong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in their coupons. In a study on building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w:t>
      </w:r>
      <w:proofErr w:type="spellStart"/>
      <w:r w:rsidRPr="00A76AAC">
        <w:rPr>
          <w:rFonts w:asciiTheme="majorBidi" w:hAnsiTheme="majorBidi" w:cstheme="majorBidi"/>
          <w:sz w:val="24"/>
          <w:szCs w:val="24"/>
        </w:rPr>
        <w:t>Zarifis</w:t>
      </w:r>
      <w:proofErr w:type="spellEnd"/>
      <w:r w:rsidRPr="00A76AAC">
        <w:rPr>
          <w:rFonts w:asciiTheme="majorBidi" w:hAnsiTheme="majorBidi" w:cstheme="majorBidi"/>
          <w:sz w:val="24"/>
          <w:szCs w:val="24"/>
        </w:rPr>
        <w:t xml:space="preserve"> et al. </w:t>
      </w:r>
      <w:r w:rsidR="00F05F64">
        <w:rPr>
          <w:rFonts w:asciiTheme="majorBidi" w:hAnsiTheme="majorBidi" w:cstheme="majorBidi"/>
          <w:sz w:val="24"/>
          <w:szCs w:val="24"/>
        </w:rPr>
        <w:t>[</w:t>
      </w:r>
      <w:r w:rsidR="00B34A75">
        <w:rPr>
          <w:rFonts w:asciiTheme="majorBidi" w:hAnsiTheme="majorBidi" w:cstheme="majorBidi"/>
          <w:sz w:val="24"/>
          <w:szCs w:val="24"/>
        </w:rPr>
        <w:t>78</w:t>
      </w:r>
      <w:r w:rsidR="00F05F64">
        <w:rPr>
          <w:rFonts w:asciiTheme="majorBidi" w:hAnsiTheme="majorBidi" w:cstheme="majorBidi"/>
          <w:sz w:val="24"/>
          <w:szCs w:val="24"/>
        </w:rPr>
        <w:t>]</w:t>
      </w:r>
      <w:r w:rsidRPr="00A76AAC">
        <w:rPr>
          <w:rFonts w:asciiTheme="majorBidi" w:hAnsiTheme="majorBidi" w:cstheme="majorBidi"/>
          <w:sz w:val="24"/>
          <w:szCs w:val="24"/>
        </w:rPr>
        <w:t xml:space="preserve"> revealed that reducing privacy concerns helps build </w:t>
      </w:r>
      <w:r w:rsidRPr="00A76AAC">
        <w:rPr>
          <w:rFonts w:asciiTheme="majorBidi" w:hAnsiTheme="majorBidi" w:cstheme="majorBidi"/>
          <w:i/>
          <w:iCs/>
          <w:sz w:val="24"/>
          <w:szCs w:val="24"/>
        </w:rPr>
        <w:t xml:space="preserve">Trust. </w:t>
      </w:r>
      <w:r w:rsidRPr="00A76AAC">
        <w:rPr>
          <w:rFonts w:asciiTheme="majorBidi" w:hAnsiTheme="majorBidi" w:cstheme="majorBidi"/>
          <w:sz w:val="24"/>
          <w:szCs w:val="24"/>
        </w:rPr>
        <w:t xml:space="preserve">Some of the recommended ways to reduce consumers’ privacy concerns include keeping promises and being consistent, honest, and transparent in communicating with consumers </w:t>
      </w:r>
      <w:r w:rsidR="00F05F64">
        <w:rPr>
          <w:rFonts w:asciiTheme="majorBidi" w:hAnsiTheme="majorBidi" w:cstheme="majorBidi"/>
          <w:sz w:val="24"/>
          <w:szCs w:val="24"/>
        </w:rPr>
        <w:t>[</w:t>
      </w:r>
      <w:r w:rsidR="00B34A75">
        <w:rPr>
          <w:rFonts w:asciiTheme="majorBidi" w:hAnsiTheme="majorBidi" w:cstheme="majorBidi"/>
          <w:sz w:val="24"/>
          <w:szCs w:val="24"/>
        </w:rPr>
        <w:t>79</w:t>
      </w:r>
      <w:r w:rsidR="00F05F64">
        <w:rPr>
          <w:rFonts w:asciiTheme="majorBidi" w:hAnsiTheme="majorBidi" w:cstheme="majorBidi"/>
          <w:sz w:val="24"/>
          <w:szCs w:val="24"/>
        </w:rPr>
        <w:t>]</w:t>
      </w:r>
      <w:r w:rsidRPr="00A76AAC">
        <w:rPr>
          <w:rFonts w:asciiTheme="majorBidi" w:hAnsiTheme="majorBidi" w:cstheme="majorBidi"/>
          <w:sz w:val="24"/>
          <w:szCs w:val="24"/>
        </w:rPr>
        <w:t xml:space="preserve">. In the couponing context, marketers should utilize communication techniques including educating customers about the ease of use and the benefits of using mobile coupons, clarifying issues that may generate privacy concerns and demonstrating their willingness to support customers </w:t>
      </w:r>
      <w:proofErr w:type="gramStart"/>
      <w:r w:rsidRPr="00A76AAC">
        <w:rPr>
          <w:rFonts w:asciiTheme="majorBidi" w:hAnsiTheme="majorBidi" w:cstheme="majorBidi"/>
          <w:sz w:val="24"/>
          <w:szCs w:val="24"/>
        </w:rPr>
        <w:t>with regard to</w:t>
      </w:r>
      <w:proofErr w:type="gramEnd"/>
      <w:r w:rsidRPr="00A76AAC">
        <w:rPr>
          <w:rFonts w:asciiTheme="majorBidi" w:hAnsiTheme="majorBidi" w:cstheme="majorBidi"/>
          <w:sz w:val="24"/>
          <w:szCs w:val="24"/>
        </w:rPr>
        <w:t xml:space="preserve"> mobile coupon usage. A company that wants to use mobile coupons needs to take the </w:t>
      </w:r>
      <w:r w:rsidRPr="00A76AAC">
        <w:rPr>
          <w:rFonts w:asciiTheme="majorBidi" w:hAnsiTheme="majorBidi" w:cstheme="majorBidi"/>
          <w:sz w:val="24"/>
          <w:szCs w:val="24"/>
        </w:rPr>
        <w:lastRenderedPageBreak/>
        <w:t xml:space="preserve">necessary measures to counter this challenge of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either at the point of sale or through communications. For example, on some internet banking or e-commerce sites, companies try to establish the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in their brand by implementing a security system in their software at the backend and displaying the picture of a lock or the logo of the security software on their webpage. Similarly, coupon-issuing companies may also add a sign of security on each coupon to ensure that the coupons are not used for tracking or gathering customer information, and this strategy would build customers’ confidence and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Additionally, companies may develop some trust-marks </w:t>
      </w:r>
      <w:proofErr w:type="gramStart"/>
      <w:r w:rsidRPr="00A76AAC">
        <w:rPr>
          <w:rFonts w:asciiTheme="majorBidi" w:hAnsiTheme="majorBidi" w:cstheme="majorBidi"/>
          <w:sz w:val="24"/>
          <w:szCs w:val="24"/>
        </w:rPr>
        <w:t>similar to</w:t>
      </w:r>
      <w:proofErr w:type="gramEnd"/>
      <w:r w:rsidRPr="00A76AAC">
        <w:rPr>
          <w:rFonts w:asciiTheme="majorBidi" w:hAnsiTheme="majorBidi" w:cstheme="majorBidi"/>
          <w:sz w:val="24"/>
          <w:szCs w:val="24"/>
        </w:rPr>
        <w:t xml:space="preserve"> trademarks for a trusted entity or a sign similar to the lock icon or security logo for secured sites. These may help establish confidence and pose some psychological impact in the minds of customers. </w:t>
      </w:r>
      <w:bookmarkStart w:id="34" w:name="_Toc57801295"/>
    </w:p>
    <w:p w14:paraId="4DAB73F5" w14:textId="367C484D" w:rsidR="0008761C" w:rsidRPr="00A76AAC" w:rsidRDefault="007D7FC5" w:rsidP="00562D7F">
      <w:pPr>
        <w:pStyle w:val="a"/>
        <w:spacing w:beforeLines="100" w:before="240"/>
      </w:pPr>
      <w:r w:rsidRPr="00A76AAC">
        <w:t>7</w:t>
      </w:r>
      <w:r w:rsidR="00D5423E" w:rsidRPr="00A76AAC">
        <w:t xml:space="preserve">.3 </w:t>
      </w:r>
      <w:r w:rsidR="0008761C" w:rsidRPr="00A76AAC">
        <w:t xml:space="preserve">Academic </w:t>
      </w:r>
      <w:r w:rsidR="004974E2" w:rsidRPr="00A76AAC">
        <w:t>i</w:t>
      </w:r>
      <w:r w:rsidR="0008761C" w:rsidRPr="00A76AAC">
        <w:t>mplications</w:t>
      </w:r>
      <w:bookmarkEnd w:id="34"/>
    </w:p>
    <w:p w14:paraId="71D27FD5" w14:textId="7D6410DB" w:rsidR="0008761C" w:rsidRPr="00A76AAC" w:rsidRDefault="0008761C" w:rsidP="00562D7F">
      <w:pPr>
        <w:spacing w:afterLines="50" w:after="120" w:line="276" w:lineRule="auto"/>
        <w:jc w:val="both"/>
        <w:rPr>
          <w:rFonts w:asciiTheme="majorBidi" w:hAnsiTheme="majorBidi" w:cstheme="majorBidi"/>
          <w:sz w:val="24"/>
          <w:szCs w:val="24"/>
        </w:rPr>
      </w:pPr>
      <w:r w:rsidRPr="00A76AAC">
        <w:rPr>
          <w:rFonts w:asciiTheme="majorBidi" w:hAnsiTheme="majorBidi" w:cstheme="majorBidi"/>
          <w:sz w:val="24"/>
          <w:szCs w:val="24"/>
        </w:rPr>
        <w:t xml:space="preserve">This study is expanding the current body of knowledge in consumer behavior in couponing in multiple ways. </w:t>
      </w:r>
      <w:r w:rsidR="002C1CA8" w:rsidRPr="00A76AAC">
        <w:rPr>
          <w:rFonts w:asciiTheme="majorBidi" w:hAnsiTheme="majorBidi" w:cstheme="majorBidi"/>
          <w:sz w:val="24"/>
          <w:szCs w:val="24"/>
        </w:rPr>
        <w:t xml:space="preserve">Numerous researchers have applied the </w:t>
      </w:r>
      <w:r w:rsidR="008A635A" w:rsidRPr="00A76AAC">
        <w:rPr>
          <w:rFonts w:asciiTheme="majorBidi" w:hAnsiTheme="majorBidi" w:cstheme="majorBidi"/>
          <w:sz w:val="24"/>
          <w:szCs w:val="24"/>
        </w:rPr>
        <w:t>TUT</w:t>
      </w:r>
      <w:r w:rsidR="002C1CA8" w:rsidRPr="00A76AAC">
        <w:rPr>
          <w:rFonts w:asciiTheme="majorBidi" w:hAnsiTheme="majorBidi" w:cstheme="majorBidi"/>
          <w:sz w:val="24"/>
          <w:szCs w:val="24"/>
        </w:rPr>
        <w:t xml:space="preserve"> in their studies in various areas, including price promotions and perceived quality</w:t>
      </w:r>
      <w:r w:rsidR="00A925A0">
        <w:rPr>
          <w:rFonts w:asciiTheme="majorBidi" w:hAnsiTheme="majorBidi" w:cstheme="majorBidi"/>
          <w:sz w:val="24"/>
          <w:szCs w:val="24"/>
        </w:rPr>
        <w:t xml:space="preserve"> [</w:t>
      </w:r>
      <w:r w:rsidR="00B34A75">
        <w:rPr>
          <w:rFonts w:asciiTheme="majorBidi" w:hAnsiTheme="majorBidi" w:cstheme="majorBidi"/>
          <w:sz w:val="24"/>
          <w:szCs w:val="24"/>
        </w:rPr>
        <w:t>80</w:t>
      </w:r>
      <w:r w:rsidR="00A925A0">
        <w:rPr>
          <w:rFonts w:asciiTheme="majorBidi" w:hAnsiTheme="majorBidi" w:cstheme="majorBidi"/>
          <w:sz w:val="24"/>
          <w:szCs w:val="24"/>
        </w:rPr>
        <w:t>]</w:t>
      </w:r>
      <w:r w:rsidR="002C1CA8" w:rsidRPr="00A76AAC">
        <w:rPr>
          <w:rFonts w:asciiTheme="majorBidi" w:hAnsiTheme="majorBidi" w:cstheme="majorBidi"/>
          <w:sz w:val="24"/>
          <w:szCs w:val="24"/>
        </w:rPr>
        <w:t>, gender difference in effects of consumer intention</w:t>
      </w:r>
      <w:r w:rsidR="005D1B88">
        <w:rPr>
          <w:rFonts w:asciiTheme="majorBidi" w:hAnsiTheme="majorBidi" w:cstheme="majorBidi"/>
          <w:sz w:val="24"/>
          <w:szCs w:val="24"/>
        </w:rPr>
        <w:t xml:space="preserve"> [</w:t>
      </w:r>
      <w:r w:rsidR="00B34A75">
        <w:rPr>
          <w:rFonts w:asciiTheme="majorBidi" w:hAnsiTheme="majorBidi" w:cstheme="majorBidi"/>
          <w:sz w:val="24"/>
          <w:szCs w:val="24"/>
        </w:rPr>
        <w:t>81</w:t>
      </w:r>
      <w:r w:rsidR="005D1B88">
        <w:rPr>
          <w:rFonts w:asciiTheme="majorBidi" w:hAnsiTheme="majorBidi" w:cstheme="majorBidi"/>
          <w:sz w:val="24"/>
          <w:szCs w:val="24"/>
        </w:rPr>
        <w:t>]</w:t>
      </w:r>
      <w:r w:rsidR="00ED001A" w:rsidRPr="00A76AAC">
        <w:rPr>
          <w:rFonts w:asciiTheme="majorBidi" w:hAnsiTheme="majorBidi" w:cstheme="majorBidi"/>
          <w:sz w:val="24"/>
          <w:szCs w:val="24"/>
        </w:rPr>
        <w:t xml:space="preserve">, and consumer’s purchase decisions </w:t>
      </w:r>
      <w:r w:rsidR="0030475C">
        <w:rPr>
          <w:rFonts w:asciiTheme="majorBidi" w:hAnsiTheme="majorBidi" w:cstheme="majorBidi"/>
          <w:sz w:val="24"/>
          <w:szCs w:val="24"/>
        </w:rPr>
        <w:t>[</w:t>
      </w:r>
      <w:r w:rsidR="00B34A75">
        <w:rPr>
          <w:rFonts w:asciiTheme="majorBidi" w:hAnsiTheme="majorBidi" w:cstheme="majorBidi"/>
          <w:sz w:val="24"/>
          <w:szCs w:val="24"/>
        </w:rPr>
        <w:t>82</w:t>
      </w:r>
      <w:r w:rsidR="0030475C">
        <w:rPr>
          <w:rFonts w:asciiTheme="majorBidi" w:hAnsiTheme="majorBidi" w:cstheme="majorBidi"/>
          <w:sz w:val="24"/>
          <w:szCs w:val="24"/>
        </w:rPr>
        <w:t>]</w:t>
      </w:r>
      <w:r w:rsidR="00ED001A" w:rsidRPr="00A76AAC">
        <w:rPr>
          <w:rFonts w:asciiTheme="majorBidi" w:hAnsiTheme="majorBidi" w:cstheme="majorBidi"/>
          <w:sz w:val="24"/>
          <w:szCs w:val="24"/>
        </w:rPr>
        <w:t xml:space="preserve">. </w:t>
      </w:r>
      <w:r w:rsidR="002C1CA8" w:rsidRPr="00A76AAC">
        <w:rPr>
          <w:rFonts w:asciiTheme="majorBidi" w:hAnsiTheme="majorBidi" w:cstheme="majorBidi"/>
          <w:sz w:val="24"/>
          <w:szCs w:val="24"/>
        </w:rPr>
        <w:t xml:space="preserve">The only study that used the </w:t>
      </w:r>
      <w:r w:rsidR="008A635A" w:rsidRPr="00A76AAC">
        <w:rPr>
          <w:rFonts w:asciiTheme="majorBidi" w:hAnsiTheme="majorBidi" w:cstheme="majorBidi"/>
          <w:sz w:val="24"/>
          <w:szCs w:val="24"/>
        </w:rPr>
        <w:t>TUT</w:t>
      </w:r>
      <w:r w:rsidR="002C1CA8" w:rsidRPr="00A76AAC">
        <w:rPr>
          <w:rFonts w:asciiTheme="majorBidi" w:hAnsiTheme="majorBidi" w:cstheme="majorBidi"/>
          <w:sz w:val="24"/>
          <w:szCs w:val="24"/>
        </w:rPr>
        <w:t xml:space="preserve"> in mobile coupon research is by </w:t>
      </w:r>
      <w:proofErr w:type="spellStart"/>
      <w:r w:rsidR="002C1CA8" w:rsidRPr="00A76AAC">
        <w:rPr>
          <w:rFonts w:asciiTheme="majorBidi" w:hAnsiTheme="majorBidi" w:cstheme="majorBidi"/>
          <w:sz w:val="24"/>
          <w:szCs w:val="24"/>
        </w:rPr>
        <w:t>Im</w:t>
      </w:r>
      <w:proofErr w:type="spellEnd"/>
      <w:r w:rsidR="002C1CA8" w:rsidRPr="00A76AAC">
        <w:rPr>
          <w:rFonts w:asciiTheme="majorBidi" w:hAnsiTheme="majorBidi" w:cstheme="majorBidi"/>
          <w:sz w:val="24"/>
          <w:szCs w:val="24"/>
        </w:rPr>
        <w:t xml:space="preserve"> and Ha </w:t>
      </w:r>
      <w:r w:rsidR="00A925A0">
        <w:rPr>
          <w:rFonts w:asciiTheme="majorBidi" w:hAnsiTheme="majorBidi" w:cstheme="majorBidi"/>
          <w:sz w:val="24"/>
          <w:szCs w:val="24"/>
        </w:rPr>
        <w:t>[</w:t>
      </w:r>
      <w:r w:rsidR="00B34A75">
        <w:rPr>
          <w:rFonts w:asciiTheme="majorBidi" w:hAnsiTheme="majorBidi" w:cstheme="majorBidi"/>
          <w:sz w:val="24"/>
          <w:szCs w:val="24"/>
        </w:rPr>
        <w:t>28</w:t>
      </w:r>
      <w:r w:rsidR="00A925A0">
        <w:rPr>
          <w:rFonts w:asciiTheme="majorBidi" w:hAnsiTheme="majorBidi" w:cstheme="majorBidi"/>
          <w:sz w:val="24"/>
          <w:szCs w:val="24"/>
        </w:rPr>
        <w:t>]</w:t>
      </w:r>
      <w:r w:rsidR="00ED001A" w:rsidRPr="00A76AAC">
        <w:rPr>
          <w:rFonts w:asciiTheme="majorBidi" w:hAnsiTheme="majorBidi" w:cstheme="majorBidi"/>
          <w:sz w:val="24"/>
          <w:szCs w:val="24"/>
        </w:rPr>
        <w:t xml:space="preserve"> </w:t>
      </w:r>
      <w:r w:rsidR="002C1CA8" w:rsidRPr="00A76AAC">
        <w:rPr>
          <w:rFonts w:asciiTheme="majorBidi" w:hAnsiTheme="majorBidi" w:cstheme="majorBidi"/>
          <w:sz w:val="24"/>
          <w:szCs w:val="24"/>
        </w:rPr>
        <w:t>to explore the determining factors of consumers’ permission-granting intention.</w:t>
      </w:r>
      <w:r w:rsidR="00ED001A" w:rsidRPr="00A76AAC">
        <w:rPr>
          <w:rFonts w:asciiTheme="majorBidi" w:hAnsiTheme="majorBidi" w:cstheme="majorBidi"/>
          <w:sz w:val="24"/>
          <w:szCs w:val="24"/>
        </w:rPr>
        <w:t xml:space="preserve"> The current study is the first attempt to apply this </w:t>
      </w:r>
      <w:r w:rsidR="008A635A" w:rsidRPr="00A76AAC">
        <w:rPr>
          <w:rFonts w:asciiTheme="majorBidi" w:hAnsiTheme="majorBidi" w:cstheme="majorBidi"/>
          <w:sz w:val="24"/>
          <w:szCs w:val="24"/>
        </w:rPr>
        <w:t xml:space="preserve">TUT </w:t>
      </w:r>
      <w:r w:rsidR="00ED001A" w:rsidRPr="00A76AAC">
        <w:rPr>
          <w:rFonts w:asciiTheme="majorBidi" w:hAnsiTheme="majorBidi" w:cstheme="majorBidi"/>
          <w:sz w:val="24"/>
          <w:szCs w:val="24"/>
        </w:rPr>
        <w:t xml:space="preserve">to compare consumers’ perception between mobile and paper coupons. </w:t>
      </w:r>
      <w:r w:rsidRPr="00A76AAC">
        <w:rPr>
          <w:rFonts w:asciiTheme="majorBidi" w:hAnsiTheme="majorBidi" w:cstheme="majorBidi"/>
          <w:sz w:val="24"/>
          <w:szCs w:val="24"/>
        </w:rPr>
        <w:t xml:space="preserve">This study has empowered the </w:t>
      </w:r>
      <w:r w:rsidR="008A635A" w:rsidRPr="00A76AAC">
        <w:rPr>
          <w:rFonts w:asciiTheme="majorBidi" w:hAnsiTheme="majorBidi" w:cstheme="majorBidi"/>
          <w:sz w:val="24"/>
          <w:szCs w:val="24"/>
        </w:rPr>
        <w:t>TUT</w:t>
      </w:r>
      <w:r w:rsidRPr="00A76AAC">
        <w:rPr>
          <w:rFonts w:asciiTheme="majorBidi" w:hAnsiTheme="majorBidi" w:cstheme="majorBidi"/>
          <w:sz w:val="24"/>
          <w:szCs w:val="24"/>
        </w:rPr>
        <w:t xml:space="preserve"> by demonstrating that consumers’ decision of coupon usage is influenced not only by acquisition utility (financial incentives) but also by transaction utility (non-financial psychological satisfaction). It developed a new theoretical framework that includes mechanisms that go beyond transactional utilities</w:t>
      </w:r>
      <w:r w:rsidR="00C2258C" w:rsidRPr="00A76AAC">
        <w:rPr>
          <w:rFonts w:asciiTheme="majorBidi" w:hAnsiTheme="majorBidi" w:cstheme="majorBidi"/>
          <w:sz w:val="24"/>
          <w:szCs w:val="24"/>
        </w:rPr>
        <w:t xml:space="preserve"> such as</w:t>
      </w:r>
      <w:r w:rsidRPr="00A76AAC">
        <w:rPr>
          <w:rFonts w:asciiTheme="majorBidi" w:hAnsiTheme="majorBidi" w:cstheme="majorBidi"/>
          <w:sz w:val="24"/>
          <w:szCs w:val="24"/>
        </w:rPr>
        <w:t xml:space="preserve"> </w:t>
      </w:r>
      <w:r w:rsidRPr="00A76AAC">
        <w:rPr>
          <w:rFonts w:asciiTheme="majorBidi" w:hAnsiTheme="majorBidi" w:cstheme="majorBidi"/>
          <w:i/>
          <w:iCs/>
          <w:sz w:val="24"/>
          <w:szCs w:val="24"/>
        </w:rPr>
        <w:t>Less Effort</w:t>
      </w:r>
      <w:r w:rsidR="00C2258C" w:rsidRPr="00A76AAC">
        <w:rPr>
          <w:rFonts w:asciiTheme="majorBidi" w:hAnsiTheme="majorBidi" w:cstheme="majorBidi"/>
          <w:sz w:val="24"/>
          <w:szCs w:val="24"/>
        </w:rPr>
        <w:t xml:space="preserve"> and</w:t>
      </w:r>
      <w:r w:rsidRPr="00A76AAC">
        <w:rPr>
          <w:rFonts w:asciiTheme="majorBidi" w:hAnsiTheme="majorBidi" w:cstheme="majorBidi"/>
          <w:sz w:val="24"/>
          <w:szCs w:val="24"/>
        </w:rPr>
        <w:t xml:space="preserve"> </w:t>
      </w:r>
      <w:r w:rsidRPr="00A76AAC">
        <w:rPr>
          <w:rFonts w:asciiTheme="majorBidi" w:hAnsiTheme="majorBidi" w:cstheme="majorBidi"/>
          <w:i/>
          <w:iCs/>
          <w:sz w:val="24"/>
          <w:szCs w:val="24"/>
        </w:rPr>
        <w:t>Trust</w:t>
      </w:r>
      <w:r w:rsidRPr="00A76AAC">
        <w:rPr>
          <w:rFonts w:asciiTheme="majorBidi" w:hAnsiTheme="majorBidi" w:cstheme="majorBidi"/>
          <w:sz w:val="24"/>
          <w:szCs w:val="24"/>
        </w:rPr>
        <w:t>.</w:t>
      </w:r>
      <w:r w:rsidR="00234979" w:rsidRPr="00A76AAC">
        <w:rPr>
          <w:rFonts w:asciiTheme="majorBidi" w:hAnsiTheme="majorBidi" w:cstheme="majorBidi"/>
          <w:sz w:val="24"/>
          <w:szCs w:val="24"/>
        </w:rPr>
        <w:t xml:space="preserve"> </w:t>
      </w:r>
      <w:r w:rsidRPr="00A76AAC">
        <w:rPr>
          <w:rFonts w:asciiTheme="majorBidi" w:hAnsiTheme="majorBidi" w:cstheme="majorBidi"/>
          <w:sz w:val="24"/>
          <w:szCs w:val="24"/>
        </w:rPr>
        <w:t xml:space="preserve">This study uncovers a new process that had not been discovered before. </w:t>
      </w:r>
      <w:r w:rsidR="004B2D41" w:rsidRPr="00A76AAC">
        <w:rPr>
          <w:rFonts w:asciiTheme="majorBidi" w:hAnsiTheme="majorBidi" w:cstheme="majorBidi"/>
          <w:sz w:val="24"/>
          <w:szCs w:val="24"/>
        </w:rPr>
        <w:t xml:space="preserve">This study found </w:t>
      </w:r>
      <w:r w:rsidRPr="00A76AAC">
        <w:rPr>
          <w:rFonts w:asciiTheme="majorBidi" w:hAnsiTheme="majorBidi" w:cstheme="majorBidi"/>
          <w:sz w:val="24"/>
          <w:szCs w:val="24"/>
        </w:rPr>
        <w:t>something new</w:t>
      </w:r>
      <w:r w:rsidR="004B2D41" w:rsidRPr="00A76AAC">
        <w:rPr>
          <w:rFonts w:asciiTheme="majorBidi" w:hAnsiTheme="majorBidi" w:cstheme="majorBidi"/>
          <w:sz w:val="24"/>
          <w:szCs w:val="24"/>
        </w:rPr>
        <w:t>: c</w:t>
      </w:r>
      <w:r w:rsidRPr="00A76AAC">
        <w:rPr>
          <w:rFonts w:asciiTheme="majorBidi" w:hAnsiTheme="majorBidi" w:cstheme="majorBidi"/>
          <w:sz w:val="24"/>
          <w:szCs w:val="24"/>
        </w:rPr>
        <w:t xml:space="preserve">oupon type operates through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and </w:t>
      </w:r>
      <w:r w:rsidRPr="00A76AAC">
        <w:rPr>
          <w:rFonts w:asciiTheme="majorBidi" w:hAnsiTheme="majorBidi" w:cstheme="majorBidi"/>
          <w:i/>
          <w:iCs/>
          <w:sz w:val="24"/>
          <w:szCs w:val="24"/>
        </w:rPr>
        <w:t>Less Effort</w:t>
      </w:r>
      <w:r w:rsidRPr="00A76AAC">
        <w:rPr>
          <w:rFonts w:asciiTheme="majorBidi" w:hAnsiTheme="majorBidi" w:cstheme="majorBidi"/>
          <w:sz w:val="24"/>
          <w:szCs w:val="24"/>
        </w:rPr>
        <w:t xml:space="preserve">. </w:t>
      </w:r>
    </w:p>
    <w:p w14:paraId="337F10C1" w14:textId="67448FCC" w:rsidR="0008761C" w:rsidRPr="00A76AAC" w:rsidRDefault="0008761C" w:rsidP="00562D7F">
      <w:pPr>
        <w:spacing w:afterLines="50" w:after="120" w:line="276" w:lineRule="auto"/>
        <w:jc w:val="both"/>
        <w:rPr>
          <w:rFonts w:asciiTheme="majorBidi" w:hAnsiTheme="majorBidi" w:cstheme="majorBidi"/>
          <w:sz w:val="24"/>
          <w:szCs w:val="24"/>
        </w:rPr>
      </w:pPr>
      <w:r w:rsidRPr="00A76AAC">
        <w:rPr>
          <w:rFonts w:asciiTheme="majorBidi" w:hAnsiTheme="majorBidi" w:cstheme="majorBidi"/>
          <w:sz w:val="24"/>
          <w:szCs w:val="24"/>
        </w:rPr>
        <w:t xml:space="preserve">This study adds valuable knowledge to the existing coupon literature by delving into several unexplored areas of consumer’s coupon-related behavior. It is the first study to examine the differences in consumers’ perception between mobile and paper coupons </w:t>
      </w:r>
      <w:proofErr w:type="gramStart"/>
      <w:r w:rsidRPr="00A76AAC">
        <w:rPr>
          <w:rFonts w:asciiTheme="majorBidi" w:hAnsiTheme="majorBidi" w:cstheme="majorBidi"/>
          <w:sz w:val="24"/>
          <w:szCs w:val="24"/>
        </w:rPr>
        <w:t>in light of</w:t>
      </w:r>
      <w:proofErr w:type="gramEnd"/>
      <w:r w:rsidRPr="00A76AAC">
        <w:rPr>
          <w:rFonts w:asciiTheme="majorBidi" w:hAnsiTheme="majorBidi" w:cstheme="majorBidi"/>
          <w:sz w:val="24"/>
          <w:szCs w:val="24"/>
        </w:rPr>
        <w:t xml:space="preserve"> different behavioral attributes. This study is also the first to investigate whether mobile coupons help or hurt and </w:t>
      </w:r>
      <w:r w:rsidR="003D215E" w:rsidRPr="00A76AAC">
        <w:rPr>
          <w:rFonts w:asciiTheme="majorBidi" w:hAnsiTheme="majorBidi" w:cstheme="majorBidi"/>
          <w:sz w:val="24"/>
          <w:szCs w:val="24"/>
        </w:rPr>
        <w:t>why</w:t>
      </w:r>
      <w:r w:rsidRPr="00A76AAC">
        <w:rPr>
          <w:rFonts w:asciiTheme="majorBidi" w:hAnsiTheme="majorBidi" w:cstheme="majorBidi"/>
          <w:sz w:val="24"/>
          <w:szCs w:val="24"/>
        </w:rPr>
        <w:t xml:space="preserve"> they help or hurt. This study answers those questions through exploring three mechanisms and processes (mediators)</w:t>
      </w:r>
      <w:r w:rsidR="003D215E" w:rsidRPr="00A76AAC">
        <w:rPr>
          <w:rFonts w:asciiTheme="majorBidi" w:hAnsiTheme="majorBidi" w:cstheme="majorBidi"/>
          <w:sz w:val="24"/>
          <w:szCs w:val="24"/>
        </w:rPr>
        <w:t xml:space="preserve"> that </w:t>
      </w:r>
      <w:r w:rsidRPr="00A76AAC">
        <w:rPr>
          <w:rFonts w:asciiTheme="majorBidi" w:hAnsiTheme="majorBidi" w:cstheme="majorBidi"/>
          <w:sz w:val="24"/>
          <w:szCs w:val="24"/>
        </w:rPr>
        <w:t xml:space="preserve">answers the questions of when, and </w:t>
      </w:r>
      <w:r w:rsidR="003D215E" w:rsidRPr="00A76AAC">
        <w:rPr>
          <w:rFonts w:asciiTheme="majorBidi" w:hAnsiTheme="majorBidi" w:cstheme="majorBidi"/>
          <w:sz w:val="24"/>
          <w:szCs w:val="24"/>
        </w:rPr>
        <w:t>why</w:t>
      </w:r>
      <w:r w:rsidRPr="00A76AAC">
        <w:rPr>
          <w:rFonts w:asciiTheme="majorBidi" w:hAnsiTheme="majorBidi" w:cstheme="majorBidi"/>
          <w:sz w:val="24"/>
          <w:szCs w:val="24"/>
        </w:rPr>
        <w:t xml:space="preserve"> mobile coupons have the negative effect on people’s </w:t>
      </w:r>
      <w:r w:rsidRPr="00A76AAC">
        <w:rPr>
          <w:rFonts w:asciiTheme="majorBidi" w:hAnsiTheme="majorBidi" w:cstheme="majorBidi"/>
          <w:i/>
          <w:iCs/>
          <w:sz w:val="24"/>
          <w:szCs w:val="24"/>
        </w:rPr>
        <w:t>Intention to Use</w:t>
      </w:r>
      <w:r w:rsidRPr="00A76AAC">
        <w:rPr>
          <w:rFonts w:asciiTheme="majorBidi" w:hAnsiTheme="majorBidi" w:cstheme="majorBidi"/>
          <w:sz w:val="24"/>
          <w:szCs w:val="24"/>
        </w:rPr>
        <w:t xml:space="preserve">, which consequently hurts the mobile coupon. The underlying mechanisms through three mediating factors show why it has a negative effect, and the study disentangled different processes through which it shows when mobile coupon has the negative effect. </w:t>
      </w:r>
    </w:p>
    <w:p w14:paraId="4F964A7A" w14:textId="53902F8F" w:rsidR="00DC1240" w:rsidRPr="00A76AAC" w:rsidRDefault="0008761C" w:rsidP="00562D7F">
      <w:pPr>
        <w:spacing w:afterLines="50" w:after="120" w:line="276" w:lineRule="auto"/>
        <w:jc w:val="both"/>
        <w:rPr>
          <w:rFonts w:asciiTheme="majorBidi" w:hAnsiTheme="majorBidi" w:cstheme="majorBidi"/>
          <w:sz w:val="24"/>
          <w:szCs w:val="24"/>
        </w:rPr>
      </w:pPr>
      <w:r w:rsidRPr="00A76AAC">
        <w:rPr>
          <w:rFonts w:asciiTheme="majorBidi" w:hAnsiTheme="majorBidi" w:cstheme="majorBidi"/>
          <w:sz w:val="24"/>
          <w:szCs w:val="24"/>
        </w:rPr>
        <w:t xml:space="preserve">No other study has ever examined the </w:t>
      </w:r>
      <w:r w:rsidRPr="00A76AAC">
        <w:rPr>
          <w:rFonts w:asciiTheme="majorBidi" w:hAnsiTheme="majorBidi" w:cstheme="majorBidi"/>
          <w:i/>
          <w:iCs/>
          <w:sz w:val="24"/>
          <w:szCs w:val="24"/>
        </w:rPr>
        <w:t>Money Priming</w:t>
      </w:r>
      <w:r w:rsidRPr="00A76AAC">
        <w:rPr>
          <w:rFonts w:asciiTheme="majorBidi" w:hAnsiTheme="majorBidi" w:cstheme="majorBidi"/>
          <w:sz w:val="24"/>
          <w:szCs w:val="24"/>
        </w:rPr>
        <w:t xml:space="preserve"> factor as a contributing factor for coupon usage. The finding about </w:t>
      </w:r>
      <w:r w:rsidRPr="00A76AAC">
        <w:rPr>
          <w:rFonts w:asciiTheme="majorBidi" w:hAnsiTheme="majorBidi" w:cstheme="majorBidi"/>
          <w:i/>
          <w:iCs/>
          <w:sz w:val="24"/>
          <w:szCs w:val="24"/>
        </w:rPr>
        <w:t>Money Priming</w:t>
      </w:r>
      <w:r w:rsidRPr="00A76AAC">
        <w:rPr>
          <w:rFonts w:asciiTheme="majorBidi" w:hAnsiTheme="majorBidi" w:cstheme="majorBidi"/>
          <w:sz w:val="24"/>
          <w:szCs w:val="24"/>
        </w:rPr>
        <w:t xml:space="preserve"> in this study is quite interesting. Specially, this study has uncovered that coupon type does not have any impact on </w:t>
      </w:r>
      <w:r w:rsidRPr="00A76AAC">
        <w:rPr>
          <w:rFonts w:asciiTheme="majorBidi" w:hAnsiTheme="majorBidi" w:cstheme="majorBidi"/>
          <w:i/>
          <w:iCs/>
          <w:sz w:val="24"/>
          <w:szCs w:val="24"/>
        </w:rPr>
        <w:t>Money Priming</w:t>
      </w:r>
      <w:r w:rsidRPr="00A76AAC">
        <w:rPr>
          <w:rFonts w:asciiTheme="majorBidi" w:hAnsiTheme="majorBidi" w:cstheme="majorBidi"/>
          <w:sz w:val="24"/>
          <w:szCs w:val="24"/>
        </w:rPr>
        <w:t xml:space="preserve"> in most of the conditions; hence, this factor did not translate to </w:t>
      </w:r>
      <w:r w:rsidRPr="00A76AAC">
        <w:rPr>
          <w:rFonts w:asciiTheme="majorBidi" w:hAnsiTheme="majorBidi" w:cstheme="majorBidi"/>
          <w:i/>
          <w:iCs/>
          <w:sz w:val="24"/>
          <w:szCs w:val="24"/>
        </w:rPr>
        <w:t>Intention to Use</w:t>
      </w:r>
      <w:r w:rsidRPr="00A76AAC">
        <w:rPr>
          <w:rFonts w:asciiTheme="majorBidi" w:hAnsiTheme="majorBidi" w:cstheme="majorBidi"/>
          <w:sz w:val="24"/>
          <w:szCs w:val="24"/>
        </w:rPr>
        <w:t xml:space="preserve">. In this case, lack of </w:t>
      </w:r>
      <w:r w:rsidRPr="00A76AAC">
        <w:rPr>
          <w:rFonts w:asciiTheme="majorBidi" w:hAnsiTheme="majorBidi" w:cstheme="majorBidi"/>
          <w:i/>
          <w:iCs/>
          <w:sz w:val="24"/>
          <w:szCs w:val="24"/>
        </w:rPr>
        <w:t>Money Priming</w:t>
      </w:r>
      <w:r w:rsidRPr="00A76AAC">
        <w:rPr>
          <w:rFonts w:asciiTheme="majorBidi" w:hAnsiTheme="majorBidi" w:cstheme="majorBidi"/>
          <w:sz w:val="24"/>
          <w:szCs w:val="24"/>
        </w:rPr>
        <w:t xml:space="preserve"> is activated. In future studies with a larger </w:t>
      </w:r>
      <w:r w:rsidRPr="00A76AAC">
        <w:rPr>
          <w:rFonts w:asciiTheme="majorBidi" w:hAnsiTheme="majorBidi" w:cstheme="majorBidi"/>
          <w:sz w:val="24"/>
          <w:szCs w:val="24"/>
        </w:rPr>
        <w:lastRenderedPageBreak/>
        <w:t xml:space="preserve">sample size, other aspects, such as brand image and price perceptions may be activated, so it would be interesting to see what lack of </w:t>
      </w:r>
      <w:r w:rsidRPr="00A76AAC">
        <w:rPr>
          <w:rFonts w:asciiTheme="majorBidi" w:hAnsiTheme="majorBidi" w:cstheme="majorBidi"/>
          <w:i/>
          <w:iCs/>
          <w:sz w:val="24"/>
          <w:szCs w:val="24"/>
        </w:rPr>
        <w:t>Money Priming</w:t>
      </w:r>
      <w:r w:rsidRPr="00A76AAC">
        <w:rPr>
          <w:rFonts w:asciiTheme="majorBidi" w:hAnsiTheme="majorBidi" w:cstheme="majorBidi"/>
          <w:sz w:val="24"/>
          <w:szCs w:val="24"/>
        </w:rPr>
        <w:t xml:space="preserve"> translates into. Mobile coupons make people less money primed than paper coupons. Although the effect of</w:t>
      </w:r>
      <w:r w:rsidRPr="00A76AAC">
        <w:rPr>
          <w:rFonts w:asciiTheme="majorBidi" w:hAnsiTheme="majorBidi" w:cstheme="majorBidi"/>
          <w:i/>
          <w:iCs/>
          <w:sz w:val="24"/>
          <w:szCs w:val="24"/>
        </w:rPr>
        <w:t xml:space="preserve"> Money Priming</w:t>
      </w:r>
      <w:r w:rsidRPr="00A76AAC">
        <w:rPr>
          <w:rFonts w:asciiTheme="majorBidi" w:hAnsiTheme="majorBidi" w:cstheme="majorBidi"/>
          <w:sz w:val="24"/>
          <w:szCs w:val="24"/>
        </w:rPr>
        <w:t xml:space="preserve"> does not transform to the dependent variable of the study, </w:t>
      </w:r>
      <w:r w:rsidRPr="00A76AAC">
        <w:rPr>
          <w:rFonts w:asciiTheme="majorBidi" w:hAnsiTheme="majorBidi" w:cstheme="majorBidi"/>
          <w:i/>
          <w:iCs/>
          <w:sz w:val="24"/>
          <w:szCs w:val="24"/>
        </w:rPr>
        <w:t>Intention to Use</w:t>
      </w:r>
      <w:r w:rsidRPr="00A76AAC">
        <w:rPr>
          <w:rFonts w:asciiTheme="majorBidi" w:hAnsiTheme="majorBidi" w:cstheme="majorBidi"/>
          <w:sz w:val="24"/>
          <w:szCs w:val="24"/>
        </w:rPr>
        <w:t xml:space="preserve">, it may lead to a different money-related dependent variable, meaning that, if we had a money-related dependent variable, such as coupon value, perceived value of coupon, perceived price reduction, perceived savings, or anything related to money, this </w:t>
      </w:r>
      <w:r w:rsidRPr="00A76AAC">
        <w:rPr>
          <w:rFonts w:asciiTheme="majorBidi" w:hAnsiTheme="majorBidi" w:cstheme="majorBidi"/>
          <w:i/>
          <w:iCs/>
          <w:sz w:val="24"/>
          <w:szCs w:val="24"/>
        </w:rPr>
        <w:t>Money Priming</w:t>
      </w:r>
      <w:r w:rsidRPr="00A76AAC">
        <w:rPr>
          <w:rFonts w:asciiTheme="majorBidi" w:hAnsiTheme="majorBidi" w:cstheme="majorBidi"/>
          <w:sz w:val="24"/>
          <w:szCs w:val="24"/>
        </w:rPr>
        <w:t xml:space="preserve"> could have impacted the dependent variable. In that case, mobile coupons could have induced </w:t>
      </w:r>
      <w:r w:rsidRPr="00A76AAC">
        <w:rPr>
          <w:rFonts w:asciiTheme="majorBidi" w:hAnsiTheme="majorBidi" w:cstheme="majorBidi"/>
          <w:i/>
          <w:iCs/>
          <w:sz w:val="24"/>
          <w:szCs w:val="24"/>
        </w:rPr>
        <w:t>Money Priming</w:t>
      </w:r>
      <w:r w:rsidRPr="00A76AAC">
        <w:rPr>
          <w:rFonts w:asciiTheme="majorBidi" w:hAnsiTheme="majorBidi" w:cstheme="majorBidi"/>
          <w:sz w:val="24"/>
          <w:szCs w:val="24"/>
        </w:rPr>
        <w:t xml:space="preserve"> that translates to the low perception of the coupon value. This study has partial evidence for that claim. The impacts of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and </w:t>
      </w:r>
      <w:r w:rsidRPr="00A76AAC">
        <w:rPr>
          <w:rFonts w:asciiTheme="majorBidi" w:hAnsiTheme="majorBidi" w:cstheme="majorBidi"/>
          <w:i/>
          <w:iCs/>
          <w:sz w:val="24"/>
          <w:szCs w:val="24"/>
        </w:rPr>
        <w:t>Less Effort</w:t>
      </w:r>
      <w:r w:rsidRPr="00A76AAC">
        <w:rPr>
          <w:rFonts w:asciiTheme="majorBidi" w:hAnsiTheme="majorBidi" w:cstheme="majorBidi"/>
          <w:sz w:val="24"/>
          <w:szCs w:val="24"/>
        </w:rPr>
        <w:t xml:space="preserve"> are logical to assume; however, </w:t>
      </w:r>
      <w:r w:rsidRPr="00A76AAC">
        <w:rPr>
          <w:rFonts w:asciiTheme="majorBidi" w:hAnsiTheme="majorBidi" w:cstheme="majorBidi"/>
          <w:i/>
          <w:iCs/>
          <w:sz w:val="24"/>
          <w:szCs w:val="24"/>
        </w:rPr>
        <w:t>Money Priming</w:t>
      </w:r>
      <w:r w:rsidRPr="00A76AAC">
        <w:rPr>
          <w:rFonts w:asciiTheme="majorBidi" w:hAnsiTheme="majorBidi" w:cstheme="majorBidi"/>
          <w:sz w:val="24"/>
          <w:szCs w:val="24"/>
        </w:rPr>
        <w:t xml:space="preserve"> is a new and interesting process that no one has investigated before. This evidence is preliminary, and future studies should examine whether </w:t>
      </w:r>
      <w:r w:rsidRPr="00A76AAC">
        <w:rPr>
          <w:rFonts w:asciiTheme="majorBidi" w:hAnsiTheme="majorBidi" w:cstheme="majorBidi"/>
          <w:i/>
          <w:iCs/>
          <w:sz w:val="24"/>
          <w:szCs w:val="24"/>
        </w:rPr>
        <w:t>Money Priming</w:t>
      </w:r>
      <w:r w:rsidRPr="00A76AAC">
        <w:rPr>
          <w:rFonts w:asciiTheme="majorBidi" w:hAnsiTheme="majorBidi" w:cstheme="majorBidi"/>
          <w:sz w:val="24"/>
          <w:szCs w:val="24"/>
        </w:rPr>
        <w:t xml:space="preserve"> has a stronger effect on some money-related dependent variables. The implications of future studies </w:t>
      </w:r>
      <w:proofErr w:type="gramStart"/>
      <w:r w:rsidRPr="00A76AAC">
        <w:rPr>
          <w:rFonts w:asciiTheme="majorBidi" w:hAnsiTheme="majorBidi" w:cstheme="majorBidi"/>
          <w:sz w:val="24"/>
          <w:szCs w:val="24"/>
        </w:rPr>
        <w:t>have to</w:t>
      </w:r>
      <w:proofErr w:type="gramEnd"/>
      <w:r w:rsidRPr="00A76AAC">
        <w:rPr>
          <w:rFonts w:asciiTheme="majorBidi" w:hAnsiTheme="majorBidi" w:cstheme="majorBidi"/>
          <w:sz w:val="24"/>
          <w:szCs w:val="24"/>
        </w:rPr>
        <w:t xml:space="preserve"> come from the two countervailing effects of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and </w:t>
      </w:r>
      <w:r w:rsidRPr="00A76AAC">
        <w:rPr>
          <w:rFonts w:asciiTheme="majorBidi" w:hAnsiTheme="majorBidi" w:cstheme="majorBidi"/>
          <w:i/>
          <w:iCs/>
          <w:sz w:val="24"/>
          <w:szCs w:val="24"/>
        </w:rPr>
        <w:t>Less Effort</w:t>
      </w:r>
      <w:r w:rsidRPr="00A76AAC">
        <w:rPr>
          <w:rFonts w:asciiTheme="majorBidi" w:hAnsiTheme="majorBidi" w:cstheme="majorBidi"/>
          <w:sz w:val="24"/>
          <w:szCs w:val="24"/>
        </w:rPr>
        <w:t xml:space="preserve"> on coupon usage. Future studies also need to consider that couponing strategy is not so simple because many factors play a role in consumers’ couponing decision-making, and there may be more than </w:t>
      </w:r>
      <w:r w:rsidR="00C56C57" w:rsidRPr="00A76AAC">
        <w:rPr>
          <w:rFonts w:asciiTheme="majorBidi" w:hAnsiTheme="majorBidi" w:cstheme="majorBidi"/>
          <w:sz w:val="24"/>
          <w:szCs w:val="24"/>
        </w:rPr>
        <w:t>it was</w:t>
      </w:r>
      <w:r w:rsidRPr="00A76AAC">
        <w:rPr>
          <w:rFonts w:asciiTheme="majorBidi" w:hAnsiTheme="majorBidi" w:cstheme="majorBidi"/>
          <w:sz w:val="24"/>
          <w:szCs w:val="24"/>
        </w:rPr>
        <w:t xml:space="preserve"> identified in this study. </w:t>
      </w:r>
    </w:p>
    <w:p w14:paraId="0AD9BB8F" w14:textId="1AC06D5E" w:rsidR="004821EE" w:rsidRPr="00C96648" w:rsidRDefault="00363782" w:rsidP="00562D7F">
      <w:pPr>
        <w:pStyle w:val="ListParagraph"/>
        <w:numPr>
          <w:ilvl w:val="0"/>
          <w:numId w:val="16"/>
        </w:numPr>
        <w:snapToGrid w:val="0"/>
        <w:spacing w:beforeLines="100" w:before="240" w:afterLines="100" w:after="240" w:line="276" w:lineRule="auto"/>
        <w:contextualSpacing w:val="0"/>
        <w:jc w:val="center"/>
        <w:rPr>
          <w:rFonts w:ascii="Arial" w:eastAsia="Arial Unicode MS" w:hAnsi="Arial" w:cs="Arial"/>
          <w:b/>
          <w:bCs/>
          <w:sz w:val="28"/>
          <w:szCs w:val="28"/>
          <w:lang w:eastAsia="zh-TW"/>
        </w:rPr>
      </w:pPr>
      <w:bookmarkStart w:id="35" w:name="_Toc57801296"/>
      <w:r w:rsidRPr="00C96648">
        <w:rPr>
          <w:rFonts w:ascii="Arial" w:eastAsia="Arial Unicode MS" w:hAnsi="Arial" w:cs="Arial"/>
          <w:b/>
          <w:bCs/>
          <w:sz w:val="28"/>
          <w:szCs w:val="28"/>
          <w:lang w:eastAsia="zh-TW"/>
        </w:rPr>
        <w:t>LIMITATIONS AND FUTURE RESEARCH OPPORTUNITIES</w:t>
      </w:r>
      <w:bookmarkEnd w:id="35"/>
    </w:p>
    <w:p w14:paraId="64E5BBC8" w14:textId="5D7D6C78" w:rsidR="000041B6" w:rsidRPr="00A76AAC" w:rsidRDefault="004821EE" w:rsidP="00562D7F">
      <w:pPr>
        <w:spacing w:afterLines="50" w:after="120" w:line="276" w:lineRule="auto"/>
        <w:jc w:val="both"/>
        <w:rPr>
          <w:rFonts w:asciiTheme="majorBidi" w:hAnsiTheme="majorBidi" w:cstheme="majorBidi"/>
          <w:sz w:val="24"/>
          <w:szCs w:val="24"/>
        </w:rPr>
      </w:pPr>
      <w:r w:rsidRPr="00A76AAC">
        <w:rPr>
          <w:rFonts w:asciiTheme="majorBidi" w:hAnsiTheme="majorBidi" w:cstheme="majorBidi"/>
          <w:sz w:val="24"/>
          <w:szCs w:val="24"/>
        </w:rPr>
        <w:t>The</w:t>
      </w:r>
      <w:r w:rsidR="006452AE" w:rsidRPr="00A76AAC">
        <w:rPr>
          <w:rFonts w:asciiTheme="majorBidi" w:hAnsiTheme="majorBidi" w:cstheme="majorBidi"/>
          <w:sz w:val="24"/>
          <w:szCs w:val="24"/>
        </w:rPr>
        <w:t xml:space="preserve"> </w:t>
      </w:r>
      <w:r w:rsidRPr="00A76AAC">
        <w:rPr>
          <w:rFonts w:asciiTheme="majorBidi" w:hAnsiTheme="majorBidi" w:cstheme="majorBidi"/>
          <w:sz w:val="24"/>
          <w:szCs w:val="24"/>
        </w:rPr>
        <w:t xml:space="preserve">limitations </w:t>
      </w:r>
      <w:r w:rsidR="006452AE" w:rsidRPr="00A76AAC">
        <w:rPr>
          <w:rFonts w:asciiTheme="majorBidi" w:hAnsiTheme="majorBidi" w:cstheme="majorBidi"/>
          <w:sz w:val="24"/>
          <w:szCs w:val="24"/>
        </w:rPr>
        <w:t xml:space="preserve">of this study </w:t>
      </w:r>
      <w:r w:rsidRPr="00A76AAC">
        <w:rPr>
          <w:rFonts w:asciiTheme="majorBidi" w:hAnsiTheme="majorBidi" w:cstheme="majorBidi"/>
          <w:sz w:val="24"/>
          <w:szCs w:val="24"/>
        </w:rPr>
        <w:t>have been divided into three groups: theoretical, methodical, and practical limitations.</w:t>
      </w:r>
    </w:p>
    <w:p w14:paraId="52B93CC2" w14:textId="17E99826" w:rsidR="004821EE" w:rsidRPr="00A76AAC" w:rsidRDefault="007D7FC5" w:rsidP="00562D7F">
      <w:pPr>
        <w:pStyle w:val="a"/>
        <w:spacing w:beforeLines="100" w:before="240"/>
      </w:pPr>
      <w:bookmarkStart w:id="36" w:name="_Toc57801297"/>
      <w:r w:rsidRPr="00A76AAC">
        <w:t>8</w:t>
      </w:r>
      <w:r w:rsidR="00D5423E" w:rsidRPr="00A76AAC">
        <w:t xml:space="preserve">.1 </w:t>
      </w:r>
      <w:r w:rsidR="004821EE" w:rsidRPr="00A76AAC">
        <w:t xml:space="preserve">Theoretical </w:t>
      </w:r>
      <w:r w:rsidR="004974E2" w:rsidRPr="00A76AAC">
        <w:t>l</w:t>
      </w:r>
      <w:r w:rsidR="004821EE" w:rsidRPr="00A76AAC">
        <w:t>imitations</w:t>
      </w:r>
      <w:bookmarkEnd w:id="36"/>
    </w:p>
    <w:p w14:paraId="7CA7F306" w14:textId="47B4867A" w:rsidR="000041B6" w:rsidRPr="00562D7F" w:rsidRDefault="004821EE" w:rsidP="00562D7F">
      <w:pPr>
        <w:pStyle w:val="ListParagraph"/>
        <w:spacing w:afterLines="50" w:after="120" w:line="276" w:lineRule="auto"/>
        <w:ind w:left="0"/>
        <w:jc w:val="both"/>
        <w:rPr>
          <w:rFonts w:asciiTheme="majorBidi" w:hAnsiTheme="majorBidi" w:cstheme="majorBidi"/>
          <w:sz w:val="24"/>
          <w:szCs w:val="24"/>
        </w:rPr>
      </w:pPr>
      <w:r w:rsidRPr="00A76AAC">
        <w:rPr>
          <w:rFonts w:asciiTheme="majorBidi" w:hAnsiTheme="majorBidi" w:cstheme="majorBidi"/>
          <w:sz w:val="24"/>
          <w:szCs w:val="24"/>
        </w:rPr>
        <w:t xml:space="preserve">From the theoretical perspective, a few limitations exist in this study. The result of this study illustrates that coupon type still has a significant effect, even after introducing the mediators. This result means that part of the coupon effect is still not explained with the model or that it cannot be explained. Thus, the model of this study shows only partial mediation. Additional research could explore this area. In addition, this study was designed as a cross-sectional study, which is a study of a particular phenomenon at a specific time, so a longitudinal study could be undertaken to confirm the findings of this study. This study examined three mediating variables to investigate the research questions. Researchers may initiate further research studies with additional factors to explain the coupon usage behavior better. The theoretical framework of this study was guided by </w:t>
      </w:r>
      <w:r w:rsidR="008A635A" w:rsidRPr="00A76AAC">
        <w:rPr>
          <w:rFonts w:asciiTheme="majorBidi" w:hAnsiTheme="majorBidi" w:cstheme="majorBidi"/>
          <w:sz w:val="24"/>
          <w:szCs w:val="24"/>
        </w:rPr>
        <w:t>TUT</w:t>
      </w:r>
      <w:r w:rsidRPr="00A76AAC">
        <w:rPr>
          <w:rFonts w:asciiTheme="majorBidi" w:hAnsiTheme="majorBidi" w:cstheme="majorBidi"/>
          <w:sz w:val="24"/>
          <w:szCs w:val="24"/>
        </w:rPr>
        <w:t>. Researchers may also consider prospect theory</w:t>
      </w:r>
      <w:r w:rsidR="00A925A0">
        <w:rPr>
          <w:rFonts w:asciiTheme="majorBidi" w:hAnsiTheme="majorBidi" w:cstheme="majorBidi"/>
          <w:sz w:val="24"/>
          <w:szCs w:val="24"/>
        </w:rPr>
        <w:t xml:space="preserve"> [</w:t>
      </w:r>
      <w:r w:rsidR="00B34A75">
        <w:rPr>
          <w:rFonts w:asciiTheme="majorBidi" w:hAnsiTheme="majorBidi" w:cstheme="majorBidi"/>
          <w:sz w:val="24"/>
          <w:szCs w:val="24"/>
        </w:rPr>
        <w:t>83</w:t>
      </w:r>
      <w:r w:rsidR="00A925A0">
        <w:rPr>
          <w:rFonts w:asciiTheme="majorBidi" w:hAnsiTheme="majorBidi" w:cstheme="majorBidi"/>
          <w:sz w:val="24"/>
          <w:szCs w:val="24"/>
        </w:rPr>
        <w:t>]</w:t>
      </w:r>
      <w:r w:rsidRPr="00A76AAC">
        <w:rPr>
          <w:rFonts w:asciiTheme="majorBidi" w:hAnsiTheme="majorBidi" w:cstheme="majorBidi"/>
          <w:sz w:val="24"/>
          <w:szCs w:val="24"/>
        </w:rPr>
        <w:t xml:space="preserve">, self-determination theory </w:t>
      </w:r>
      <w:r w:rsidR="00A925A0">
        <w:rPr>
          <w:rFonts w:asciiTheme="majorBidi" w:hAnsiTheme="majorBidi" w:cstheme="majorBidi"/>
          <w:sz w:val="24"/>
          <w:szCs w:val="24"/>
        </w:rPr>
        <w:t>[</w:t>
      </w:r>
      <w:r w:rsidR="00B34A75">
        <w:rPr>
          <w:rFonts w:asciiTheme="majorBidi" w:hAnsiTheme="majorBidi" w:cstheme="majorBidi"/>
          <w:sz w:val="24"/>
          <w:szCs w:val="24"/>
        </w:rPr>
        <w:t>84</w:t>
      </w:r>
      <w:r w:rsidR="00A925A0">
        <w:rPr>
          <w:rFonts w:asciiTheme="majorBidi" w:hAnsiTheme="majorBidi" w:cstheme="majorBidi"/>
          <w:sz w:val="24"/>
          <w:szCs w:val="24"/>
        </w:rPr>
        <w:t>]</w:t>
      </w:r>
      <w:r w:rsidRPr="00A76AAC">
        <w:rPr>
          <w:rFonts w:asciiTheme="majorBidi" w:hAnsiTheme="majorBidi" w:cstheme="majorBidi"/>
          <w:sz w:val="24"/>
          <w:szCs w:val="24"/>
        </w:rPr>
        <w:t xml:space="preserve">, uses and gratification theory </w:t>
      </w:r>
      <w:r w:rsidR="00A925A0">
        <w:rPr>
          <w:rFonts w:asciiTheme="majorBidi" w:hAnsiTheme="majorBidi" w:cstheme="majorBidi"/>
          <w:sz w:val="24"/>
          <w:szCs w:val="24"/>
        </w:rPr>
        <w:t>[</w:t>
      </w:r>
      <w:r w:rsidR="00B34A75">
        <w:rPr>
          <w:rFonts w:asciiTheme="majorBidi" w:hAnsiTheme="majorBidi" w:cstheme="majorBidi"/>
          <w:sz w:val="24"/>
          <w:szCs w:val="24"/>
        </w:rPr>
        <w:t>85</w:t>
      </w:r>
      <w:r w:rsidR="00A925A0">
        <w:rPr>
          <w:rFonts w:asciiTheme="majorBidi" w:hAnsiTheme="majorBidi" w:cstheme="majorBidi"/>
          <w:sz w:val="24"/>
          <w:szCs w:val="24"/>
        </w:rPr>
        <w:t>]</w:t>
      </w:r>
      <w:r w:rsidRPr="00A76AAC">
        <w:rPr>
          <w:rFonts w:asciiTheme="majorBidi" w:hAnsiTheme="majorBidi" w:cstheme="majorBidi"/>
          <w:sz w:val="24"/>
          <w:szCs w:val="24"/>
        </w:rPr>
        <w:t>, or other relevant theories for their future research on coupons. Such studies may disclose new findings that could help marketers develop more effective coupon strategies that would lead to a higher usage rate.</w:t>
      </w:r>
    </w:p>
    <w:p w14:paraId="2AE6EF4C" w14:textId="5236245E" w:rsidR="004821EE" w:rsidRPr="00A76AAC" w:rsidRDefault="007D7FC5" w:rsidP="00562D7F">
      <w:pPr>
        <w:pStyle w:val="a"/>
        <w:spacing w:beforeLines="100" w:before="240"/>
      </w:pPr>
      <w:bookmarkStart w:id="37" w:name="_Toc57801298"/>
      <w:r w:rsidRPr="00A76AAC">
        <w:t>8</w:t>
      </w:r>
      <w:r w:rsidR="00D5423E" w:rsidRPr="00A76AAC">
        <w:t xml:space="preserve">.2 </w:t>
      </w:r>
      <w:r w:rsidR="004821EE" w:rsidRPr="00A76AAC">
        <w:t xml:space="preserve">Methodical </w:t>
      </w:r>
      <w:r w:rsidR="004974E2" w:rsidRPr="00A76AAC">
        <w:t>l</w:t>
      </w:r>
      <w:r w:rsidR="004821EE" w:rsidRPr="00A76AAC">
        <w:t>imitations</w:t>
      </w:r>
      <w:bookmarkEnd w:id="37"/>
    </w:p>
    <w:p w14:paraId="723B4FAC" w14:textId="56CC8698" w:rsidR="000041B6" w:rsidRPr="00A76AAC" w:rsidRDefault="004821EE" w:rsidP="00562D7F">
      <w:pPr>
        <w:spacing w:afterLines="50" w:after="120" w:line="276" w:lineRule="auto"/>
        <w:jc w:val="both"/>
        <w:rPr>
          <w:rFonts w:asciiTheme="majorBidi" w:hAnsiTheme="majorBidi" w:cstheme="majorBidi"/>
          <w:sz w:val="24"/>
          <w:szCs w:val="24"/>
        </w:rPr>
      </w:pPr>
      <w:r w:rsidRPr="00A76AAC">
        <w:rPr>
          <w:rFonts w:asciiTheme="majorBidi" w:hAnsiTheme="majorBidi" w:cstheme="majorBidi"/>
          <w:sz w:val="24"/>
          <w:szCs w:val="24"/>
        </w:rPr>
        <w:t>Some of the limitations are related to sampling and selection of participants in the Follow-up study. Data for the Follow-up study were collected through the crowdsourcing of Amazon Mechanical Turk (</w:t>
      </w:r>
      <w:proofErr w:type="spellStart"/>
      <w:r w:rsidRPr="00A76AAC">
        <w:rPr>
          <w:rFonts w:asciiTheme="majorBidi" w:hAnsiTheme="majorBidi" w:cstheme="majorBidi"/>
          <w:sz w:val="24"/>
          <w:szCs w:val="24"/>
        </w:rPr>
        <w:t>MTurk</w:t>
      </w:r>
      <w:proofErr w:type="spellEnd"/>
      <w:r w:rsidRPr="00A76AAC">
        <w:rPr>
          <w:rFonts w:asciiTheme="majorBidi" w:hAnsiTheme="majorBidi" w:cstheme="majorBidi"/>
          <w:sz w:val="24"/>
          <w:szCs w:val="24"/>
        </w:rPr>
        <w:t xml:space="preserve">), where the researcher did not </w:t>
      </w:r>
      <w:r w:rsidRPr="00A76AAC">
        <w:rPr>
          <w:rFonts w:asciiTheme="majorBidi" w:hAnsiTheme="majorBidi" w:cstheme="majorBidi"/>
          <w:sz w:val="24"/>
          <w:szCs w:val="24"/>
        </w:rPr>
        <w:lastRenderedPageBreak/>
        <w:t>have any control over the participant selection. Convenient sampling was utilized in both the Experimental and Follow-up studies, in which all participants were recruited from the USA</w:t>
      </w:r>
      <w:r w:rsidR="00B92F8C" w:rsidRPr="00A76AAC">
        <w:rPr>
          <w:rFonts w:asciiTheme="majorBidi" w:hAnsiTheme="majorBidi" w:cstheme="majorBidi"/>
          <w:sz w:val="24"/>
          <w:szCs w:val="24"/>
        </w:rPr>
        <w:t xml:space="preserve">, </w:t>
      </w:r>
      <w:r w:rsidRPr="00A76AAC">
        <w:rPr>
          <w:rFonts w:asciiTheme="majorBidi" w:hAnsiTheme="majorBidi" w:cstheme="majorBidi"/>
          <w:sz w:val="24"/>
          <w:szCs w:val="24"/>
        </w:rPr>
        <w:t>thus, the possibility of sampling biases may exist in this study. New studies with probability sampling may overcome this limitation.</w:t>
      </w:r>
      <w:r w:rsidR="00192B4E" w:rsidRPr="00A76AAC">
        <w:rPr>
          <w:rFonts w:asciiTheme="majorBidi" w:hAnsiTheme="majorBidi" w:cstheme="majorBidi"/>
          <w:sz w:val="24"/>
          <w:szCs w:val="24"/>
        </w:rPr>
        <w:t xml:space="preserve"> Additionally, p</w:t>
      </w:r>
      <w:r w:rsidRPr="00A76AAC">
        <w:rPr>
          <w:rFonts w:asciiTheme="majorBidi" w:hAnsiTheme="majorBidi" w:cstheme="majorBidi"/>
          <w:sz w:val="24"/>
          <w:szCs w:val="24"/>
        </w:rPr>
        <w:t xml:space="preserve">articipants in the Experimental study were all students, which may not represent the other groups. Conducting a study </w:t>
      </w:r>
      <w:proofErr w:type="gramStart"/>
      <w:r w:rsidRPr="00A76AAC">
        <w:rPr>
          <w:rFonts w:asciiTheme="majorBidi" w:hAnsiTheme="majorBidi" w:cstheme="majorBidi"/>
          <w:sz w:val="24"/>
          <w:szCs w:val="24"/>
        </w:rPr>
        <w:t>similar to</w:t>
      </w:r>
      <w:proofErr w:type="gramEnd"/>
      <w:r w:rsidRPr="00A76AAC">
        <w:rPr>
          <w:rFonts w:asciiTheme="majorBidi" w:hAnsiTheme="majorBidi" w:cstheme="majorBidi"/>
          <w:sz w:val="24"/>
          <w:szCs w:val="24"/>
        </w:rPr>
        <w:t xml:space="preserve"> the Experimental study with various occupational groups may reveal new discoveries. This study did not perform any comparative analysis among multiple groups or cultures; therefore, additional cross-cultural or cross-group comparative research could be undertaken to explore more findings.</w:t>
      </w:r>
    </w:p>
    <w:p w14:paraId="6B2112A0" w14:textId="54B410C5" w:rsidR="004821EE" w:rsidRPr="00A76AAC" w:rsidRDefault="007D7FC5" w:rsidP="00562D7F">
      <w:pPr>
        <w:pStyle w:val="a"/>
        <w:spacing w:beforeLines="100" w:before="240"/>
      </w:pPr>
      <w:bookmarkStart w:id="38" w:name="_Toc57801299"/>
      <w:r w:rsidRPr="00A76AAC">
        <w:t>8</w:t>
      </w:r>
      <w:r w:rsidR="00D5423E" w:rsidRPr="00A76AAC">
        <w:t xml:space="preserve">.3 </w:t>
      </w:r>
      <w:r w:rsidR="004821EE" w:rsidRPr="00A76AAC">
        <w:t xml:space="preserve">Practical </w:t>
      </w:r>
      <w:r w:rsidR="004974E2" w:rsidRPr="00A76AAC">
        <w:t>l</w:t>
      </w:r>
      <w:r w:rsidR="004821EE" w:rsidRPr="00A76AAC">
        <w:t>imitations</w:t>
      </w:r>
      <w:bookmarkEnd w:id="38"/>
    </w:p>
    <w:p w14:paraId="71107511" w14:textId="386E245D" w:rsidR="0026519E" w:rsidRPr="00A76AAC" w:rsidRDefault="004821EE" w:rsidP="00562D7F">
      <w:pPr>
        <w:spacing w:afterLines="50" w:after="120" w:line="276" w:lineRule="auto"/>
        <w:jc w:val="both"/>
        <w:rPr>
          <w:rFonts w:asciiTheme="majorBidi" w:hAnsiTheme="majorBidi" w:cstheme="majorBidi"/>
          <w:sz w:val="24"/>
          <w:szCs w:val="24"/>
        </w:rPr>
      </w:pPr>
      <w:r w:rsidRPr="00A76AAC">
        <w:rPr>
          <w:rFonts w:asciiTheme="majorBidi" w:hAnsiTheme="majorBidi" w:cstheme="majorBidi"/>
          <w:sz w:val="24"/>
          <w:szCs w:val="24"/>
        </w:rPr>
        <w:t xml:space="preserve">This study found that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is the greatest barrier for coupon usage. The perception of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in couponing might vary among different cultures. Future cross-cultural research opportunities exist in examining the impact of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in couponing. Hence, due to this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factor, one could speculate that cultures that are considerably different in uncertainty avoidance of Hofstede’s </w:t>
      </w:r>
      <w:r w:rsidR="00A925A0">
        <w:rPr>
          <w:rFonts w:asciiTheme="majorBidi" w:hAnsiTheme="majorBidi" w:cstheme="majorBidi"/>
          <w:sz w:val="24"/>
          <w:szCs w:val="24"/>
        </w:rPr>
        <w:t>[</w:t>
      </w:r>
      <w:r w:rsidR="00B34A75">
        <w:rPr>
          <w:rFonts w:asciiTheme="majorBidi" w:hAnsiTheme="majorBidi" w:cstheme="majorBidi"/>
          <w:sz w:val="24"/>
          <w:szCs w:val="24"/>
        </w:rPr>
        <w:t>86</w:t>
      </w:r>
      <w:r w:rsidR="00A925A0">
        <w:rPr>
          <w:rFonts w:asciiTheme="majorBidi" w:hAnsiTheme="majorBidi" w:cstheme="majorBidi"/>
          <w:sz w:val="24"/>
          <w:szCs w:val="24"/>
        </w:rPr>
        <w:t>]</w:t>
      </w:r>
      <w:r w:rsidRPr="00A76AAC">
        <w:rPr>
          <w:rFonts w:asciiTheme="majorBidi" w:hAnsiTheme="majorBidi" w:cstheme="majorBidi"/>
          <w:sz w:val="24"/>
          <w:szCs w:val="24"/>
        </w:rPr>
        <w:t xml:space="preserve"> cultural dimensions may observe differences in couponing behavior between high and low uncertainty avoidance countries. The effect of the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factor may be significantly stronger in the high uncertainty avoidance culture compared to the low uncertainty avoidance culture. </w:t>
      </w:r>
      <w:r w:rsidR="0026519E" w:rsidRPr="00A76AAC">
        <w:rPr>
          <w:rFonts w:asciiTheme="majorBidi" w:hAnsiTheme="majorBidi" w:cstheme="majorBidi"/>
          <w:sz w:val="24"/>
          <w:szCs w:val="24"/>
        </w:rPr>
        <w:t>Similarly, the difference in findings may be observed in the two cultures with short-term vs. long-term orientation of Hofstede’s cultural dimensions related to the mindset of instant -savings vs. delayed -savings through couponing.</w:t>
      </w:r>
    </w:p>
    <w:p w14:paraId="699D7F91" w14:textId="59D3776E" w:rsidR="004821EE" w:rsidRPr="00A76AAC" w:rsidRDefault="004821EE" w:rsidP="00562D7F">
      <w:pPr>
        <w:spacing w:afterLines="50" w:after="120" w:line="276" w:lineRule="auto"/>
        <w:jc w:val="both"/>
        <w:rPr>
          <w:rFonts w:asciiTheme="majorBidi" w:hAnsiTheme="majorBidi" w:cstheme="majorBidi"/>
          <w:sz w:val="24"/>
          <w:szCs w:val="24"/>
        </w:rPr>
      </w:pPr>
      <w:r w:rsidRPr="00A76AAC">
        <w:rPr>
          <w:rFonts w:asciiTheme="majorBidi" w:hAnsiTheme="majorBidi" w:cstheme="majorBidi"/>
          <w:sz w:val="24"/>
          <w:szCs w:val="24"/>
        </w:rPr>
        <w:t xml:space="preserve">Another area of opportunities in couponing studies is impression management in multiple cultures. Kim and Yi </w:t>
      </w:r>
      <w:r w:rsidR="00A925A0">
        <w:rPr>
          <w:rFonts w:asciiTheme="majorBidi" w:hAnsiTheme="majorBidi" w:cstheme="majorBidi"/>
          <w:sz w:val="24"/>
          <w:szCs w:val="24"/>
        </w:rPr>
        <w:t>[</w:t>
      </w:r>
      <w:r w:rsidR="00B34A75">
        <w:rPr>
          <w:rFonts w:asciiTheme="majorBidi" w:hAnsiTheme="majorBidi" w:cstheme="majorBidi"/>
          <w:sz w:val="24"/>
          <w:szCs w:val="24"/>
        </w:rPr>
        <w:t>87</w:t>
      </w:r>
      <w:r w:rsidR="00A925A0">
        <w:rPr>
          <w:rFonts w:asciiTheme="majorBidi" w:hAnsiTheme="majorBidi" w:cstheme="majorBidi"/>
          <w:sz w:val="24"/>
          <w:szCs w:val="24"/>
        </w:rPr>
        <w:t>]</w:t>
      </w:r>
      <w:r w:rsidRPr="00A76AAC">
        <w:rPr>
          <w:rFonts w:asciiTheme="majorBidi" w:hAnsiTheme="majorBidi" w:cstheme="majorBidi"/>
          <w:sz w:val="24"/>
          <w:szCs w:val="24"/>
        </w:rPr>
        <w:t xml:space="preserve"> discovered that people from an individualistic (vs. collectivistic) society are more likely to redeem coupons, because people from an individualistic society believe that coupon redemption creates the impression of being smart, while people from a collective culture are less likely to redeem coupons in front of others, because coupon usage is perceived as being cheap in that culture. This study demonstrates that the perception of couponing in these two cultures are completely different. Future researchers may apply this research model to explore more individualistic and collectivistic cultures.</w:t>
      </w:r>
    </w:p>
    <w:p w14:paraId="5A33DF60" w14:textId="5B53669B" w:rsidR="004821EE" w:rsidRPr="00A76AAC" w:rsidRDefault="004821EE" w:rsidP="00562D7F">
      <w:pPr>
        <w:spacing w:afterLines="50" w:after="120" w:line="276" w:lineRule="auto"/>
        <w:jc w:val="both"/>
        <w:rPr>
          <w:rFonts w:asciiTheme="majorBidi" w:hAnsiTheme="majorBidi" w:cstheme="majorBidi"/>
          <w:sz w:val="24"/>
          <w:szCs w:val="24"/>
        </w:rPr>
      </w:pPr>
      <w:r w:rsidRPr="00A76AAC">
        <w:rPr>
          <w:rFonts w:asciiTheme="majorBidi" w:hAnsiTheme="majorBidi" w:cstheme="majorBidi"/>
          <w:sz w:val="24"/>
          <w:szCs w:val="24"/>
        </w:rPr>
        <w:t xml:space="preserve">With the advent of wireless technologies, the role of the mobile phone may be strengthened in the future to the extent that some experts predict that the mobile phone will drive our lives in the future </w:t>
      </w:r>
      <w:r w:rsidR="00A925A0">
        <w:rPr>
          <w:rFonts w:asciiTheme="majorBidi" w:hAnsiTheme="majorBidi" w:cstheme="majorBidi"/>
          <w:sz w:val="24"/>
          <w:szCs w:val="24"/>
        </w:rPr>
        <w:t>[</w:t>
      </w:r>
      <w:r w:rsidR="00B34A75">
        <w:rPr>
          <w:rFonts w:asciiTheme="majorBidi" w:hAnsiTheme="majorBidi" w:cstheme="majorBidi"/>
          <w:sz w:val="24"/>
          <w:szCs w:val="24"/>
        </w:rPr>
        <w:t>88</w:t>
      </w:r>
      <w:r w:rsidR="00A925A0">
        <w:rPr>
          <w:rFonts w:asciiTheme="majorBidi" w:hAnsiTheme="majorBidi" w:cstheme="majorBidi"/>
          <w:sz w:val="24"/>
          <w:szCs w:val="24"/>
        </w:rPr>
        <w:t>]</w:t>
      </w:r>
      <w:r w:rsidRPr="00A76AAC">
        <w:rPr>
          <w:rFonts w:asciiTheme="majorBidi" w:hAnsiTheme="majorBidi" w:cstheme="majorBidi"/>
          <w:sz w:val="24"/>
          <w:szCs w:val="24"/>
        </w:rPr>
        <w:t xml:space="preserve">. Currently, the primary uses of a mobile phone are calling, texting, picture taking, and browsing. The use of the mobile phone may be extended in the future, and it may even be considered a digital wallet. When more people start paying by phone and mobile payment becomes a common practice or when they make a closer connection between mobile payment and coupon usage, the perception of the mobile coupon may change significantly in their favor. </w:t>
      </w:r>
    </w:p>
    <w:p w14:paraId="09C0D543" w14:textId="572ED6E7" w:rsidR="001C0826" w:rsidRDefault="004821EE" w:rsidP="00562D7F">
      <w:pPr>
        <w:spacing w:afterLines="50" w:after="120" w:line="276" w:lineRule="auto"/>
        <w:jc w:val="both"/>
        <w:rPr>
          <w:rFonts w:asciiTheme="majorBidi" w:hAnsiTheme="majorBidi" w:cstheme="majorBidi"/>
          <w:sz w:val="24"/>
          <w:szCs w:val="24"/>
        </w:rPr>
      </w:pPr>
      <w:r w:rsidRPr="00A76AAC">
        <w:rPr>
          <w:rFonts w:asciiTheme="majorBidi" w:hAnsiTheme="majorBidi" w:cstheme="majorBidi"/>
          <w:sz w:val="24"/>
          <w:szCs w:val="24"/>
        </w:rPr>
        <w:t xml:space="preserve">Adding more coupons from different product types and industries in the study could lead to additional findings as well. The </w:t>
      </w:r>
      <w:r w:rsidRPr="00A76AAC">
        <w:rPr>
          <w:rFonts w:asciiTheme="majorBidi" w:hAnsiTheme="majorBidi" w:cstheme="majorBidi"/>
          <w:i/>
          <w:iCs/>
          <w:sz w:val="24"/>
          <w:szCs w:val="24"/>
        </w:rPr>
        <w:t>Trust</w:t>
      </w:r>
      <w:r w:rsidRPr="00A76AAC">
        <w:rPr>
          <w:rFonts w:asciiTheme="majorBidi" w:hAnsiTheme="majorBidi" w:cstheme="majorBidi"/>
          <w:sz w:val="24"/>
          <w:szCs w:val="24"/>
        </w:rPr>
        <w:t xml:space="preserve"> concern may disappear with the introduction of coupons from additional types of products or services. Some people </w:t>
      </w:r>
      <w:r w:rsidRPr="00A76AAC">
        <w:rPr>
          <w:rFonts w:asciiTheme="majorBidi" w:hAnsiTheme="majorBidi" w:cstheme="majorBidi"/>
          <w:sz w:val="24"/>
          <w:szCs w:val="24"/>
        </w:rPr>
        <w:lastRenderedPageBreak/>
        <w:t xml:space="preserve">have general skepticism toward online products, but in a few years people’s skepticism may disappear because they will be more comfortable with online shopping. Dynamic technological development changes people’s perception about shopping. Online shopping is becoming more prevalent. The </w:t>
      </w:r>
      <w:r w:rsidRPr="00A76AAC">
        <w:rPr>
          <w:rFonts w:asciiTheme="majorBidi" w:hAnsiTheme="majorBidi" w:cstheme="majorBidi"/>
          <w:i/>
          <w:iCs/>
          <w:sz w:val="24"/>
          <w:szCs w:val="24"/>
        </w:rPr>
        <w:t>Less Effort</w:t>
      </w:r>
      <w:r w:rsidRPr="00A76AAC">
        <w:rPr>
          <w:rFonts w:asciiTheme="majorBidi" w:hAnsiTheme="majorBidi" w:cstheme="majorBidi"/>
          <w:sz w:val="24"/>
          <w:szCs w:val="24"/>
        </w:rPr>
        <w:t xml:space="preserve"> effect may become stronger because electronic devices are becoming part of people’s part of lives. People are getting more conversant with the digital word; thus, carrying the paper coupon and redeeming it in the store may be a huge effort for them. Because of these changes in our daily lives, conducting the same study at a later period may generate different results. Overall, the proposed conceptual model coupled with the empirical findings will </w:t>
      </w:r>
      <w:proofErr w:type="gramStart"/>
      <w:r w:rsidRPr="00A76AAC">
        <w:rPr>
          <w:rFonts w:asciiTheme="majorBidi" w:hAnsiTheme="majorBidi" w:cstheme="majorBidi"/>
          <w:sz w:val="24"/>
          <w:szCs w:val="24"/>
        </w:rPr>
        <w:t>open up</w:t>
      </w:r>
      <w:proofErr w:type="gramEnd"/>
      <w:r w:rsidRPr="00A76AAC">
        <w:rPr>
          <w:rFonts w:asciiTheme="majorBidi" w:hAnsiTheme="majorBidi" w:cstheme="majorBidi"/>
          <w:sz w:val="24"/>
          <w:szCs w:val="24"/>
        </w:rPr>
        <w:t xml:space="preserve"> debates about why mobile coupons hurt.</w:t>
      </w:r>
    </w:p>
    <w:p w14:paraId="5EE20FE5" w14:textId="35EA48FD" w:rsidR="00B13353" w:rsidRPr="00C96648" w:rsidRDefault="00363782" w:rsidP="00562D7F">
      <w:pPr>
        <w:pStyle w:val="ListParagraph"/>
        <w:numPr>
          <w:ilvl w:val="0"/>
          <w:numId w:val="16"/>
        </w:numPr>
        <w:snapToGrid w:val="0"/>
        <w:spacing w:beforeLines="100" w:before="240" w:afterLines="100" w:after="240" w:line="276" w:lineRule="auto"/>
        <w:contextualSpacing w:val="0"/>
        <w:jc w:val="center"/>
        <w:rPr>
          <w:rFonts w:ascii="Arial" w:eastAsia="Arial Unicode MS" w:hAnsi="Arial" w:cs="Arial"/>
          <w:b/>
          <w:bCs/>
          <w:sz w:val="28"/>
          <w:szCs w:val="28"/>
          <w:lang w:eastAsia="zh-TW"/>
        </w:rPr>
      </w:pPr>
      <w:r w:rsidRPr="00C96648">
        <w:rPr>
          <w:rFonts w:ascii="Arial" w:eastAsia="Arial Unicode MS" w:hAnsi="Arial" w:cs="Arial"/>
          <w:b/>
          <w:bCs/>
          <w:sz w:val="28"/>
          <w:szCs w:val="28"/>
          <w:lang w:eastAsia="zh-TW"/>
        </w:rPr>
        <w:t>REFERENCES</w:t>
      </w:r>
    </w:p>
    <w:p w14:paraId="0DF19B46" w14:textId="3BD247D1" w:rsidR="00EA71B7" w:rsidRPr="00E83600" w:rsidRDefault="00EA71B7" w:rsidP="00F80246">
      <w:pPr>
        <w:pStyle w:val="ListParagraph"/>
        <w:numPr>
          <w:ilvl w:val="0"/>
          <w:numId w:val="20"/>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Statista</w:t>
      </w:r>
      <w:r w:rsidR="00547326">
        <w:rPr>
          <w:rFonts w:asciiTheme="majorBidi" w:hAnsiTheme="majorBidi" w:cstheme="majorBidi"/>
          <w:sz w:val="24"/>
          <w:szCs w:val="24"/>
        </w:rPr>
        <w:t>.</w:t>
      </w:r>
      <w:r w:rsidRPr="00E83600">
        <w:rPr>
          <w:rFonts w:asciiTheme="majorBidi" w:hAnsiTheme="majorBidi" w:cstheme="majorBidi"/>
          <w:sz w:val="24"/>
          <w:szCs w:val="24"/>
        </w:rPr>
        <w:t xml:space="preserve"> (2021</w:t>
      </w:r>
      <w:r w:rsidR="00397714">
        <w:rPr>
          <w:rFonts w:asciiTheme="majorBidi" w:hAnsiTheme="majorBidi" w:cstheme="majorBidi"/>
          <w:sz w:val="24"/>
          <w:szCs w:val="24"/>
        </w:rPr>
        <w:t>, Dec 10</w:t>
      </w:r>
      <w:r w:rsidRPr="00E83600">
        <w:rPr>
          <w:rFonts w:asciiTheme="majorBidi" w:hAnsiTheme="majorBidi" w:cstheme="majorBidi"/>
          <w:sz w:val="24"/>
          <w:szCs w:val="24"/>
        </w:rPr>
        <w:t>). Mobile advertising spending worldwide from 2007 to 2023</w:t>
      </w:r>
      <w:r w:rsidR="00547326">
        <w:rPr>
          <w:rFonts w:asciiTheme="majorBidi" w:hAnsiTheme="majorBidi" w:cstheme="majorBidi"/>
          <w:sz w:val="24"/>
          <w:szCs w:val="24"/>
        </w:rPr>
        <w:t xml:space="preserve"> [Online]</w:t>
      </w:r>
      <w:r w:rsidRPr="00E83600">
        <w:rPr>
          <w:rFonts w:asciiTheme="majorBidi" w:hAnsiTheme="majorBidi" w:cstheme="majorBidi"/>
          <w:sz w:val="24"/>
          <w:szCs w:val="24"/>
        </w:rPr>
        <w:t xml:space="preserve">, </w:t>
      </w:r>
      <w:r w:rsidR="00397714">
        <w:rPr>
          <w:rFonts w:asciiTheme="majorBidi" w:hAnsiTheme="majorBidi" w:cstheme="majorBidi"/>
          <w:sz w:val="24"/>
          <w:szCs w:val="24"/>
        </w:rPr>
        <w:t>Available:</w:t>
      </w:r>
      <w:r w:rsidRPr="00E83600">
        <w:rPr>
          <w:rFonts w:asciiTheme="majorBidi" w:hAnsiTheme="majorBidi" w:cstheme="majorBidi"/>
          <w:sz w:val="24"/>
          <w:szCs w:val="24"/>
        </w:rPr>
        <w:t xml:space="preserve"> https://www.statista.com/statistics/303817/mobile-internet-advertising-revenue-worldwide/</w:t>
      </w:r>
    </w:p>
    <w:p w14:paraId="08DE9809" w14:textId="0D19FF29" w:rsidR="00EA71B7" w:rsidRPr="00E83600" w:rsidRDefault="00EA71B7" w:rsidP="00F80246">
      <w:pPr>
        <w:pStyle w:val="ListParagraph"/>
        <w:numPr>
          <w:ilvl w:val="0"/>
          <w:numId w:val="20"/>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RetailMeNot. (2017</w:t>
      </w:r>
      <w:r w:rsidR="00397714">
        <w:rPr>
          <w:rFonts w:asciiTheme="majorBidi" w:hAnsiTheme="majorBidi" w:cstheme="majorBidi"/>
          <w:sz w:val="24"/>
          <w:szCs w:val="24"/>
        </w:rPr>
        <w:t>, Nov 14</w:t>
      </w:r>
      <w:r w:rsidRPr="00E83600">
        <w:rPr>
          <w:rFonts w:asciiTheme="majorBidi" w:hAnsiTheme="majorBidi" w:cstheme="majorBidi"/>
          <w:sz w:val="24"/>
          <w:szCs w:val="24"/>
        </w:rPr>
        <w:t>). Mobile's impact on the way offers are consumed and redeemed</w:t>
      </w:r>
      <w:r w:rsidR="00547326">
        <w:rPr>
          <w:rFonts w:asciiTheme="majorBidi" w:hAnsiTheme="majorBidi" w:cstheme="majorBidi"/>
          <w:sz w:val="24"/>
          <w:szCs w:val="24"/>
        </w:rPr>
        <w:t xml:space="preserve"> [Online]</w:t>
      </w:r>
      <w:r w:rsidRPr="00E83600">
        <w:rPr>
          <w:rFonts w:asciiTheme="majorBidi" w:hAnsiTheme="majorBidi" w:cstheme="majorBidi"/>
          <w:sz w:val="24"/>
          <w:szCs w:val="24"/>
        </w:rPr>
        <w:t xml:space="preserve">, </w:t>
      </w:r>
      <w:r w:rsidR="00397714">
        <w:rPr>
          <w:rFonts w:asciiTheme="majorBidi" w:hAnsiTheme="majorBidi" w:cstheme="majorBidi"/>
          <w:sz w:val="24"/>
          <w:szCs w:val="24"/>
        </w:rPr>
        <w:t>Available:</w:t>
      </w:r>
      <w:r w:rsidR="00397714" w:rsidRPr="00E83600">
        <w:rPr>
          <w:rFonts w:asciiTheme="majorBidi" w:hAnsiTheme="majorBidi" w:cstheme="majorBidi"/>
          <w:sz w:val="24"/>
          <w:szCs w:val="24"/>
        </w:rPr>
        <w:t xml:space="preserve"> </w:t>
      </w:r>
      <w:hyperlink r:id="rId12" w:history="1">
        <w:r w:rsidRPr="00E83600">
          <w:rPr>
            <w:rFonts w:asciiTheme="majorBidi" w:hAnsiTheme="majorBidi" w:cstheme="majorBidi"/>
            <w:sz w:val="24"/>
            <w:szCs w:val="24"/>
          </w:rPr>
          <w:t>https://www.placed.com/resources/white-papers/mobile-now-the-standard-in-couponing</w:t>
        </w:r>
      </w:hyperlink>
    </w:p>
    <w:p w14:paraId="5E7B4F4F" w14:textId="395E8064" w:rsidR="00EA71B7" w:rsidRPr="00E83600" w:rsidRDefault="00EA71B7" w:rsidP="00F80246">
      <w:pPr>
        <w:pStyle w:val="ListParagraph"/>
        <w:widowControl w:val="0"/>
        <w:numPr>
          <w:ilvl w:val="0"/>
          <w:numId w:val="20"/>
        </w:numPr>
        <w:autoSpaceDE w:val="0"/>
        <w:autoSpaceDN w:val="0"/>
        <w:adjustRightInd w:val="0"/>
        <w:snapToGrid w:val="0"/>
        <w:spacing w:after="0" w:line="276" w:lineRule="auto"/>
        <w:ind w:left="360"/>
        <w:jc w:val="both"/>
        <w:rPr>
          <w:rFonts w:ascii="Times New Roman" w:eastAsia="PMingLiU" w:hAnsi="Times New Roman" w:cs="Times New Roman"/>
          <w:noProof/>
          <w:kern w:val="2"/>
          <w:sz w:val="24"/>
          <w:szCs w:val="24"/>
          <w:lang w:eastAsia="zh-TW"/>
        </w:rPr>
      </w:pPr>
      <w:r w:rsidRPr="00E83600">
        <w:rPr>
          <w:rFonts w:ascii="Times New Roman" w:eastAsia="PMingLiU" w:hAnsi="Times New Roman" w:cs="Times New Roman"/>
          <w:noProof/>
          <w:kern w:val="2"/>
          <w:sz w:val="24"/>
          <w:szCs w:val="24"/>
          <w:lang w:eastAsia="zh-TW"/>
        </w:rPr>
        <w:t>Boundless. (2017</w:t>
      </w:r>
      <w:r w:rsidR="00397714">
        <w:rPr>
          <w:rFonts w:ascii="Times New Roman" w:eastAsia="PMingLiU" w:hAnsi="Times New Roman" w:cs="Times New Roman"/>
          <w:noProof/>
          <w:kern w:val="2"/>
          <w:sz w:val="24"/>
          <w:szCs w:val="24"/>
          <w:lang w:eastAsia="zh-TW"/>
        </w:rPr>
        <w:t>, Dec 24</w:t>
      </w:r>
      <w:r w:rsidRPr="00E83600">
        <w:rPr>
          <w:rFonts w:ascii="Times New Roman" w:eastAsia="PMingLiU" w:hAnsi="Times New Roman" w:cs="Times New Roman"/>
          <w:noProof/>
          <w:kern w:val="2"/>
          <w:sz w:val="24"/>
          <w:szCs w:val="24"/>
          <w:lang w:eastAsia="zh-TW"/>
        </w:rPr>
        <w:t>)</w:t>
      </w:r>
      <w:r w:rsidR="00397714">
        <w:rPr>
          <w:rFonts w:ascii="Times New Roman" w:eastAsia="PMingLiU" w:hAnsi="Times New Roman" w:cs="Times New Roman"/>
          <w:noProof/>
          <w:kern w:val="2"/>
          <w:sz w:val="24"/>
          <w:szCs w:val="24"/>
          <w:lang w:eastAsia="zh-TW"/>
        </w:rPr>
        <w:t xml:space="preserve">. </w:t>
      </w:r>
      <w:r w:rsidRPr="00E83600">
        <w:rPr>
          <w:rFonts w:ascii="Times New Roman" w:eastAsia="PMingLiU" w:hAnsi="Times New Roman" w:cs="Times New Roman"/>
          <w:noProof/>
          <w:kern w:val="2"/>
          <w:sz w:val="24"/>
          <w:szCs w:val="24"/>
          <w:lang w:eastAsia="zh-TW"/>
        </w:rPr>
        <w:t>Coupons</w:t>
      </w:r>
      <w:r w:rsidR="00547326">
        <w:rPr>
          <w:rFonts w:ascii="Times New Roman" w:eastAsia="PMingLiU" w:hAnsi="Times New Roman" w:cs="Times New Roman"/>
          <w:noProof/>
          <w:kern w:val="2"/>
          <w:sz w:val="24"/>
          <w:szCs w:val="24"/>
          <w:lang w:eastAsia="zh-TW"/>
        </w:rPr>
        <w:t xml:space="preserve"> </w:t>
      </w:r>
      <w:r w:rsidR="00547326">
        <w:rPr>
          <w:rFonts w:asciiTheme="majorBidi" w:hAnsiTheme="majorBidi" w:cstheme="majorBidi"/>
          <w:sz w:val="24"/>
          <w:szCs w:val="24"/>
        </w:rPr>
        <w:t>[Online]</w:t>
      </w:r>
      <w:r w:rsidR="00397714">
        <w:rPr>
          <w:rFonts w:ascii="Times New Roman" w:eastAsia="PMingLiU" w:hAnsi="Times New Roman" w:cs="Times New Roman"/>
          <w:noProof/>
          <w:kern w:val="2"/>
          <w:sz w:val="24"/>
          <w:szCs w:val="24"/>
          <w:lang w:eastAsia="zh-TW"/>
        </w:rPr>
        <w:t>,</w:t>
      </w:r>
      <w:r w:rsidRPr="00E83600">
        <w:rPr>
          <w:rFonts w:ascii="Times New Roman" w:eastAsia="PMingLiU" w:hAnsi="Times New Roman" w:cs="Times New Roman"/>
          <w:noProof/>
          <w:kern w:val="2"/>
          <w:sz w:val="24"/>
          <w:szCs w:val="24"/>
          <w:lang w:eastAsia="zh-TW"/>
        </w:rPr>
        <w:t xml:space="preserve"> </w:t>
      </w:r>
      <w:r w:rsidR="00397714">
        <w:rPr>
          <w:rFonts w:asciiTheme="majorBidi" w:hAnsiTheme="majorBidi" w:cstheme="majorBidi"/>
          <w:sz w:val="24"/>
          <w:szCs w:val="24"/>
        </w:rPr>
        <w:t>Available:</w:t>
      </w:r>
      <w:r w:rsidR="00397714" w:rsidRPr="00E83600">
        <w:rPr>
          <w:rFonts w:asciiTheme="majorBidi" w:hAnsiTheme="majorBidi" w:cstheme="majorBidi"/>
          <w:sz w:val="24"/>
          <w:szCs w:val="24"/>
        </w:rPr>
        <w:t xml:space="preserve"> </w:t>
      </w:r>
      <w:hyperlink r:id="rId13" w:history="1">
        <w:r w:rsidRPr="00E83600">
          <w:rPr>
            <w:rFonts w:ascii="Times New Roman" w:eastAsia="PMingLiU" w:hAnsi="Times New Roman" w:cs="Times New Roman"/>
            <w:noProof/>
            <w:kern w:val="2"/>
            <w:sz w:val="24"/>
            <w:szCs w:val="24"/>
            <w:lang w:eastAsia="zh-TW"/>
          </w:rPr>
          <w:t>https://www.boundless.com/marketing/textbooks/boundless-marketing-textbook/personal-selling-and-sales-promotion-14/promotion-methods-in-consumer-sales-96/coupons-470-10619/</w:t>
        </w:r>
      </w:hyperlink>
    </w:p>
    <w:p w14:paraId="3B9E72D3" w14:textId="6136B18F" w:rsidR="00EA71B7" w:rsidRPr="00E83600" w:rsidRDefault="00EA71B7" w:rsidP="00F80246">
      <w:pPr>
        <w:pStyle w:val="ListParagraph"/>
        <w:widowControl w:val="0"/>
        <w:numPr>
          <w:ilvl w:val="0"/>
          <w:numId w:val="20"/>
        </w:numPr>
        <w:autoSpaceDE w:val="0"/>
        <w:autoSpaceDN w:val="0"/>
        <w:adjustRightInd w:val="0"/>
        <w:snapToGrid w:val="0"/>
        <w:spacing w:after="0" w:line="276" w:lineRule="auto"/>
        <w:ind w:left="360"/>
        <w:jc w:val="both"/>
        <w:rPr>
          <w:rFonts w:ascii="Times New Roman" w:eastAsia="PMingLiU" w:hAnsi="Times New Roman" w:cs="Times New Roman"/>
          <w:noProof/>
          <w:kern w:val="2"/>
          <w:sz w:val="24"/>
          <w:szCs w:val="24"/>
          <w:lang w:eastAsia="zh-TW"/>
        </w:rPr>
      </w:pPr>
      <w:r w:rsidRPr="00E83600">
        <w:rPr>
          <w:rFonts w:ascii="Times New Roman" w:eastAsia="PMingLiU" w:hAnsi="Times New Roman" w:cs="Times New Roman"/>
          <w:noProof/>
          <w:kern w:val="2"/>
          <w:sz w:val="24"/>
          <w:szCs w:val="24"/>
          <w:lang w:eastAsia="zh-TW"/>
        </w:rPr>
        <w:t xml:space="preserve">E. Babakus, P. Tat, W. Cunningham, “Coupon Redemption: A Motivational Perspective”. </w:t>
      </w:r>
      <w:r w:rsidRPr="00E83600">
        <w:rPr>
          <w:rFonts w:ascii="Times New Roman" w:eastAsia="PMingLiU" w:hAnsi="Times New Roman" w:cs="Times New Roman"/>
          <w:i/>
          <w:iCs/>
          <w:noProof/>
          <w:kern w:val="2"/>
          <w:sz w:val="24"/>
          <w:szCs w:val="24"/>
          <w:lang w:eastAsia="zh-TW"/>
        </w:rPr>
        <w:t>Journal of Consumer Marketing</w:t>
      </w:r>
      <w:r w:rsidRPr="00E83600">
        <w:rPr>
          <w:rFonts w:ascii="Times New Roman" w:eastAsia="PMingLiU" w:hAnsi="Times New Roman" w:cs="Times New Roman"/>
          <w:noProof/>
          <w:kern w:val="2"/>
          <w:sz w:val="24"/>
          <w:szCs w:val="24"/>
          <w:lang w:eastAsia="zh-TW"/>
        </w:rPr>
        <w:t xml:space="preserve">, </w:t>
      </w:r>
      <w:r w:rsidR="005365FE">
        <w:rPr>
          <w:rFonts w:ascii="Times New Roman" w:eastAsia="PMingLiU" w:hAnsi="Times New Roman" w:cs="Times New Roman"/>
          <w:noProof/>
          <w:kern w:val="2"/>
          <w:sz w:val="24"/>
          <w:szCs w:val="24"/>
          <w:lang w:eastAsia="zh-TW"/>
        </w:rPr>
        <w:t xml:space="preserve">Vol. </w:t>
      </w:r>
      <w:r w:rsidRPr="00E83600">
        <w:rPr>
          <w:rFonts w:ascii="Times New Roman" w:eastAsia="PMingLiU" w:hAnsi="Times New Roman" w:cs="Times New Roman"/>
          <w:noProof/>
          <w:kern w:val="2"/>
          <w:sz w:val="24"/>
          <w:szCs w:val="24"/>
          <w:lang w:eastAsia="zh-TW"/>
        </w:rPr>
        <w:t>5</w:t>
      </w:r>
      <w:r w:rsidR="005365FE">
        <w:rPr>
          <w:rFonts w:ascii="Times New Roman" w:eastAsia="PMingLiU" w:hAnsi="Times New Roman" w:cs="Times New Roman"/>
          <w:noProof/>
          <w:kern w:val="2"/>
          <w:sz w:val="24"/>
          <w:szCs w:val="24"/>
          <w:lang w:eastAsia="zh-TW"/>
        </w:rPr>
        <w:t xml:space="preserve">, No. </w:t>
      </w:r>
      <w:r w:rsidRPr="00E83600">
        <w:rPr>
          <w:rFonts w:ascii="Times New Roman" w:eastAsia="PMingLiU" w:hAnsi="Times New Roman" w:cs="Times New Roman"/>
          <w:noProof/>
          <w:kern w:val="2"/>
          <w:sz w:val="24"/>
          <w:szCs w:val="24"/>
          <w:lang w:eastAsia="zh-TW"/>
        </w:rPr>
        <w:t xml:space="preserve">2, </w:t>
      </w:r>
      <w:r w:rsidR="005365FE">
        <w:rPr>
          <w:rFonts w:ascii="Times New Roman" w:eastAsia="PMingLiU" w:hAnsi="Times New Roman" w:cs="Times New Roman"/>
          <w:noProof/>
          <w:kern w:val="2"/>
          <w:sz w:val="24"/>
          <w:szCs w:val="24"/>
          <w:lang w:eastAsia="zh-TW"/>
        </w:rPr>
        <w:t xml:space="preserve">pp. </w:t>
      </w:r>
      <w:r w:rsidRPr="00E83600">
        <w:rPr>
          <w:rFonts w:ascii="Times New Roman" w:eastAsia="PMingLiU" w:hAnsi="Times New Roman" w:cs="Times New Roman"/>
          <w:noProof/>
          <w:kern w:val="2"/>
          <w:sz w:val="24"/>
          <w:szCs w:val="24"/>
          <w:lang w:eastAsia="zh-TW"/>
        </w:rPr>
        <w:t>37–43, 1988.</w:t>
      </w:r>
    </w:p>
    <w:p w14:paraId="48A7DC6C" w14:textId="4045AAA9" w:rsidR="00EA71B7" w:rsidRPr="00E83600" w:rsidRDefault="00EA71B7" w:rsidP="00F80246">
      <w:pPr>
        <w:pStyle w:val="ListParagraph"/>
        <w:widowControl w:val="0"/>
        <w:numPr>
          <w:ilvl w:val="0"/>
          <w:numId w:val="20"/>
        </w:numPr>
        <w:autoSpaceDE w:val="0"/>
        <w:autoSpaceDN w:val="0"/>
        <w:adjustRightInd w:val="0"/>
        <w:snapToGrid w:val="0"/>
        <w:spacing w:after="0" w:line="276" w:lineRule="auto"/>
        <w:ind w:left="360"/>
        <w:jc w:val="both"/>
        <w:rPr>
          <w:rFonts w:ascii="Times New Roman" w:eastAsia="PMingLiU" w:hAnsi="Times New Roman" w:cs="Times New Roman"/>
          <w:noProof/>
          <w:kern w:val="2"/>
          <w:sz w:val="24"/>
          <w:szCs w:val="24"/>
          <w:lang w:eastAsia="zh-TW"/>
        </w:rPr>
      </w:pPr>
      <w:r w:rsidRPr="00E83600">
        <w:rPr>
          <w:rFonts w:ascii="Times New Roman" w:eastAsia="PMingLiU" w:hAnsi="Times New Roman" w:cs="Times New Roman"/>
          <w:noProof/>
          <w:kern w:val="2"/>
          <w:sz w:val="24"/>
          <w:szCs w:val="24"/>
          <w:lang w:eastAsia="zh-TW"/>
        </w:rPr>
        <w:t xml:space="preserve">J. H. Antil, “Couponing as a Promotional Tool: Consumers Do Benefit”. </w:t>
      </w:r>
      <w:r w:rsidRPr="00E83600">
        <w:rPr>
          <w:rFonts w:ascii="Times New Roman" w:eastAsia="PMingLiU" w:hAnsi="Times New Roman" w:cs="Times New Roman"/>
          <w:i/>
          <w:iCs/>
          <w:noProof/>
          <w:kern w:val="2"/>
          <w:sz w:val="24"/>
          <w:szCs w:val="24"/>
          <w:lang w:eastAsia="zh-TW"/>
        </w:rPr>
        <w:t>Journal of Consumer Affairs</w:t>
      </w:r>
      <w:r w:rsidRPr="00E83600">
        <w:rPr>
          <w:rFonts w:ascii="Times New Roman" w:eastAsia="PMingLiU" w:hAnsi="Times New Roman" w:cs="Times New Roman"/>
          <w:noProof/>
          <w:kern w:val="2"/>
          <w:sz w:val="24"/>
          <w:szCs w:val="24"/>
          <w:lang w:eastAsia="zh-TW"/>
        </w:rPr>
        <w:t xml:space="preserve">, </w:t>
      </w:r>
      <w:r w:rsidR="005365FE">
        <w:rPr>
          <w:rFonts w:ascii="Times New Roman" w:eastAsia="PMingLiU" w:hAnsi="Times New Roman" w:cs="Times New Roman"/>
          <w:noProof/>
          <w:kern w:val="2"/>
          <w:sz w:val="24"/>
          <w:szCs w:val="24"/>
          <w:lang w:eastAsia="zh-TW"/>
        </w:rPr>
        <w:t xml:space="preserve">Vol. </w:t>
      </w:r>
      <w:r w:rsidRPr="00E83600">
        <w:rPr>
          <w:rFonts w:ascii="Times New Roman" w:eastAsia="PMingLiU" w:hAnsi="Times New Roman" w:cs="Times New Roman"/>
          <w:noProof/>
          <w:kern w:val="2"/>
          <w:sz w:val="24"/>
          <w:szCs w:val="24"/>
          <w:lang w:eastAsia="zh-TW"/>
        </w:rPr>
        <w:t>19</w:t>
      </w:r>
      <w:r w:rsidR="005365FE">
        <w:rPr>
          <w:rFonts w:ascii="Times New Roman" w:eastAsia="PMingLiU" w:hAnsi="Times New Roman" w:cs="Times New Roman"/>
          <w:noProof/>
          <w:kern w:val="2"/>
          <w:sz w:val="24"/>
          <w:szCs w:val="24"/>
          <w:lang w:eastAsia="zh-TW"/>
        </w:rPr>
        <w:t xml:space="preserve">, No. </w:t>
      </w:r>
      <w:r w:rsidRPr="00E83600">
        <w:rPr>
          <w:rFonts w:ascii="Times New Roman" w:eastAsia="PMingLiU" w:hAnsi="Times New Roman" w:cs="Times New Roman"/>
          <w:noProof/>
          <w:kern w:val="2"/>
          <w:sz w:val="24"/>
          <w:szCs w:val="24"/>
          <w:lang w:eastAsia="zh-TW"/>
        </w:rPr>
        <w:t xml:space="preserve">2, </w:t>
      </w:r>
      <w:r w:rsidR="005365FE">
        <w:rPr>
          <w:rFonts w:ascii="Times New Roman" w:eastAsia="PMingLiU" w:hAnsi="Times New Roman" w:cs="Times New Roman"/>
          <w:noProof/>
          <w:kern w:val="2"/>
          <w:sz w:val="24"/>
          <w:szCs w:val="24"/>
          <w:lang w:eastAsia="zh-TW"/>
        </w:rPr>
        <w:t xml:space="preserve">pp. </w:t>
      </w:r>
      <w:r w:rsidRPr="00E83600">
        <w:rPr>
          <w:rFonts w:ascii="Times New Roman" w:eastAsia="PMingLiU" w:hAnsi="Times New Roman" w:cs="Times New Roman"/>
          <w:noProof/>
          <w:kern w:val="2"/>
          <w:sz w:val="24"/>
          <w:szCs w:val="24"/>
          <w:lang w:eastAsia="zh-TW"/>
        </w:rPr>
        <w:t xml:space="preserve">316–327, 1985. </w:t>
      </w:r>
    </w:p>
    <w:p w14:paraId="6ABFF7EB" w14:textId="66452F8C" w:rsidR="00EA71B7" w:rsidRPr="00E83600" w:rsidRDefault="00EA71B7" w:rsidP="00F80246">
      <w:pPr>
        <w:pStyle w:val="ListParagraph"/>
        <w:numPr>
          <w:ilvl w:val="0"/>
          <w:numId w:val="20"/>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C. </w:t>
      </w:r>
      <w:proofErr w:type="spellStart"/>
      <w:r w:rsidRPr="00E83600">
        <w:rPr>
          <w:rFonts w:asciiTheme="majorBidi" w:hAnsiTheme="majorBidi" w:cstheme="majorBidi"/>
          <w:sz w:val="24"/>
          <w:szCs w:val="24"/>
        </w:rPr>
        <w:t>Maneesoonthorn</w:t>
      </w:r>
      <w:proofErr w:type="spellEnd"/>
      <w:r w:rsidRPr="00E83600">
        <w:rPr>
          <w:rFonts w:asciiTheme="majorBidi" w:hAnsiTheme="majorBidi" w:cstheme="majorBidi"/>
          <w:sz w:val="24"/>
          <w:szCs w:val="24"/>
        </w:rPr>
        <w:t xml:space="preserve">, D. Fortin, “Texting </w:t>
      </w:r>
      <w:proofErr w:type="spellStart"/>
      <w:r w:rsidRPr="00E83600">
        <w:rPr>
          <w:rFonts w:asciiTheme="majorBidi" w:hAnsiTheme="majorBidi" w:cstheme="majorBidi"/>
          <w:sz w:val="24"/>
          <w:szCs w:val="24"/>
        </w:rPr>
        <w:t>behaviour</w:t>
      </w:r>
      <w:proofErr w:type="spellEnd"/>
      <w:r w:rsidRPr="00E83600">
        <w:rPr>
          <w:rFonts w:asciiTheme="majorBidi" w:hAnsiTheme="majorBidi" w:cstheme="majorBidi"/>
          <w:sz w:val="24"/>
          <w:szCs w:val="24"/>
        </w:rPr>
        <w:t xml:space="preserve"> and attitudes towards permission mobile advertising: An empirical study of mobile users’ acceptance of SMS for marketing purposes”, </w:t>
      </w:r>
      <w:r w:rsidRPr="00E83600">
        <w:rPr>
          <w:rFonts w:asciiTheme="majorBidi" w:hAnsiTheme="majorBidi" w:cstheme="majorBidi"/>
          <w:i/>
          <w:sz w:val="24"/>
          <w:szCs w:val="24"/>
        </w:rPr>
        <w:t>International Journal of Mobile Marketing</w:t>
      </w:r>
      <w:r w:rsidRPr="00E83600">
        <w:rPr>
          <w:rFonts w:asciiTheme="majorBidi" w:hAnsiTheme="majorBidi" w:cstheme="majorBidi"/>
          <w:sz w:val="24"/>
          <w:szCs w:val="24"/>
        </w:rPr>
        <w:t xml:space="preserve">, </w:t>
      </w:r>
      <w:r w:rsidR="005365FE">
        <w:rPr>
          <w:rFonts w:asciiTheme="majorBidi" w:hAnsiTheme="majorBidi" w:cstheme="majorBidi"/>
          <w:sz w:val="24"/>
          <w:szCs w:val="24"/>
        </w:rPr>
        <w:t xml:space="preserve">Vol. </w:t>
      </w:r>
      <w:r w:rsidRPr="00E83600">
        <w:rPr>
          <w:rFonts w:asciiTheme="majorBidi" w:hAnsiTheme="majorBidi" w:cstheme="majorBidi"/>
          <w:sz w:val="24"/>
          <w:szCs w:val="24"/>
        </w:rPr>
        <w:t>1</w:t>
      </w:r>
      <w:r w:rsidR="005365FE">
        <w:rPr>
          <w:rFonts w:asciiTheme="majorBidi" w:hAnsiTheme="majorBidi" w:cstheme="majorBidi"/>
          <w:sz w:val="24"/>
          <w:szCs w:val="24"/>
        </w:rPr>
        <w:t xml:space="preserve">, No. </w:t>
      </w:r>
      <w:r w:rsidRPr="00E83600">
        <w:rPr>
          <w:rFonts w:asciiTheme="majorBidi" w:hAnsiTheme="majorBidi" w:cstheme="majorBidi"/>
          <w:sz w:val="24"/>
          <w:szCs w:val="24"/>
        </w:rPr>
        <w:t xml:space="preserve">1, </w:t>
      </w:r>
      <w:r w:rsidR="005365FE">
        <w:rPr>
          <w:rFonts w:asciiTheme="majorBidi" w:hAnsiTheme="majorBidi" w:cstheme="majorBidi"/>
          <w:sz w:val="24"/>
          <w:szCs w:val="24"/>
        </w:rPr>
        <w:t xml:space="preserve">pp. </w:t>
      </w:r>
      <w:r w:rsidRPr="00E83600">
        <w:rPr>
          <w:rFonts w:asciiTheme="majorBidi" w:hAnsiTheme="majorBidi" w:cstheme="majorBidi"/>
          <w:sz w:val="24"/>
          <w:szCs w:val="24"/>
        </w:rPr>
        <w:t>66-72, 2006.</w:t>
      </w:r>
    </w:p>
    <w:p w14:paraId="6196E6A8" w14:textId="271BD69A" w:rsidR="00EA71B7" w:rsidRPr="00E83600" w:rsidRDefault="00EA71B7" w:rsidP="00F80246">
      <w:pPr>
        <w:pStyle w:val="ListParagraph"/>
        <w:numPr>
          <w:ilvl w:val="0"/>
          <w:numId w:val="20"/>
        </w:numPr>
        <w:spacing w:after="0" w:line="276" w:lineRule="auto"/>
        <w:ind w:left="360"/>
        <w:jc w:val="both"/>
        <w:rPr>
          <w:rFonts w:asciiTheme="majorBidi" w:hAnsiTheme="majorBidi" w:cstheme="majorBidi"/>
          <w:sz w:val="24"/>
          <w:szCs w:val="24"/>
        </w:rPr>
      </w:pPr>
      <w:proofErr w:type="spellStart"/>
      <w:r w:rsidRPr="00E83600">
        <w:rPr>
          <w:rFonts w:asciiTheme="majorBidi" w:hAnsiTheme="majorBidi" w:cstheme="majorBidi"/>
          <w:sz w:val="24"/>
          <w:szCs w:val="24"/>
        </w:rPr>
        <w:t>Featherman</w:t>
      </w:r>
      <w:proofErr w:type="spellEnd"/>
      <w:r w:rsidRPr="00E83600">
        <w:rPr>
          <w:rFonts w:asciiTheme="majorBidi" w:hAnsiTheme="majorBidi" w:cstheme="majorBidi"/>
          <w:sz w:val="24"/>
          <w:szCs w:val="24"/>
        </w:rPr>
        <w:t xml:space="preserve">, S., D. Miyazaki, E. </w:t>
      </w:r>
      <w:proofErr w:type="spellStart"/>
      <w:r w:rsidRPr="00E83600">
        <w:rPr>
          <w:rFonts w:asciiTheme="majorBidi" w:hAnsiTheme="majorBidi" w:cstheme="majorBidi"/>
          <w:sz w:val="24"/>
          <w:szCs w:val="24"/>
        </w:rPr>
        <w:t>Sprott</w:t>
      </w:r>
      <w:proofErr w:type="spellEnd"/>
      <w:r w:rsidRPr="00E83600">
        <w:rPr>
          <w:rFonts w:asciiTheme="majorBidi" w:hAnsiTheme="majorBidi" w:cstheme="majorBidi"/>
          <w:sz w:val="24"/>
          <w:szCs w:val="24"/>
        </w:rPr>
        <w:t xml:space="preserve">, “Reducing online privacy risk to facilitate e-service adoption: the influence of perceived ease of use and corporate credibility”. </w:t>
      </w:r>
      <w:r w:rsidRPr="00E83600">
        <w:rPr>
          <w:rFonts w:asciiTheme="majorBidi" w:hAnsiTheme="majorBidi" w:cstheme="majorBidi"/>
          <w:i/>
          <w:sz w:val="24"/>
          <w:szCs w:val="24"/>
        </w:rPr>
        <w:t>Journal of Service Marketing,</w:t>
      </w:r>
      <w:r w:rsidRPr="005365FE">
        <w:rPr>
          <w:rFonts w:asciiTheme="majorBidi" w:hAnsiTheme="majorBidi" w:cstheme="majorBidi"/>
          <w:iCs/>
          <w:sz w:val="24"/>
          <w:szCs w:val="24"/>
        </w:rPr>
        <w:t xml:space="preserve"> </w:t>
      </w:r>
      <w:r w:rsidR="005365FE" w:rsidRPr="005365FE">
        <w:rPr>
          <w:rFonts w:asciiTheme="majorBidi" w:hAnsiTheme="majorBidi" w:cstheme="majorBidi"/>
          <w:iCs/>
          <w:sz w:val="24"/>
          <w:szCs w:val="24"/>
        </w:rPr>
        <w:t xml:space="preserve">Vol. </w:t>
      </w:r>
      <w:r w:rsidRPr="00E83600">
        <w:rPr>
          <w:rFonts w:asciiTheme="majorBidi" w:hAnsiTheme="majorBidi" w:cstheme="majorBidi"/>
          <w:sz w:val="24"/>
          <w:szCs w:val="24"/>
        </w:rPr>
        <w:t>24</w:t>
      </w:r>
      <w:r w:rsidR="005365FE">
        <w:rPr>
          <w:rFonts w:asciiTheme="majorBidi" w:hAnsiTheme="majorBidi" w:cstheme="majorBidi"/>
          <w:sz w:val="24"/>
          <w:szCs w:val="24"/>
        </w:rPr>
        <w:t xml:space="preserve">, No. </w:t>
      </w:r>
      <w:r w:rsidRPr="00E83600">
        <w:rPr>
          <w:rFonts w:asciiTheme="majorBidi" w:hAnsiTheme="majorBidi" w:cstheme="majorBidi"/>
          <w:sz w:val="24"/>
          <w:szCs w:val="24"/>
        </w:rPr>
        <w:t xml:space="preserve">3, </w:t>
      </w:r>
      <w:r w:rsidR="005365FE">
        <w:rPr>
          <w:rFonts w:asciiTheme="majorBidi" w:hAnsiTheme="majorBidi" w:cstheme="majorBidi"/>
          <w:sz w:val="24"/>
          <w:szCs w:val="24"/>
        </w:rPr>
        <w:t xml:space="preserve">pp. </w:t>
      </w:r>
      <w:r w:rsidRPr="00E83600">
        <w:rPr>
          <w:rFonts w:asciiTheme="majorBidi" w:hAnsiTheme="majorBidi" w:cstheme="majorBidi"/>
          <w:sz w:val="24"/>
          <w:szCs w:val="24"/>
        </w:rPr>
        <w:t>219–229, 2010</w:t>
      </w:r>
      <w:r w:rsidR="005B016D">
        <w:rPr>
          <w:rFonts w:asciiTheme="majorBidi" w:hAnsiTheme="majorBidi" w:cstheme="majorBidi"/>
          <w:sz w:val="24"/>
          <w:szCs w:val="24"/>
        </w:rPr>
        <w:t>.</w:t>
      </w:r>
    </w:p>
    <w:p w14:paraId="751BB7A2" w14:textId="7A6D09D4" w:rsidR="00EA71B7" w:rsidRPr="00E83600" w:rsidRDefault="00EA71B7" w:rsidP="00F80246">
      <w:pPr>
        <w:pStyle w:val="ListParagraph"/>
        <w:widowControl w:val="0"/>
        <w:numPr>
          <w:ilvl w:val="0"/>
          <w:numId w:val="20"/>
        </w:numPr>
        <w:autoSpaceDE w:val="0"/>
        <w:autoSpaceDN w:val="0"/>
        <w:adjustRightInd w:val="0"/>
        <w:snapToGrid w:val="0"/>
        <w:spacing w:after="0" w:line="276" w:lineRule="auto"/>
        <w:ind w:left="360"/>
        <w:jc w:val="both"/>
        <w:rPr>
          <w:rFonts w:ascii="Times New Roman" w:eastAsia="PMingLiU" w:hAnsi="Times New Roman" w:cs="Times New Roman"/>
          <w:noProof/>
          <w:kern w:val="2"/>
          <w:sz w:val="24"/>
          <w:szCs w:val="24"/>
          <w:lang w:eastAsia="zh-TW"/>
        </w:rPr>
      </w:pPr>
      <w:r w:rsidRPr="00E83600">
        <w:rPr>
          <w:rFonts w:ascii="Times New Roman" w:eastAsia="PMingLiU" w:hAnsi="Times New Roman" w:cs="Times New Roman"/>
          <w:noProof/>
          <w:kern w:val="2"/>
          <w:sz w:val="24"/>
          <w:szCs w:val="24"/>
          <w:lang w:eastAsia="zh-TW"/>
        </w:rPr>
        <w:t xml:space="preserve">M. Andrews, J. Goehring, S. Hui, J. Pancras, L. Thornswood, “Mobile promotions: A framework and research priorities”. </w:t>
      </w:r>
      <w:r w:rsidRPr="00E83600">
        <w:rPr>
          <w:rFonts w:ascii="Times New Roman" w:eastAsia="PMingLiU" w:hAnsi="Times New Roman" w:cs="Times New Roman"/>
          <w:i/>
          <w:iCs/>
          <w:noProof/>
          <w:kern w:val="2"/>
          <w:sz w:val="24"/>
          <w:szCs w:val="24"/>
          <w:lang w:eastAsia="zh-TW"/>
        </w:rPr>
        <w:t>Journal of Interactive Marketing</w:t>
      </w:r>
      <w:r w:rsidRPr="00E83600">
        <w:rPr>
          <w:rFonts w:ascii="Times New Roman" w:eastAsia="PMingLiU" w:hAnsi="Times New Roman" w:cs="Times New Roman"/>
          <w:noProof/>
          <w:kern w:val="2"/>
          <w:sz w:val="24"/>
          <w:szCs w:val="24"/>
          <w:lang w:eastAsia="zh-TW"/>
        </w:rPr>
        <w:t xml:space="preserve">, </w:t>
      </w:r>
      <w:r w:rsidR="005365FE">
        <w:rPr>
          <w:rFonts w:ascii="Times New Roman" w:eastAsia="PMingLiU" w:hAnsi="Times New Roman" w:cs="Times New Roman"/>
          <w:noProof/>
          <w:kern w:val="2"/>
          <w:sz w:val="24"/>
          <w:szCs w:val="24"/>
          <w:lang w:eastAsia="zh-TW"/>
        </w:rPr>
        <w:t xml:space="preserve">Vol. </w:t>
      </w:r>
      <w:r w:rsidRPr="00E83600">
        <w:rPr>
          <w:rFonts w:ascii="Times New Roman" w:eastAsia="PMingLiU" w:hAnsi="Times New Roman" w:cs="Times New Roman"/>
          <w:noProof/>
          <w:kern w:val="2"/>
          <w:sz w:val="24"/>
          <w:szCs w:val="24"/>
          <w:lang w:eastAsia="zh-TW"/>
        </w:rPr>
        <w:t xml:space="preserve">34, </w:t>
      </w:r>
      <w:r w:rsidR="005365FE">
        <w:rPr>
          <w:rFonts w:ascii="Times New Roman" w:eastAsia="PMingLiU" w:hAnsi="Times New Roman" w:cs="Times New Roman"/>
          <w:noProof/>
          <w:kern w:val="2"/>
          <w:sz w:val="24"/>
          <w:szCs w:val="24"/>
          <w:lang w:eastAsia="zh-TW"/>
        </w:rPr>
        <w:t xml:space="preserve">pp. </w:t>
      </w:r>
      <w:r w:rsidRPr="00E83600">
        <w:rPr>
          <w:rFonts w:ascii="Times New Roman" w:eastAsia="PMingLiU" w:hAnsi="Times New Roman" w:cs="Times New Roman"/>
          <w:noProof/>
          <w:kern w:val="2"/>
          <w:sz w:val="24"/>
          <w:szCs w:val="24"/>
          <w:lang w:eastAsia="zh-TW"/>
        </w:rPr>
        <w:t>15-24, 2016.</w:t>
      </w:r>
    </w:p>
    <w:p w14:paraId="4360C4AD" w14:textId="15FFD258" w:rsidR="00EA71B7" w:rsidRDefault="00EA71B7" w:rsidP="00F80246">
      <w:pPr>
        <w:pStyle w:val="ListParagraph"/>
        <w:numPr>
          <w:ilvl w:val="0"/>
          <w:numId w:val="20"/>
        </w:numPr>
        <w:spacing w:after="0" w:line="276" w:lineRule="auto"/>
        <w:ind w:left="360"/>
        <w:jc w:val="both"/>
        <w:rPr>
          <w:rFonts w:asciiTheme="majorBidi" w:hAnsiTheme="majorBidi" w:cstheme="majorBidi"/>
          <w:sz w:val="24"/>
          <w:szCs w:val="24"/>
        </w:rPr>
      </w:pPr>
      <w:r w:rsidRPr="00102E07">
        <w:rPr>
          <w:rFonts w:asciiTheme="majorBidi" w:hAnsiTheme="majorBidi" w:cstheme="majorBidi"/>
          <w:sz w:val="24"/>
          <w:szCs w:val="24"/>
        </w:rPr>
        <w:t xml:space="preserve">E. Gonzalez, “Exploring the Effect of Coupon Proneness and Redemption Efforts on Mobile Coupon Intention to Uses”, </w:t>
      </w:r>
      <w:r w:rsidRPr="00102E07">
        <w:rPr>
          <w:rFonts w:asciiTheme="majorBidi" w:hAnsiTheme="majorBidi" w:cstheme="majorBidi"/>
          <w:i/>
          <w:sz w:val="24"/>
          <w:szCs w:val="24"/>
        </w:rPr>
        <w:t>International Journal of Marketing Studies</w:t>
      </w:r>
      <w:r>
        <w:rPr>
          <w:rFonts w:asciiTheme="majorBidi" w:hAnsiTheme="majorBidi" w:cstheme="majorBidi"/>
          <w:sz w:val="24"/>
          <w:szCs w:val="24"/>
        </w:rPr>
        <w:t>,</w:t>
      </w:r>
      <w:r w:rsidRPr="00102E07">
        <w:rPr>
          <w:rFonts w:asciiTheme="majorBidi" w:hAnsiTheme="majorBidi" w:cstheme="majorBidi"/>
          <w:sz w:val="24"/>
          <w:szCs w:val="24"/>
        </w:rPr>
        <w:t xml:space="preserve"> </w:t>
      </w:r>
      <w:r w:rsidR="005365FE">
        <w:rPr>
          <w:rFonts w:asciiTheme="majorBidi" w:hAnsiTheme="majorBidi" w:cstheme="majorBidi"/>
          <w:sz w:val="24"/>
          <w:szCs w:val="24"/>
        </w:rPr>
        <w:t xml:space="preserve">Vol. </w:t>
      </w:r>
      <w:r w:rsidRPr="00102E07">
        <w:rPr>
          <w:rFonts w:asciiTheme="majorBidi" w:hAnsiTheme="majorBidi" w:cstheme="majorBidi"/>
          <w:sz w:val="24"/>
          <w:szCs w:val="24"/>
        </w:rPr>
        <w:t>8</w:t>
      </w:r>
      <w:r w:rsidR="005365FE">
        <w:rPr>
          <w:rFonts w:asciiTheme="majorBidi" w:hAnsiTheme="majorBidi" w:cstheme="majorBidi"/>
          <w:sz w:val="24"/>
          <w:szCs w:val="24"/>
        </w:rPr>
        <w:t xml:space="preserve">, No. </w:t>
      </w:r>
      <w:r w:rsidRPr="00102E07">
        <w:rPr>
          <w:rFonts w:asciiTheme="majorBidi" w:hAnsiTheme="majorBidi" w:cstheme="majorBidi"/>
          <w:sz w:val="24"/>
          <w:szCs w:val="24"/>
        </w:rPr>
        <w:t>6, 2016.</w:t>
      </w:r>
      <w:r w:rsidRPr="003B4E6C">
        <w:rPr>
          <w:rFonts w:asciiTheme="majorBidi" w:hAnsiTheme="majorBidi" w:cstheme="majorBidi"/>
          <w:sz w:val="24"/>
          <w:szCs w:val="24"/>
        </w:rPr>
        <w:t xml:space="preserve"> </w:t>
      </w:r>
    </w:p>
    <w:p w14:paraId="72660061" w14:textId="5369E92B" w:rsidR="00EA71B7" w:rsidRPr="00102E07" w:rsidRDefault="00EA71B7" w:rsidP="00F80246">
      <w:pPr>
        <w:pStyle w:val="ListParagraph"/>
        <w:numPr>
          <w:ilvl w:val="0"/>
          <w:numId w:val="21"/>
        </w:numPr>
        <w:spacing w:after="0" w:line="276" w:lineRule="auto"/>
        <w:ind w:left="360"/>
        <w:jc w:val="both"/>
        <w:rPr>
          <w:rFonts w:asciiTheme="majorBidi" w:hAnsiTheme="majorBidi" w:cstheme="majorBidi"/>
          <w:sz w:val="24"/>
          <w:szCs w:val="24"/>
        </w:rPr>
      </w:pPr>
      <w:r w:rsidRPr="00102E07">
        <w:rPr>
          <w:rFonts w:asciiTheme="majorBidi" w:hAnsiTheme="majorBidi" w:cstheme="majorBidi"/>
          <w:sz w:val="24"/>
          <w:szCs w:val="24"/>
        </w:rPr>
        <w:t xml:space="preserve">J. Kim, S. Yoon, D. M. Zemke, “Factors affecting customers’ intention to use of location-based services (LBS) in the lodging industry”, </w:t>
      </w:r>
      <w:r w:rsidRPr="00DF2C17">
        <w:rPr>
          <w:rFonts w:asciiTheme="majorBidi" w:hAnsiTheme="majorBidi" w:cstheme="majorBidi"/>
          <w:i/>
          <w:iCs/>
          <w:sz w:val="24"/>
          <w:szCs w:val="24"/>
        </w:rPr>
        <w:t>Journal of Hospitality and Tourism Technology</w:t>
      </w:r>
      <w:r w:rsidRPr="003B4E6C">
        <w:rPr>
          <w:rFonts w:asciiTheme="majorBidi" w:hAnsiTheme="majorBidi" w:cstheme="majorBidi"/>
          <w:sz w:val="24"/>
          <w:szCs w:val="24"/>
        </w:rPr>
        <w:t xml:space="preserve">, </w:t>
      </w:r>
      <w:r w:rsidR="005365FE">
        <w:rPr>
          <w:rFonts w:asciiTheme="majorBidi" w:hAnsiTheme="majorBidi" w:cstheme="majorBidi"/>
          <w:sz w:val="24"/>
          <w:szCs w:val="24"/>
        </w:rPr>
        <w:t xml:space="preserve">Vol. </w:t>
      </w:r>
      <w:r w:rsidRPr="00102E07">
        <w:rPr>
          <w:rFonts w:asciiTheme="majorBidi" w:hAnsiTheme="majorBidi" w:cstheme="majorBidi"/>
          <w:sz w:val="24"/>
          <w:szCs w:val="24"/>
        </w:rPr>
        <w:t>8</w:t>
      </w:r>
      <w:r w:rsidR="005365FE">
        <w:rPr>
          <w:rFonts w:asciiTheme="majorBidi" w:hAnsiTheme="majorBidi" w:cstheme="majorBidi"/>
          <w:sz w:val="24"/>
          <w:szCs w:val="24"/>
        </w:rPr>
        <w:t xml:space="preserve">, No. </w:t>
      </w:r>
      <w:r w:rsidRPr="00102E07">
        <w:rPr>
          <w:rFonts w:asciiTheme="majorBidi" w:hAnsiTheme="majorBidi" w:cstheme="majorBidi"/>
          <w:sz w:val="24"/>
          <w:szCs w:val="24"/>
        </w:rPr>
        <w:t xml:space="preserve">3, </w:t>
      </w:r>
      <w:r w:rsidR="005365FE">
        <w:rPr>
          <w:rFonts w:asciiTheme="majorBidi" w:hAnsiTheme="majorBidi" w:cstheme="majorBidi"/>
          <w:sz w:val="24"/>
          <w:szCs w:val="24"/>
        </w:rPr>
        <w:t xml:space="preserve">pp. </w:t>
      </w:r>
      <w:r w:rsidRPr="00102E07">
        <w:rPr>
          <w:rFonts w:asciiTheme="majorBidi" w:hAnsiTheme="majorBidi" w:cstheme="majorBidi"/>
          <w:sz w:val="24"/>
          <w:szCs w:val="24"/>
        </w:rPr>
        <w:t>337-356, 2017.</w:t>
      </w:r>
    </w:p>
    <w:p w14:paraId="4E2979C8" w14:textId="1517BB88"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lastRenderedPageBreak/>
        <w:t xml:space="preserve">X. Zhao, Q. Tang, S. Liu, F. Liu, “Social capital, motivations, and mobile coupon sharing”, </w:t>
      </w:r>
      <w:r w:rsidRPr="00E83600">
        <w:rPr>
          <w:rFonts w:asciiTheme="majorBidi" w:hAnsiTheme="majorBidi" w:cstheme="majorBidi"/>
          <w:i/>
          <w:sz w:val="24"/>
          <w:szCs w:val="24"/>
        </w:rPr>
        <w:t>Industrial Management &amp; Data Systems</w:t>
      </w:r>
      <w:r w:rsidRPr="00E83600">
        <w:rPr>
          <w:rFonts w:asciiTheme="majorBidi" w:hAnsiTheme="majorBidi" w:cstheme="majorBidi"/>
          <w:sz w:val="24"/>
          <w:szCs w:val="24"/>
        </w:rPr>
        <w:t xml:space="preserve">, </w:t>
      </w:r>
      <w:r w:rsidR="005365FE">
        <w:rPr>
          <w:rFonts w:asciiTheme="majorBidi" w:hAnsiTheme="majorBidi" w:cstheme="majorBidi"/>
          <w:sz w:val="24"/>
          <w:szCs w:val="24"/>
        </w:rPr>
        <w:t xml:space="preserve">Vol. </w:t>
      </w:r>
      <w:r w:rsidRPr="00E83600">
        <w:rPr>
          <w:rFonts w:asciiTheme="majorBidi" w:hAnsiTheme="majorBidi" w:cstheme="majorBidi"/>
          <w:sz w:val="24"/>
          <w:szCs w:val="24"/>
        </w:rPr>
        <w:t>116</w:t>
      </w:r>
      <w:r w:rsidR="005365FE">
        <w:rPr>
          <w:rFonts w:asciiTheme="majorBidi" w:hAnsiTheme="majorBidi" w:cstheme="majorBidi"/>
          <w:sz w:val="24"/>
          <w:szCs w:val="24"/>
        </w:rPr>
        <w:t xml:space="preserve">, No. </w:t>
      </w:r>
      <w:r w:rsidRPr="00E83600">
        <w:rPr>
          <w:rFonts w:asciiTheme="majorBidi" w:hAnsiTheme="majorBidi" w:cstheme="majorBidi"/>
          <w:sz w:val="24"/>
          <w:szCs w:val="24"/>
        </w:rPr>
        <w:t>1</w:t>
      </w:r>
      <w:r>
        <w:rPr>
          <w:rFonts w:asciiTheme="majorBidi" w:hAnsiTheme="majorBidi" w:cstheme="majorBidi"/>
          <w:sz w:val="24"/>
          <w:szCs w:val="24"/>
        </w:rPr>
        <w:t>,</w:t>
      </w:r>
      <w:r w:rsidRPr="00E83600">
        <w:rPr>
          <w:rFonts w:asciiTheme="majorBidi" w:hAnsiTheme="majorBidi" w:cstheme="majorBidi"/>
          <w:sz w:val="24"/>
          <w:szCs w:val="24"/>
        </w:rPr>
        <w:t xml:space="preserve"> </w:t>
      </w:r>
      <w:r w:rsidR="005365FE">
        <w:rPr>
          <w:rFonts w:asciiTheme="majorBidi" w:hAnsiTheme="majorBidi" w:cstheme="majorBidi"/>
          <w:sz w:val="24"/>
          <w:szCs w:val="24"/>
        </w:rPr>
        <w:t xml:space="preserve">pp. </w:t>
      </w:r>
      <w:r w:rsidRPr="00E83600">
        <w:rPr>
          <w:rFonts w:asciiTheme="majorBidi" w:hAnsiTheme="majorBidi" w:cstheme="majorBidi"/>
          <w:sz w:val="24"/>
          <w:szCs w:val="24"/>
        </w:rPr>
        <w:t xml:space="preserve">188 – 206, </w:t>
      </w:r>
      <w:hyperlink r:id="rId14" w:history="1">
        <w:r w:rsidRPr="00E83600">
          <w:rPr>
            <w:rFonts w:asciiTheme="majorBidi" w:hAnsiTheme="majorBidi" w:cstheme="majorBidi"/>
            <w:sz w:val="24"/>
            <w:szCs w:val="24"/>
          </w:rPr>
          <w:t>2016.</w:t>
        </w:r>
      </w:hyperlink>
    </w:p>
    <w:p w14:paraId="2831C0E7" w14:textId="5EAA5E0C"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S. </w:t>
      </w:r>
      <w:proofErr w:type="spellStart"/>
      <w:r w:rsidRPr="00E83600">
        <w:rPr>
          <w:rFonts w:asciiTheme="majorBidi" w:hAnsiTheme="majorBidi" w:cstheme="majorBidi"/>
          <w:sz w:val="24"/>
          <w:szCs w:val="24"/>
        </w:rPr>
        <w:t>Jayasingh</w:t>
      </w:r>
      <w:proofErr w:type="spellEnd"/>
      <w:r w:rsidRPr="00E83600">
        <w:rPr>
          <w:rFonts w:asciiTheme="majorBidi" w:hAnsiTheme="majorBidi" w:cstheme="majorBidi"/>
          <w:sz w:val="24"/>
          <w:szCs w:val="24"/>
        </w:rPr>
        <w:t xml:space="preserve">, U.C. Eze, “The role of moderating factors in mobile coupon adoption: an extended TAM perspective”, </w:t>
      </w:r>
      <w:r w:rsidRPr="00E83600">
        <w:rPr>
          <w:rFonts w:asciiTheme="majorBidi" w:hAnsiTheme="majorBidi" w:cstheme="majorBidi"/>
          <w:i/>
          <w:sz w:val="24"/>
          <w:szCs w:val="24"/>
        </w:rPr>
        <w:t>Communications of the IBIMA</w:t>
      </w:r>
      <w:r w:rsidRPr="00E83600">
        <w:rPr>
          <w:rFonts w:asciiTheme="majorBidi" w:hAnsiTheme="majorBidi" w:cstheme="majorBidi"/>
          <w:sz w:val="24"/>
          <w:szCs w:val="24"/>
        </w:rPr>
        <w:t xml:space="preserve">, </w:t>
      </w:r>
      <w:r w:rsidR="005365FE">
        <w:rPr>
          <w:rFonts w:asciiTheme="majorBidi" w:hAnsiTheme="majorBidi" w:cstheme="majorBidi"/>
          <w:sz w:val="24"/>
          <w:szCs w:val="24"/>
        </w:rPr>
        <w:t xml:space="preserve">Vol. </w:t>
      </w:r>
      <w:r w:rsidRPr="00E83600">
        <w:rPr>
          <w:rFonts w:asciiTheme="majorBidi" w:hAnsiTheme="majorBidi" w:cstheme="majorBidi"/>
          <w:sz w:val="24"/>
          <w:szCs w:val="24"/>
        </w:rPr>
        <w:t>2010</w:t>
      </w:r>
      <w:r w:rsidR="005365FE">
        <w:rPr>
          <w:rFonts w:asciiTheme="majorBidi" w:hAnsiTheme="majorBidi" w:cstheme="majorBidi"/>
          <w:sz w:val="24"/>
          <w:szCs w:val="24"/>
        </w:rPr>
        <w:t xml:space="preserve">, No. </w:t>
      </w:r>
      <w:r w:rsidRPr="00E83600">
        <w:rPr>
          <w:rFonts w:asciiTheme="majorBidi" w:hAnsiTheme="majorBidi" w:cstheme="majorBidi"/>
          <w:sz w:val="24"/>
          <w:szCs w:val="24"/>
        </w:rPr>
        <w:t xml:space="preserve">1, </w:t>
      </w:r>
      <w:r w:rsidR="005365FE">
        <w:rPr>
          <w:rFonts w:asciiTheme="majorBidi" w:hAnsiTheme="majorBidi" w:cstheme="majorBidi"/>
          <w:sz w:val="24"/>
          <w:szCs w:val="24"/>
        </w:rPr>
        <w:t xml:space="preserve">pp. </w:t>
      </w:r>
      <w:r w:rsidRPr="00E83600">
        <w:rPr>
          <w:rFonts w:asciiTheme="majorBidi" w:hAnsiTheme="majorBidi" w:cstheme="majorBidi"/>
          <w:sz w:val="24"/>
          <w:szCs w:val="24"/>
        </w:rPr>
        <w:t>1-13, 2020.</w:t>
      </w:r>
    </w:p>
    <w:p w14:paraId="17C23031" w14:textId="6C83AAF6"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H. </w:t>
      </w:r>
      <w:proofErr w:type="spellStart"/>
      <w:r w:rsidRPr="00E83600">
        <w:rPr>
          <w:rFonts w:asciiTheme="majorBidi" w:hAnsiTheme="majorBidi" w:cstheme="majorBidi"/>
          <w:sz w:val="24"/>
          <w:szCs w:val="24"/>
        </w:rPr>
        <w:t>Im</w:t>
      </w:r>
      <w:proofErr w:type="spellEnd"/>
      <w:r w:rsidRPr="00E83600">
        <w:rPr>
          <w:rFonts w:asciiTheme="majorBidi" w:hAnsiTheme="majorBidi" w:cstheme="majorBidi"/>
          <w:sz w:val="24"/>
          <w:szCs w:val="24"/>
        </w:rPr>
        <w:t xml:space="preserve">, Y. Ha, “Enablers and inhibitors of permission-based marketing: A case of mobile coupons”, </w:t>
      </w:r>
      <w:r w:rsidRPr="00E83600">
        <w:rPr>
          <w:rFonts w:asciiTheme="majorBidi" w:hAnsiTheme="majorBidi" w:cstheme="majorBidi"/>
          <w:i/>
          <w:sz w:val="24"/>
          <w:szCs w:val="24"/>
        </w:rPr>
        <w:t>Journal of Retailing and Consumer Services</w:t>
      </w:r>
      <w:r w:rsidRPr="00E83600">
        <w:rPr>
          <w:rFonts w:asciiTheme="majorBidi" w:hAnsiTheme="majorBidi" w:cstheme="majorBidi"/>
          <w:sz w:val="24"/>
          <w:szCs w:val="24"/>
        </w:rPr>
        <w:t xml:space="preserve">, </w:t>
      </w:r>
      <w:r w:rsidR="005365FE">
        <w:rPr>
          <w:rFonts w:asciiTheme="majorBidi" w:hAnsiTheme="majorBidi" w:cstheme="majorBidi"/>
          <w:sz w:val="24"/>
          <w:szCs w:val="24"/>
        </w:rPr>
        <w:t xml:space="preserve">Vol. </w:t>
      </w:r>
      <w:r w:rsidRPr="00E83600">
        <w:rPr>
          <w:rFonts w:asciiTheme="majorBidi" w:hAnsiTheme="majorBidi" w:cstheme="majorBidi"/>
          <w:sz w:val="24"/>
          <w:szCs w:val="24"/>
        </w:rPr>
        <w:t>20,</w:t>
      </w:r>
      <w:r w:rsidR="005365FE">
        <w:rPr>
          <w:rFonts w:asciiTheme="majorBidi" w:hAnsiTheme="majorBidi" w:cstheme="majorBidi"/>
          <w:sz w:val="24"/>
          <w:szCs w:val="24"/>
        </w:rPr>
        <w:t xml:space="preserve"> pp.</w:t>
      </w:r>
      <w:r w:rsidRPr="00E83600">
        <w:rPr>
          <w:rFonts w:asciiTheme="majorBidi" w:hAnsiTheme="majorBidi" w:cstheme="majorBidi"/>
          <w:sz w:val="24"/>
          <w:szCs w:val="24"/>
        </w:rPr>
        <w:t xml:space="preserve"> 495-503, 2013.</w:t>
      </w:r>
    </w:p>
    <w:p w14:paraId="0FBF8C37" w14:textId="65674423"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A. Jackson</w:t>
      </w:r>
      <w:r>
        <w:rPr>
          <w:rFonts w:asciiTheme="majorBidi" w:hAnsiTheme="majorBidi" w:cstheme="majorBidi"/>
          <w:sz w:val="24"/>
          <w:szCs w:val="24"/>
        </w:rPr>
        <w:t>.</w:t>
      </w:r>
      <w:r w:rsidRPr="00E83600">
        <w:rPr>
          <w:rFonts w:asciiTheme="majorBidi" w:hAnsiTheme="majorBidi" w:cstheme="majorBidi"/>
          <w:sz w:val="24"/>
          <w:szCs w:val="24"/>
        </w:rPr>
        <w:t xml:space="preserve"> (2020</w:t>
      </w:r>
      <w:r w:rsidR="00397714">
        <w:rPr>
          <w:rFonts w:asciiTheme="majorBidi" w:hAnsiTheme="majorBidi" w:cstheme="majorBidi"/>
          <w:sz w:val="24"/>
          <w:szCs w:val="24"/>
        </w:rPr>
        <w:t>, Sept 18</w:t>
      </w:r>
      <w:r w:rsidRPr="00E83600">
        <w:rPr>
          <w:rFonts w:asciiTheme="majorBidi" w:hAnsiTheme="majorBidi" w:cstheme="majorBidi"/>
          <w:sz w:val="24"/>
          <w:szCs w:val="24"/>
        </w:rPr>
        <w:t>). Future of Mobile Phones in 2025</w:t>
      </w:r>
      <w:r w:rsidR="00547326">
        <w:rPr>
          <w:rFonts w:asciiTheme="majorBidi" w:hAnsiTheme="majorBidi" w:cstheme="majorBidi"/>
          <w:sz w:val="24"/>
          <w:szCs w:val="24"/>
        </w:rPr>
        <w:t xml:space="preserve"> [Online]</w:t>
      </w:r>
      <w:r w:rsidRPr="00E83600">
        <w:rPr>
          <w:rFonts w:asciiTheme="majorBidi" w:hAnsiTheme="majorBidi" w:cstheme="majorBidi"/>
          <w:sz w:val="24"/>
          <w:szCs w:val="24"/>
        </w:rPr>
        <w:t xml:space="preserve">, </w:t>
      </w:r>
      <w:r w:rsidR="00397714">
        <w:rPr>
          <w:rFonts w:asciiTheme="majorBidi" w:hAnsiTheme="majorBidi" w:cstheme="majorBidi"/>
          <w:sz w:val="24"/>
          <w:szCs w:val="24"/>
        </w:rPr>
        <w:t>Available:</w:t>
      </w:r>
      <w:r w:rsidR="00397714" w:rsidRPr="00E83600">
        <w:rPr>
          <w:rFonts w:asciiTheme="majorBidi" w:hAnsiTheme="majorBidi" w:cstheme="majorBidi"/>
          <w:sz w:val="24"/>
          <w:szCs w:val="24"/>
        </w:rPr>
        <w:t xml:space="preserve"> </w:t>
      </w:r>
      <w:r w:rsidRPr="00E83600">
        <w:rPr>
          <w:rFonts w:asciiTheme="majorBidi" w:hAnsiTheme="majorBidi" w:cstheme="majorBidi"/>
          <w:sz w:val="24"/>
          <w:szCs w:val="24"/>
        </w:rPr>
        <w:t>https://www.the-next-tech.com/future/future-of-mobile-phones-in-2025/</w:t>
      </w:r>
    </w:p>
    <w:p w14:paraId="4272C73D" w14:textId="1309F6C4"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P. J. Danaher, M. S. Smith, K. Ranasinghe, T. S. Danaher, “Where, When, and How Long: Factors That Influence the Redemption of Mobile Phone Coupons”, </w:t>
      </w:r>
      <w:r w:rsidRPr="00E83600">
        <w:rPr>
          <w:rFonts w:asciiTheme="majorBidi" w:hAnsiTheme="majorBidi" w:cstheme="majorBidi"/>
          <w:i/>
          <w:sz w:val="24"/>
          <w:szCs w:val="24"/>
        </w:rPr>
        <w:t>Journal of Marketing Research</w:t>
      </w:r>
      <w:r w:rsidRPr="00E83600">
        <w:rPr>
          <w:rFonts w:asciiTheme="majorBidi" w:hAnsiTheme="majorBidi" w:cstheme="majorBidi"/>
          <w:sz w:val="24"/>
          <w:szCs w:val="24"/>
        </w:rPr>
        <w:t xml:space="preserve">, Vol. LII (October), </w:t>
      </w:r>
      <w:r w:rsidR="005365FE">
        <w:rPr>
          <w:rFonts w:asciiTheme="majorBidi" w:hAnsiTheme="majorBidi" w:cstheme="majorBidi"/>
          <w:sz w:val="24"/>
          <w:szCs w:val="24"/>
        </w:rPr>
        <w:t xml:space="preserve">pp. </w:t>
      </w:r>
      <w:r w:rsidRPr="00E83600">
        <w:rPr>
          <w:rFonts w:asciiTheme="majorBidi" w:hAnsiTheme="majorBidi" w:cstheme="majorBidi"/>
          <w:sz w:val="24"/>
          <w:szCs w:val="24"/>
        </w:rPr>
        <w:t>710–725, 2015.</w:t>
      </w:r>
    </w:p>
    <w:p w14:paraId="48523DE9" w14:textId="1CAFE6DD"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F. N. Kondo, M. Nakahara, “Differences in customers’ responsiveness to mobile direct mail coupon promotions”, </w:t>
      </w:r>
      <w:r w:rsidRPr="00E83600">
        <w:rPr>
          <w:rFonts w:asciiTheme="majorBidi" w:hAnsiTheme="majorBidi" w:cstheme="majorBidi"/>
          <w:i/>
          <w:sz w:val="24"/>
          <w:szCs w:val="24"/>
        </w:rPr>
        <w:t>International Journal of Mobile Marketing</w:t>
      </w:r>
      <w:r w:rsidRPr="00E83600">
        <w:rPr>
          <w:rFonts w:asciiTheme="majorBidi" w:hAnsiTheme="majorBidi" w:cstheme="majorBidi"/>
          <w:sz w:val="24"/>
          <w:szCs w:val="24"/>
        </w:rPr>
        <w:t xml:space="preserve">, </w:t>
      </w:r>
      <w:r w:rsidR="005365FE">
        <w:rPr>
          <w:rFonts w:asciiTheme="majorBidi" w:hAnsiTheme="majorBidi" w:cstheme="majorBidi"/>
          <w:sz w:val="24"/>
          <w:szCs w:val="24"/>
        </w:rPr>
        <w:t xml:space="preserve">Vol. </w:t>
      </w:r>
      <w:r w:rsidRPr="00E83600">
        <w:rPr>
          <w:rFonts w:asciiTheme="majorBidi" w:hAnsiTheme="majorBidi" w:cstheme="majorBidi"/>
          <w:sz w:val="24"/>
          <w:szCs w:val="24"/>
        </w:rPr>
        <w:t>2</w:t>
      </w:r>
      <w:r w:rsidR="005365FE">
        <w:rPr>
          <w:rFonts w:asciiTheme="majorBidi" w:hAnsiTheme="majorBidi" w:cstheme="majorBidi"/>
          <w:sz w:val="24"/>
          <w:szCs w:val="24"/>
        </w:rPr>
        <w:t xml:space="preserve">, No. </w:t>
      </w:r>
      <w:r w:rsidRPr="00E83600">
        <w:rPr>
          <w:rFonts w:asciiTheme="majorBidi" w:hAnsiTheme="majorBidi" w:cstheme="majorBidi"/>
          <w:sz w:val="24"/>
          <w:szCs w:val="24"/>
        </w:rPr>
        <w:t xml:space="preserve">2, </w:t>
      </w:r>
      <w:r w:rsidR="005365FE">
        <w:rPr>
          <w:rFonts w:asciiTheme="majorBidi" w:hAnsiTheme="majorBidi" w:cstheme="majorBidi"/>
          <w:sz w:val="24"/>
          <w:szCs w:val="24"/>
        </w:rPr>
        <w:t xml:space="preserve">pp. </w:t>
      </w:r>
      <w:r w:rsidRPr="00E83600">
        <w:rPr>
          <w:rFonts w:asciiTheme="majorBidi" w:hAnsiTheme="majorBidi" w:cstheme="majorBidi"/>
          <w:sz w:val="24"/>
          <w:szCs w:val="24"/>
        </w:rPr>
        <w:t>68-76, 20</w:t>
      </w:r>
      <w:r w:rsidR="005B016D">
        <w:rPr>
          <w:rFonts w:asciiTheme="majorBidi" w:hAnsiTheme="majorBidi" w:cstheme="majorBidi"/>
          <w:sz w:val="24"/>
          <w:szCs w:val="24"/>
        </w:rPr>
        <w:t>0</w:t>
      </w:r>
      <w:r w:rsidRPr="00E83600">
        <w:rPr>
          <w:rFonts w:asciiTheme="majorBidi" w:hAnsiTheme="majorBidi" w:cstheme="majorBidi"/>
          <w:sz w:val="24"/>
          <w:szCs w:val="24"/>
        </w:rPr>
        <w:t>7.</w:t>
      </w:r>
    </w:p>
    <w:p w14:paraId="161DE9D1" w14:textId="7F85328E"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bookmarkStart w:id="39" w:name="_Hlk4065921"/>
      <w:r w:rsidRPr="00E83600">
        <w:rPr>
          <w:rFonts w:asciiTheme="majorBidi" w:hAnsiTheme="majorBidi" w:cstheme="majorBidi"/>
          <w:sz w:val="24"/>
          <w:szCs w:val="24"/>
        </w:rPr>
        <w:t xml:space="preserve">F. N. Kondo, M. </w:t>
      </w:r>
      <w:proofErr w:type="spellStart"/>
      <w:r w:rsidRPr="00E83600">
        <w:rPr>
          <w:rFonts w:asciiTheme="majorBidi" w:hAnsiTheme="majorBidi" w:cstheme="majorBidi"/>
          <w:sz w:val="24"/>
          <w:szCs w:val="24"/>
        </w:rPr>
        <w:t>Uwadaira</w:t>
      </w:r>
      <w:proofErr w:type="spellEnd"/>
      <w:r w:rsidRPr="00E83600">
        <w:rPr>
          <w:rFonts w:asciiTheme="majorBidi" w:hAnsiTheme="majorBidi" w:cstheme="majorBidi"/>
          <w:sz w:val="24"/>
          <w:szCs w:val="24"/>
        </w:rPr>
        <w:t xml:space="preserve">, M. Nakahara, “Stimulating customer response to promotions: The case of mobile phone coupons”, </w:t>
      </w:r>
      <w:r w:rsidRPr="00E83600">
        <w:rPr>
          <w:rFonts w:asciiTheme="majorBidi" w:hAnsiTheme="majorBidi" w:cstheme="majorBidi"/>
          <w:i/>
          <w:sz w:val="24"/>
          <w:szCs w:val="24"/>
        </w:rPr>
        <w:t>Journal of Targeting, Measurement and Analysis for Marketing</w:t>
      </w:r>
      <w:r w:rsidRPr="00E83600">
        <w:rPr>
          <w:rFonts w:asciiTheme="majorBidi" w:hAnsiTheme="majorBidi" w:cstheme="majorBidi"/>
          <w:sz w:val="24"/>
          <w:szCs w:val="24"/>
        </w:rPr>
        <w:t xml:space="preserve">, </w:t>
      </w:r>
      <w:r w:rsidR="005365FE">
        <w:rPr>
          <w:rFonts w:asciiTheme="majorBidi" w:hAnsiTheme="majorBidi" w:cstheme="majorBidi"/>
          <w:sz w:val="24"/>
          <w:szCs w:val="24"/>
        </w:rPr>
        <w:t xml:space="preserve">Vol. </w:t>
      </w:r>
      <w:r w:rsidRPr="00E83600">
        <w:rPr>
          <w:rFonts w:asciiTheme="majorBidi" w:hAnsiTheme="majorBidi" w:cstheme="majorBidi"/>
          <w:sz w:val="24"/>
          <w:szCs w:val="24"/>
        </w:rPr>
        <w:t>16</w:t>
      </w:r>
      <w:r w:rsidR="005365FE">
        <w:rPr>
          <w:rFonts w:asciiTheme="majorBidi" w:hAnsiTheme="majorBidi" w:cstheme="majorBidi"/>
          <w:sz w:val="24"/>
          <w:szCs w:val="24"/>
        </w:rPr>
        <w:t xml:space="preserve">, No. </w:t>
      </w:r>
      <w:r w:rsidRPr="00E83600">
        <w:rPr>
          <w:rFonts w:asciiTheme="majorBidi" w:hAnsiTheme="majorBidi" w:cstheme="majorBidi"/>
          <w:sz w:val="24"/>
          <w:szCs w:val="24"/>
        </w:rPr>
        <w:t xml:space="preserve">1, </w:t>
      </w:r>
      <w:r w:rsidR="005365FE">
        <w:rPr>
          <w:rFonts w:asciiTheme="majorBidi" w:hAnsiTheme="majorBidi" w:cstheme="majorBidi"/>
          <w:sz w:val="24"/>
          <w:szCs w:val="24"/>
        </w:rPr>
        <w:t xml:space="preserve">pp. </w:t>
      </w:r>
      <w:r w:rsidRPr="00E83600">
        <w:rPr>
          <w:rFonts w:asciiTheme="majorBidi" w:hAnsiTheme="majorBidi" w:cstheme="majorBidi"/>
          <w:sz w:val="24"/>
          <w:szCs w:val="24"/>
        </w:rPr>
        <w:t>57-67, 2007.</w:t>
      </w:r>
    </w:p>
    <w:bookmarkEnd w:id="39"/>
    <w:p w14:paraId="149FA60F" w14:textId="59095864"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J. H. Jung. </w:t>
      </w:r>
      <w:r w:rsidRPr="00E83600">
        <w:rPr>
          <w:rFonts w:asciiTheme="majorBidi" w:hAnsiTheme="majorBidi" w:cstheme="majorBidi"/>
          <w:i/>
          <w:sz w:val="24"/>
          <w:szCs w:val="24"/>
        </w:rPr>
        <w:t>Factors influencing consumer acceptance of mobile advertising</w:t>
      </w:r>
      <w:r w:rsidRPr="00E83600">
        <w:rPr>
          <w:rFonts w:asciiTheme="majorBidi" w:hAnsiTheme="majorBidi" w:cstheme="majorBidi"/>
          <w:sz w:val="24"/>
          <w:szCs w:val="24"/>
        </w:rPr>
        <w:t>. (Doctoral dissertation). Available from ProQuest Dissertations and Theses database</w:t>
      </w:r>
      <w:r w:rsidR="00397714">
        <w:rPr>
          <w:rFonts w:asciiTheme="majorBidi" w:hAnsiTheme="majorBidi" w:cstheme="majorBidi"/>
          <w:sz w:val="24"/>
          <w:szCs w:val="24"/>
        </w:rPr>
        <w:t>, 2009</w:t>
      </w:r>
      <w:r w:rsidR="005B016D">
        <w:rPr>
          <w:rFonts w:asciiTheme="majorBidi" w:hAnsiTheme="majorBidi" w:cstheme="majorBidi"/>
          <w:sz w:val="24"/>
          <w:szCs w:val="24"/>
        </w:rPr>
        <w:t>.</w:t>
      </w:r>
    </w:p>
    <w:p w14:paraId="4BB24A97" w14:textId="10F171A9"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F. Liu, X. Zhao, P.K. Chau, Q. Tang, “Roles of perceived value and individual differences in the acceptance of mobile coupon applications”, </w:t>
      </w:r>
      <w:r w:rsidRPr="00E83600">
        <w:rPr>
          <w:rFonts w:asciiTheme="majorBidi" w:hAnsiTheme="majorBidi" w:cstheme="majorBidi"/>
          <w:i/>
          <w:sz w:val="24"/>
          <w:szCs w:val="24"/>
        </w:rPr>
        <w:t>Internet Research</w:t>
      </w:r>
      <w:r w:rsidRPr="00E83600">
        <w:rPr>
          <w:rFonts w:asciiTheme="majorBidi" w:hAnsiTheme="majorBidi" w:cstheme="majorBidi"/>
          <w:sz w:val="24"/>
          <w:szCs w:val="24"/>
        </w:rPr>
        <w:t>, Vol. 25</w:t>
      </w:r>
      <w:r w:rsidR="005365FE">
        <w:rPr>
          <w:rFonts w:asciiTheme="majorBidi" w:hAnsiTheme="majorBidi" w:cstheme="majorBidi"/>
          <w:sz w:val="24"/>
          <w:szCs w:val="24"/>
        </w:rPr>
        <w:t>, No.</w:t>
      </w:r>
      <w:r w:rsidRPr="00E83600">
        <w:rPr>
          <w:rFonts w:asciiTheme="majorBidi" w:hAnsiTheme="majorBidi" w:cstheme="majorBidi"/>
          <w:sz w:val="24"/>
          <w:szCs w:val="24"/>
        </w:rPr>
        <w:t xml:space="preserve"> 3</w:t>
      </w:r>
      <w:r w:rsidR="005365FE">
        <w:rPr>
          <w:rFonts w:asciiTheme="majorBidi" w:hAnsiTheme="majorBidi" w:cstheme="majorBidi"/>
          <w:sz w:val="24"/>
          <w:szCs w:val="24"/>
        </w:rPr>
        <w:t>,</w:t>
      </w:r>
      <w:r w:rsidRPr="00E83600">
        <w:rPr>
          <w:rFonts w:asciiTheme="majorBidi" w:hAnsiTheme="majorBidi" w:cstheme="majorBidi"/>
          <w:sz w:val="24"/>
          <w:szCs w:val="24"/>
        </w:rPr>
        <w:t xml:space="preserve"> pp. 471 - 495, 2015.</w:t>
      </w:r>
    </w:p>
    <w:p w14:paraId="11E46517" w14:textId="362ABB2D"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V.D. Silva, J. Yan. “Predictors of Attitudinal Outcomes in Mobile Advertising in Sri Lanka: An Emerging Market”, </w:t>
      </w:r>
      <w:r w:rsidRPr="00E83600">
        <w:rPr>
          <w:rFonts w:asciiTheme="majorBidi" w:hAnsiTheme="majorBidi" w:cstheme="majorBidi"/>
          <w:i/>
          <w:sz w:val="24"/>
          <w:szCs w:val="24"/>
        </w:rPr>
        <w:t>International Journal of Marketing Studies</w:t>
      </w:r>
      <w:r w:rsidRPr="00E83600">
        <w:rPr>
          <w:rFonts w:asciiTheme="majorBidi" w:hAnsiTheme="majorBidi" w:cstheme="majorBidi"/>
          <w:sz w:val="24"/>
          <w:szCs w:val="24"/>
        </w:rPr>
        <w:t>, Vol. 8, No. 3, 2016.</w:t>
      </w:r>
    </w:p>
    <w:p w14:paraId="0206DBDB" w14:textId="02B08F24"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R. Thakur, M. Srivastava, “Customer usage intention of mobile commerce in India: an empirical study”, </w:t>
      </w:r>
      <w:r w:rsidRPr="00E83600">
        <w:rPr>
          <w:rFonts w:asciiTheme="majorBidi" w:hAnsiTheme="majorBidi" w:cstheme="majorBidi"/>
          <w:i/>
          <w:sz w:val="24"/>
          <w:szCs w:val="24"/>
        </w:rPr>
        <w:t>Journal of Indian Business Research</w:t>
      </w:r>
      <w:r w:rsidRPr="00E83600">
        <w:rPr>
          <w:rFonts w:asciiTheme="majorBidi" w:hAnsiTheme="majorBidi" w:cstheme="majorBidi"/>
          <w:sz w:val="24"/>
          <w:szCs w:val="24"/>
        </w:rPr>
        <w:t xml:space="preserve">, </w:t>
      </w:r>
      <w:r w:rsidR="005365FE">
        <w:rPr>
          <w:rFonts w:asciiTheme="majorBidi" w:hAnsiTheme="majorBidi" w:cstheme="majorBidi"/>
          <w:sz w:val="24"/>
          <w:szCs w:val="24"/>
        </w:rPr>
        <w:t xml:space="preserve">Vol. </w:t>
      </w:r>
      <w:r w:rsidRPr="00E83600">
        <w:rPr>
          <w:rFonts w:asciiTheme="majorBidi" w:hAnsiTheme="majorBidi" w:cstheme="majorBidi"/>
          <w:sz w:val="24"/>
          <w:szCs w:val="24"/>
        </w:rPr>
        <w:t>5</w:t>
      </w:r>
      <w:r w:rsidR="005365FE">
        <w:rPr>
          <w:rFonts w:asciiTheme="majorBidi" w:hAnsiTheme="majorBidi" w:cstheme="majorBidi"/>
          <w:sz w:val="24"/>
          <w:szCs w:val="24"/>
        </w:rPr>
        <w:t xml:space="preserve">, No. </w:t>
      </w:r>
      <w:r w:rsidRPr="00E83600">
        <w:rPr>
          <w:rFonts w:asciiTheme="majorBidi" w:hAnsiTheme="majorBidi" w:cstheme="majorBidi"/>
          <w:sz w:val="24"/>
          <w:szCs w:val="24"/>
        </w:rPr>
        <w:t xml:space="preserve">1, </w:t>
      </w:r>
      <w:r w:rsidR="005365FE">
        <w:rPr>
          <w:rFonts w:asciiTheme="majorBidi" w:hAnsiTheme="majorBidi" w:cstheme="majorBidi"/>
          <w:sz w:val="24"/>
          <w:szCs w:val="24"/>
        </w:rPr>
        <w:t xml:space="preserve">pp. </w:t>
      </w:r>
      <w:r w:rsidRPr="00E83600">
        <w:rPr>
          <w:rFonts w:asciiTheme="majorBidi" w:hAnsiTheme="majorBidi" w:cstheme="majorBidi"/>
          <w:sz w:val="24"/>
          <w:szCs w:val="24"/>
        </w:rPr>
        <w:t>52 – 72, 2013.</w:t>
      </w:r>
    </w:p>
    <w:p w14:paraId="5C2D1262" w14:textId="0530A4D4"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R. </w:t>
      </w:r>
      <w:proofErr w:type="spellStart"/>
      <w:r w:rsidRPr="00E83600">
        <w:rPr>
          <w:rFonts w:asciiTheme="majorBidi" w:hAnsiTheme="majorBidi" w:cstheme="majorBidi"/>
          <w:sz w:val="24"/>
          <w:szCs w:val="24"/>
        </w:rPr>
        <w:t>Wierich</w:t>
      </w:r>
      <w:proofErr w:type="spellEnd"/>
      <w:r w:rsidRPr="00E83600">
        <w:rPr>
          <w:rFonts w:asciiTheme="majorBidi" w:hAnsiTheme="majorBidi" w:cstheme="majorBidi"/>
          <w:sz w:val="24"/>
          <w:szCs w:val="24"/>
        </w:rPr>
        <w:t xml:space="preserve">, S. </w:t>
      </w:r>
      <w:proofErr w:type="spellStart"/>
      <w:r w:rsidRPr="00E83600">
        <w:rPr>
          <w:rFonts w:asciiTheme="majorBidi" w:hAnsiTheme="majorBidi" w:cstheme="majorBidi"/>
          <w:sz w:val="24"/>
          <w:szCs w:val="24"/>
        </w:rPr>
        <w:t>Zielke</w:t>
      </w:r>
      <w:proofErr w:type="spellEnd"/>
      <w:r w:rsidRPr="00E83600">
        <w:rPr>
          <w:rFonts w:asciiTheme="majorBidi" w:hAnsiTheme="majorBidi" w:cstheme="majorBidi"/>
          <w:sz w:val="24"/>
          <w:szCs w:val="24"/>
        </w:rPr>
        <w:t xml:space="preserve">, “How retailer coupons increase attitudinal loyalty – the impact of three coupon design elements”, </w:t>
      </w:r>
      <w:r w:rsidRPr="00E83600">
        <w:rPr>
          <w:rFonts w:asciiTheme="majorBidi" w:hAnsiTheme="majorBidi" w:cstheme="majorBidi"/>
          <w:i/>
          <w:sz w:val="24"/>
          <w:szCs w:val="24"/>
        </w:rPr>
        <w:t>European Journal of Marketing</w:t>
      </w:r>
      <w:r w:rsidRPr="00E83600">
        <w:rPr>
          <w:rFonts w:asciiTheme="majorBidi" w:hAnsiTheme="majorBidi" w:cstheme="majorBidi"/>
          <w:sz w:val="24"/>
          <w:szCs w:val="24"/>
        </w:rPr>
        <w:t>, Vol. 48</w:t>
      </w:r>
      <w:r w:rsidR="005365FE">
        <w:rPr>
          <w:rFonts w:asciiTheme="majorBidi" w:hAnsiTheme="majorBidi" w:cstheme="majorBidi"/>
          <w:sz w:val="24"/>
          <w:szCs w:val="24"/>
        </w:rPr>
        <w:t>,</w:t>
      </w:r>
      <w:r w:rsidRPr="00E83600">
        <w:rPr>
          <w:rFonts w:asciiTheme="majorBidi" w:hAnsiTheme="majorBidi" w:cstheme="majorBidi"/>
          <w:sz w:val="24"/>
          <w:szCs w:val="24"/>
        </w:rPr>
        <w:t xml:space="preserve"> </w:t>
      </w:r>
      <w:r w:rsidR="005365FE">
        <w:rPr>
          <w:rFonts w:asciiTheme="majorBidi" w:hAnsiTheme="majorBidi" w:cstheme="majorBidi"/>
          <w:sz w:val="24"/>
          <w:szCs w:val="24"/>
        </w:rPr>
        <w:t xml:space="preserve">No. </w:t>
      </w:r>
      <w:r w:rsidRPr="00E83600">
        <w:rPr>
          <w:rFonts w:asciiTheme="majorBidi" w:hAnsiTheme="majorBidi" w:cstheme="majorBidi"/>
          <w:sz w:val="24"/>
          <w:szCs w:val="24"/>
        </w:rPr>
        <w:t>3/4</w:t>
      </w:r>
      <w:r w:rsidR="005365FE">
        <w:rPr>
          <w:rFonts w:asciiTheme="majorBidi" w:hAnsiTheme="majorBidi" w:cstheme="majorBidi"/>
          <w:sz w:val="24"/>
          <w:szCs w:val="24"/>
        </w:rPr>
        <w:t>,</w:t>
      </w:r>
      <w:r w:rsidRPr="00E83600">
        <w:rPr>
          <w:rFonts w:asciiTheme="majorBidi" w:hAnsiTheme="majorBidi" w:cstheme="majorBidi"/>
          <w:sz w:val="24"/>
          <w:szCs w:val="24"/>
        </w:rPr>
        <w:t xml:space="preserve"> pp. 699 – 721, 2014.</w:t>
      </w:r>
    </w:p>
    <w:p w14:paraId="482731CA" w14:textId="1FC50026" w:rsidR="00EA71B7" w:rsidRPr="00E83600" w:rsidRDefault="00EA71B7" w:rsidP="00F80246">
      <w:pPr>
        <w:pStyle w:val="ListParagraph"/>
        <w:numPr>
          <w:ilvl w:val="0"/>
          <w:numId w:val="22"/>
        </w:numPr>
        <w:spacing w:after="0" w:line="276" w:lineRule="auto"/>
        <w:ind w:left="360"/>
        <w:jc w:val="both"/>
        <w:rPr>
          <w:rFonts w:asciiTheme="majorBidi" w:eastAsia="TimesNewRomanPSMT" w:hAnsiTheme="majorBidi" w:cstheme="majorBidi"/>
          <w:sz w:val="24"/>
          <w:szCs w:val="24"/>
        </w:rPr>
      </w:pPr>
      <w:r w:rsidRPr="00E83600">
        <w:rPr>
          <w:rFonts w:asciiTheme="majorBidi" w:eastAsia="TimesNewRomanPSMT" w:hAnsiTheme="majorBidi" w:cstheme="majorBidi"/>
          <w:sz w:val="24"/>
          <w:szCs w:val="24"/>
        </w:rPr>
        <w:t xml:space="preserve">R. Thaler, “Mental accounting and consumer choice”. </w:t>
      </w:r>
      <w:r w:rsidRPr="00E83600">
        <w:rPr>
          <w:rFonts w:asciiTheme="majorBidi" w:eastAsia="TimesNewRomanPSMT" w:hAnsiTheme="majorBidi" w:cstheme="majorBidi"/>
          <w:i/>
          <w:sz w:val="24"/>
          <w:szCs w:val="24"/>
        </w:rPr>
        <w:t>Marketing Science</w:t>
      </w:r>
      <w:r w:rsidRPr="00E83600">
        <w:rPr>
          <w:rFonts w:asciiTheme="majorBidi" w:eastAsia="TimesNewRomanPSMT" w:hAnsiTheme="majorBidi" w:cstheme="majorBidi"/>
          <w:sz w:val="24"/>
          <w:szCs w:val="24"/>
        </w:rPr>
        <w:t xml:space="preserve">, </w:t>
      </w:r>
      <w:r w:rsidR="005365FE">
        <w:rPr>
          <w:rFonts w:asciiTheme="majorBidi" w:eastAsia="TimesNewRomanPSMT" w:hAnsiTheme="majorBidi" w:cstheme="majorBidi"/>
          <w:sz w:val="24"/>
          <w:szCs w:val="24"/>
        </w:rPr>
        <w:t xml:space="preserve">Vol. </w:t>
      </w:r>
      <w:r w:rsidRPr="00E83600">
        <w:rPr>
          <w:rFonts w:asciiTheme="majorBidi" w:eastAsia="TimesNewRomanPSMT" w:hAnsiTheme="majorBidi" w:cstheme="majorBidi"/>
          <w:sz w:val="24"/>
          <w:szCs w:val="24"/>
        </w:rPr>
        <w:t xml:space="preserve">4, </w:t>
      </w:r>
      <w:r w:rsidR="005365FE">
        <w:rPr>
          <w:rFonts w:asciiTheme="majorBidi" w:eastAsia="TimesNewRomanPSMT" w:hAnsiTheme="majorBidi" w:cstheme="majorBidi"/>
          <w:sz w:val="24"/>
          <w:szCs w:val="24"/>
        </w:rPr>
        <w:t xml:space="preserve">pp. </w:t>
      </w:r>
      <w:r w:rsidRPr="00E83600">
        <w:rPr>
          <w:rFonts w:asciiTheme="majorBidi" w:eastAsia="TimesNewRomanPSMT" w:hAnsiTheme="majorBidi" w:cstheme="majorBidi"/>
          <w:sz w:val="24"/>
          <w:szCs w:val="24"/>
        </w:rPr>
        <w:t>199-214, 1985.</w:t>
      </w:r>
    </w:p>
    <w:p w14:paraId="22ADEA5A" w14:textId="2BFC823E"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D. Lichtenstein, R. </w:t>
      </w:r>
      <w:proofErr w:type="spellStart"/>
      <w:r w:rsidRPr="00E83600">
        <w:rPr>
          <w:rFonts w:asciiTheme="majorBidi" w:hAnsiTheme="majorBidi" w:cstheme="majorBidi"/>
          <w:sz w:val="24"/>
          <w:szCs w:val="24"/>
        </w:rPr>
        <w:t>Netemeyer</w:t>
      </w:r>
      <w:proofErr w:type="spellEnd"/>
      <w:r w:rsidRPr="00E83600">
        <w:rPr>
          <w:rFonts w:asciiTheme="majorBidi" w:hAnsiTheme="majorBidi" w:cstheme="majorBidi"/>
          <w:sz w:val="24"/>
          <w:szCs w:val="24"/>
        </w:rPr>
        <w:t xml:space="preserve">, S. Burton, “Using a Theoretical Perspective to Examine the Psychological Construct of Coupon Proneness”, </w:t>
      </w:r>
      <w:r w:rsidRPr="00E83600">
        <w:rPr>
          <w:rFonts w:asciiTheme="majorBidi" w:hAnsiTheme="majorBidi" w:cstheme="majorBidi"/>
          <w:i/>
          <w:sz w:val="24"/>
          <w:szCs w:val="24"/>
        </w:rPr>
        <w:t>Advances in Consumer Research</w:t>
      </w:r>
      <w:r w:rsidRPr="00E83600">
        <w:rPr>
          <w:rFonts w:asciiTheme="majorBidi" w:hAnsiTheme="majorBidi" w:cstheme="majorBidi"/>
          <w:sz w:val="24"/>
          <w:szCs w:val="24"/>
        </w:rPr>
        <w:t xml:space="preserve">, Vol. 18, </w:t>
      </w:r>
      <w:r w:rsidR="00051C11">
        <w:rPr>
          <w:rFonts w:asciiTheme="majorBidi" w:hAnsiTheme="majorBidi" w:cstheme="majorBidi"/>
          <w:sz w:val="24"/>
          <w:szCs w:val="24"/>
        </w:rPr>
        <w:t xml:space="preserve">pp. </w:t>
      </w:r>
      <w:r w:rsidRPr="00E83600">
        <w:rPr>
          <w:rFonts w:asciiTheme="majorBidi" w:hAnsiTheme="majorBidi" w:cstheme="majorBidi"/>
          <w:sz w:val="24"/>
          <w:szCs w:val="24"/>
        </w:rPr>
        <w:t>501-508, 1991.</w:t>
      </w:r>
    </w:p>
    <w:p w14:paraId="05043B9E" w14:textId="111D5A52"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K.G. Pillai, V. Kumar, “Differential effects of value consciousness and coupon proneness on consumers’ persuasion knowledge of pricing tactics”, </w:t>
      </w:r>
      <w:r w:rsidRPr="00E83600">
        <w:rPr>
          <w:rFonts w:asciiTheme="majorBidi" w:hAnsiTheme="majorBidi" w:cstheme="majorBidi"/>
          <w:i/>
          <w:sz w:val="24"/>
          <w:szCs w:val="24"/>
        </w:rPr>
        <w:t>Journal of Retailing</w:t>
      </w:r>
      <w:r w:rsidRPr="00E83600">
        <w:rPr>
          <w:rFonts w:asciiTheme="majorBidi" w:hAnsiTheme="majorBidi" w:cstheme="majorBidi"/>
          <w:sz w:val="24"/>
          <w:szCs w:val="24"/>
        </w:rPr>
        <w:t>, Vol. 88</w:t>
      </w:r>
      <w:r w:rsidR="00051C11">
        <w:rPr>
          <w:rFonts w:asciiTheme="majorBidi" w:hAnsiTheme="majorBidi" w:cstheme="majorBidi"/>
          <w:sz w:val="24"/>
          <w:szCs w:val="24"/>
        </w:rPr>
        <w:t>,</w:t>
      </w:r>
      <w:r w:rsidRPr="00E83600">
        <w:rPr>
          <w:rFonts w:asciiTheme="majorBidi" w:hAnsiTheme="majorBidi" w:cstheme="majorBidi"/>
          <w:sz w:val="24"/>
          <w:szCs w:val="24"/>
        </w:rPr>
        <w:t xml:space="preserve"> No. 1, pp. 20-33, 2012.</w:t>
      </w:r>
    </w:p>
    <w:p w14:paraId="0E6FC35D" w14:textId="2E4E11D5"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lastRenderedPageBreak/>
        <w:t xml:space="preserve">R.H. Thaler, “Mental accounting and consumer choice”, </w:t>
      </w:r>
      <w:r w:rsidRPr="00E83600">
        <w:rPr>
          <w:rFonts w:asciiTheme="majorBidi" w:hAnsiTheme="majorBidi" w:cstheme="majorBidi"/>
          <w:i/>
          <w:sz w:val="24"/>
          <w:szCs w:val="24"/>
        </w:rPr>
        <w:t>Marketing Science</w:t>
      </w:r>
      <w:r w:rsidRPr="00E83600">
        <w:rPr>
          <w:rFonts w:asciiTheme="majorBidi" w:hAnsiTheme="majorBidi" w:cstheme="majorBidi"/>
          <w:sz w:val="24"/>
          <w:szCs w:val="24"/>
        </w:rPr>
        <w:t xml:space="preserve">, </w:t>
      </w:r>
      <w:r w:rsidR="00051C11">
        <w:rPr>
          <w:rFonts w:asciiTheme="majorBidi" w:hAnsiTheme="majorBidi" w:cstheme="majorBidi"/>
          <w:sz w:val="24"/>
          <w:szCs w:val="24"/>
        </w:rPr>
        <w:t xml:space="preserve">Vol. </w:t>
      </w:r>
      <w:r w:rsidRPr="00E83600">
        <w:rPr>
          <w:rFonts w:asciiTheme="majorBidi" w:hAnsiTheme="majorBidi" w:cstheme="majorBidi"/>
          <w:sz w:val="24"/>
          <w:szCs w:val="24"/>
        </w:rPr>
        <w:t>29</w:t>
      </w:r>
      <w:r w:rsidR="00051C11">
        <w:rPr>
          <w:rFonts w:asciiTheme="majorBidi" w:hAnsiTheme="majorBidi" w:cstheme="majorBidi"/>
          <w:sz w:val="24"/>
          <w:szCs w:val="24"/>
        </w:rPr>
        <w:t xml:space="preserve">, No. </w:t>
      </w:r>
      <w:r w:rsidRPr="00E83600">
        <w:rPr>
          <w:rFonts w:asciiTheme="majorBidi" w:hAnsiTheme="majorBidi" w:cstheme="majorBidi"/>
          <w:sz w:val="24"/>
          <w:szCs w:val="24"/>
        </w:rPr>
        <w:t xml:space="preserve">1, </w:t>
      </w:r>
      <w:r w:rsidR="00051C11">
        <w:rPr>
          <w:rFonts w:asciiTheme="majorBidi" w:hAnsiTheme="majorBidi" w:cstheme="majorBidi"/>
          <w:sz w:val="24"/>
          <w:szCs w:val="24"/>
        </w:rPr>
        <w:t xml:space="preserve">pp. </w:t>
      </w:r>
      <w:r w:rsidRPr="00E83600">
        <w:rPr>
          <w:rFonts w:asciiTheme="majorBidi" w:hAnsiTheme="majorBidi" w:cstheme="majorBidi"/>
          <w:sz w:val="24"/>
          <w:szCs w:val="24"/>
        </w:rPr>
        <w:t>15-25, 2008.</w:t>
      </w:r>
    </w:p>
    <w:p w14:paraId="70A68BA4" w14:textId="65975DA9"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S. </w:t>
      </w:r>
      <w:proofErr w:type="spellStart"/>
      <w:r w:rsidRPr="00E83600">
        <w:rPr>
          <w:rFonts w:asciiTheme="majorBidi" w:hAnsiTheme="majorBidi" w:cstheme="majorBidi"/>
          <w:sz w:val="24"/>
          <w:szCs w:val="24"/>
        </w:rPr>
        <w:t>Muehlbacher</w:t>
      </w:r>
      <w:proofErr w:type="spellEnd"/>
      <w:r w:rsidRPr="00E83600">
        <w:rPr>
          <w:rFonts w:asciiTheme="majorBidi" w:hAnsiTheme="majorBidi" w:cstheme="majorBidi"/>
          <w:sz w:val="24"/>
          <w:szCs w:val="24"/>
        </w:rPr>
        <w:t xml:space="preserve">, S. </w:t>
      </w:r>
      <w:proofErr w:type="spellStart"/>
      <w:r w:rsidRPr="00E83600">
        <w:rPr>
          <w:rFonts w:asciiTheme="majorBidi" w:hAnsiTheme="majorBidi" w:cstheme="majorBidi"/>
          <w:sz w:val="24"/>
          <w:szCs w:val="24"/>
        </w:rPr>
        <w:t>Kirchler</w:t>
      </w:r>
      <w:proofErr w:type="spellEnd"/>
      <w:r w:rsidRPr="00E83600">
        <w:rPr>
          <w:rFonts w:asciiTheme="majorBidi" w:hAnsiTheme="majorBidi" w:cstheme="majorBidi"/>
          <w:sz w:val="24"/>
          <w:szCs w:val="24"/>
        </w:rPr>
        <w:t xml:space="preserve">, A. Kunz, “The Impact of Transaction Utility on Consumer Decisions: The Role of Loss Aversion and Acquisition Utility”, </w:t>
      </w:r>
      <w:r w:rsidRPr="00E83600">
        <w:rPr>
          <w:rFonts w:asciiTheme="majorBidi" w:hAnsiTheme="majorBidi" w:cstheme="majorBidi"/>
          <w:i/>
          <w:iCs/>
          <w:sz w:val="24"/>
          <w:szCs w:val="24"/>
        </w:rPr>
        <w:t>Journal of Psychology</w:t>
      </w:r>
      <w:r w:rsidRPr="00E83600">
        <w:rPr>
          <w:rFonts w:asciiTheme="majorBidi" w:hAnsiTheme="majorBidi" w:cstheme="majorBidi"/>
          <w:sz w:val="24"/>
          <w:szCs w:val="24"/>
        </w:rPr>
        <w:t xml:space="preserve">, </w:t>
      </w:r>
      <w:r w:rsidR="00051C11">
        <w:rPr>
          <w:rFonts w:asciiTheme="majorBidi" w:hAnsiTheme="majorBidi" w:cstheme="majorBidi"/>
          <w:sz w:val="24"/>
          <w:szCs w:val="24"/>
        </w:rPr>
        <w:t xml:space="preserve">Vol. </w:t>
      </w:r>
      <w:r w:rsidRPr="00E83600">
        <w:rPr>
          <w:rFonts w:asciiTheme="majorBidi" w:hAnsiTheme="majorBidi" w:cstheme="majorBidi"/>
          <w:sz w:val="24"/>
          <w:szCs w:val="24"/>
        </w:rPr>
        <w:t>219</w:t>
      </w:r>
      <w:r w:rsidR="00051C11">
        <w:rPr>
          <w:rFonts w:asciiTheme="majorBidi" w:hAnsiTheme="majorBidi" w:cstheme="majorBidi"/>
          <w:sz w:val="24"/>
          <w:szCs w:val="24"/>
        </w:rPr>
        <w:t xml:space="preserve">, No. </w:t>
      </w:r>
      <w:r w:rsidRPr="00E83600">
        <w:rPr>
          <w:rFonts w:asciiTheme="majorBidi" w:hAnsiTheme="majorBidi" w:cstheme="majorBidi"/>
          <w:sz w:val="24"/>
          <w:szCs w:val="24"/>
        </w:rPr>
        <w:t xml:space="preserve">4, </w:t>
      </w:r>
      <w:r w:rsidR="00051C11">
        <w:rPr>
          <w:rFonts w:asciiTheme="majorBidi" w:hAnsiTheme="majorBidi" w:cstheme="majorBidi"/>
          <w:sz w:val="24"/>
          <w:szCs w:val="24"/>
        </w:rPr>
        <w:t xml:space="preserve">pp. </w:t>
      </w:r>
      <w:r w:rsidRPr="00E83600">
        <w:rPr>
          <w:rFonts w:asciiTheme="majorBidi" w:hAnsiTheme="majorBidi" w:cstheme="majorBidi"/>
          <w:sz w:val="24"/>
          <w:szCs w:val="24"/>
        </w:rPr>
        <w:t>17–223, 2011.</w:t>
      </w:r>
    </w:p>
    <w:p w14:paraId="40481002" w14:textId="0BA0FEAE"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H. </w:t>
      </w:r>
      <w:proofErr w:type="spellStart"/>
      <w:r w:rsidRPr="00E83600">
        <w:rPr>
          <w:rFonts w:asciiTheme="majorBidi" w:hAnsiTheme="majorBidi" w:cstheme="majorBidi"/>
          <w:sz w:val="24"/>
          <w:szCs w:val="24"/>
        </w:rPr>
        <w:t>Im</w:t>
      </w:r>
      <w:proofErr w:type="spellEnd"/>
      <w:r w:rsidRPr="00E83600">
        <w:rPr>
          <w:rFonts w:asciiTheme="majorBidi" w:hAnsiTheme="majorBidi" w:cstheme="majorBidi"/>
          <w:sz w:val="24"/>
          <w:szCs w:val="24"/>
        </w:rPr>
        <w:t xml:space="preserve">, Y. Ha, “Is this mobile coupon worth my private information? Consumer evaluation of acquisition and transaction utility in a mobile coupon shopping context”, </w:t>
      </w:r>
      <w:r w:rsidRPr="00E83600">
        <w:rPr>
          <w:rFonts w:asciiTheme="majorBidi" w:hAnsiTheme="majorBidi" w:cstheme="majorBidi"/>
          <w:i/>
          <w:sz w:val="24"/>
          <w:szCs w:val="24"/>
        </w:rPr>
        <w:t>Journal of Research in Interactive Marketing</w:t>
      </w:r>
      <w:r w:rsidRPr="00E83600">
        <w:rPr>
          <w:rFonts w:asciiTheme="majorBidi" w:hAnsiTheme="majorBidi" w:cstheme="majorBidi"/>
          <w:sz w:val="24"/>
          <w:szCs w:val="24"/>
        </w:rPr>
        <w:t xml:space="preserve">, </w:t>
      </w:r>
      <w:r w:rsidR="00051C11">
        <w:rPr>
          <w:rFonts w:asciiTheme="majorBidi" w:hAnsiTheme="majorBidi" w:cstheme="majorBidi"/>
          <w:sz w:val="24"/>
          <w:szCs w:val="24"/>
        </w:rPr>
        <w:t xml:space="preserve">Vol. </w:t>
      </w:r>
      <w:r w:rsidRPr="00E83600">
        <w:rPr>
          <w:rFonts w:asciiTheme="majorBidi" w:hAnsiTheme="majorBidi" w:cstheme="majorBidi"/>
          <w:sz w:val="24"/>
          <w:szCs w:val="24"/>
        </w:rPr>
        <w:t>9</w:t>
      </w:r>
      <w:r w:rsidR="00051C11">
        <w:rPr>
          <w:rFonts w:asciiTheme="majorBidi" w:hAnsiTheme="majorBidi" w:cstheme="majorBidi"/>
          <w:sz w:val="24"/>
          <w:szCs w:val="24"/>
        </w:rPr>
        <w:t xml:space="preserve">, No. </w:t>
      </w:r>
      <w:r w:rsidRPr="00E83600">
        <w:rPr>
          <w:rFonts w:asciiTheme="majorBidi" w:hAnsiTheme="majorBidi" w:cstheme="majorBidi"/>
          <w:sz w:val="24"/>
          <w:szCs w:val="24"/>
        </w:rPr>
        <w:t>2, 2015.</w:t>
      </w:r>
    </w:p>
    <w:p w14:paraId="279AF944" w14:textId="2B06150E"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A. </w:t>
      </w:r>
      <w:proofErr w:type="spellStart"/>
      <w:r w:rsidRPr="00E83600">
        <w:rPr>
          <w:rFonts w:asciiTheme="majorBidi" w:hAnsiTheme="majorBidi" w:cstheme="majorBidi"/>
          <w:sz w:val="24"/>
          <w:szCs w:val="24"/>
        </w:rPr>
        <w:t>Dickinger</w:t>
      </w:r>
      <w:proofErr w:type="spellEnd"/>
      <w:r w:rsidRPr="00E83600">
        <w:rPr>
          <w:rFonts w:asciiTheme="majorBidi" w:hAnsiTheme="majorBidi" w:cstheme="majorBidi"/>
          <w:sz w:val="24"/>
          <w:szCs w:val="24"/>
        </w:rPr>
        <w:t xml:space="preserve">, M. </w:t>
      </w:r>
      <w:proofErr w:type="spellStart"/>
      <w:r w:rsidRPr="00E83600">
        <w:rPr>
          <w:rFonts w:asciiTheme="majorBidi" w:hAnsiTheme="majorBidi" w:cstheme="majorBidi"/>
          <w:sz w:val="24"/>
          <w:szCs w:val="24"/>
        </w:rPr>
        <w:t>Kleijnen</w:t>
      </w:r>
      <w:proofErr w:type="spellEnd"/>
      <w:r w:rsidRPr="00E83600">
        <w:rPr>
          <w:rFonts w:asciiTheme="majorBidi" w:hAnsiTheme="majorBidi" w:cstheme="majorBidi"/>
          <w:sz w:val="24"/>
          <w:szCs w:val="24"/>
        </w:rPr>
        <w:t xml:space="preserve">, “Coupons going wireless: determinants of consumer intentions to redeem mobile coupons”, </w:t>
      </w:r>
      <w:r w:rsidRPr="00E83600">
        <w:rPr>
          <w:rFonts w:asciiTheme="majorBidi" w:hAnsiTheme="majorBidi" w:cstheme="majorBidi"/>
          <w:i/>
          <w:sz w:val="24"/>
          <w:szCs w:val="24"/>
        </w:rPr>
        <w:t>Journal of Interactive Marketing</w:t>
      </w:r>
      <w:r w:rsidRPr="00E83600">
        <w:rPr>
          <w:rFonts w:asciiTheme="majorBidi" w:hAnsiTheme="majorBidi" w:cstheme="majorBidi"/>
          <w:sz w:val="24"/>
          <w:szCs w:val="24"/>
        </w:rPr>
        <w:t xml:space="preserve">, </w:t>
      </w:r>
      <w:r w:rsidR="00051C11">
        <w:rPr>
          <w:rFonts w:asciiTheme="majorBidi" w:hAnsiTheme="majorBidi" w:cstheme="majorBidi"/>
          <w:sz w:val="24"/>
          <w:szCs w:val="24"/>
        </w:rPr>
        <w:t xml:space="preserve">Vol. </w:t>
      </w:r>
      <w:r w:rsidRPr="00E83600">
        <w:rPr>
          <w:rFonts w:asciiTheme="majorBidi" w:hAnsiTheme="majorBidi" w:cstheme="majorBidi"/>
          <w:sz w:val="24"/>
          <w:szCs w:val="24"/>
        </w:rPr>
        <w:t>22</w:t>
      </w:r>
      <w:r w:rsidR="00051C11">
        <w:rPr>
          <w:rFonts w:asciiTheme="majorBidi" w:hAnsiTheme="majorBidi" w:cstheme="majorBidi"/>
          <w:sz w:val="24"/>
          <w:szCs w:val="24"/>
        </w:rPr>
        <w:t>, No.</w:t>
      </w:r>
      <w:r w:rsidRPr="00E83600">
        <w:rPr>
          <w:rFonts w:asciiTheme="majorBidi" w:hAnsiTheme="majorBidi" w:cstheme="majorBidi"/>
          <w:sz w:val="24"/>
          <w:szCs w:val="24"/>
        </w:rPr>
        <w:t xml:space="preserve"> 3, </w:t>
      </w:r>
      <w:r w:rsidR="00051C11">
        <w:rPr>
          <w:rFonts w:asciiTheme="majorBidi" w:hAnsiTheme="majorBidi" w:cstheme="majorBidi"/>
          <w:sz w:val="24"/>
          <w:szCs w:val="24"/>
        </w:rPr>
        <w:t xml:space="preserve">pp. </w:t>
      </w:r>
      <w:r w:rsidRPr="00E83600">
        <w:rPr>
          <w:rFonts w:asciiTheme="majorBidi" w:hAnsiTheme="majorBidi" w:cstheme="majorBidi"/>
          <w:sz w:val="24"/>
          <w:szCs w:val="24"/>
        </w:rPr>
        <w:t>23-39, 2008.</w:t>
      </w:r>
    </w:p>
    <w:p w14:paraId="7F5965B0" w14:textId="02B8F80D"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Z. Zhang, B. Han, “The framing effect of coupon value for new products: an empirical study in China”, </w:t>
      </w:r>
      <w:r w:rsidRPr="00E83600">
        <w:rPr>
          <w:rFonts w:asciiTheme="majorBidi" w:hAnsiTheme="majorBidi" w:cstheme="majorBidi"/>
          <w:i/>
          <w:sz w:val="24"/>
          <w:szCs w:val="24"/>
        </w:rPr>
        <w:t>The International Review of Retail, Distribution and Consumer Research</w:t>
      </w:r>
      <w:r w:rsidRPr="00E83600">
        <w:rPr>
          <w:rFonts w:asciiTheme="majorBidi" w:hAnsiTheme="majorBidi" w:cstheme="majorBidi"/>
          <w:sz w:val="24"/>
          <w:szCs w:val="24"/>
        </w:rPr>
        <w:t xml:space="preserve">, </w:t>
      </w:r>
      <w:r w:rsidR="00051C11">
        <w:rPr>
          <w:rFonts w:asciiTheme="majorBidi" w:hAnsiTheme="majorBidi" w:cstheme="majorBidi"/>
          <w:sz w:val="24"/>
          <w:szCs w:val="24"/>
        </w:rPr>
        <w:t xml:space="preserve">Vol. </w:t>
      </w:r>
      <w:r w:rsidRPr="00E83600">
        <w:rPr>
          <w:rFonts w:asciiTheme="majorBidi" w:hAnsiTheme="majorBidi" w:cstheme="majorBidi"/>
          <w:sz w:val="24"/>
          <w:szCs w:val="24"/>
        </w:rPr>
        <w:t>22</w:t>
      </w:r>
      <w:r w:rsidR="00051C11">
        <w:rPr>
          <w:rFonts w:asciiTheme="majorBidi" w:hAnsiTheme="majorBidi" w:cstheme="majorBidi"/>
          <w:sz w:val="24"/>
          <w:szCs w:val="24"/>
        </w:rPr>
        <w:t xml:space="preserve">, No. </w:t>
      </w:r>
      <w:r w:rsidRPr="00E83600">
        <w:rPr>
          <w:rFonts w:asciiTheme="majorBidi" w:hAnsiTheme="majorBidi" w:cstheme="majorBidi"/>
          <w:sz w:val="24"/>
          <w:szCs w:val="24"/>
        </w:rPr>
        <w:t>2, 2012.</w:t>
      </w:r>
    </w:p>
    <w:p w14:paraId="239F15CA" w14:textId="43D35A42" w:rsidR="00EA71B7" w:rsidRPr="00E83600" w:rsidRDefault="00EA71B7" w:rsidP="00F80246">
      <w:pPr>
        <w:pStyle w:val="ListParagraph"/>
        <w:widowControl w:val="0"/>
        <w:numPr>
          <w:ilvl w:val="0"/>
          <w:numId w:val="22"/>
        </w:numPr>
        <w:autoSpaceDE w:val="0"/>
        <w:autoSpaceDN w:val="0"/>
        <w:adjustRightInd w:val="0"/>
        <w:snapToGrid w:val="0"/>
        <w:spacing w:after="0" w:line="276" w:lineRule="auto"/>
        <w:ind w:left="360"/>
        <w:jc w:val="both"/>
        <w:rPr>
          <w:rFonts w:ascii="Times New Roman" w:eastAsia="PMingLiU" w:hAnsi="Times New Roman" w:cs="Times New Roman"/>
          <w:noProof/>
          <w:kern w:val="2"/>
          <w:sz w:val="24"/>
          <w:szCs w:val="24"/>
          <w:lang w:eastAsia="zh-TW"/>
        </w:rPr>
      </w:pPr>
      <w:r w:rsidRPr="00E83600">
        <w:rPr>
          <w:rFonts w:ascii="Times New Roman" w:eastAsia="PMingLiU" w:hAnsi="Times New Roman" w:cs="Times New Roman"/>
          <w:noProof/>
          <w:kern w:val="2"/>
          <w:sz w:val="24"/>
          <w:szCs w:val="24"/>
          <w:lang w:eastAsia="zh-TW"/>
        </w:rPr>
        <w:t>I. Ajzen, M. Fishbein</w:t>
      </w:r>
      <w:r w:rsidR="00397714">
        <w:rPr>
          <w:rFonts w:ascii="Times New Roman" w:eastAsia="PMingLiU" w:hAnsi="Times New Roman" w:cs="Times New Roman"/>
          <w:noProof/>
          <w:kern w:val="2"/>
          <w:sz w:val="24"/>
          <w:szCs w:val="24"/>
          <w:lang w:eastAsia="zh-TW"/>
        </w:rPr>
        <w:t>.</w:t>
      </w:r>
      <w:r w:rsidRPr="00E83600">
        <w:rPr>
          <w:rFonts w:ascii="Times New Roman" w:eastAsia="PMingLiU" w:hAnsi="Times New Roman" w:cs="Times New Roman"/>
          <w:noProof/>
          <w:kern w:val="2"/>
          <w:sz w:val="24"/>
          <w:szCs w:val="24"/>
          <w:lang w:eastAsia="zh-TW"/>
        </w:rPr>
        <w:t xml:space="preserve"> </w:t>
      </w:r>
      <w:r w:rsidRPr="00971D95">
        <w:rPr>
          <w:rFonts w:ascii="Times New Roman" w:eastAsia="PMingLiU" w:hAnsi="Times New Roman" w:cs="Times New Roman"/>
          <w:noProof/>
          <w:kern w:val="2"/>
          <w:sz w:val="24"/>
          <w:szCs w:val="24"/>
          <w:lang w:eastAsia="zh-TW"/>
        </w:rPr>
        <w:t>Understanding attitudes and predicting social behavior</w:t>
      </w:r>
      <w:r w:rsidRPr="00E83600">
        <w:rPr>
          <w:rFonts w:ascii="Times New Roman" w:eastAsia="PMingLiU" w:hAnsi="Times New Roman" w:cs="Times New Roman"/>
          <w:noProof/>
          <w:kern w:val="2"/>
          <w:sz w:val="24"/>
          <w:szCs w:val="24"/>
          <w:lang w:eastAsia="zh-TW"/>
        </w:rPr>
        <w:t>. Englewood Cliffs, NJ: Prentice Hall</w:t>
      </w:r>
      <w:r w:rsidR="00397714">
        <w:rPr>
          <w:rFonts w:ascii="Times New Roman" w:eastAsia="PMingLiU" w:hAnsi="Times New Roman" w:cs="Times New Roman"/>
          <w:noProof/>
          <w:kern w:val="2"/>
          <w:sz w:val="24"/>
          <w:szCs w:val="24"/>
          <w:lang w:eastAsia="zh-TW"/>
        </w:rPr>
        <w:t>, 1980</w:t>
      </w:r>
      <w:r w:rsidR="00D56C16">
        <w:rPr>
          <w:rFonts w:ascii="Times New Roman" w:eastAsia="PMingLiU" w:hAnsi="Times New Roman" w:cs="Times New Roman"/>
          <w:noProof/>
          <w:kern w:val="2"/>
          <w:sz w:val="24"/>
          <w:szCs w:val="24"/>
          <w:lang w:eastAsia="zh-TW"/>
        </w:rPr>
        <w:t>.</w:t>
      </w:r>
    </w:p>
    <w:p w14:paraId="29139BCF" w14:textId="084FF7C5" w:rsidR="00EA71B7" w:rsidRPr="00E83600" w:rsidRDefault="00EA71B7" w:rsidP="00F80246">
      <w:pPr>
        <w:pStyle w:val="ListParagraph"/>
        <w:widowControl w:val="0"/>
        <w:numPr>
          <w:ilvl w:val="0"/>
          <w:numId w:val="22"/>
        </w:numPr>
        <w:autoSpaceDE w:val="0"/>
        <w:autoSpaceDN w:val="0"/>
        <w:adjustRightInd w:val="0"/>
        <w:snapToGrid w:val="0"/>
        <w:spacing w:after="0" w:line="276" w:lineRule="auto"/>
        <w:ind w:left="360"/>
        <w:jc w:val="both"/>
        <w:rPr>
          <w:rFonts w:ascii="Times New Roman" w:eastAsia="PMingLiU" w:hAnsi="Times New Roman" w:cs="Times New Roman"/>
          <w:noProof/>
          <w:kern w:val="2"/>
          <w:sz w:val="24"/>
          <w:szCs w:val="24"/>
          <w:lang w:eastAsia="zh-TW"/>
        </w:rPr>
      </w:pPr>
      <w:r w:rsidRPr="00E83600">
        <w:rPr>
          <w:rFonts w:ascii="Times New Roman" w:eastAsia="PMingLiU" w:hAnsi="Times New Roman" w:cs="Times New Roman"/>
          <w:noProof/>
          <w:kern w:val="2"/>
          <w:sz w:val="24"/>
          <w:szCs w:val="24"/>
          <w:lang w:eastAsia="zh-TW"/>
        </w:rPr>
        <w:t xml:space="preserve">I. Ajzen, “The theory of planned behavior”. </w:t>
      </w:r>
      <w:r w:rsidRPr="00E83600">
        <w:rPr>
          <w:rFonts w:ascii="Times New Roman" w:eastAsia="PMingLiU" w:hAnsi="Times New Roman" w:cs="Times New Roman"/>
          <w:i/>
          <w:iCs/>
          <w:noProof/>
          <w:kern w:val="2"/>
          <w:sz w:val="24"/>
          <w:szCs w:val="24"/>
          <w:lang w:eastAsia="zh-TW"/>
        </w:rPr>
        <w:t>Organizational Behavior and Human Decision Processes</w:t>
      </w:r>
      <w:r w:rsidRPr="00E83600">
        <w:rPr>
          <w:rFonts w:ascii="Times New Roman" w:eastAsia="PMingLiU" w:hAnsi="Times New Roman" w:cs="Times New Roman"/>
          <w:noProof/>
          <w:kern w:val="2"/>
          <w:sz w:val="24"/>
          <w:szCs w:val="24"/>
          <w:lang w:eastAsia="zh-TW"/>
        </w:rPr>
        <w:t xml:space="preserve">, </w:t>
      </w:r>
      <w:r w:rsidR="00051C11">
        <w:rPr>
          <w:rFonts w:ascii="Times New Roman" w:eastAsia="PMingLiU" w:hAnsi="Times New Roman" w:cs="Times New Roman"/>
          <w:noProof/>
          <w:kern w:val="2"/>
          <w:sz w:val="24"/>
          <w:szCs w:val="24"/>
          <w:lang w:eastAsia="zh-TW"/>
        </w:rPr>
        <w:t xml:space="preserve">Vol. </w:t>
      </w:r>
      <w:r w:rsidRPr="00E83600">
        <w:rPr>
          <w:rFonts w:ascii="Times New Roman" w:eastAsia="PMingLiU" w:hAnsi="Times New Roman" w:cs="Times New Roman"/>
          <w:noProof/>
          <w:kern w:val="2"/>
          <w:sz w:val="24"/>
          <w:szCs w:val="24"/>
          <w:lang w:eastAsia="zh-TW"/>
        </w:rPr>
        <w:t>50</w:t>
      </w:r>
      <w:r w:rsidR="00051C11">
        <w:rPr>
          <w:rFonts w:ascii="Times New Roman" w:eastAsia="PMingLiU" w:hAnsi="Times New Roman" w:cs="Times New Roman"/>
          <w:noProof/>
          <w:kern w:val="2"/>
          <w:sz w:val="24"/>
          <w:szCs w:val="24"/>
          <w:lang w:eastAsia="zh-TW"/>
        </w:rPr>
        <w:t xml:space="preserve">, No. </w:t>
      </w:r>
      <w:r w:rsidRPr="00E83600">
        <w:rPr>
          <w:rFonts w:ascii="Times New Roman" w:eastAsia="PMingLiU" w:hAnsi="Times New Roman" w:cs="Times New Roman"/>
          <w:noProof/>
          <w:kern w:val="2"/>
          <w:sz w:val="24"/>
          <w:szCs w:val="24"/>
          <w:lang w:eastAsia="zh-TW"/>
        </w:rPr>
        <w:t xml:space="preserve">2, </w:t>
      </w:r>
      <w:r w:rsidR="00051C11">
        <w:rPr>
          <w:rFonts w:ascii="Times New Roman" w:eastAsia="PMingLiU" w:hAnsi="Times New Roman" w:cs="Times New Roman"/>
          <w:noProof/>
          <w:kern w:val="2"/>
          <w:sz w:val="24"/>
          <w:szCs w:val="24"/>
          <w:lang w:eastAsia="zh-TW"/>
        </w:rPr>
        <w:t xml:space="preserve">pp. </w:t>
      </w:r>
      <w:r w:rsidRPr="00E83600">
        <w:rPr>
          <w:rFonts w:ascii="Times New Roman" w:eastAsia="PMingLiU" w:hAnsi="Times New Roman" w:cs="Times New Roman"/>
          <w:noProof/>
          <w:kern w:val="2"/>
          <w:sz w:val="24"/>
          <w:szCs w:val="24"/>
          <w:lang w:eastAsia="zh-TW"/>
        </w:rPr>
        <w:t>179–211, 1991.</w:t>
      </w:r>
    </w:p>
    <w:p w14:paraId="704D1B3B" w14:textId="2880E2E5"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F. D. Davis, “Perceived usefulness, perceived ease of use, and user acceptance of information technology”. </w:t>
      </w:r>
      <w:r w:rsidRPr="00E83600">
        <w:rPr>
          <w:rFonts w:asciiTheme="majorBidi" w:hAnsiTheme="majorBidi" w:cstheme="majorBidi"/>
          <w:i/>
          <w:sz w:val="24"/>
          <w:szCs w:val="24"/>
        </w:rPr>
        <w:t>MIS Quarterly</w:t>
      </w:r>
      <w:r w:rsidRPr="00E83600">
        <w:rPr>
          <w:rFonts w:asciiTheme="majorBidi" w:hAnsiTheme="majorBidi" w:cstheme="majorBidi"/>
          <w:sz w:val="24"/>
          <w:szCs w:val="24"/>
        </w:rPr>
        <w:t xml:space="preserve">, </w:t>
      </w:r>
      <w:r w:rsidR="00051C11">
        <w:rPr>
          <w:rFonts w:asciiTheme="majorBidi" w:hAnsiTheme="majorBidi" w:cstheme="majorBidi"/>
          <w:sz w:val="24"/>
          <w:szCs w:val="24"/>
        </w:rPr>
        <w:t xml:space="preserve">Vol. </w:t>
      </w:r>
      <w:r w:rsidRPr="00E83600">
        <w:rPr>
          <w:rFonts w:asciiTheme="majorBidi" w:hAnsiTheme="majorBidi" w:cstheme="majorBidi"/>
          <w:sz w:val="24"/>
          <w:szCs w:val="24"/>
        </w:rPr>
        <w:t>13</w:t>
      </w:r>
      <w:r w:rsidR="00051C11">
        <w:rPr>
          <w:rFonts w:asciiTheme="majorBidi" w:hAnsiTheme="majorBidi" w:cstheme="majorBidi"/>
          <w:sz w:val="24"/>
          <w:szCs w:val="24"/>
        </w:rPr>
        <w:t xml:space="preserve">, No. </w:t>
      </w:r>
      <w:r w:rsidRPr="00E83600">
        <w:rPr>
          <w:rFonts w:asciiTheme="majorBidi" w:hAnsiTheme="majorBidi" w:cstheme="majorBidi"/>
          <w:sz w:val="24"/>
          <w:szCs w:val="24"/>
        </w:rPr>
        <w:t xml:space="preserve">3, </w:t>
      </w:r>
      <w:r w:rsidR="00051C11">
        <w:rPr>
          <w:rFonts w:asciiTheme="majorBidi" w:hAnsiTheme="majorBidi" w:cstheme="majorBidi"/>
          <w:sz w:val="24"/>
          <w:szCs w:val="24"/>
        </w:rPr>
        <w:t xml:space="preserve">pp. </w:t>
      </w:r>
      <w:r w:rsidRPr="00E83600">
        <w:rPr>
          <w:rFonts w:asciiTheme="majorBidi" w:hAnsiTheme="majorBidi" w:cstheme="majorBidi"/>
          <w:sz w:val="24"/>
          <w:szCs w:val="24"/>
        </w:rPr>
        <w:t>319–340, 1989.</w:t>
      </w:r>
    </w:p>
    <w:p w14:paraId="591A87C4" w14:textId="6B88CC2F"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V. Venkatesh, F. D. Davis, “A theoretical extension of the technology acceptance model: Four longitudinal field studies”, </w:t>
      </w:r>
      <w:r w:rsidRPr="00E83600">
        <w:rPr>
          <w:rFonts w:asciiTheme="majorBidi" w:hAnsiTheme="majorBidi" w:cstheme="majorBidi"/>
          <w:i/>
          <w:sz w:val="24"/>
          <w:szCs w:val="24"/>
        </w:rPr>
        <w:t>Management Science</w:t>
      </w:r>
      <w:r w:rsidRPr="00E83600">
        <w:rPr>
          <w:rFonts w:asciiTheme="majorBidi" w:hAnsiTheme="majorBidi" w:cstheme="majorBidi"/>
          <w:sz w:val="24"/>
          <w:szCs w:val="24"/>
        </w:rPr>
        <w:t xml:space="preserve">, </w:t>
      </w:r>
      <w:r w:rsidR="00051C11">
        <w:rPr>
          <w:rFonts w:asciiTheme="majorBidi" w:hAnsiTheme="majorBidi" w:cstheme="majorBidi"/>
          <w:sz w:val="24"/>
          <w:szCs w:val="24"/>
        </w:rPr>
        <w:t xml:space="preserve">Vol. </w:t>
      </w:r>
      <w:r w:rsidRPr="00E83600">
        <w:rPr>
          <w:rFonts w:asciiTheme="majorBidi" w:hAnsiTheme="majorBidi" w:cstheme="majorBidi"/>
          <w:sz w:val="24"/>
          <w:szCs w:val="24"/>
        </w:rPr>
        <w:t>46</w:t>
      </w:r>
      <w:r w:rsidR="00051C11">
        <w:rPr>
          <w:rFonts w:asciiTheme="majorBidi" w:hAnsiTheme="majorBidi" w:cstheme="majorBidi"/>
          <w:sz w:val="24"/>
          <w:szCs w:val="24"/>
        </w:rPr>
        <w:t xml:space="preserve">, No. </w:t>
      </w:r>
      <w:r w:rsidRPr="00E83600">
        <w:rPr>
          <w:rFonts w:asciiTheme="majorBidi" w:hAnsiTheme="majorBidi" w:cstheme="majorBidi"/>
          <w:sz w:val="24"/>
          <w:szCs w:val="24"/>
        </w:rPr>
        <w:t xml:space="preserve">2, </w:t>
      </w:r>
      <w:r w:rsidR="00051C11">
        <w:rPr>
          <w:rFonts w:asciiTheme="majorBidi" w:hAnsiTheme="majorBidi" w:cstheme="majorBidi"/>
          <w:sz w:val="24"/>
          <w:szCs w:val="24"/>
        </w:rPr>
        <w:t xml:space="preserve">pp. </w:t>
      </w:r>
      <w:r w:rsidRPr="00E83600">
        <w:rPr>
          <w:rFonts w:asciiTheme="majorBidi" w:hAnsiTheme="majorBidi" w:cstheme="majorBidi"/>
          <w:sz w:val="24"/>
          <w:szCs w:val="24"/>
        </w:rPr>
        <w:t xml:space="preserve">186–204, 2000. </w:t>
      </w:r>
    </w:p>
    <w:p w14:paraId="69D7423E" w14:textId="2746252E"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H. </w:t>
      </w:r>
      <w:proofErr w:type="spellStart"/>
      <w:r w:rsidRPr="00E83600">
        <w:rPr>
          <w:rFonts w:asciiTheme="majorBidi" w:hAnsiTheme="majorBidi" w:cstheme="majorBidi"/>
          <w:sz w:val="24"/>
          <w:szCs w:val="24"/>
        </w:rPr>
        <w:t>Nysveen</w:t>
      </w:r>
      <w:proofErr w:type="spellEnd"/>
      <w:r w:rsidRPr="00E83600">
        <w:rPr>
          <w:rFonts w:asciiTheme="majorBidi" w:hAnsiTheme="majorBidi" w:cstheme="majorBidi"/>
          <w:sz w:val="24"/>
          <w:szCs w:val="24"/>
        </w:rPr>
        <w:t xml:space="preserve">, P. Pedersen, H. </w:t>
      </w:r>
      <w:proofErr w:type="spellStart"/>
      <w:r w:rsidRPr="00E83600">
        <w:rPr>
          <w:rFonts w:asciiTheme="majorBidi" w:hAnsiTheme="majorBidi" w:cstheme="majorBidi"/>
          <w:sz w:val="24"/>
          <w:szCs w:val="24"/>
        </w:rPr>
        <w:t>Thorbjornsen</w:t>
      </w:r>
      <w:proofErr w:type="spellEnd"/>
      <w:r w:rsidRPr="00E83600">
        <w:rPr>
          <w:rFonts w:asciiTheme="majorBidi" w:hAnsiTheme="majorBidi" w:cstheme="majorBidi"/>
          <w:sz w:val="24"/>
          <w:szCs w:val="24"/>
        </w:rPr>
        <w:t xml:space="preserve">, “Intentions to use mobile services”, </w:t>
      </w:r>
      <w:r w:rsidRPr="00E83600">
        <w:rPr>
          <w:rFonts w:asciiTheme="majorBidi" w:hAnsiTheme="majorBidi" w:cstheme="majorBidi"/>
          <w:i/>
          <w:sz w:val="24"/>
          <w:szCs w:val="24"/>
        </w:rPr>
        <w:t>Journal of the Academy of Marketing Science</w:t>
      </w:r>
      <w:r w:rsidRPr="00E83600">
        <w:rPr>
          <w:rFonts w:asciiTheme="majorBidi" w:hAnsiTheme="majorBidi" w:cstheme="majorBidi"/>
          <w:sz w:val="24"/>
          <w:szCs w:val="24"/>
        </w:rPr>
        <w:t xml:space="preserve">, </w:t>
      </w:r>
      <w:r w:rsidR="00051C11">
        <w:rPr>
          <w:rFonts w:asciiTheme="majorBidi" w:hAnsiTheme="majorBidi" w:cstheme="majorBidi"/>
          <w:sz w:val="24"/>
          <w:szCs w:val="24"/>
        </w:rPr>
        <w:t xml:space="preserve">Vol. </w:t>
      </w:r>
      <w:r w:rsidRPr="00E83600">
        <w:rPr>
          <w:rFonts w:asciiTheme="majorBidi" w:hAnsiTheme="majorBidi" w:cstheme="majorBidi"/>
          <w:sz w:val="24"/>
          <w:szCs w:val="24"/>
        </w:rPr>
        <w:t>33</w:t>
      </w:r>
      <w:r w:rsidR="00051C11">
        <w:rPr>
          <w:rFonts w:asciiTheme="majorBidi" w:hAnsiTheme="majorBidi" w:cstheme="majorBidi"/>
          <w:sz w:val="24"/>
          <w:szCs w:val="24"/>
        </w:rPr>
        <w:t xml:space="preserve">, No. </w:t>
      </w:r>
      <w:r w:rsidRPr="00E83600">
        <w:rPr>
          <w:rFonts w:asciiTheme="majorBidi" w:hAnsiTheme="majorBidi" w:cstheme="majorBidi"/>
          <w:sz w:val="24"/>
          <w:szCs w:val="24"/>
        </w:rPr>
        <w:t xml:space="preserve">3, </w:t>
      </w:r>
      <w:r w:rsidR="00051C11">
        <w:rPr>
          <w:rFonts w:asciiTheme="majorBidi" w:hAnsiTheme="majorBidi" w:cstheme="majorBidi"/>
          <w:sz w:val="24"/>
          <w:szCs w:val="24"/>
        </w:rPr>
        <w:t xml:space="preserve">pp. </w:t>
      </w:r>
      <w:r w:rsidRPr="00E83600">
        <w:rPr>
          <w:rFonts w:asciiTheme="majorBidi" w:hAnsiTheme="majorBidi" w:cstheme="majorBidi"/>
          <w:sz w:val="24"/>
          <w:szCs w:val="24"/>
        </w:rPr>
        <w:t>330-346, 2005.</w:t>
      </w:r>
    </w:p>
    <w:p w14:paraId="02152EC7" w14:textId="5EE56B77"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K. D. </w:t>
      </w:r>
      <w:proofErr w:type="spellStart"/>
      <w:r w:rsidRPr="00E83600">
        <w:rPr>
          <w:rFonts w:asciiTheme="majorBidi" w:hAnsiTheme="majorBidi" w:cstheme="majorBidi"/>
          <w:sz w:val="24"/>
          <w:szCs w:val="24"/>
        </w:rPr>
        <w:t>Vohs</w:t>
      </w:r>
      <w:proofErr w:type="spellEnd"/>
      <w:r w:rsidRPr="00E83600">
        <w:rPr>
          <w:rFonts w:asciiTheme="majorBidi" w:hAnsiTheme="majorBidi" w:cstheme="majorBidi"/>
          <w:sz w:val="24"/>
          <w:szCs w:val="24"/>
        </w:rPr>
        <w:t xml:space="preserve">, N. L. Mead, M. R. Goode, “Merely activating the concept of money changes personal and interpersonal behavior”, </w:t>
      </w:r>
      <w:r w:rsidRPr="00E83600">
        <w:rPr>
          <w:rFonts w:asciiTheme="majorBidi" w:hAnsiTheme="majorBidi" w:cstheme="majorBidi"/>
          <w:i/>
          <w:sz w:val="24"/>
          <w:szCs w:val="24"/>
        </w:rPr>
        <w:t>Current Directions in Psychological Science</w:t>
      </w:r>
      <w:r w:rsidRPr="00E83600">
        <w:rPr>
          <w:rFonts w:asciiTheme="majorBidi" w:hAnsiTheme="majorBidi" w:cstheme="majorBidi"/>
          <w:sz w:val="24"/>
          <w:szCs w:val="24"/>
        </w:rPr>
        <w:t xml:space="preserve">, </w:t>
      </w:r>
      <w:r w:rsidR="00051C11">
        <w:rPr>
          <w:rFonts w:asciiTheme="majorBidi" w:hAnsiTheme="majorBidi" w:cstheme="majorBidi"/>
          <w:sz w:val="24"/>
          <w:szCs w:val="24"/>
        </w:rPr>
        <w:t xml:space="preserve">Vol. </w:t>
      </w:r>
      <w:r w:rsidRPr="00E83600">
        <w:rPr>
          <w:rFonts w:asciiTheme="majorBidi" w:hAnsiTheme="majorBidi" w:cstheme="majorBidi"/>
          <w:sz w:val="24"/>
          <w:szCs w:val="24"/>
        </w:rPr>
        <w:t xml:space="preserve">17, </w:t>
      </w:r>
      <w:r w:rsidR="00051C11">
        <w:rPr>
          <w:rFonts w:asciiTheme="majorBidi" w:hAnsiTheme="majorBidi" w:cstheme="majorBidi"/>
          <w:sz w:val="24"/>
          <w:szCs w:val="24"/>
        </w:rPr>
        <w:t xml:space="preserve">pp. </w:t>
      </w:r>
      <w:r w:rsidRPr="00E83600">
        <w:rPr>
          <w:rFonts w:asciiTheme="majorBidi" w:hAnsiTheme="majorBidi" w:cstheme="majorBidi"/>
          <w:sz w:val="24"/>
          <w:szCs w:val="24"/>
        </w:rPr>
        <w:t>208–212, 2008.</w:t>
      </w:r>
    </w:p>
    <w:p w14:paraId="01B02B24" w14:textId="5B57F639"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T. </w:t>
      </w:r>
      <w:proofErr w:type="spellStart"/>
      <w:r w:rsidRPr="00E83600">
        <w:rPr>
          <w:rFonts w:asciiTheme="majorBidi" w:hAnsiTheme="majorBidi" w:cstheme="majorBidi"/>
          <w:sz w:val="24"/>
          <w:szCs w:val="24"/>
        </w:rPr>
        <w:t>Zarmpou</w:t>
      </w:r>
      <w:proofErr w:type="spellEnd"/>
      <w:r w:rsidRPr="00E83600">
        <w:rPr>
          <w:rFonts w:asciiTheme="majorBidi" w:hAnsiTheme="majorBidi" w:cstheme="majorBidi"/>
          <w:sz w:val="24"/>
          <w:szCs w:val="24"/>
        </w:rPr>
        <w:t xml:space="preserve">, V. </w:t>
      </w:r>
      <w:proofErr w:type="spellStart"/>
      <w:r w:rsidRPr="00E83600">
        <w:rPr>
          <w:rFonts w:asciiTheme="majorBidi" w:hAnsiTheme="majorBidi" w:cstheme="majorBidi"/>
          <w:sz w:val="24"/>
          <w:szCs w:val="24"/>
        </w:rPr>
        <w:t>Saprikis</w:t>
      </w:r>
      <w:proofErr w:type="spellEnd"/>
      <w:r w:rsidRPr="00E83600">
        <w:rPr>
          <w:rFonts w:asciiTheme="majorBidi" w:hAnsiTheme="majorBidi" w:cstheme="majorBidi"/>
          <w:sz w:val="24"/>
          <w:szCs w:val="24"/>
        </w:rPr>
        <w:t xml:space="preserve">, A. Markos, M. </w:t>
      </w:r>
      <w:proofErr w:type="spellStart"/>
      <w:r w:rsidRPr="00E83600">
        <w:rPr>
          <w:rFonts w:asciiTheme="majorBidi" w:hAnsiTheme="majorBidi" w:cstheme="majorBidi"/>
          <w:sz w:val="24"/>
          <w:szCs w:val="24"/>
        </w:rPr>
        <w:t>Vlachopoulou</w:t>
      </w:r>
      <w:proofErr w:type="spellEnd"/>
      <w:r w:rsidRPr="00E83600">
        <w:rPr>
          <w:rFonts w:asciiTheme="majorBidi" w:hAnsiTheme="majorBidi" w:cstheme="majorBidi"/>
          <w:sz w:val="24"/>
          <w:szCs w:val="24"/>
        </w:rPr>
        <w:t xml:space="preserve">, “Modeling users’ acceptance of mobile services”, </w:t>
      </w:r>
      <w:r w:rsidRPr="00E83600">
        <w:rPr>
          <w:rFonts w:asciiTheme="majorBidi" w:hAnsiTheme="majorBidi" w:cstheme="majorBidi"/>
          <w:i/>
          <w:sz w:val="24"/>
          <w:szCs w:val="24"/>
        </w:rPr>
        <w:t>Electronic Commerce Research</w:t>
      </w:r>
      <w:r w:rsidRPr="00E83600">
        <w:rPr>
          <w:rFonts w:asciiTheme="majorBidi" w:hAnsiTheme="majorBidi" w:cstheme="majorBidi"/>
          <w:sz w:val="24"/>
          <w:szCs w:val="24"/>
        </w:rPr>
        <w:t xml:space="preserve">, </w:t>
      </w:r>
      <w:r w:rsidR="00051C11">
        <w:rPr>
          <w:rFonts w:asciiTheme="majorBidi" w:hAnsiTheme="majorBidi" w:cstheme="majorBidi"/>
          <w:sz w:val="24"/>
          <w:szCs w:val="24"/>
        </w:rPr>
        <w:t xml:space="preserve">Vol. </w:t>
      </w:r>
      <w:r w:rsidRPr="00E83600">
        <w:rPr>
          <w:rFonts w:asciiTheme="majorBidi" w:hAnsiTheme="majorBidi" w:cstheme="majorBidi"/>
          <w:sz w:val="24"/>
          <w:szCs w:val="24"/>
        </w:rPr>
        <w:t>12</w:t>
      </w:r>
      <w:r w:rsidR="00051C11">
        <w:rPr>
          <w:rFonts w:asciiTheme="majorBidi" w:hAnsiTheme="majorBidi" w:cstheme="majorBidi"/>
          <w:sz w:val="24"/>
          <w:szCs w:val="24"/>
        </w:rPr>
        <w:t xml:space="preserve">, No. </w:t>
      </w:r>
      <w:r w:rsidRPr="00E83600">
        <w:rPr>
          <w:rFonts w:asciiTheme="majorBidi" w:hAnsiTheme="majorBidi" w:cstheme="majorBidi"/>
          <w:sz w:val="24"/>
          <w:szCs w:val="24"/>
        </w:rPr>
        <w:t xml:space="preserve">2, </w:t>
      </w:r>
      <w:r w:rsidR="00051C11">
        <w:rPr>
          <w:rFonts w:asciiTheme="majorBidi" w:hAnsiTheme="majorBidi" w:cstheme="majorBidi"/>
          <w:sz w:val="24"/>
          <w:szCs w:val="24"/>
        </w:rPr>
        <w:t xml:space="preserve">pp. </w:t>
      </w:r>
      <w:r w:rsidRPr="00E83600">
        <w:rPr>
          <w:rFonts w:asciiTheme="majorBidi" w:hAnsiTheme="majorBidi" w:cstheme="majorBidi"/>
          <w:sz w:val="24"/>
          <w:szCs w:val="24"/>
        </w:rPr>
        <w:t>225–248, 2012.</w:t>
      </w:r>
    </w:p>
    <w:p w14:paraId="5E73A2F3" w14:textId="57E4FA4D"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Y. Ha, H. </w:t>
      </w:r>
      <w:proofErr w:type="spellStart"/>
      <w:r w:rsidRPr="00E83600">
        <w:rPr>
          <w:rFonts w:asciiTheme="majorBidi" w:hAnsiTheme="majorBidi" w:cstheme="majorBidi"/>
          <w:sz w:val="24"/>
          <w:szCs w:val="24"/>
        </w:rPr>
        <w:t>Im</w:t>
      </w:r>
      <w:proofErr w:type="spellEnd"/>
      <w:r w:rsidRPr="00E83600">
        <w:rPr>
          <w:rFonts w:asciiTheme="majorBidi" w:hAnsiTheme="majorBidi" w:cstheme="majorBidi"/>
          <w:sz w:val="24"/>
          <w:szCs w:val="24"/>
        </w:rPr>
        <w:t xml:space="preserve">, “Determinants of mobile coupon service adoption: assessment of gender difference”, </w:t>
      </w:r>
      <w:r w:rsidRPr="00E83600">
        <w:rPr>
          <w:rFonts w:asciiTheme="majorBidi" w:hAnsiTheme="majorBidi" w:cstheme="majorBidi"/>
          <w:i/>
          <w:sz w:val="24"/>
          <w:szCs w:val="24"/>
        </w:rPr>
        <w:t>International Journal of Retail &amp; Distribution Management</w:t>
      </w:r>
      <w:r w:rsidRPr="00E83600">
        <w:rPr>
          <w:rFonts w:asciiTheme="majorBidi" w:hAnsiTheme="majorBidi" w:cstheme="majorBidi"/>
          <w:sz w:val="24"/>
          <w:szCs w:val="24"/>
        </w:rPr>
        <w:t xml:space="preserve">, </w:t>
      </w:r>
      <w:r w:rsidR="00051C11">
        <w:rPr>
          <w:rFonts w:asciiTheme="majorBidi" w:hAnsiTheme="majorBidi" w:cstheme="majorBidi"/>
          <w:sz w:val="24"/>
          <w:szCs w:val="24"/>
        </w:rPr>
        <w:t xml:space="preserve">Vol. </w:t>
      </w:r>
      <w:r w:rsidRPr="00E83600">
        <w:rPr>
          <w:rFonts w:asciiTheme="majorBidi" w:hAnsiTheme="majorBidi" w:cstheme="majorBidi"/>
          <w:sz w:val="24"/>
          <w:szCs w:val="24"/>
        </w:rPr>
        <w:t>42</w:t>
      </w:r>
      <w:r w:rsidR="00051C11">
        <w:rPr>
          <w:rFonts w:asciiTheme="majorBidi" w:hAnsiTheme="majorBidi" w:cstheme="majorBidi"/>
          <w:sz w:val="24"/>
          <w:szCs w:val="24"/>
        </w:rPr>
        <w:t xml:space="preserve">, No. </w:t>
      </w:r>
      <w:r w:rsidRPr="00E83600">
        <w:rPr>
          <w:rFonts w:asciiTheme="majorBidi" w:hAnsiTheme="majorBidi" w:cstheme="majorBidi"/>
          <w:sz w:val="24"/>
          <w:szCs w:val="24"/>
        </w:rPr>
        <w:t xml:space="preserve">5, </w:t>
      </w:r>
      <w:r w:rsidR="00051C11">
        <w:rPr>
          <w:rFonts w:asciiTheme="majorBidi" w:hAnsiTheme="majorBidi" w:cstheme="majorBidi"/>
          <w:sz w:val="24"/>
          <w:szCs w:val="24"/>
        </w:rPr>
        <w:t xml:space="preserve">pp. </w:t>
      </w:r>
      <w:r w:rsidRPr="00E83600">
        <w:rPr>
          <w:rFonts w:asciiTheme="majorBidi" w:hAnsiTheme="majorBidi" w:cstheme="majorBidi"/>
          <w:sz w:val="24"/>
          <w:szCs w:val="24"/>
        </w:rPr>
        <w:t xml:space="preserve">441 – 459, </w:t>
      </w:r>
      <w:hyperlink r:id="rId15" w:history="1">
        <w:r w:rsidRPr="00E83600">
          <w:rPr>
            <w:rFonts w:asciiTheme="majorBidi" w:hAnsiTheme="majorBidi" w:cstheme="majorBidi"/>
            <w:sz w:val="24"/>
            <w:szCs w:val="24"/>
          </w:rPr>
          <w:t>2014</w:t>
        </w:r>
      </w:hyperlink>
      <w:r w:rsidRPr="00E83600">
        <w:rPr>
          <w:rFonts w:asciiTheme="majorBidi" w:hAnsiTheme="majorBidi" w:cstheme="majorBidi"/>
          <w:sz w:val="24"/>
          <w:szCs w:val="24"/>
        </w:rPr>
        <w:t>.</w:t>
      </w:r>
    </w:p>
    <w:p w14:paraId="153F2ED3" w14:textId="6F18F8C1"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K. D. </w:t>
      </w:r>
      <w:proofErr w:type="spellStart"/>
      <w:r w:rsidRPr="00E83600">
        <w:rPr>
          <w:rFonts w:asciiTheme="majorBidi" w:hAnsiTheme="majorBidi" w:cstheme="majorBidi"/>
          <w:sz w:val="24"/>
          <w:szCs w:val="24"/>
        </w:rPr>
        <w:t>Vohs</w:t>
      </w:r>
      <w:proofErr w:type="spellEnd"/>
      <w:r w:rsidRPr="00E83600">
        <w:rPr>
          <w:rFonts w:asciiTheme="majorBidi" w:hAnsiTheme="majorBidi" w:cstheme="majorBidi"/>
          <w:sz w:val="24"/>
          <w:szCs w:val="24"/>
        </w:rPr>
        <w:t xml:space="preserve">, “Money priming can change people’s thoughts, feelings, motivations, and behaviors: An update on 10 years of experiments”. </w:t>
      </w:r>
      <w:r w:rsidRPr="00E83600">
        <w:rPr>
          <w:rFonts w:asciiTheme="majorBidi" w:hAnsiTheme="majorBidi" w:cstheme="majorBidi"/>
          <w:i/>
          <w:sz w:val="24"/>
          <w:szCs w:val="24"/>
        </w:rPr>
        <w:t>Journal of Experimental Psychology: General</w:t>
      </w:r>
      <w:r w:rsidRPr="00E83600">
        <w:rPr>
          <w:rFonts w:asciiTheme="majorBidi" w:hAnsiTheme="majorBidi" w:cstheme="majorBidi"/>
          <w:sz w:val="24"/>
          <w:szCs w:val="24"/>
        </w:rPr>
        <w:t xml:space="preserve">, </w:t>
      </w:r>
      <w:r w:rsidR="00051C11">
        <w:rPr>
          <w:rFonts w:asciiTheme="majorBidi" w:hAnsiTheme="majorBidi" w:cstheme="majorBidi"/>
          <w:sz w:val="24"/>
          <w:szCs w:val="24"/>
        </w:rPr>
        <w:t xml:space="preserve">Vol. </w:t>
      </w:r>
      <w:r w:rsidRPr="00E83600">
        <w:rPr>
          <w:rFonts w:asciiTheme="majorBidi" w:hAnsiTheme="majorBidi" w:cstheme="majorBidi"/>
          <w:sz w:val="24"/>
          <w:szCs w:val="24"/>
        </w:rPr>
        <w:t xml:space="preserve">144, </w:t>
      </w:r>
      <w:r w:rsidR="00051C11">
        <w:rPr>
          <w:rFonts w:asciiTheme="majorBidi" w:hAnsiTheme="majorBidi" w:cstheme="majorBidi"/>
          <w:sz w:val="24"/>
          <w:szCs w:val="24"/>
        </w:rPr>
        <w:t xml:space="preserve">pp. </w:t>
      </w:r>
      <w:r w:rsidRPr="00E83600">
        <w:rPr>
          <w:rFonts w:asciiTheme="majorBidi" w:hAnsiTheme="majorBidi" w:cstheme="majorBidi"/>
          <w:sz w:val="24"/>
          <w:szCs w:val="24"/>
        </w:rPr>
        <w:t>86–93, 2015.</w:t>
      </w:r>
    </w:p>
    <w:p w14:paraId="33F40BBA" w14:textId="1B6E6EC6"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X. Zhou, K. D. </w:t>
      </w:r>
      <w:proofErr w:type="spellStart"/>
      <w:r w:rsidRPr="00E83600">
        <w:rPr>
          <w:rFonts w:asciiTheme="majorBidi" w:hAnsiTheme="majorBidi" w:cstheme="majorBidi"/>
          <w:sz w:val="24"/>
          <w:szCs w:val="24"/>
        </w:rPr>
        <w:t>Vohs</w:t>
      </w:r>
      <w:proofErr w:type="spellEnd"/>
      <w:r w:rsidRPr="00E83600">
        <w:rPr>
          <w:rFonts w:asciiTheme="majorBidi" w:hAnsiTheme="majorBidi" w:cstheme="majorBidi"/>
          <w:sz w:val="24"/>
          <w:szCs w:val="24"/>
        </w:rPr>
        <w:t xml:space="preserve">, R. F. Baumeister, “The symbolic power of money: reminders of money alter social distress and physical pain”, </w:t>
      </w:r>
      <w:r w:rsidRPr="00E83600">
        <w:rPr>
          <w:rFonts w:asciiTheme="majorBidi" w:hAnsiTheme="majorBidi" w:cstheme="majorBidi"/>
          <w:i/>
          <w:sz w:val="24"/>
          <w:szCs w:val="24"/>
        </w:rPr>
        <w:t>Psychological Science</w:t>
      </w:r>
      <w:r w:rsidRPr="00E83600">
        <w:rPr>
          <w:rFonts w:asciiTheme="majorBidi" w:hAnsiTheme="majorBidi" w:cstheme="majorBidi"/>
          <w:sz w:val="24"/>
          <w:szCs w:val="24"/>
        </w:rPr>
        <w:t xml:space="preserve">, </w:t>
      </w:r>
      <w:r w:rsidR="00051C11">
        <w:rPr>
          <w:rFonts w:asciiTheme="majorBidi" w:hAnsiTheme="majorBidi" w:cstheme="majorBidi"/>
          <w:sz w:val="24"/>
          <w:szCs w:val="24"/>
        </w:rPr>
        <w:t xml:space="preserve">Vol. </w:t>
      </w:r>
      <w:r w:rsidRPr="00E83600">
        <w:rPr>
          <w:rFonts w:asciiTheme="majorBidi" w:hAnsiTheme="majorBidi" w:cstheme="majorBidi"/>
          <w:sz w:val="24"/>
          <w:szCs w:val="24"/>
        </w:rPr>
        <w:t>20</w:t>
      </w:r>
      <w:r w:rsidR="00051C11">
        <w:rPr>
          <w:rFonts w:asciiTheme="majorBidi" w:hAnsiTheme="majorBidi" w:cstheme="majorBidi"/>
          <w:sz w:val="24"/>
          <w:szCs w:val="24"/>
        </w:rPr>
        <w:t xml:space="preserve">, No. </w:t>
      </w:r>
      <w:r w:rsidRPr="00E83600">
        <w:rPr>
          <w:rFonts w:asciiTheme="majorBidi" w:hAnsiTheme="majorBidi" w:cstheme="majorBidi"/>
          <w:sz w:val="24"/>
          <w:szCs w:val="24"/>
        </w:rPr>
        <w:t xml:space="preserve">6, </w:t>
      </w:r>
      <w:r w:rsidR="00051C11">
        <w:rPr>
          <w:rFonts w:asciiTheme="majorBidi" w:hAnsiTheme="majorBidi" w:cstheme="majorBidi"/>
          <w:sz w:val="24"/>
          <w:szCs w:val="24"/>
        </w:rPr>
        <w:t xml:space="preserve">pp. </w:t>
      </w:r>
      <w:r w:rsidRPr="00E83600">
        <w:rPr>
          <w:rFonts w:asciiTheme="majorBidi" w:hAnsiTheme="majorBidi" w:cstheme="majorBidi"/>
          <w:sz w:val="24"/>
          <w:szCs w:val="24"/>
        </w:rPr>
        <w:t>700–706, 2009.</w:t>
      </w:r>
    </w:p>
    <w:p w14:paraId="3472A574" w14:textId="661382E8"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P. Chatterjee, R. L. Rose, “Do payment mechanisms change the way consumers perceive products?” </w:t>
      </w:r>
      <w:r w:rsidRPr="00E83600">
        <w:rPr>
          <w:rFonts w:asciiTheme="majorBidi" w:hAnsiTheme="majorBidi" w:cstheme="majorBidi"/>
          <w:i/>
          <w:sz w:val="24"/>
          <w:szCs w:val="24"/>
        </w:rPr>
        <w:t>Journal of Consumer Research</w:t>
      </w:r>
      <w:r w:rsidRPr="00E83600">
        <w:rPr>
          <w:rFonts w:asciiTheme="majorBidi" w:hAnsiTheme="majorBidi" w:cstheme="majorBidi"/>
          <w:sz w:val="24"/>
          <w:szCs w:val="24"/>
        </w:rPr>
        <w:t xml:space="preserve">, </w:t>
      </w:r>
      <w:r w:rsidR="00051C11">
        <w:rPr>
          <w:rFonts w:asciiTheme="majorBidi" w:hAnsiTheme="majorBidi" w:cstheme="majorBidi"/>
          <w:sz w:val="24"/>
          <w:szCs w:val="24"/>
        </w:rPr>
        <w:t xml:space="preserve">Vol. </w:t>
      </w:r>
      <w:r w:rsidRPr="00E83600">
        <w:rPr>
          <w:rFonts w:asciiTheme="majorBidi" w:hAnsiTheme="majorBidi" w:cstheme="majorBidi"/>
          <w:sz w:val="24"/>
          <w:szCs w:val="24"/>
        </w:rPr>
        <w:t>38</w:t>
      </w:r>
      <w:r w:rsidR="00051C11">
        <w:rPr>
          <w:rFonts w:asciiTheme="majorBidi" w:hAnsiTheme="majorBidi" w:cstheme="majorBidi"/>
          <w:sz w:val="24"/>
          <w:szCs w:val="24"/>
        </w:rPr>
        <w:t xml:space="preserve">, No. </w:t>
      </w:r>
      <w:r w:rsidRPr="00E83600">
        <w:rPr>
          <w:rFonts w:asciiTheme="majorBidi" w:hAnsiTheme="majorBidi" w:cstheme="majorBidi"/>
          <w:sz w:val="24"/>
          <w:szCs w:val="24"/>
        </w:rPr>
        <w:t xml:space="preserve">6, </w:t>
      </w:r>
      <w:r w:rsidR="00051C11">
        <w:rPr>
          <w:rFonts w:asciiTheme="majorBidi" w:hAnsiTheme="majorBidi" w:cstheme="majorBidi"/>
          <w:sz w:val="24"/>
          <w:szCs w:val="24"/>
        </w:rPr>
        <w:t xml:space="preserve">pp. </w:t>
      </w:r>
      <w:r w:rsidRPr="00E83600">
        <w:rPr>
          <w:rFonts w:asciiTheme="majorBidi" w:hAnsiTheme="majorBidi" w:cstheme="majorBidi"/>
          <w:sz w:val="24"/>
          <w:szCs w:val="24"/>
        </w:rPr>
        <w:t>1129–1139, 2012.</w:t>
      </w:r>
    </w:p>
    <w:p w14:paraId="2D42268A" w14:textId="023E4FAD"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lastRenderedPageBreak/>
        <w:t xml:space="preserve">C. Mogilner, “The pursuit of happiness: time, money, and social connections”, </w:t>
      </w:r>
      <w:r w:rsidRPr="00E83600">
        <w:rPr>
          <w:rFonts w:asciiTheme="majorBidi" w:hAnsiTheme="majorBidi" w:cstheme="majorBidi"/>
          <w:i/>
          <w:sz w:val="24"/>
          <w:szCs w:val="24"/>
        </w:rPr>
        <w:t>Psychological Science</w:t>
      </w:r>
      <w:r w:rsidRPr="00E83600">
        <w:rPr>
          <w:rFonts w:asciiTheme="majorBidi" w:hAnsiTheme="majorBidi" w:cstheme="majorBidi"/>
          <w:sz w:val="24"/>
          <w:szCs w:val="24"/>
        </w:rPr>
        <w:t xml:space="preserve">, </w:t>
      </w:r>
      <w:r w:rsidR="00051C11">
        <w:rPr>
          <w:rFonts w:asciiTheme="majorBidi" w:hAnsiTheme="majorBidi" w:cstheme="majorBidi"/>
          <w:sz w:val="24"/>
          <w:szCs w:val="24"/>
        </w:rPr>
        <w:t xml:space="preserve">Vol. </w:t>
      </w:r>
      <w:r w:rsidRPr="00E83600">
        <w:rPr>
          <w:rFonts w:asciiTheme="majorBidi" w:hAnsiTheme="majorBidi" w:cstheme="majorBidi"/>
          <w:sz w:val="24"/>
          <w:szCs w:val="24"/>
        </w:rPr>
        <w:t>21</w:t>
      </w:r>
      <w:r w:rsidR="00051C11">
        <w:rPr>
          <w:rFonts w:asciiTheme="majorBidi" w:hAnsiTheme="majorBidi" w:cstheme="majorBidi"/>
          <w:sz w:val="24"/>
          <w:szCs w:val="24"/>
        </w:rPr>
        <w:t xml:space="preserve">, No. </w:t>
      </w:r>
      <w:r w:rsidRPr="00E83600">
        <w:rPr>
          <w:rFonts w:asciiTheme="majorBidi" w:hAnsiTheme="majorBidi" w:cstheme="majorBidi"/>
          <w:sz w:val="24"/>
          <w:szCs w:val="24"/>
        </w:rPr>
        <w:t xml:space="preserve">9, </w:t>
      </w:r>
      <w:r w:rsidR="00051C11">
        <w:rPr>
          <w:rFonts w:asciiTheme="majorBidi" w:hAnsiTheme="majorBidi" w:cstheme="majorBidi"/>
          <w:sz w:val="24"/>
          <w:szCs w:val="24"/>
        </w:rPr>
        <w:t xml:space="preserve">pp. </w:t>
      </w:r>
      <w:r w:rsidRPr="00E83600">
        <w:rPr>
          <w:rFonts w:asciiTheme="majorBidi" w:hAnsiTheme="majorBidi" w:cstheme="majorBidi"/>
          <w:sz w:val="24"/>
          <w:szCs w:val="24"/>
        </w:rPr>
        <w:t>1348–1354, 2010.</w:t>
      </w:r>
    </w:p>
    <w:p w14:paraId="5DCD35FA" w14:textId="104546E0"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C. Mogilner, J. Aaker, “The time vs. money effect: shifting product attitudes and decisions through personal connection”, </w:t>
      </w:r>
      <w:r w:rsidRPr="00E83600">
        <w:rPr>
          <w:rFonts w:asciiTheme="majorBidi" w:hAnsiTheme="majorBidi" w:cstheme="majorBidi"/>
          <w:i/>
          <w:sz w:val="24"/>
          <w:szCs w:val="24"/>
        </w:rPr>
        <w:t>Journal of Consumer Research</w:t>
      </w:r>
      <w:r w:rsidRPr="00E83600">
        <w:rPr>
          <w:rFonts w:asciiTheme="majorBidi" w:hAnsiTheme="majorBidi" w:cstheme="majorBidi"/>
          <w:sz w:val="24"/>
          <w:szCs w:val="24"/>
        </w:rPr>
        <w:t xml:space="preserve">, </w:t>
      </w:r>
      <w:r w:rsidR="00051C11">
        <w:rPr>
          <w:rFonts w:asciiTheme="majorBidi" w:hAnsiTheme="majorBidi" w:cstheme="majorBidi"/>
          <w:sz w:val="24"/>
          <w:szCs w:val="24"/>
        </w:rPr>
        <w:t xml:space="preserve">Vol. </w:t>
      </w:r>
      <w:r w:rsidRPr="00E83600">
        <w:rPr>
          <w:rFonts w:asciiTheme="majorBidi" w:hAnsiTheme="majorBidi" w:cstheme="majorBidi"/>
          <w:sz w:val="24"/>
          <w:szCs w:val="24"/>
        </w:rPr>
        <w:t>36</w:t>
      </w:r>
      <w:r w:rsidR="00051C11">
        <w:rPr>
          <w:rFonts w:asciiTheme="majorBidi" w:hAnsiTheme="majorBidi" w:cstheme="majorBidi"/>
          <w:sz w:val="24"/>
          <w:szCs w:val="24"/>
        </w:rPr>
        <w:t xml:space="preserve">, No. </w:t>
      </w:r>
      <w:r w:rsidRPr="00E83600">
        <w:rPr>
          <w:rFonts w:asciiTheme="majorBidi" w:hAnsiTheme="majorBidi" w:cstheme="majorBidi"/>
          <w:sz w:val="24"/>
          <w:szCs w:val="24"/>
        </w:rPr>
        <w:t xml:space="preserve">2, </w:t>
      </w:r>
      <w:r w:rsidR="00051C11">
        <w:rPr>
          <w:rFonts w:asciiTheme="majorBidi" w:hAnsiTheme="majorBidi" w:cstheme="majorBidi"/>
          <w:sz w:val="24"/>
          <w:szCs w:val="24"/>
        </w:rPr>
        <w:t xml:space="preserve">pp. </w:t>
      </w:r>
      <w:r w:rsidRPr="00E83600">
        <w:rPr>
          <w:rFonts w:asciiTheme="majorBidi" w:hAnsiTheme="majorBidi" w:cstheme="majorBidi"/>
          <w:sz w:val="24"/>
          <w:szCs w:val="24"/>
        </w:rPr>
        <w:t>277–291, 2009.</w:t>
      </w:r>
    </w:p>
    <w:p w14:paraId="249C9A5A" w14:textId="0BC205F9"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H. Mishra, A. Mishra, D. </w:t>
      </w:r>
      <w:proofErr w:type="spellStart"/>
      <w:r w:rsidRPr="00E83600">
        <w:rPr>
          <w:rFonts w:asciiTheme="majorBidi" w:hAnsiTheme="majorBidi" w:cstheme="majorBidi"/>
          <w:sz w:val="24"/>
          <w:szCs w:val="24"/>
        </w:rPr>
        <w:t>Nayakankuppam</w:t>
      </w:r>
      <w:proofErr w:type="spellEnd"/>
      <w:r w:rsidRPr="00E83600">
        <w:rPr>
          <w:rFonts w:asciiTheme="majorBidi" w:hAnsiTheme="majorBidi" w:cstheme="majorBidi"/>
          <w:sz w:val="24"/>
          <w:szCs w:val="24"/>
        </w:rPr>
        <w:t xml:space="preserve">, “Money: A bias for the whole.” </w:t>
      </w:r>
      <w:r w:rsidRPr="00E83600">
        <w:rPr>
          <w:rFonts w:asciiTheme="majorBidi" w:hAnsiTheme="majorBidi" w:cstheme="majorBidi"/>
          <w:i/>
          <w:sz w:val="24"/>
          <w:szCs w:val="24"/>
        </w:rPr>
        <w:t>Journal of Consumer Research</w:t>
      </w:r>
      <w:r w:rsidRPr="00E83600">
        <w:rPr>
          <w:rFonts w:asciiTheme="majorBidi" w:hAnsiTheme="majorBidi" w:cstheme="majorBidi"/>
          <w:sz w:val="24"/>
          <w:szCs w:val="24"/>
        </w:rPr>
        <w:t xml:space="preserve">, </w:t>
      </w:r>
      <w:r w:rsidR="00051C11">
        <w:rPr>
          <w:rFonts w:asciiTheme="majorBidi" w:hAnsiTheme="majorBidi" w:cstheme="majorBidi"/>
          <w:sz w:val="24"/>
          <w:szCs w:val="24"/>
        </w:rPr>
        <w:t xml:space="preserve">Vol. </w:t>
      </w:r>
      <w:r w:rsidRPr="00E83600">
        <w:rPr>
          <w:rFonts w:asciiTheme="majorBidi" w:hAnsiTheme="majorBidi" w:cstheme="majorBidi"/>
          <w:sz w:val="24"/>
          <w:szCs w:val="24"/>
        </w:rPr>
        <w:t>32</w:t>
      </w:r>
      <w:r w:rsidR="00051C11">
        <w:rPr>
          <w:rFonts w:asciiTheme="majorBidi" w:hAnsiTheme="majorBidi" w:cstheme="majorBidi"/>
          <w:sz w:val="24"/>
          <w:szCs w:val="24"/>
        </w:rPr>
        <w:t xml:space="preserve">, No. </w:t>
      </w:r>
      <w:r w:rsidRPr="00E83600">
        <w:rPr>
          <w:rFonts w:asciiTheme="majorBidi" w:hAnsiTheme="majorBidi" w:cstheme="majorBidi"/>
          <w:sz w:val="24"/>
          <w:szCs w:val="24"/>
        </w:rPr>
        <w:t xml:space="preserve">4, </w:t>
      </w:r>
      <w:r w:rsidR="00051C11">
        <w:rPr>
          <w:rFonts w:asciiTheme="majorBidi" w:hAnsiTheme="majorBidi" w:cstheme="majorBidi"/>
          <w:sz w:val="24"/>
          <w:szCs w:val="24"/>
        </w:rPr>
        <w:t xml:space="preserve">pp. </w:t>
      </w:r>
      <w:r w:rsidRPr="00E83600">
        <w:rPr>
          <w:rFonts w:asciiTheme="majorBidi" w:hAnsiTheme="majorBidi" w:cstheme="majorBidi"/>
          <w:sz w:val="24"/>
          <w:szCs w:val="24"/>
        </w:rPr>
        <w:t>541–549, 2006.</w:t>
      </w:r>
    </w:p>
    <w:p w14:paraId="26DA4311" w14:textId="0BD8A81B"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J. Thomas, M. Kozhikode, “Trust in customer relationship: addressing the impediments in research”. </w:t>
      </w:r>
      <w:r w:rsidRPr="00E83600">
        <w:rPr>
          <w:rFonts w:asciiTheme="majorBidi" w:hAnsiTheme="majorBidi" w:cstheme="majorBidi"/>
          <w:i/>
          <w:sz w:val="24"/>
          <w:szCs w:val="24"/>
        </w:rPr>
        <w:t>Advances in Consumer Research</w:t>
      </w:r>
      <w:r w:rsidRPr="00E83600">
        <w:rPr>
          <w:rFonts w:asciiTheme="majorBidi" w:hAnsiTheme="majorBidi" w:cstheme="majorBidi"/>
          <w:sz w:val="24"/>
          <w:szCs w:val="24"/>
        </w:rPr>
        <w:t xml:space="preserve">, </w:t>
      </w:r>
      <w:r w:rsidR="00051C11">
        <w:rPr>
          <w:rFonts w:asciiTheme="majorBidi" w:hAnsiTheme="majorBidi" w:cstheme="majorBidi"/>
          <w:sz w:val="24"/>
          <w:szCs w:val="24"/>
        </w:rPr>
        <w:t xml:space="preserve">Vol. </w:t>
      </w:r>
      <w:r w:rsidRPr="00E83600">
        <w:rPr>
          <w:rFonts w:asciiTheme="majorBidi" w:hAnsiTheme="majorBidi" w:cstheme="majorBidi"/>
          <w:sz w:val="24"/>
          <w:szCs w:val="24"/>
        </w:rPr>
        <w:t xml:space="preserve">8, </w:t>
      </w:r>
      <w:r w:rsidR="00051C11">
        <w:rPr>
          <w:rFonts w:asciiTheme="majorBidi" w:hAnsiTheme="majorBidi" w:cstheme="majorBidi"/>
          <w:sz w:val="24"/>
          <w:szCs w:val="24"/>
        </w:rPr>
        <w:t xml:space="preserve">pp. </w:t>
      </w:r>
      <w:r w:rsidRPr="00E83600">
        <w:rPr>
          <w:rFonts w:asciiTheme="majorBidi" w:hAnsiTheme="majorBidi" w:cstheme="majorBidi"/>
          <w:sz w:val="24"/>
          <w:szCs w:val="24"/>
        </w:rPr>
        <w:t>346-349, 2008.</w:t>
      </w:r>
    </w:p>
    <w:p w14:paraId="1E4BAAE2" w14:textId="5634A403"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M. Morgan, D. Hunt, “The Commitment-Trust Theory of Relationship Marketing”, </w:t>
      </w:r>
      <w:r w:rsidRPr="00E83600">
        <w:rPr>
          <w:rFonts w:asciiTheme="majorBidi" w:hAnsiTheme="majorBidi" w:cstheme="majorBidi"/>
          <w:i/>
          <w:sz w:val="24"/>
          <w:szCs w:val="24"/>
        </w:rPr>
        <w:t>Journal of Marketing</w:t>
      </w:r>
      <w:r w:rsidRPr="00E83600">
        <w:rPr>
          <w:rFonts w:asciiTheme="majorBidi" w:hAnsiTheme="majorBidi" w:cstheme="majorBidi"/>
          <w:sz w:val="24"/>
          <w:szCs w:val="24"/>
        </w:rPr>
        <w:t xml:space="preserve">, </w:t>
      </w:r>
      <w:r w:rsidR="00051C11">
        <w:rPr>
          <w:rFonts w:asciiTheme="majorBidi" w:hAnsiTheme="majorBidi" w:cstheme="majorBidi"/>
          <w:sz w:val="24"/>
          <w:szCs w:val="24"/>
        </w:rPr>
        <w:t xml:space="preserve">Vol. </w:t>
      </w:r>
      <w:r w:rsidRPr="00E83600">
        <w:rPr>
          <w:rFonts w:asciiTheme="majorBidi" w:hAnsiTheme="majorBidi" w:cstheme="majorBidi"/>
          <w:sz w:val="24"/>
          <w:szCs w:val="24"/>
        </w:rPr>
        <w:t xml:space="preserve">58, </w:t>
      </w:r>
      <w:r w:rsidR="00051C11">
        <w:rPr>
          <w:rFonts w:asciiTheme="majorBidi" w:hAnsiTheme="majorBidi" w:cstheme="majorBidi"/>
          <w:sz w:val="24"/>
          <w:szCs w:val="24"/>
        </w:rPr>
        <w:t xml:space="preserve">pp. </w:t>
      </w:r>
      <w:r w:rsidRPr="00E83600">
        <w:rPr>
          <w:rFonts w:asciiTheme="majorBidi" w:hAnsiTheme="majorBidi" w:cstheme="majorBidi"/>
          <w:sz w:val="24"/>
          <w:szCs w:val="24"/>
        </w:rPr>
        <w:t>20-38, 1994.</w:t>
      </w:r>
    </w:p>
    <w:p w14:paraId="57E7736C" w14:textId="23231B3E"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C. </w:t>
      </w:r>
      <w:proofErr w:type="spellStart"/>
      <w:r w:rsidRPr="00E83600">
        <w:rPr>
          <w:rFonts w:asciiTheme="majorBidi" w:hAnsiTheme="majorBidi" w:cstheme="majorBidi"/>
          <w:sz w:val="24"/>
          <w:szCs w:val="24"/>
        </w:rPr>
        <w:t>Ranaweera</w:t>
      </w:r>
      <w:proofErr w:type="spellEnd"/>
      <w:r w:rsidRPr="00E83600">
        <w:rPr>
          <w:rFonts w:asciiTheme="majorBidi" w:hAnsiTheme="majorBidi" w:cstheme="majorBidi"/>
          <w:sz w:val="24"/>
          <w:szCs w:val="24"/>
        </w:rPr>
        <w:t xml:space="preserve">, J. Prabhu. “The influence of satisfaction, trust and switching barriers on customer retention in a continuous purchasing setting”, </w:t>
      </w:r>
      <w:r w:rsidRPr="00E83600">
        <w:rPr>
          <w:rFonts w:asciiTheme="majorBidi" w:hAnsiTheme="majorBidi" w:cstheme="majorBidi"/>
          <w:i/>
          <w:iCs/>
          <w:sz w:val="24"/>
          <w:szCs w:val="24"/>
        </w:rPr>
        <w:t>I</w:t>
      </w:r>
      <w:r w:rsidRPr="00E83600">
        <w:rPr>
          <w:rFonts w:asciiTheme="majorBidi" w:hAnsiTheme="majorBidi" w:cstheme="majorBidi"/>
          <w:i/>
          <w:sz w:val="24"/>
          <w:szCs w:val="24"/>
        </w:rPr>
        <w:t>nternational Journal of Service Industry Management</w:t>
      </w:r>
      <w:r w:rsidRPr="00E83600">
        <w:rPr>
          <w:rFonts w:asciiTheme="majorBidi" w:hAnsiTheme="majorBidi" w:cstheme="majorBidi"/>
          <w:sz w:val="24"/>
          <w:szCs w:val="24"/>
        </w:rPr>
        <w:t xml:space="preserve">, </w:t>
      </w:r>
      <w:r w:rsidR="00051C11">
        <w:rPr>
          <w:rFonts w:asciiTheme="majorBidi" w:hAnsiTheme="majorBidi" w:cstheme="majorBidi"/>
          <w:sz w:val="24"/>
          <w:szCs w:val="24"/>
        </w:rPr>
        <w:t xml:space="preserve">Vol. </w:t>
      </w:r>
      <w:r w:rsidRPr="00E83600">
        <w:rPr>
          <w:rFonts w:asciiTheme="majorBidi" w:hAnsiTheme="majorBidi" w:cstheme="majorBidi"/>
          <w:sz w:val="24"/>
          <w:szCs w:val="24"/>
        </w:rPr>
        <w:t>14</w:t>
      </w:r>
      <w:r w:rsidR="00051C11">
        <w:rPr>
          <w:rFonts w:asciiTheme="majorBidi" w:hAnsiTheme="majorBidi" w:cstheme="majorBidi"/>
          <w:sz w:val="24"/>
          <w:szCs w:val="24"/>
        </w:rPr>
        <w:t xml:space="preserve">, No. </w:t>
      </w:r>
      <w:r w:rsidRPr="00E83600">
        <w:rPr>
          <w:rFonts w:asciiTheme="majorBidi" w:hAnsiTheme="majorBidi" w:cstheme="majorBidi"/>
          <w:sz w:val="24"/>
          <w:szCs w:val="24"/>
        </w:rPr>
        <w:t xml:space="preserve">4, </w:t>
      </w:r>
      <w:r w:rsidR="00051C11">
        <w:rPr>
          <w:rFonts w:asciiTheme="majorBidi" w:hAnsiTheme="majorBidi" w:cstheme="majorBidi"/>
          <w:sz w:val="24"/>
          <w:szCs w:val="24"/>
        </w:rPr>
        <w:t xml:space="preserve">pp. </w:t>
      </w:r>
      <w:r w:rsidRPr="00E83600">
        <w:rPr>
          <w:rFonts w:asciiTheme="majorBidi" w:hAnsiTheme="majorBidi" w:cstheme="majorBidi"/>
          <w:sz w:val="24"/>
          <w:szCs w:val="24"/>
        </w:rPr>
        <w:t>374–395, 2003.</w:t>
      </w:r>
    </w:p>
    <w:p w14:paraId="6543CF79" w14:textId="11E6D4C9" w:rsidR="00EA71B7" w:rsidRPr="00E83600" w:rsidRDefault="00EA71B7" w:rsidP="00F80246">
      <w:pPr>
        <w:pStyle w:val="ListParagraph"/>
        <w:widowControl w:val="0"/>
        <w:numPr>
          <w:ilvl w:val="0"/>
          <w:numId w:val="22"/>
        </w:numPr>
        <w:autoSpaceDE w:val="0"/>
        <w:autoSpaceDN w:val="0"/>
        <w:adjustRightInd w:val="0"/>
        <w:snapToGrid w:val="0"/>
        <w:spacing w:after="0" w:line="276" w:lineRule="auto"/>
        <w:ind w:left="360"/>
        <w:jc w:val="both"/>
        <w:rPr>
          <w:rFonts w:ascii="Times New Roman" w:eastAsia="PMingLiU" w:hAnsi="Times New Roman" w:cs="Times New Roman"/>
          <w:noProof/>
          <w:kern w:val="2"/>
          <w:sz w:val="24"/>
          <w:szCs w:val="24"/>
          <w:lang w:eastAsia="zh-TW"/>
        </w:rPr>
      </w:pPr>
      <w:r w:rsidRPr="00E83600">
        <w:rPr>
          <w:rFonts w:ascii="Times New Roman" w:eastAsia="PMingLiU" w:hAnsi="Times New Roman" w:cs="Times New Roman"/>
          <w:noProof/>
          <w:kern w:val="2"/>
          <w:sz w:val="24"/>
          <w:szCs w:val="24"/>
          <w:lang w:eastAsia="zh-TW"/>
        </w:rPr>
        <w:t xml:space="preserve">A. Beldad, D. Jong, M. Steehouser, “How shall I trust faceless and the intangible? A literature review on the antecedents of online trust”. </w:t>
      </w:r>
      <w:r w:rsidRPr="00E83600">
        <w:rPr>
          <w:rFonts w:ascii="Times New Roman" w:eastAsia="PMingLiU" w:hAnsi="Times New Roman" w:cs="Times New Roman"/>
          <w:i/>
          <w:iCs/>
          <w:noProof/>
          <w:kern w:val="2"/>
          <w:sz w:val="24"/>
          <w:szCs w:val="24"/>
          <w:lang w:eastAsia="zh-TW"/>
        </w:rPr>
        <w:t>Computers in Human Behavior</w:t>
      </w:r>
      <w:r w:rsidRPr="00E83600">
        <w:rPr>
          <w:rFonts w:ascii="Times New Roman" w:eastAsia="PMingLiU" w:hAnsi="Times New Roman" w:cs="Times New Roman"/>
          <w:noProof/>
          <w:kern w:val="2"/>
          <w:sz w:val="24"/>
          <w:szCs w:val="24"/>
          <w:lang w:eastAsia="zh-TW"/>
        </w:rPr>
        <w:t xml:space="preserve">, </w:t>
      </w:r>
      <w:r w:rsidR="00051C11">
        <w:rPr>
          <w:rFonts w:ascii="Times New Roman" w:eastAsia="PMingLiU" w:hAnsi="Times New Roman" w:cs="Times New Roman"/>
          <w:noProof/>
          <w:kern w:val="2"/>
          <w:sz w:val="24"/>
          <w:szCs w:val="24"/>
          <w:lang w:eastAsia="zh-TW"/>
        </w:rPr>
        <w:t xml:space="preserve">Vol. </w:t>
      </w:r>
      <w:r w:rsidRPr="00E83600">
        <w:rPr>
          <w:rFonts w:ascii="Times New Roman" w:eastAsia="PMingLiU" w:hAnsi="Times New Roman" w:cs="Times New Roman"/>
          <w:noProof/>
          <w:kern w:val="2"/>
          <w:sz w:val="24"/>
          <w:szCs w:val="24"/>
          <w:lang w:eastAsia="zh-TW"/>
        </w:rPr>
        <w:t>26</w:t>
      </w:r>
      <w:r w:rsidR="00051C11">
        <w:rPr>
          <w:rFonts w:ascii="Times New Roman" w:eastAsia="PMingLiU" w:hAnsi="Times New Roman" w:cs="Times New Roman"/>
          <w:noProof/>
          <w:kern w:val="2"/>
          <w:sz w:val="24"/>
          <w:szCs w:val="24"/>
          <w:lang w:eastAsia="zh-TW"/>
        </w:rPr>
        <w:t xml:space="preserve">, No. </w:t>
      </w:r>
      <w:r w:rsidRPr="00E83600">
        <w:rPr>
          <w:rFonts w:ascii="Times New Roman" w:eastAsia="PMingLiU" w:hAnsi="Times New Roman" w:cs="Times New Roman"/>
          <w:noProof/>
          <w:kern w:val="2"/>
          <w:sz w:val="24"/>
          <w:szCs w:val="24"/>
          <w:lang w:eastAsia="zh-TW"/>
        </w:rPr>
        <w:t xml:space="preserve">5, </w:t>
      </w:r>
      <w:r w:rsidR="00051C11">
        <w:rPr>
          <w:rFonts w:ascii="Times New Roman" w:eastAsia="PMingLiU" w:hAnsi="Times New Roman" w:cs="Times New Roman"/>
          <w:noProof/>
          <w:kern w:val="2"/>
          <w:sz w:val="24"/>
          <w:szCs w:val="24"/>
          <w:lang w:eastAsia="zh-TW"/>
        </w:rPr>
        <w:t xml:space="preserve">pp. </w:t>
      </w:r>
      <w:r w:rsidRPr="00E83600">
        <w:rPr>
          <w:rFonts w:ascii="Times New Roman" w:eastAsia="PMingLiU" w:hAnsi="Times New Roman" w:cs="Times New Roman"/>
          <w:noProof/>
          <w:kern w:val="2"/>
          <w:sz w:val="24"/>
          <w:szCs w:val="24"/>
          <w:lang w:eastAsia="zh-TW"/>
        </w:rPr>
        <w:t>857-869, 2010.</w:t>
      </w:r>
    </w:p>
    <w:p w14:paraId="757B3B9B" w14:textId="17A3B6BC"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A. Shaikh, H. </w:t>
      </w:r>
      <w:proofErr w:type="spellStart"/>
      <w:r w:rsidRPr="00E83600">
        <w:rPr>
          <w:rFonts w:asciiTheme="majorBidi" w:hAnsiTheme="majorBidi" w:cstheme="majorBidi"/>
          <w:sz w:val="24"/>
          <w:szCs w:val="24"/>
        </w:rPr>
        <w:t>Karjaluoto</w:t>
      </w:r>
      <w:proofErr w:type="spellEnd"/>
      <w:r w:rsidRPr="00E83600">
        <w:rPr>
          <w:rFonts w:asciiTheme="majorBidi" w:hAnsiTheme="majorBidi" w:cstheme="majorBidi"/>
          <w:sz w:val="24"/>
          <w:szCs w:val="24"/>
        </w:rPr>
        <w:t xml:space="preserve">, “Mobile banking adoption: a literature review”, </w:t>
      </w:r>
      <w:r w:rsidRPr="00E83600">
        <w:rPr>
          <w:rFonts w:asciiTheme="majorBidi" w:hAnsiTheme="majorBidi" w:cstheme="majorBidi"/>
          <w:i/>
          <w:sz w:val="24"/>
          <w:szCs w:val="24"/>
        </w:rPr>
        <w:t>Telematics and Informatics</w:t>
      </w:r>
      <w:r w:rsidRPr="00E83600">
        <w:rPr>
          <w:rFonts w:asciiTheme="majorBidi" w:hAnsiTheme="majorBidi" w:cstheme="majorBidi"/>
          <w:sz w:val="24"/>
          <w:szCs w:val="24"/>
        </w:rPr>
        <w:t xml:space="preserve">, </w:t>
      </w:r>
      <w:r w:rsidR="00AA06D0">
        <w:rPr>
          <w:rFonts w:asciiTheme="majorBidi" w:hAnsiTheme="majorBidi" w:cstheme="majorBidi"/>
          <w:sz w:val="24"/>
          <w:szCs w:val="24"/>
        </w:rPr>
        <w:t xml:space="preserve">Vol. </w:t>
      </w:r>
      <w:r w:rsidRPr="00E83600">
        <w:rPr>
          <w:rFonts w:asciiTheme="majorBidi" w:hAnsiTheme="majorBidi" w:cstheme="majorBidi"/>
          <w:sz w:val="24"/>
          <w:szCs w:val="24"/>
        </w:rPr>
        <w:t xml:space="preserve">32, </w:t>
      </w:r>
      <w:r w:rsidR="00AA06D0">
        <w:rPr>
          <w:rFonts w:asciiTheme="majorBidi" w:hAnsiTheme="majorBidi" w:cstheme="majorBidi"/>
          <w:sz w:val="24"/>
          <w:szCs w:val="24"/>
        </w:rPr>
        <w:t xml:space="preserve">pp. </w:t>
      </w:r>
      <w:r w:rsidRPr="00E83600">
        <w:rPr>
          <w:rFonts w:asciiTheme="majorBidi" w:hAnsiTheme="majorBidi" w:cstheme="majorBidi"/>
          <w:sz w:val="24"/>
          <w:szCs w:val="24"/>
        </w:rPr>
        <w:t>129-142, 2015.</w:t>
      </w:r>
    </w:p>
    <w:p w14:paraId="13AAA3AB" w14:textId="195B2794"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N. M. </w:t>
      </w:r>
      <w:proofErr w:type="spellStart"/>
      <w:r w:rsidRPr="00E83600">
        <w:rPr>
          <w:rFonts w:asciiTheme="majorBidi" w:hAnsiTheme="majorBidi" w:cstheme="majorBidi"/>
          <w:sz w:val="24"/>
          <w:szCs w:val="24"/>
        </w:rPr>
        <w:t>Kassim</w:t>
      </w:r>
      <w:proofErr w:type="spellEnd"/>
      <w:r w:rsidRPr="00E83600">
        <w:rPr>
          <w:rFonts w:asciiTheme="majorBidi" w:hAnsiTheme="majorBidi" w:cstheme="majorBidi"/>
          <w:sz w:val="24"/>
          <w:szCs w:val="24"/>
        </w:rPr>
        <w:t xml:space="preserve">, M. A. Abdullah, “The influence of attraction on internet banking: An extension to the trust-relationship commitment model”, </w:t>
      </w:r>
      <w:r w:rsidRPr="00E83600">
        <w:rPr>
          <w:rFonts w:asciiTheme="majorBidi" w:hAnsiTheme="majorBidi" w:cstheme="majorBidi"/>
          <w:i/>
          <w:sz w:val="24"/>
          <w:szCs w:val="24"/>
        </w:rPr>
        <w:t xml:space="preserve">International Journal of Bank </w:t>
      </w:r>
      <w:r w:rsidRPr="00E83600">
        <w:rPr>
          <w:rFonts w:asciiTheme="majorBidi" w:hAnsiTheme="majorBidi" w:cstheme="majorBidi"/>
          <w:sz w:val="24"/>
          <w:szCs w:val="24"/>
        </w:rPr>
        <w:t xml:space="preserve">Marketing, </w:t>
      </w:r>
      <w:r w:rsidR="00AA06D0">
        <w:rPr>
          <w:rFonts w:asciiTheme="majorBidi" w:hAnsiTheme="majorBidi" w:cstheme="majorBidi"/>
          <w:sz w:val="24"/>
          <w:szCs w:val="24"/>
        </w:rPr>
        <w:t xml:space="preserve">Vol. </w:t>
      </w:r>
      <w:r w:rsidRPr="00E83600">
        <w:rPr>
          <w:rFonts w:asciiTheme="majorBidi" w:hAnsiTheme="majorBidi" w:cstheme="majorBidi"/>
          <w:sz w:val="24"/>
          <w:szCs w:val="24"/>
        </w:rPr>
        <w:t>24</w:t>
      </w:r>
      <w:r w:rsidR="00AA06D0">
        <w:rPr>
          <w:rFonts w:asciiTheme="majorBidi" w:hAnsiTheme="majorBidi" w:cstheme="majorBidi"/>
          <w:sz w:val="24"/>
          <w:szCs w:val="24"/>
        </w:rPr>
        <w:t xml:space="preserve">, No. </w:t>
      </w:r>
      <w:r w:rsidRPr="00E83600">
        <w:rPr>
          <w:rFonts w:asciiTheme="majorBidi" w:hAnsiTheme="majorBidi" w:cstheme="majorBidi"/>
          <w:sz w:val="24"/>
          <w:szCs w:val="24"/>
        </w:rPr>
        <w:t xml:space="preserve">6, </w:t>
      </w:r>
      <w:r w:rsidR="00AA06D0">
        <w:rPr>
          <w:rFonts w:asciiTheme="majorBidi" w:hAnsiTheme="majorBidi" w:cstheme="majorBidi"/>
          <w:sz w:val="24"/>
          <w:szCs w:val="24"/>
        </w:rPr>
        <w:t xml:space="preserve">pp. </w:t>
      </w:r>
      <w:r w:rsidRPr="00E83600">
        <w:rPr>
          <w:rFonts w:asciiTheme="majorBidi" w:hAnsiTheme="majorBidi" w:cstheme="majorBidi"/>
          <w:sz w:val="24"/>
          <w:szCs w:val="24"/>
        </w:rPr>
        <w:t>424–442, 2006.</w:t>
      </w:r>
    </w:p>
    <w:p w14:paraId="1455A26D" w14:textId="1ABB4820"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W. Wang, W. </w:t>
      </w:r>
      <w:proofErr w:type="spellStart"/>
      <w:r w:rsidRPr="00E83600">
        <w:rPr>
          <w:rFonts w:asciiTheme="majorBidi" w:hAnsiTheme="majorBidi" w:cstheme="majorBidi"/>
          <w:sz w:val="24"/>
          <w:szCs w:val="24"/>
        </w:rPr>
        <w:t>Ngamsiriudom</w:t>
      </w:r>
      <w:proofErr w:type="spellEnd"/>
      <w:r w:rsidRPr="00E83600">
        <w:rPr>
          <w:rFonts w:asciiTheme="majorBidi" w:hAnsiTheme="majorBidi" w:cstheme="majorBidi"/>
          <w:sz w:val="24"/>
          <w:szCs w:val="24"/>
        </w:rPr>
        <w:t xml:space="preserve">, H. Hsieh, “Trust disposition, trust antecedents, trust, and behavioral intention”. </w:t>
      </w:r>
      <w:r w:rsidRPr="00E83600">
        <w:rPr>
          <w:rFonts w:asciiTheme="majorBidi" w:hAnsiTheme="majorBidi" w:cstheme="majorBidi"/>
          <w:i/>
          <w:sz w:val="24"/>
          <w:szCs w:val="24"/>
        </w:rPr>
        <w:t>The Service Industries Journal</w:t>
      </w:r>
      <w:r w:rsidRPr="00E83600">
        <w:rPr>
          <w:rFonts w:asciiTheme="majorBidi" w:hAnsiTheme="majorBidi" w:cstheme="majorBidi"/>
          <w:sz w:val="24"/>
          <w:szCs w:val="24"/>
        </w:rPr>
        <w:t xml:space="preserve">, </w:t>
      </w:r>
      <w:r w:rsidR="00AA06D0">
        <w:rPr>
          <w:rFonts w:asciiTheme="majorBidi" w:hAnsiTheme="majorBidi" w:cstheme="majorBidi"/>
          <w:sz w:val="24"/>
          <w:szCs w:val="24"/>
        </w:rPr>
        <w:t xml:space="preserve">Vol. </w:t>
      </w:r>
      <w:r w:rsidRPr="00E83600">
        <w:rPr>
          <w:rFonts w:asciiTheme="majorBidi" w:hAnsiTheme="majorBidi" w:cstheme="majorBidi"/>
          <w:sz w:val="24"/>
          <w:szCs w:val="24"/>
        </w:rPr>
        <w:t>35</w:t>
      </w:r>
      <w:r w:rsidR="00AA06D0">
        <w:rPr>
          <w:rFonts w:asciiTheme="majorBidi" w:hAnsiTheme="majorBidi" w:cstheme="majorBidi"/>
          <w:sz w:val="24"/>
          <w:szCs w:val="24"/>
        </w:rPr>
        <w:t xml:space="preserve">, No. </w:t>
      </w:r>
      <w:r w:rsidRPr="00E83600">
        <w:rPr>
          <w:rFonts w:asciiTheme="majorBidi" w:hAnsiTheme="majorBidi" w:cstheme="majorBidi"/>
          <w:sz w:val="24"/>
          <w:szCs w:val="24"/>
        </w:rPr>
        <w:t xml:space="preserve">10, </w:t>
      </w:r>
      <w:r w:rsidR="00AA06D0">
        <w:rPr>
          <w:rFonts w:asciiTheme="majorBidi" w:hAnsiTheme="majorBidi" w:cstheme="majorBidi"/>
          <w:sz w:val="24"/>
          <w:szCs w:val="24"/>
        </w:rPr>
        <w:t xml:space="preserve">pp. </w:t>
      </w:r>
      <w:r w:rsidRPr="00E83600">
        <w:rPr>
          <w:rFonts w:asciiTheme="majorBidi" w:hAnsiTheme="majorBidi" w:cstheme="majorBidi"/>
          <w:sz w:val="24"/>
          <w:szCs w:val="24"/>
        </w:rPr>
        <w:t>555-572, 2015.</w:t>
      </w:r>
    </w:p>
    <w:p w14:paraId="3444F821" w14:textId="6073E5BB"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R. Radner, M. Rothschild, “On the Allocation of Effort”, </w:t>
      </w:r>
      <w:r w:rsidRPr="00E83600">
        <w:rPr>
          <w:rFonts w:asciiTheme="majorBidi" w:hAnsiTheme="majorBidi" w:cstheme="majorBidi"/>
          <w:i/>
          <w:sz w:val="24"/>
          <w:szCs w:val="24"/>
        </w:rPr>
        <w:t>Journal of Economic Theory</w:t>
      </w:r>
      <w:r w:rsidRPr="00E83600">
        <w:rPr>
          <w:rFonts w:asciiTheme="majorBidi" w:hAnsiTheme="majorBidi" w:cstheme="majorBidi"/>
          <w:sz w:val="24"/>
          <w:szCs w:val="24"/>
        </w:rPr>
        <w:t xml:space="preserve">, </w:t>
      </w:r>
      <w:r w:rsidR="00AA06D0">
        <w:rPr>
          <w:rFonts w:asciiTheme="majorBidi" w:hAnsiTheme="majorBidi" w:cstheme="majorBidi"/>
          <w:sz w:val="24"/>
          <w:szCs w:val="24"/>
        </w:rPr>
        <w:t xml:space="preserve">Vol. </w:t>
      </w:r>
      <w:r w:rsidRPr="00E83600">
        <w:rPr>
          <w:rFonts w:asciiTheme="majorBidi" w:hAnsiTheme="majorBidi" w:cstheme="majorBidi"/>
          <w:sz w:val="24"/>
          <w:szCs w:val="24"/>
        </w:rPr>
        <w:t>1</w:t>
      </w:r>
      <w:r w:rsidR="000827F0">
        <w:rPr>
          <w:rFonts w:asciiTheme="majorBidi" w:hAnsiTheme="majorBidi" w:cstheme="majorBidi"/>
          <w:sz w:val="24"/>
          <w:szCs w:val="24"/>
        </w:rPr>
        <w:t>,</w:t>
      </w:r>
      <w:r w:rsidRPr="00E83600">
        <w:rPr>
          <w:rFonts w:asciiTheme="majorBidi" w:hAnsiTheme="majorBidi" w:cstheme="majorBidi"/>
          <w:sz w:val="24"/>
          <w:szCs w:val="24"/>
        </w:rPr>
        <w:t xml:space="preserve"> </w:t>
      </w:r>
      <w:r w:rsidR="00AA06D0">
        <w:rPr>
          <w:rFonts w:asciiTheme="majorBidi" w:hAnsiTheme="majorBidi" w:cstheme="majorBidi"/>
          <w:sz w:val="24"/>
          <w:szCs w:val="24"/>
        </w:rPr>
        <w:t>pp.</w:t>
      </w:r>
      <w:r w:rsidRPr="00E83600">
        <w:rPr>
          <w:rFonts w:asciiTheme="majorBidi" w:hAnsiTheme="majorBidi" w:cstheme="majorBidi"/>
          <w:sz w:val="24"/>
          <w:szCs w:val="24"/>
        </w:rPr>
        <w:t xml:space="preserve"> 358-376, 1975.</w:t>
      </w:r>
    </w:p>
    <w:p w14:paraId="54EFDD3C" w14:textId="1192AC38"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H. Kang, M. Hahn, D. R. Fortin, Y. J. Hyun, Y. </w:t>
      </w:r>
      <w:proofErr w:type="spellStart"/>
      <w:r w:rsidRPr="00E83600">
        <w:rPr>
          <w:rFonts w:asciiTheme="majorBidi" w:hAnsiTheme="majorBidi" w:cstheme="majorBidi"/>
          <w:sz w:val="24"/>
          <w:szCs w:val="24"/>
        </w:rPr>
        <w:t>Eom</w:t>
      </w:r>
      <w:proofErr w:type="spellEnd"/>
      <w:r w:rsidRPr="00E83600">
        <w:rPr>
          <w:rFonts w:asciiTheme="majorBidi" w:hAnsiTheme="majorBidi" w:cstheme="majorBidi"/>
          <w:sz w:val="24"/>
          <w:szCs w:val="24"/>
        </w:rPr>
        <w:t xml:space="preserve">, “Effects of Perceived Behavioral Control on the Consumer Usage Intention of E-coupons”, </w:t>
      </w:r>
      <w:r w:rsidRPr="00E83600">
        <w:rPr>
          <w:rFonts w:asciiTheme="majorBidi" w:hAnsiTheme="majorBidi" w:cstheme="majorBidi"/>
          <w:i/>
          <w:iCs/>
          <w:sz w:val="24"/>
          <w:szCs w:val="24"/>
        </w:rPr>
        <w:t>Psychology and Marketing</w:t>
      </w:r>
      <w:r w:rsidRPr="00E83600">
        <w:rPr>
          <w:rFonts w:asciiTheme="majorBidi" w:hAnsiTheme="majorBidi" w:cstheme="majorBidi"/>
          <w:sz w:val="24"/>
          <w:szCs w:val="24"/>
        </w:rPr>
        <w:t xml:space="preserve">, </w:t>
      </w:r>
      <w:r w:rsidR="00AA06D0">
        <w:rPr>
          <w:rFonts w:asciiTheme="majorBidi" w:hAnsiTheme="majorBidi" w:cstheme="majorBidi"/>
          <w:sz w:val="24"/>
          <w:szCs w:val="24"/>
        </w:rPr>
        <w:t xml:space="preserve">Vol. </w:t>
      </w:r>
      <w:r w:rsidRPr="00E83600">
        <w:rPr>
          <w:rFonts w:asciiTheme="majorBidi" w:hAnsiTheme="majorBidi" w:cstheme="majorBidi"/>
          <w:sz w:val="24"/>
          <w:szCs w:val="24"/>
        </w:rPr>
        <w:t>23</w:t>
      </w:r>
      <w:r w:rsidR="00AA06D0">
        <w:rPr>
          <w:rFonts w:asciiTheme="majorBidi" w:hAnsiTheme="majorBidi" w:cstheme="majorBidi"/>
          <w:sz w:val="24"/>
          <w:szCs w:val="24"/>
        </w:rPr>
        <w:t xml:space="preserve">, No. </w:t>
      </w:r>
      <w:r w:rsidRPr="00E83600">
        <w:rPr>
          <w:rFonts w:asciiTheme="majorBidi" w:hAnsiTheme="majorBidi" w:cstheme="majorBidi"/>
          <w:sz w:val="24"/>
          <w:szCs w:val="24"/>
        </w:rPr>
        <w:t xml:space="preserve">10, </w:t>
      </w:r>
      <w:r w:rsidR="00AA06D0">
        <w:rPr>
          <w:rFonts w:asciiTheme="majorBidi" w:hAnsiTheme="majorBidi" w:cstheme="majorBidi"/>
          <w:sz w:val="24"/>
          <w:szCs w:val="24"/>
        </w:rPr>
        <w:t xml:space="preserve">pp. </w:t>
      </w:r>
      <w:r w:rsidRPr="00E83600">
        <w:rPr>
          <w:rFonts w:asciiTheme="majorBidi" w:hAnsiTheme="majorBidi" w:cstheme="majorBidi"/>
          <w:sz w:val="24"/>
          <w:szCs w:val="24"/>
        </w:rPr>
        <w:t>841–864, 2006.</w:t>
      </w:r>
    </w:p>
    <w:p w14:paraId="11071912" w14:textId="27680E8F"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F. L. Ramos, J. B. Ferreira, A. S. Freitas, J. W. Rodrigues, “The Effect of Trust in the Intention to Use m-banking”, </w:t>
      </w:r>
      <w:r w:rsidRPr="00E83600">
        <w:rPr>
          <w:rFonts w:asciiTheme="majorBidi" w:hAnsiTheme="majorBidi" w:cstheme="majorBidi"/>
          <w:i/>
          <w:sz w:val="24"/>
          <w:szCs w:val="24"/>
        </w:rPr>
        <w:t>Brazilian Business Review</w:t>
      </w:r>
      <w:r w:rsidRPr="00E83600">
        <w:rPr>
          <w:rFonts w:asciiTheme="majorBidi" w:hAnsiTheme="majorBidi" w:cstheme="majorBidi"/>
          <w:sz w:val="24"/>
          <w:szCs w:val="24"/>
        </w:rPr>
        <w:t xml:space="preserve">, </w:t>
      </w:r>
      <w:r w:rsidR="00AA06D0">
        <w:rPr>
          <w:rFonts w:asciiTheme="majorBidi" w:hAnsiTheme="majorBidi" w:cstheme="majorBidi"/>
          <w:sz w:val="24"/>
          <w:szCs w:val="24"/>
        </w:rPr>
        <w:t xml:space="preserve">Vol. </w:t>
      </w:r>
      <w:r w:rsidRPr="00E83600">
        <w:rPr>
          <w:rFonts w:asciiTheme="majorBidi" w:hAnsiTheme="majorBidi" w:cstheme="majorBidi"/>
          <w:sz w:val="24"/>
          <w:szCs w:val="24"/>
        </w:rPr>
        <w:t>15</w:t>
      </w:r>
      <w:r w:rsidR="00AA06D0">
        <w:rPr>
          <w:rFonts w:asciiTheme="majorBidi" w:hAnsiTheme="majorBidi" w:cstheme="majorBidi"/>
          <w:sz w:val="24"/>
          <w:szCs w:val="24"/>
        </w:rPr>
        <w:t xml:space="preserve">, No. </w:t>
      </w:r>
      <w:r w:rsidRPr="00E83600">
        <w:rPr>
          <w:rFonts w:asciiTheme="majorBidi" w:hAnsiTheme="majorBidi" w:cstheme="majorBidi"/>
          <w:sz w:val="24"/>
          <w:szCs w:val="24"/>
        </w:rPr>
        <w:t xml:space="preserve">2, </w:t>
      </w:r>
      <w:r w:rsidR="00AA06D0">
        <w:rPr>
          <w:rFonts w:asciiTheme="majorBidi" w:hAnsiTheme="majorBidi" w:cstheme="majorBidi"/>
          <w:sz w:val="24"/>
          <w:szCs w:val="24"/>
        </w:rPr>
        <w:t xml:space="preserve">pp. </w:t>
      </w:r>
      <w:r w:rsidRPr="00E83600">
        <w:rPr>
          <w:rFonts w:asciiTheme="majorBidi" w:hAnsiTheme="majorBidi" w:cstheme="majorBidi"/>
          <w:sz w:val="24"/>
          <w:szCs w:val="24"/>
        </w:rPr>
        <w:t>175-191, 2018.</w:t>
      </w:r>
    </w:p>
    <w:p w14:paraId="58598BF3" w14:textId="67432A36"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C. Kim, M. </w:t>
      </w:r>
      <w:proofErr w:type="spellStart"/>
      <w:r w:rsidRPr="00E83600">
        <w:rPr>
          <w:rFonts w:asciiTheme="majorBidi" w:hAnsiTheme="majorBidi" w:cstheme="majorBidi"/>
          <w:sz w:val="24"/>
          <w:szCs w:val="24"/>
        </w:rPr>
        <w:t>Mirusmonov</w:t>
      </w:r>
      <w:proofErr w:type="spellEnd"/>
      <w:r w:rsidRPr="00E83600">
        <w:rPr>
          <w:rFonts w:asciiTheme="majorBidi" w:hAnsiTheme="majorBidi" w:cstheme="majorBidi"/>
          <w:sz w:val="24"/>
          <w:szCs w:val="24"/>
        </w:rPr>
        <w:t xml:space="preserve">, I. Lee, “An empirical examination of factors influencing the intention to use mobile payment”, </w:t>
      </w:r>
      <w:r w:rsidRPr="00E83600">
        <w:rPr>
          <w:rFonts w:asciiTheme="majorBidi" w:hAnsiTheme="majorBidi" w:cstheme="majorBidi"/>
          <w:i/>
          <w:sz w:val="24"/>
          <w:szCs w:val="24"/>
        </w:rPr>
        <w:t>Computers in Human Behavior</w:t>
      </w:r>
      <w:r w:rsidRPr="00E83600">
        <w:rPr>
          <w:rFonts w:asciiTheme="majorBidi" w:hAnsiTheme="majorBidi" w:cstheme="majorBidi"/>
          <w:sz w:val="24"/>
          <w:szCs w:val="24"/>
        </w:rPr>
        <w:t xml:space="preserve">, </w:t>
      </w:r>
      <w:r w:rsidR="00AA06D0">
        <w:rPr>
          <w:rFonts w:asciiTheme="majorBidi" w:hAnsiTheme="majorBidi" w:cstheme="majorBidi"/>
          <w:sz w:val="24"/>
          <w:szCs w:val="24"/>
        </w:rPr>
        <w:t xml:space="preserve">Vol. </w:t>
      </w:r>
      <w:r w:rsidRPr="00E83600">
        <w:rPr>
          <w:rFonts w:asciiTheme="majorBidi" w:hAnsiTheme="majorBidi" w:cstheme="majorBidi"/>
          <w:sz w:val="24"/>
          <w:szCs w:val="24"/>
        </w:rPr>
        <w:t>26</w:t>
      </w:r>
      <w:r w:rsidR="00AA06D0">
        <w:rPr>
          <w:rFonts w:asciiTheme="majorBidi" w:hAnsiTheme="majorBidi" w:cstheme="majorBidi"/>
          <w:sz w:val="24"/>
          <w:szCs w:val="24"/>
        </w:rPr>
        <w:t xml:space="preserve">, No. </w:t>
      </w:r>
      <w:r w:rsidRPr="00E83600">
        <w:rPr>
          <w:rFonts w:asciiTheme="majorBidi" w:hAnsiTheme="majorBidi" w:cstheme="majorBidi"/>
          <w:sz w:val="24"/>
          <w:szCs w:val="24"/>
        </w:rPr>
        <w:t xml:space="preserve">3, </w:t>
      </w:r>
      <w:r w:rsidR="00AA06D0">
        <w:rPr>
          <w:rFonts w:asciiTheme="majorBidi" w:hAnsiTheme="majorBidi" w:cstheme="majorBidi"/>
          <w:sz w:val="24"/>
          <w:szCs w:val="24"/>
        </w:rPr>
        <w:t xml:space="preserve">pp. </w:t>
      </w:r>
      <w:r w:rsidRPr="00E83600">
        <w:rPr>
          <w:rFonts w:asciiTheme="majorBidi" w:hAnsiTheme="majorBidi" w:cstheme="majorBidi"/>
          <w:sz w:val="24"/>
          <w:szCs w:val="24"/>
        </w:rPr>
        <w:t>310–322, 2010.</w:t>
      </w:r>
    </w:p>
    <w:p w14:paraId="7E5ABCE5" w14:textId="7F96299F"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L. Chong, “A two-staged SEM-neural network approach for understanding and predicting the determinants of m-commerce adoption”. </w:t>
      </w:r>
      <w:r w:rsidRPr="00E83600">
        <w:rPr>
          <w:rFonts w:asciiTheme="majorBidi" w:hAnsiTheme="majorBidi" w:cstheme="majorBidi"/>
          <w:i/>
          <w:sz w:val="24"/>
          <w:szCs w:val="24"/>
        </w:rPr>
        <w:t>Expert System with Applications</w:t>
      </w:r>
      <w:r w:rsidRPr="00E83600">
        <w:rPr>
          <w:rFonts w:asciiTheme="majorBidi" w:hAnsiTheme="majorBidi" w:cstheme="majorBidi"/>
          <w:sz w:val="24"/>
          <w:szCs w:val="24"/>
        </w:rPr>
        <w:t xml:space="preserve">, </w:t>
      </w:r>
      <w:r w:rsidR="00AA06D0">
        <w:rPr>
          <w:rFonts w:asciiTheme="majorBidi" w:hAnsiTheme="majorBidi" w:cstheme="majorBidi"/>
          <w:sz w:val="24"/>
          <w:szCs w:val="24"/>
        </w:rPr>
        <w:t xml:space="preserve">Vol. </w:t>
      </w:r>
      <w:r w:rsidRPr="00E83600">
        <w:rPr>
          <w:rFonts w:asciiTheme="majorBidi" w:hAnsiTheme="majorBidi" w:cstheme="majorBidi"/>
          <w:sz w:val="24"/>
          <w:szCs w:val="24"/>
        </w:rPr>
        <w:t>40</w:t>
      </w:r>
      <w:r w:rsidR="00AA06D0">
        <w:rPr>
          <w:rFonts w:asciiTheme="majorBidi" w:hAnsiTheme="majorBidi" w:cstheme="majorBidi"/>
          <w:sz w:val="24"/>
          <w:szCs w:val="24"/>
        </w:rPr>
        <w:t xml:space="preserve">, No. </w:t>
      </w:r>
      <w:r w:rsidRPr="00E83600">
        <w:rPr>
          <w:rFonts w:asciiTheme="majorBidi" w:hAnsiTheme="majorBidi" w:cstheme="majorBidi"/>
          <w:sz w:val="24"/>
          <w:szCs w:val="24"/>
        </w:rPr>
        <w:t xml:space="preserve">4, </w:t>
      </w:r>
      <w:r w:rsidR="00AA06D0">
        <w:rPr>
          <w:rFonts w:asciiTheme="majorBidi" w:hAnsiTheme="majorBidi" w:cstheme="majorBidi"/>
          <w:sz w:val="24"/>
          <w:szCs w:val="24"/>
        </w:rPr>
        <w:t xml:space="preserve">pp. </w:t>
      </w:r>
      <w:r w:rsidRPr="00E83600">
        <w:rPr>
          <w:rFonts w:asciiTheme="majorBidi" w:hAnsiTheme="majorBidi" w:cstheme="majorBidi"/>
          <w:sz w:val="24"/>
          <w:szCs w:val="24"/>
        </w:rPr>
        <w:t>1240–1247, 2013.</w:t>
      </w:r>
    </w:p>
    <w:p w14:paraId="7A0D924D" w14:textId="23A4F3D4"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L. Zhang, J. Zhu, Q. Liu, “A meta-analysis of mobile commerce and the moderating effect of culture”, </w:t>
      </w:r>
      <w:r w:rsidRPr="00E83600">
        <w:rPr>
          <w:rFonts w:asciiTheme="majorBidi" w:hAnsiTheme="majorBidi" w:cstheme="majorBidi"/>
          <w:i/>
          <w:sz w:val="24"/>
          <w:szCs w:val="24"/>
        </w:rPr>
        <w:t>Computers in Human Behavior</w:t>
      </w:r>
      <w:r w:rsidRPr="00E83600">
        <w:rPr>
          <w:rFonts w:asciiTheme="majorBidi" w:hAnsiTheme="majorBidi" w:cstheme="majorBidi"/>
          <w:sz w:val="24"/>
          <w:szCs w:val="24"/>
        </w:rPr>
        <w:t xml:space="preserve">, </w:t>
      </w:r>
      <w:r w:rsidR="00AA06D0">
        <w:rPr>
          <w:rFonts w:asciiTheme="majorBidi" w:hAnsiTheme="majorBidi" w:cstheme="majorBidi"/>
          <w:sz w:val="24"/>
          <w:szCs w:val="24"/>
        </w:rPr>
        <w:t xml:space="preserve">Vol. </w:t>
      </w:r>
      <w:r w:rsidRPr="00E83600">
        <w:rPr>
          <w:rFonts w:asciiTheme="majorBidi" w:hAnsiTheme="majorBidi" w:cstheme="majorBidi"/>
          <w:sz w:val="24"/>
          <w:szCs w:val="24"/>
        </w:rPr>
        <w:t>28</w:t>
      </w:r>
      <w:r w:rsidR="00AA06D0">
        <w:rPr>
          <w:rFonts w:asciiTheme="majorBidi" w:hAnsiTheme="majorBidi" w:cstheme="majorBidi"/>
          <w:sz w:val="24"/>
          <w:szCs w:val="24"/>
        </w:rPr>
        <w:t xml:space="preserve">, No. </w:t>
      </w:r>
      <w:r w:rsidRPr="00E83600">
        <w:rPr>
          <w:rFonts w:asciiTheme="majorBidi" w:hAnsiTheme="majorBidi" w:cstheme="majorBidi"/>
          <w:sz w:val="24"/>
          <w:szCs w:val="24"/>
        </w:rPr>
        <w:t>5</w:t>
      </w:r>
      <w:r w:rsidR="00AA06D0">
        <w:rPr>
          <w:rFonts w:asciiTheme="majorBidi" w:hAnsiTheme="majorBidi" w:cstheme="majorBidi"/>
          <w:sz w:val="24"/>
          <w:szCs w:val="24"/>
        </w:rPr>
        <w:t xml:space="preserve">, pp. </w:t>
      </w:r>
      <w:r w:rsidRPr="00E83600">
        <w:rPr>
          <w:rFonts w:asciiTheme="majorBidi" w:hAnsiTheme="majorBidi" w:cstheme="majorBidi"/>
          <w:sz w:val="24"/>
          <w:szCs w:val="24"/>
        </w:rPr>
        <w:t>1902–1911, 2012.</w:t>
      </w:r>
    </w:p>
    <w:p w14:paraId="75B29093" w14:textId="52F2F16E"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lastRenderedPageBreak/>
        <w:t xml:space="preserve">N. </w:t>
      </w:r>
      <w:proofErr w:type="spellStart"/>
      <w:r w:rsidRPr="00E83600">
        <w:rPr>
          <w:rFonts w:asciiTheme="majorBidi" w:hAnsiTheme="majorBidi" w:cstheme="majorBidi"/>
          <w:sz w:val="24"/>
          <w:szCs w:val="24"/>
        </w:rPr>
        <w:t>Mallat</w:t>
      </w:r>
      <w:proofErr w:type="spellEnd"/>
      <w:r w:rsidRPr="00E83600">
        <w:rPr>
          <w:rFonts w:asciiTheme="majorBidi" w:hAnsiTheme="majorBidi" w:cstheme="majorBidi"/>
          <w:sz w:val="24"/>
          <w:szCs w:val="24"/>
        </w:rPr>
        <w:t xml:space="preserve">, M. Rossi, K. </w:t>
      </w:r>
      <w:proofErr w:type="spellStart"/>
      <w:r w:rsidRPr="00E83600">
        <w:rPr>
          <w:rFonts w:asciiTheme="majorBidi" w:hAnsiTheme="majorBidi" w:cstheme="majorBidi"/>
          <w:sz w:val="24"/>
          <w:szCs w:val="24"/>
        </w:rPr>
        <w:t>Tuunainen</w:t>
      </w:r>
      <w:proofErr w:type="spellEnd"/>
      <w:r w:rsidRPr="00E83600">
        <w:rPr>
          <w:rFonts w:asciiTheme="majorBidi" w:hAnsiTheme="majorBidi" w:cstheme="majorBidi"/>
          <w:sz w:val="24"/>
          <w:szCs w:val="24"/>
        </w:rPr>
        <w:t xml:space="preserve">, A. </w:t>
      </w:r>
      <w:proofErr w:type="spellStart"/>
      <w:r w:rsidRPr="00E83600">
        <w:rPr>
          <w:rFonts w:asciiTheme="majorBidi" w:hAnsiTheme="majorBidi" w:cstheme="majorBidi"/>
          <w:sz w:val="24"/>
          <w:szCs w:val="24"/>
        </w:rPr>
        <w:t>Oorni</w:t>
      </w:r>
      <w:proofErr w:type="spellEnd"/>
      <w:r w:rsidRPr="00E83600">
        <w:rPr>
          <w:rFonts w:asciiTheme="majorBidi" w:hAnsiTheme="majorBidi" w:cstheme="majorBidi"/>
          <w:sz w:val="24"/>
          <w:szCs w:val="24"/>
        </w:rPr>
        <w:t xml:space="preserve">, “The impact of use context on mobile services acceptance: the case of mobile ticketing”, </w:t>
      </w:r>
      <w:r w:rsidRPr="00E83600">
        <w:rPr>
          <w:rFonts w:asciiTheme="majorBidi" w:hAnsiTheme="majorBidi" w:cstheme="majorBidi"/>
          <w:i/>
          <w:sz w:val="24"/>
          <w:szCs w:val="24"/>
        </w:rPr>
        <w:t>Information Management</w:t>
      </w:r>
      <w:r w:rsidRPr="00E83600">
        <w:rPr>
          <w:rFonts w:asciiTheme="majorBidi" w:hAnsiTheme="majorBidi" w:cstheme="majorBidi"/>
          <w:sz w:val="24"/>
          <w:szCs w:val="24"/>
        </w:rPr>
        <w:t xml:space="preserve">, </w:t>
      </w:r>
      <w:r w:rsidR="00AA06D0">
        <w:rPr>
          <w:rFonts w:asciiTheme="majorBidi" w:hAnsiTheme="majorBidi" w:cstheme="majorBidi"/>
          <w:sz w:val="24"/>
          <w:szCs w:val="24"/>
        </w:rPr>
        <w:t xml:space="preserve">Vol. </w:t>
      </w:r>
      <w:r w:rsidRPr="00E83600">
        <w:rPr>
          <w:rFonts w:asciiTheme="majorBidi" w:hAnsiTheme="majorBidi" w:cstheme="majorBidi"/>
          <w:sz w:val="24"/>
          <w:szCs w:val="24"/>
        </w:rPr>
        <w:t xml:space="preserve">46, </w:t>
      </w:r>
      <w:r w:rsidR="00AA06D0">
        <w:rPr>
          <w:rFonts w:asciiTheme="majorBidi" w:hAnsiTheme="majorBidi" w:cstheme="majorBidi"/>
          <w:sz w:val="24"/>
          <w:szCs w:val="24"/>
        </w:rPr>
        <w:t xml:space="preserve">pp. </w:t>
      </w:r>
      <w:r w:rsidRPr="00E83600">
        <w:rPr>
          <w:rFonts w:asciiTheme="majorBidi" w:hAnsiTheme="majorBidi" w:cstheme="majorBidi"/>
          <w:sz w:val="24"/>
          <w:szCs w:val="24"/>
        </w:rPr>
        <w:t>190–195, 2009.</w:t>
      </w:r>
    </w:p>
    <w:p w14:paraId="5E615A4D" w14:textId="2E9C743B"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T. Cheng, C. Lam, L. Yeung, “Adoption of internet banking: an empirical study in Hong Kong”. </w:t>
      </w:r>
      <w:r w:rsidRPr="00E83600">
        <w:rPr>
          <w:rFonts w:asciiTheme="majorBidi" w:hAnsiTheme="majorBidi" w:cstheme="majorBidi"/>
          <w:i/>
          <w:sz w:val="24"/>
          <w:szCs w:val="24"/>
        </w:rPr>
        <w:t>Decision Support Systems</w:t>
      </w:r>
      <w:r w:rsidRPr="00E83600">
        <w:rPr>
          <w:rFonts w:asciiTheme="majorBidi" w:hAnsiTheme="majorBidi" w:cstheme="majorBidi"/>
          <w:sz w:val="24"/>
          <w:szCs w:val="24"/>
        </w:rPr>
        <w:t xml:space="preserve">, </w:t>
      </w:r>
      <w:r w:rsidR="00AA06D0">
        <w:rPr>
          <w:rFonts w:asciiTheme="majorBidi" w:hAnsiTheme="majorBidi" w:cstheme="majorBidi"/>
          <w:sz w:val="24"/>
          <w:szCs w:val="24"/>
        </w:rPr>
        <w:t xml:space="preserve">Vol. </w:t>
      </w:r>
      <w:r w:rsidRPr="00E83600">
        <w:rPr>
          <w:rFonts w:asciiTheme="majorBidi" w:hAnsiTheme="majorBidi" w:cstheme="majorBidi"/>
          <w:sz w:val="24"/>
          <w:szCs w:val="24"/>
        </w:rPr>
        <w:t xml:space="preserve">42, </w:t>
      </w:r>
      <w:r w:rsidR="00AA06D0">
        <w:rPr>
          <w:rFonts w:asciiTheme="majorBidi" w:hAnsiTheme="majorBidi" w:cstheme="majorBidi"/>
          <w:sz w:val="24"/>
          <w:szCs w:val="24"/>
        </w:rPr>
        <w:t xml:space="preserve">pp. </w:t>
      </w:r>
      <w:r w:rsidRPr="00E83600">
        <w:rPr>
          <w:rFonts w:asciiTheme="majorBidi" w:hAnsiTheme="majorBidi" w:cstheme="majorBidi"/>
          <w:sz w:val="24"/>
          <w:szCs w:val="24"/>
        </w:rPr>
        <w:t>1558–1572, 2006.</w:t>
      </w:r>
    </w:p>
    <w:p w14:paraId="57D22266" w14:textId="1D3D8E09"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D. C. Yen, C. S. Wu, F. F. Cheng, Y. W. Huang, “Determinants of users’ intention to adopt wireless technology: an empirical study by integrating TTF and TAM”, </w:t>
      </w:r>
      <w:r w:rsidRPr="00E83600">
        <w:rPr>
          <w:rFonts w:asciiTheme="majorBidi" w:hAnsiTheme="majorBidi" w:cstheme="majorBidi"/>
          <w:i/>
          <w:sz w:val="24"/>
          <w:szCs w:val="24"/>
        </w:rPr>
        <w:t>Computers in Human Behavior</w:t>
      </w:r>
      <w:r w:rsidRPr="00E83600">
        <w:rPr>
          <w:rFonts w:asciiTheme="majorBidi" w:hAnsiTheme="majorBidi" w:cstheme="majorBidi"/>
          <w:sz w:val="24"/>
          <w:szCs w:val="24"/>
        </w:rPr>
        <w:t xml:space="preserve">, </w:t>
      </w:r>
      <w:r w:rsidR="00AA06D0">
        <w:rPr>
          <w:rFonts w:asciiTheme="majorBidi" w:hAnsiTheme="majorBidi" w:cstheme="majorBidi"/>
          <w:sz w:val="24"/>
          <w:szCs w:val="24"/>
        </w:rPr>
        <w:t xml:space="preserve">Vol. </w:t>
      </w:r>
      <w:r w:rsidRPr="00E83600">
        <w:rPr>
          <w:rFonts w:asciiTheme="majorBidi" w:hAnsiTheme="majorBidi" w:cstheme="majorBidi"/>
          <w:sz w:val="24"/>
          <w:szCs w:val="24"/>
        </w:rPr>
        <w:t>26</w:t>
      </w:r>
      <w:r w:rsidR="00AA06D0">
        <w:rPr>
          <w:rFonts w:asciiTheme="majorBidi" w:hAnsiTheme="majorBidi" w:cstheme="majorBidi"/>
          <w:sz w:val="24"/>
          <w:szCs w:val="24"/>
        </w:rPr>
        <w:t xml:space="preserve">, No. </w:t>
      </w:r>
      <w:r w:rsidRPr="00E83600">
        <w:rPr>
          <w:rFonts w:asciiTheme="majorBidi" w:hAnsiTheme="majorBidi" w:cstheme="majorBidi"/>
          <w:sz w:val="24"/>
          <w:szCs w:val="24"/>
        </w:rPr>
        <w:t xml:space="preserve">5, </w:t>
      </w:r>
      <w:r w:rsidR="00AA06D0">
        <w:rPr>
          <w:rFonts w:asciiTheme="majorBidi" w:hAnsiTheme="majorBidi" w:cstheme="majorBidi"/>
          <w:sz w:val="24"/>
          <w:szCs w:val="24"/>
        </w:rPr>
        <w:t xml:space="preserve">pp. </w:t>
      </w:r>
      <w:r w:rsidRPr="00E83600">
        <w:rPr>
          <w:rFonts w:asciiTheme="majorBidi" w:hAnsiTheme="majorBidi" w:cstheme="majorBidi"/>
          <w:sz w:val="24"/>
          <w:szCs w:val="24"/>
        </w:rPr>
        <w:t>906–915, 2010.</w:t>
      </w:r>
    </w:p>
    <w:p w14:paraId="337E8882" w14:textId="1B256FE9"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D. S. Moore, G. P. McCabe. Introduction to the Practice of Statistics (3rd ed.). New York: W.H. Freeman and Company</w:t>
      </w:r>
      <w:r w:rsidR="008B0B9B">
        <w:rPr>
          <w:rFonts w:asciiTheme="majorBidi" w:hAnsiTheme="majorBidi" w:cstheme="majorBidi"/>
          <w:sz w:val="24"/>
          <w:szCs w:val="24"/>
        </w:rPr>
        <w:t>, 1999.</w:t>
      </w:r>
    </w:p>
    <w:p w14:paraId="1847BAD2" w14:textId="4FB5CFB6"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A. S. </w:t>
      </w:r>
      <w:proofErr w:type="spellStart"/>
      <w:r w:rsidRPr="00E83600">
        <w:rPr>
          <w:rFonts w:asciiTheme="majorBidi" w:hAnsiTheme="majorBidi" w:cstheme="majorBidi"/>
          <w:sz w:val="24"/>
          <w:szCs w:val="24"/>
        </w:rPr>
        <w:t>Zieffler</w:t>
      </w:r>
      <w:proofErr w:type="spellEnd"/>
      <w:r w:rsidRPr="00E83600">
        <w:rPr>
          <w:rFonts w:asciiTheme="majorBidi" w:hAnsiTheme="majorBidi" w:cstheme="majorBidi"/>
          <w:sz w:val="24"/>
          <w:szCs w:val="24"/>
        </w:rPr>
        <w:t xml:space="preserve">, J. R. </w:t>
      </w:r>
      <w:proofErr w:type="spellStart"/>
      <w:r w:rsidRPr="00E83600">
        <w:rPr>
          <w:rFonts w:asciiTheme="majorBidi" w:hAnsiTheme="majorBidi" w:cstheme="majorBidi"/>
          <w:sz w:val="24"/>
          <w:szCs w:val="24"/>
        </w:rPr>
        <w:t>Harring</w:t>
      </w:r>
      <w:proofErr w:type="spellEnd"/>
      <w:r w:rsidRPr="00E83600">
        <w:rPr>
          <w:rFonts w:asciiTheme="majorBidi" w:hAnsiTheme="majorBidi" w:cstheme="majorBidi"/>
          <w:sz w:val="24"/>
          <w:szCs w:val="24"/>
        </w:rPr>
        <w:t>, J. D. Long. Comparing groups: Randomization and bootstrap methods using R. Hoboken, NJ: John Wiley &amp; Sons</w:t>
      </w:r>
      <w:r w:rsidR="008B0B9B">
        <w:rPr>
          <w:rFonts w:asciiTheme="majorBidi" w:hAnsiTheme="majorBidi" w:cstheme="majorBidi"/>
          <w:sz w:val="24"/>
          <w:szCs w:val="24"/>
        </w:rPr>
        <w:t>, 2011.</w:t>
      </w:r>
    </w:p>
    <w:p w14:paraId="12D6CABB" w14:textId="76854F5A"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A. F. Hayes</w:t>
      </w:r>
      <w:r w:rsidR="008B0B9B">
        <w:rPr>
          <w:rFonts w:asciiTheme="majorBidi" w:hAnsiTheme="majorBidi" w:cstheme="majorBidi"/>
          <w:sz w:val="24"/>
          <w:szCs w:val="24"/>
        </w:rPr>
        <w:t>.</w:t>
      </w:r>
      <w:r w:rsidRPr="00E83600">
        <w:rPr>
          <w:rFonts w:asciiTheme="majorBidi" w:hAnsiTheme="majorBidi" w:cstheme="majorBidi"/>
          <w:sz w:val="24"/>
          <w:szCs w:val="24"/>
        </w:rPr>
        <w:t xml:space="preserve"> </w:t>
      </w:r>
      <w:r w:rsidRPr="002C58A4">
        <w:rPr>
          <w:rFonts w:asciiTheme="majorBidi" w:hAnsiTheme="majorBidi" w:cstheme="majorBidi"/>
          <w:sz w:val="24"/>
          <w:szCs w:val="24"/>
        </w:rPr>
        <w:t>Introduction to Mediation, Moderation, and Conditional Process Analysis</w:t>
      </w:r>
      <w:r w:rsidRPr="00E83600">
        <w:rPr>
          <w:rFonts w:asciiTheme="majorBidi" w:hAnsiTheme="majorBidi" w:cstheme="majorBidi"/>
          <w:sz w:val="24"/>
          <w:szCs w:val="24"/>
        </w:rPr>
        <w:t xml:space="preserve"> (2nd Ed). </w:t>
      </w:r>
      <w:r w:rsidR="008B0B9B">
        <w:rPr>
          <w:rFonts w:asciiTheme="majorBidi" w:hAnsiTheme="majorBidi" w:cstheme="majorBidi"/>
          <w:sz w:val="24"/>
          <w:szCs w:val="24"/>
        </w:rPr>
        <w:t>2018.</w:t>
      </w:r>
    </w:p>
    <w:p w14:paraId="552C2380" w14:textId="00BE6764"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proofErr w:type="spellStart"/>
      <w:r w:rsidRPr="00E83600">
        <w:rPr>
          <w:rFonts w:asciiTheme="majorBidi" w:hAnsiTheme="majorBidi" w:cstheme="majorBidi"/>
          <w:sz w:val="24"/>
          <w:szCs w:val="24"/>
        </w:rPr>
        <w:t>CodeBroker</w:t>
      </w:r>
      <w:proofErr w:type="spellEnd"/>
      <w:r w:rsidR="00E27F90">
        <w:rPr>
          <w:rFonts w:asciiTheme="majorBidi" w:hAnsiTheme="majorBidi" w:cstheme="majorBidi"/>
          <w:sz w:val="24"/>
          <w:szCs w:val="24"/>
        </w:rPr>
        <w:t>.</w:t>
      </w:r>
      <w:r w:rsidRPr="00E83600">
        <w:rPr>
          <w:rFonts w:asciiTheme="majorBidi" w:hAnsiTheme="majorBidi" w:cstheme="majorBidi"/>
          <w:sz w:val="24"/>
          <w:szCs w:val="24"/>
        </w:rPr>
        <w:t xml:space="preserve"> (2018</w:t>
      </w:r>
      <w:r w:rsidR="00F37899">
        <w:rPr>
          <w:rFonts w:asciiTheme="majorBidi" w:hAnsiTheme="majorBidi" w:cstheme="majorBidi"/>
          <w:sz w:val="24"/>
          <w:szCs w:val="24"/>
        </w:rPr>
        <w:t>, Dec 24</w:t>
      </w:r>
      <w:r w:rsidRPr="00E83600">
        <w:rPr>
          <w:rFonts w:asciiTheme="majorBidi" w:hAnsiTheme="majorBidi" w:cstheme="majorBidi"/>
          <w:sz w:val="24"/>
          <w:szCs w:val="24"/>
        </w:rPr>
        <w:t>). Study Shows ROI for Mobile Coupon Redemption</w:t>
      </w:r>
      <w:r w:rsidR="00547326">
        <w:rPr>
          <w:rFonts w:asciiTheme="majorBidi" w:hAnsiTheme="majorBidi" w:cstheme="majorBidi"/>
          <w:sz w:val="24"/>
          <w:szCs w:val="24"/>
        </w:rPr>
        <w:t xml:space="preserve"> [Online]</w:t>
      </w:r>
      <w:r w:rsidRPr="00E83600">
        <w:rPr>
          <w:rFonts w:asciiTheme="majorBidi" w:hAnsiTheme="majorBidi" w:cstheme="majorBidi"/>
          <w:sz w:val="24"/>
          <w:szCs w:val="24"/>
        </w:rPr>
        <w:t xml:space="preserve">, </w:t>
      </w:r>
      <w:r w:rsidR="00F37899">
        <w:rPr>
          <w:rFonts w:asciiTheme="majorBidi" w:hAnsiTheme="majorBidi" w:cstheme="majorBidi"/>
          <w:sz w:val="24"/>
          <w:szCs w:val="24"/>
        </w:rPr>
        <w:t>Available:</w:t>
      </w:r>
      <w:r w:rsidRPr="00E83600">
        <w:rPr>
          <w:rFonts w:asciiTheme="majorBidi" w:hAnsiTheme="majorBidi" w:cstheme="majorBidi"/>
          <w:sz w:val="24"/>
          <w:szCs w:val="24"/>
        </w:rPr>
        <w:t xml:space="preserve"> </w:t>
      </w:r>
      <w:hyperlink r:id="rId16" w:history="1">
        <w:r w:rsidRPr="00E83600">
          <w:rPr>
            <w:rStyle w:val="Hyperlink"/>
            <w:rFonts w:asciiTheme="majorBidi" w:hAnsiTheme="majorBidi" w:cstheme="majorBidi"/>
            <w:sz w:val="24"/>
            <w:szCs w:val="24"/>
          </w:rPr>
          <w:t>https://pointofsale.com/Success-stories/Study-Shows-ROI-for-Mobile-Coupon-Redemption.html</w:t>
        </w:r>
      </w:hyperlink>
    </w:p>
    <w:p w14:paraId="195ACEDA" w14:textId="23910C6B"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Statista</w:t>
      </w:r>
      <w:r w:rsidR="00E27F90">
        <w:rPr>
          <w:rFonts w:asciiTheme="majorBidi" w:hAnsiTheme="majorBidi" w:cstheme="majorBidi"/>
          <w:sz w:val="24"/>
          <w:szCs w:val="24"/>
        </w:rPr>
        <w:t>.</w:t>
      </w:r>
      <w:r w:rsidRPr="00E83600">
        <w:rPr>
          <w:rFonts w:asciiTheme="majorBidi" w:hAnsiTheme="majorBidi" w:cstheme="majorBidi"/>
          <w:sz w:val="24"/>
          <w:szCs w:val="24"/>
        </w:rPr>
        <w:t xml:space="preserve"> (2017</w:t>
      </w:r>
      <w:r w:rsidR="00943497">
        <w:rPr>
          <w:rFonts w:asciiTheme="majorBidi" w:hAnsiTheme="majorBidi" w:cstheme="majorBidi"/>
          <w:sz w:val="24"/>
          <w:szCs w:val="24"/>
        </w:rPr>
        <w:t>, Nov 12</w:t>
      </w:r>
      <w:r w:rsidRPr="00E83600">
        <w:rPr>
          <w:rFonts w:asciiTheme="majorBidi" w:hAnsiTheme="majorBidi" w:cstheme="majorBidi"/>
          <w:sz w:val="24"/>
          <w:szCs w:val="24"/>
        </w:rPr>
        <w:t>). U.S. Coupon Market Trends - Statistics &amp; Facts</w:t>
      </w:r>
      <w:r w:rsidR="00547326">
        <w:rPr>
          <w:rFonts w:asciiTheme="majorBidi" w:hAnsiTheme="majorBidi" w:cstheme="majorBidi"/>
          <w:sz w:val="24"/>
          <w:szCs w:val="24"/>
        </w:rPr>
        <w:t xml:space="preserve"> [Online]</w:t>
      </w:r>
      <w:r w:rsidRPr="00E83600">
        <w:rPr>
          <w:rFonts w:asciiTheme="majorBidi" w:hAnsiTheme="majorBidi" w:cstheme="majorBidi"/>
          <w:sz w:val="24"/>
          <w:szCs w:val="24"/>
        </w:rPr>
        <w:t xml:space="preserve">, </w:t>
      </w:r>
      <w:r w:rsidR="00943497">
        <w:rPr>
          <w:rFonts w:asciiTheme="majorBidi" w:hAnsiTheme="majorBidi" w:cstheme="majorBidi"/>
          <w:sz w:val="24"/>
          <w:szCs w:val="24"/>
        </w:rPr>
        <w:t>Available:</w:t>
      </w:r>
      <w:r w:rsidR="00943497" w:rsidRPr="00E83600">
        <w:rPr>
          <w:rFonts w:asciiTheme="majorBidi" w:hAnsiTheme="majorBidi" w:cstheme="majorBidi"/>
          <w:sz w:val="24"/>
          <w:szCs w:val="24"/>
        </w:rPr>
        <w:t xml:space="preserve"> </w:t>
      </w:r>
      <w:hyperlink r:id="rId17" w:history="1">
        <w:r w:rsidRPr="00E83600">
          <w:rPr>
            <w:rStyle w:val="Hyperlink"/>
            <w:rFonts w:asciiTheme="majorBidi" w:hAnsiTheme="majorBidi" w:cstheme="majorBidi"/>
            <w:sz w:val="24"/>
            <w:szCs w:val="24"/>
          </w:rPr>
          <w:t>https://www.statista.com/topics/1156/coupon-market-trends-in-the-united-states/</w:t>
        </w:r>
      </w:hyperlink>
    </w:p>
    <w:p w14:paraId="4BBE4382" w14:textId="4DDD549B" w:rsidR="00EA71B7" w:rsidRPr="00E83600" w:rsidRDefault="00000000" w:rsidP="00F80246">
      <w:pPr>
        <w:pStyle w:val="ListParagraph"/>
        <w:widowControl w:val="0"/>
        <w:numPr>
          <w:ilvl w:val="0"/>
          <w:numId w:val="22"/>
        </w:numPr>
        <w:autoSpaceDE w:val="0"/>
        <w:autoSpaceDN w:val="0"/>
        <w:adjustRightInd w:val="0"/>
        <w:snapToGrid w:val="0"/>
        <w:spacing w:after="0" w:line="276" w:lineRule="auto"/>
        <w:ind w:left="360"/>
        <w:jc w:val="both"/>
        <w:rPr>
          <w:rFonts w:ascii="Times New Roman" w:eastAsia="PMingLiU" w:hAnsi="Times New Roman" w:cs="Times New Roman"/>
          <w:noProof/>
          <w:kern w:val="2"/>
          <w:sz w:val="24"/>
          <w:szCs w:val="24"/>
          <w:lang w:eastAsia="zh-TW"/>
        </w:rPr>
      </w:pPr>
      <w:hyperlink r:id="rId18" w:tooltip="Click to search for more items by this author" w:history="1">
        <w:r w:rsidR="00EA71B7" w:rsidRPr="00E83600">
          <w:rPr>
            <w:rFonts w:ascii="Times New Roman" w:eastAsia="PMingLiU" w:hAnsi="Times New Roman" w:cs="Times New Roman"/>
            <w:noProof/>
            <w:kern w:val="2"/>
            <w:sz w:val="24"/>
            <w:szCs w:val="24"/>
            <w:lang w:eastAsia="zh-TW"/>
          </w:rPr>
          <w:t>K</w:t>
        </w:r>
      </w:hyperlink>
      <w:r w:rsidR="00EA71B7" w:rsidRPr="00E83600">
        <w:rPr>
          <w:rFonts w:ascii="Times New Roman" w:eastAsia="PMingLiU" w:hAnsi="Times New Roman" w:cs="Times New Roman"/>
          <w:noProof/>
          <w:kern w:val="2"/>
          <w:sz w:val="24"/>
          <w:szCs w:val="24"/>
          <w:lang w:eastAsia="zh-TW"/>
        </w:rPr>
        <w:t>. Cameron,</w:t>
      </w:r>
      <w:hyperlink r:id="rId19" w:tooltip="Click to search for more items by this author" w:history="1">
        <w:r w:rsidR="00EA71B7" w:rsidRPr="00E83600">
          <w:rPr>
            <w:rFonts w:ascii="Times New Roman" w:eastAsia="PMingLiU" w:hAnsi="Times New Roman" w:cs="Times New Roman"/>
            <w:noProof/>
            <w:kern w:val="2"/>
            <w:sz w:val="24"/>
            <w:szCs w:val="24"/>
            <w:lang w:eastAsia="zh-TW"/>
          </w:rPr>
          <w:t xml:space="preserve"> L. Rintaaki, </w:t>
        </w:r>
      </w:hyperlink>
      <w:hyperlink r:id="rId20" w:tooltip="Click to search for more items by this author" w:history="1">
        <w:r w:rsidR="00EA71B7" w:rsidRPr="00E83600">
          <w:rPr>
            <w:rFonts w:ascii="Times New Roman" w:eastAsia="PMingLiU" w:hAnsi="Times New Roman" w:cs="Times New Roman"/>
            <w:noProof/>
            <w:kern w:val="2"/>
            <w:sz w:val="24"/>
            <w:szCs w:val="24"/>
            <w:lang w:eastAsia="zh-TW"/>
          </w:rPr>
          <w:t xml:space="preserve">M. Kamanda-Kosseh, </w:t>
        </w:r>
      </w:hyperlink>
      <w:hyperlink r:id="rId21" w:tooltip="Click to search for more items by this author" w:history="1">
        <w:r w:rsidR="00EA71B7" w:rsidRPr="00E83600">
          <w:rPr>
            <w:rFonts w:ascii="Times New Roman" w:eastAsia="PMingLiU" w:hAnsi="Times New Roman" w:cs="Times New Roman"/>
            <w:noProof/>
            <w:kern w:val="2"/>
            <w:sz w:val="24"/>
            <w:szCs w:val="24"/>
            <w:lang w:eastAsia="zh-TW"/>
          </w:rPr>
          <w:t xml:space="preserve">G. Noskin, </w:t>
        </w:r>
      </w:hyperlink>
      <w:hyperlink r:id="rId22" w:tooltip="Click to search for more items by this author" w:history="1">
        <w:r w:rsidR="00EA71B7" w:rsidRPr="00E83600">
          <w:rPr>
            <w:rFonts w:ascii="Times New Roman" w:eastAsia="PMingLiU" w:hAnsi="Times New Roman" w:cs="Times New Roman"/>
            <w:noProof/>
            <w:kern w:val="2"/>
            <w:sz w:val="24"/>
            <w:szCs w:val="24"/>
            <w:lang w:eastAsia="zh-TW"/>
          </w:rPr>
          <w:t xml:space="preserve">D. Baker, </w:t>
        </w:r>
      </w:hyperlink>
      <w:r w:rsidR="00EA71B7" w:rsidRPr="00E83600">
        <w:rPr>
          <w:rFonts w:ascii="Times New Roman" w:eastAsia="PMingLiU" w:hAnsi="Times New Roman" w:cs="Times New Roman"/>
          <w:noProof/>
          <w:kern w:val="2"/>
          <w:sz w:val="24"/>
          <w:szCs w:val="24"/>
          <w:lang w:eastAsia="zh-TW"/>
        </w:rPr>
        <w:t xml:space="preserve">“Using Theoretical Constructs to Identify Key Issues for Targeted Message Design: African American Seniors' Perceptions About Influenza and Influenza Vaccination”, </w:t>
      </w:r>
      <w:r w:rsidR="00EA71B7" w:rsidRPr="00E83600">
        <w:rPr>
          <w:rFonts w:ascii="Times New Roman" w:eastAsia="PMingLiU" w:hAnsi="Times New Roman" w:cs="Times New Roman"/>
          <w:i/>
          <w:iCs/>
          <w:noProof/>
          <w:kern w:val="2"/>
          <w:sz w:val="24"/>
          <w:szCs w:val="24"/>
          <w:lang w:eastAsia="zh-TW"/>
        </w:rPr>
        <w:t>Health Communication</w:t>
      </w:r>
      <w:r w:rsidR="00EA71B7" w:rsidRPr="00E83600">
        <w:rPr>
          <w:rFonts w:ascii="Times New Roman" w:eastAsia="PMingLiU" w:hAnsi="Times New Roman" w:cs="Times New Roman"/>
          <w:noProof/>
          <w:kern w:val="2"/>
          <w:sz w:val="24"/>
          <w:szCs w:val="24"/>
          <w:lang w:eastAsia="zh-TW"/>
        </w:rPr>
        <w:t xml:space="preserve">, Philadelphia, </w:t>
      </w:r>
      <w:r w:rsidR="00E27F90">
        <w:rPr>
          <w:rFonts w:ascii="Times New Roman" w:eastAsia="PMingLiU" w:hAnsi="Times New Roman" w:cs="Times New Roman"/>
          <w:noProof/>
          <w:kern w:val="2"/>
          <w:sz w:val="24"/>
          <w:szCs w:val="24"/>
          <w:lang w:eastAsia="zh-TW"/>
        </w:rPr>
        <w:t xml:space="preserve">Vol. </w:t>
      </w:r>
      <w:r w:rsidR="00EA71B7" w:rsidRPr="00E83600">
        <w:rPr>
          <w:rFonts w:ascii="Times New Roman" w:eastAsia="PMingLiU" w:hAnsi="Times New Roman" w:cs="Times New Roman"/>
          <w:noProof/>
          <w:kern w:val="2"/>
          <w:sz w:val="24"/>
          <w:szCs w:val="24"/>
          <w:lang w:eastAsia="zh-TW"/>
        </w:rPr>
        <w:t>24</w:t>
      </w:r>
      <w:r w:rsidR="00E27F90">
        <w:rPr>
          <w:rFonts w:ascii="Times New Roman" w:eastAsia="PMingLiU" w:hAnsi="Times New Roman" w:cs="Times New Roman"/>
          <w:noProof/>
          <w:kern w:val="2"/>
          <w:sz w:val="24"/>
          <w:szCs w:val="24"/>
          <w:lang w:eastAsia="zh-TW"/>
        </w:rPr>
        <w:t>, No.</w:t>
      </w:r>
      <w:r w:rsidR="00EA71B7" w:rsidRPr="00E83600">
        <w:rPr>
          <w:rFonts w:ascii="Times New Roman" w:eastAsia="PMingLiU" w:hAnsi="Times New Roman" w:cs="Times New Roman"/>
          <w:noProof/>
          <w:kern w:val="2"/>
          <w:sz w:val="24"/>
          <w:szCs w:val="24"/>
          <w:lang w:eastAsia="zh-TW"/>
        </w:rPr>
        <w:t xml:space="preserve"> 4, </w:t>
      </w:r>
      <w:r w:rsidR="00E27F90">
        <w:rPr>
          <w:rFonts w:ascii="Times New Roman" w:eastAsia="PMingLiU" w:hAnsi="Times New Roman" w:cs="Times New Roman"/>
          <w:noProof/>
          <w:kern w:val="2"/>
          <w:sz w:val="24"/>
          <w:szCs w:val="24"/>
          <w:lang w:eastAsia="zh-TW"/>
        </w:rPr>
        <w:t xml:space="preserve">pp. </w:t>
      </w:r>
      <w:r w:rsidR="00EA71B7" w:rsidRPr="00E83600">
        <w:rPr>
          <w:rFonts w:ascii="Times New Roman" w:eastAsia="PMingLiU" w:hAnsi="Times New Roman" w:cs="Times New Roman"/>
          <w:noProof/>
          <w:kern w:val="2"/>
          <w:sz w:val="24"/>
          <w:szCs w:val="24"/>
          <w:lang w:eastAsia="zh-TW"/>
        </w:rPr>
        <w:t>316, 2009.</w:t>
      </w:r>
    </w:p>
    <w:p w14:paraId="5D30A28C" w14:textId="666811C9" w:rsidR="00EA71B7" w:rsidRPr="00E83600" w:rsidRDefault="00000000" w:rsidP="00F80246">
      <w:pPr>
        <w:pStyle w:val="ListParagraph"/>
        <w:numPr>
          <w:ilvl w:val="0"/>
          <w:numId w:val="22"/>
        </w:numPr>
        <w:spacing w:after="0" w:line="276" w:lineRule="auto"/>
        <w:ind w:left="360"/>
        <w:jc w:val="both"/>
        <w:rPr>
          <w:rFonts w:asciiTheme="majorBidi" w:hAnsiTheme="majorBidi" w:cstheme="majorBidi"/>
          <w:sz w:val="24"/>
          <w:szCs w:val="24"/>
        </w:rPr>
      </w:pPr>
      <w:hyperlink r:id="rId23" w:tooltip="Click to search for more items by this author" w:history="1">
        <w:r w:rsidR="00EA71B7" w:rsidRPr="00E83600">
          <w:rPr>
            <w:rFonts w:ascii="Times New Roman" w:hAnsi="Times New Roman" w:cs="Times New Roman"/>
            <w:sz w:val="24"/>
            <w:szCs w:val="24"/>
          </w:rPr>
          <w:t xml:space="preserve">G. Gamst, </w:t>
        </w:r>
      </w:hyperlink>
      <w:hyperlink r:id="rId24" w:tooltip="Click to search for more items by this author" w:history="1">
        <w:r w:rsidR="00EA71B7" w:rsidRPr="00E83600">
          <w:rPr>
            <w:rFonts w:ascii="Times New Roman" w:hAnsi="Times New Roman" w:cs="Times New Roman"/>
            <w:sz w:val="24"/>
            <w:szCs w:val="24"/>
          </w:rPr>
          <w:t xml:space="preserve">T. Alldridge, </w:t>
        </w:r>
      </w:hyperlink>
      <w:hyperlink r:id="rId25" w:tooltip="Click to search for more items by this author" w:history="1">
        <w:r w:rsidR="00EA71B7" w:rsidRPr="00E83600">
          <w:rPr>
            <w:rFonts w:ascii="Times New Roman" w:hAnsi="Times New Roman" w:cs="Times New Roman"/>
            <w:sz w:val="24"/>
            <w:szCs w:val="24"/>
          </w:rPr>
          <w:t xml:space="preserve"> S. Bush, </w:t>
        </w:r>
      </w:hyperlink>
      <w:r w:rsidR="00EA71B7" w:rsidRPr="00E83600">
        <w:rPr>
          <w:rFonts w:ascii="Times New Roman" w:hAnsi="Times New Roman" w:cs="Times New Roman"/>
          <w:sz w:val="24"/>
          <w:szCs w:val="24"/>
        </w:rPr>
        <w:t>“Effects of Targeted Sales Messages on</w:t>
      </w:r>
      <w:r w:rsidR="00EA71B7" w:rsidRPr="00E83600">
        <w:rPr>
          <w:rFonts w:asciiTheme="majorBidi" w:hAnsiTheme="majorBidi" w:cstheme="majorBidi"/>
          <w:sz w:val="24"/>
          <w:szCs w:val="24"/>
        </w:rPr>
        <w:t xml:space="preserve"> Subscription Sales and Retention”, </w:t>
      </w:r>
      <w:hyperlink r:id="rId26" w:tooltip="Click to search for more items from this journal" w:history="1">
        <w:r w:rsidR="00EA71B7" w:rsidRPr="00E83600">
          <w:rPr>
            <w:rFonts w:asciiTheme="majorBidi" w:hAnsiTheme="majorBidi" w:cstheme="majorBidi"/>
            <w:i/>
            <w:iCs/>
            <w:sz w:val="24"/>
            <w:szCs w:val="24"/>
          </w:rPr>
          <w:t>Journalism Quarterly</w:t>
        </w:r>
      </w:hyperlink>
      <w:r w:rsidR="00EA71B7" w:rsidRPr="00E83600">
        <w:rPr>
          <w:rFonts w:asciiTheme="majorBidi" w:hAnsiTheme="majorBidi" w:cstheme="majorBidi"/>
          <w:sz w:val="24"/>
          <w:szCs w:val="24"/>
        </w:rPr>
        <w:t xml:space="preserve">, </w:t>
      </w:r>
      <w:r w:rsidR="00E27F90">
        <w:rPr>
          <w:rFonts w:asciiTheme="majorBidi" w:hAnsiTheme="majorBidi" w:cstheme="majorBidi"/>
          <w:sz w:val="24"/>
          <w:szCs w:val="24"/>
        </w:rPr>
        <w:t xml:space="preserve">Vol. </w:t>
      </w:r>
      <w:r w:rsidR="00EA71B7" w:rsidRPr="00E83600">
        <w:rPr>
          <w:rFonts w:asciiTheme="majorBidi" w:hAnsiTheme="majorBidi" w:cstheme="majorBidi"/>
          <w:sz w:val="24"/>
          <w:szCs w:val="24"/>
        </w:rPr>
        <w:t>64</w:t>
      </w:r>
      <w:r w:rsidR="00E27F90">
        <w:rPr>
          <w:rFonts w:asciiTheme="majorBidi" w:hAnsiTheme="majorBidi" w:cstheme="majorBidi"/>
          <w:sz w:val="24"/>
          <w:szCs w:val="24"/>
        </w:rPr>
        <w:t xml:space="preserve">, No. </w:t>
      </w:r>
      <w:r w:rsidR="00EA71B7" w:rsidRPr="00E83600">
        <w:rPr>
          <w:rFonts w:asciiTheme="majorBidi" w:hAnsiTheme="majorBidi" w:cstheme="majorBidi"/>
          <w:sz w:val="24"/>
          <w:szCs w:val="24"/>
        </w:rPr>
        <w:t xml:space="preserve">2, </w:t>
      </w:r>
      <w:r w:rsidR="00E27F90">
        <w:rPr>
          <w:rFonts w:asciiTheme="majorBidi" w:hAnsiTheme="majorBidi" w:cstheme="majorBidi"/>
          <w:sz w:val="24"/>
          <w:szCs w:val="24"/>
        </w:rPr>
        <w:t xml:space="preserve">pp. </w:t>
      </w:r>
      <w:r w:rsidR="00EA71B7" w:rsidRPr="00E83600">
        <w:rPr>
          <w:rFonts w:asciiTheme="majorBidi" w:hAnsiTheme="majorBidi" w:cstheme="majorBidi"/>
          <w:sz w:val="24"/>
          <w:szCs w:val="24"/>
        </w:rPr>
        <w:t>463, 1987.</w:t>
      </w:r>
    </w:p>
    <w:p w14:paraId="2DD8CA46" w14:textId="268D51B0" w:rsidR="00EA71B7" w:rsidRPr="00E83600" w:rsidRDefault="00000000" w:rsidP="00F80246">
      <w:pPr>
        <w:pStyle w:val="ListParagraph"/>
        <w:numPr>
          <w:ilvl w:val="0"/>
          <w:numId w:val="22"/>
        </w:numPr>
        <w:spacing w:after="0" w:line="276" w:lineRule="auto"/>
        <w:ind w:left="360"/>
        <w:jc w:val="both"/>
        <w:rPr>
          <w:rFonts w:asciiTheme="majorBidi" w:hAnsiTheme="majorBidi" w:cstheme="majorBidi"/>
          <w:sz w:val="24"/>
          <w:szCs w:val="24"/>
        </w:rPr>
      </w:pPr>
      <w:hyperlink r:id="rId27" w:tooltip="Click to search for more items by this author" w:history="1">
        <w:r w:rsidR="00EA71B7" w:rsidRPr="00E83600">
          <w:rPr>
            <w:rFonts w:ascii="Times New Roman" w:hAnsi="Times New Roman" w:cs="Times New Roman"/>
            <w:sz w:val="24"/>
            <w:szCs w:val="24"/>
          </w:rPr>
          <w:t xml:space="preserve">S. Jones, </w:t>
        </w:r>
      </w:hyperlink>
      <w:hyperlink r:id="rId28" w:tooltip="Click to search for more items by this author" w:history="1">
        <w:r w:rsidR="00EA71B7" w:rsidRPr="00E83600">
          <w:rPr>
            <w:rFonts w:ascii="Times New Roman" w:hAnsi="Times New Roman" w:cs="Times New Roman"/>
            <w:sz w:val="24"/>
            <w:szCs w:val="24"/>
          </w:rPr>
          <w:t xml:space="preserve">R. </w:t>
        </w:r>
      </w:hyperlink>
      <w:r w:rsidR="00EA71B7" w:rsidRPr="00E83600">
        <w:rPr>
          <w:rFonts w:ascii="Times New Roman" w:hAnsi="Times New Roman" w:cs="Times New Roman"/>
          <w:sz w:val="24"/>
          <w:szCs w:val="24"/>
        </w:rPr>
        <w:t>Donovan, “Messages in alcohol advertising targeted to youth”,</w:t>
      </w:r>
      <w:r w:rsidR="00EA71B7" w:rsidRPr="00E83600">
        <w:rPr>
          <w:rFonts w:asciiTheme="majorBidi" w:hAnsiTheme="majorBidi" w:cstheme="majorBidi"/>
          <w:sz w:val="24"/>
          <w:szCs w:val="24"/>
        </w:rPr>
        <w:t xml:space="preserve"> </w:t>
      </w:r>
      <w:hyperlink r:id="rId29" w:tooltip="Click to search for more items from this journal" w:history="1">
        <w:r w:rsidR="00EA71B7" w:rsidRPr="00E83600">
          <w:rPr>
            <w:rFonts w:asciiTheme="majorBidi" w:hAnsiTheme="majorBidi" w:cstheme="majorBidi"/>
            <w:i/>
            <w:iCs/>
            <w:sz w:val="24"/>
            <w:szCs w:val="24"/>
          </w:rPr>
          <w:t>Australian and New Zealand Journal of Public Health</w:t>
        </w:r>
      </w:hyperlink>
      <w:r w:rsidR="00EA71B7" w:rsidRPr="00E83600">
        <w:rPr>
          <w:rFonts w:asciiTheme="majorBidi" w:hAnsiTheme="majorBidi" w:cstheme="majorBidi"/>
          <w:sz w:val="24"/>
          <w:szCs w:val="24"/>
        </w:rPr>
        <w:t xml:space="preserve">; </w:t>
      </w:r>
      <w:r w:rsidR="00E27F90">
        <w:rPr>
          <w:rFonts w:asciiTheme="majorBidi" w:hAnsiTheme="majorBidi" w:cstheme="majorBidi"/>
          <w:sz w:val="24"/>
          <w:szCs w:val="24"/>
        </w:rPr>
        <w:t xml:space="preserve">Vol. </w:t>
      </w:r>
      <w:r w:rsidR="00EA71B7" w:rsidRPr="00E83600">
        <w:rPr>
          <w:rFonts w:asciiTheme="majorBidi" w:hAnsiTheme="majorBidi" w:cstheme="majorBidi"/>
          <w:sz w:val="24"/>
          <w:szCs w:val="24"/>
        </w:rPr>
        <w:t>25</w:t>
      </w:r>
      <w:r w:rsidR="00E27F90">
        <w:rPr>
          <w:rFonts w:asciiTheme="majorBidi" w:hAnsiTheme="majorBidi" w:cstheme="majorBidi"/>
          <w:sz w:val="24"/>
          <w:szCs w:val="24"/>
        </w:rPr>
        <w:t xml:space="preserve">, No. </w:t>
      </w:r>
      <w:r w:rsidR="00EA71B7" w:rsidRPr="00E83600">
        <w:rPr>
          <w:rFonts w:asciiTheme="majorBidi" w:hAnsiTheme="majorBidi" w:cstheme="majorBidi"/>
          <w:sz w:val="24"/>
          <w:szCs w:val="24"/>
        </w:rPr>
        <w:t xml:space="preserve">2, </w:t>
      </w:r>
      <w:r w:rsidR="00E27F90">
        <w:rPr>
          <w:rFonts w:asciiTheme="majorBidi" w:hAnsiTheme="majorBidi" w:cstheme="majorBidi"/>
          <w:sz w:val="24"/>
          <w:szCs w:val="24"/>
        </w:rPr>
        <w:t xml:space="preserve">pp. </w:t>
      </w:r>
      <w:r w:rsidR="00EA71B7" w:rsidRPr="00E83600">
        <w:rPr>
          <w:rFonts w:asciiTheme="majorBidi" w:hAnsiTheme="majorBidi" w:cstheme="majorBidi"/>
          <w:sz w:val="24"/>
          <w:szCs w:val="24"/>
        </w:rPr>
        <w:t>126-131, 2001</w:t>
      </w:r>
      <w:r w:rsidR="00E27F90">
        <w:rPr>
          <w:rFonts w:asciiTheme="majorBidi" w:hAnsiTheme="majorBidi" w:cstheme="majorBidi"/>
          <w:sz w:val="24"/>
          <w:szCs w:val="24"/>
        </w:rPr>
        <w:t>.</w:t>
      </w:r>
    </w:p>
    <w:bookmarkStart w:id="40" w:name="_Hlk51156232"/>
    <w:p w14:paraId="70D4AB1B" w14:textId="296F8C25"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imes New Roman" w:hAnsi="Times New Roman" w:cs="Times New Roman"/>
          <w:sz w:val="24"/>
          <w:szCs w:val="24"/>
        </w:rPr>
        <w:fldChar w:fldCharType="begin"/>
      </w:r>
      <w:r w:rsidRPr="00E83600">
        <w:rPr>
          <w:rFonts w:ascii="Times New Roman" w:hAnsi="Times New Roman" w:cs="Times New Roman"/>
          <w:sz w:val="24"/>
          <w:szCs w:val="24"/>
        </w:rPr>
        <w:instrText>HYPERLINK "https://0-search-proquest-com.library.alliant.edu/indexinglinkhandler/sng/au/Marmo,+Jennifer/$N?accountid=25255" \o "Click to search for more items by this author"</w:instrText>
      </w:r>
      <w:r w:rsidRPr="00E83600">
        <w:rPr>
          <w:rFonts w:ascii="Times New Roman" w:hAnsi="Times New Roman" w:cs="Times New Roman"/>
          <w:sz w:val="24"/>
          <w:szCs w:val="24"/>
        </w:rPr>
      </w:r>
      <w:r w:rsidRPr="00E83600">
        <w:rPr>
          <w:rFonts w:ascii="Times New Roman" w:hAnsi="Times New Roman" w:cs="Times New Roman"/>
          <w:sz w:val="24"/>
          <w:szCs w:val="24"/>
        </w:rPr>
        <w:fldChar w:fldCharType="separate"/>
      </w:r>
      <w:r w:rsidRPr="00E83600">
        <w:rPr>
          <w:rFonts w:ascii="Times New Roman" w:hAnsi="Times New Roman" w:cs="Times New Roman"/>
          <w:sz w:val="24"/>
          <w:szCs w:val="24"/>
        </w:rPr>
        <w:t>J.</w:t>
      </w:r>
      <w:r w:rsidRPr="00E83600">
        <w:rPr>
          <w:rFonts w:asciiTheme="majorBidi" w:hAnsiTheme="majorBidi" w:cstheme="majorBidi"/>
          <w:sz w:val="24"/>
          <w:szCs w:val="24"/>
        </w:rPr>
        <w:t xml:space="preserve"> </w:t>
      </w:r>
      <w:r w:rsidRPr="00E83600">
        <w:rPr>
          <w:rFonts w:asciiTheme="majorBidi" w:hAnsiTheme="majorBidi" w:cstheme="majorBidi"/>
          <w:sz w:val="24"/>
          <w:szCs w:val="24"/>
        </w:rPr>
        <w:fldChar w:fldCharType="end"/>
      </w:r>
      <w:r w:rsidRPr="0018168C">
        <w:t xml:space="preserve"> </w:t>
      </w:r>
      <w:proofErr w:type="spellStart"/>
      <w:r w:rsidRPr="00E83600">
        <w:rPr>
          <w:rFonts w:asciiTheme="majorBidi" w:hAnsiTheme="majorBidi" w:cstheme="majorBidi"/>
          <w:sz w:val="24"/>
          <w:szCs w:val="24"/>
        </w:rPr>
        <w:t>Marmo</w:t>
      </w:r>
      <w:proofErr w:type="spellEnd"/>
      <w:r w:rsidRPr="00E83600">
        <w:rPr>
          <w:rFonts w:asciiTheme="majorBidi" w:hAnsiTheme="majorBidi" w:cstheme="majorBidi"/>
          <w:sz w:val="24"/>
          <w:szCs w:val="24"/>
        </w:rPr>
        <w:t xml:space="preserve">, </w:t>
      </w:r>
      <w:bookmarkEnd w:id="40"/>
      <w:r w:rsidRPr="00E83600">
        <w:rPr>
          <w:rFonts w:asciiTheme="majorBidi" w:hAnsiTheme="majorBidi" w:cstheme="majorBidi"/>
          <w:sz w:val="24"/>
          <w:szCs w:val="24"/>
        </w:rPr>
        <w:t xml:space="preserve">“Applying Social Cognitive Theory to Develop Targeted Messages: College Students and Physical Activity”, </w:t>
      </w:r>
      <w:hyperlink r:id="rId30" w:tooltip="Click to search for more items from this journal" w:history="1">
        <w:r w:rsidRPr="00E83600">
          <w:rPr>
            <w:rFonts w:asciiTheme="majorBidi" w:hAnsiTheme="majorBidi" w:cstheme="majorBidi"/>
            <w:i/>
            <w:iCs/>
            <w:sz w:val="24"/>
            <w:szCs w:val="24"/>
          </w:rPr>
          <w:t>Western Journal of Communication</w:t>
        </w:r>
      </w:hyperlink>
      <w:r w:rsidRPr="00E83600">
        <w:rPr>
          <w:rFonts w:asciiTheme="majorBidi" w:hAnsiTheme="majorBidi" w:cstheme="majorBidi"/>
          <w:sz w:val="24"/>
          <w:szCs w:val="24"/>
        </w:rPr>
        <w:t xml:space="preserve">, </w:t>
      </w:r>
      <w:r w:rsidR="00E27F90">
        <w:rPr>
          <w:rFonts w:asciiTheme="majorBidi" w:hAnsiTheme="majorBidi" w:cstheme="majorBidi"/>
          <w:sz w:val="24"/>
          <w:szCs w:val="24"/>
        </w:rPr>
        <w:t xml:space="preserve">Vol. </w:t>
      </w:r>
      <w:r w:rsidRPr="00E83600">
        <w:rPr>
          <w:rFonts w:asciiTheme="majorBidi" w:hAnsiTheme="majorBidi" w:cstheme="majorBidi"/>
          <w:sz w:val="24"/>
          <w:szCs w:val="24"/>
        </w:rPr>
        <w:t>77</w:t>
      </w:r>
      <w:r w:rsidR="00E27F90">
        <w:rPr>
          <w:rFonts w:asciiTheme="majorBidi" w:hAnsiTheme="majorBidi" w:cstheme="majorBidi"/>
          <w:sz w:val="24"/>
          <w:szCs w:val="24"/>
        </w:rPr>
        <w:t xml:space="preserve">, No. </w:t>
      </w:r>
      <w:r w:rsidRPr="00E83600">
        <w:rPr>
          <w:rFonts w:asciiTheme="majorBidi" w:hAnsiTheme="majorBidi" w:cstheme="majorBidi"/>
          <w:sz w:val="24"/>
          <w:szCs w:val="24"/>
        </w:rPr>
        <w:t xml:space="preserve">4, </w:t>
      </w:r>
      <w:r w:rsidR="00E27F90">
        <w:rPr>
          <w:rFonts w:asciiTheme="majorBidi" w:hAnsiTheme="majorBidi" w:cstheme="majorBidi"/>
          <w:sz w:val="24"/>
          <w:szCs w:val="24"/>
        </w:rPr>
        <w:t xml:space="preserve">pp. </w:t>
      </w:r>
      <w:r w:rsidRPr="00E83600">
        <w:rPr>
          <w:rFonts w:asciiTheme="majorBidi" w:hAnsiTheme="majorBidi" w:cstheme="majorBidi"/>
          <w:sz w:val="24"/>
          <w:szCs w:val="24"/>
        </w:rPr>
        <w:t>444, 2013.</w:t>
      </w:r>
    </w:p>
    <w:p w14:paraId="29B5162F" w14:textId="0AD11AAA" w:rsidR="00EA71B7" w:rsidRPr="00E83600" w:rsidRDefault="00EA71B7" w:rsidP="00F80246">
      <w:pPr>
        <w:pStyle w:val="ListParagraph"/>
        <w:widowControl w:val="0"/>
        <w:numPr>
          <w:ilvl w:val="0"/>
          <w:numId w:val="22"/>
        </w:numPr>
        <w:autoSpaceDE w:val="0"/>
        <w:autoSpaceDN w:val="0"/>
        <w:adjustRightInd w:val="0"/>
        <w:snapToGrid w:val="0"/>
        <w:spacing w:after="0" w:line="276" w:lineRule="auto"/>
        <w:ind w:left="360"/>
        <w:jc w:val="both"/>
        <w:rPr>
          <w:rFonts w:ascii="Times New Roman" w:eastAsia="PMingLiU" w:hAnsi="Times New Roman" w:cs="Times New Roman"/>
          <w:noProof/>
          <w:kern w:val="2"/>
          <w:sz w:val="24"/>
          <w:szCs w:val="24"/>
          <w:lang w:eastAsia="zh-TW"/>
        </w:rPr>
      </w:pPr>
      <w:r w:rsidRPr="00E83600">
        <w:rPr>
          <w:rFonts w:ascii="Times New Roman" w:eastAsia="PMingLiU" w:hAnsi="Times New Roman" w:cs="Times New Roman"/>
          <w:noProof/>
          <w:kern w:val="2"/>
          <w:sz w:val="24"/>
          <w:szCs w:val="24"/>
          <w:lang w:eastAsia="zh-TW"/>
        </w:rPr>
        <w:t xml:space="preserve">A. Alhaddad, “A structural model of the relationships between brand image, brand trust and brand loyalty”, </w:t>
      </w:r>
      <w:r w:rsidRPr="00E83600">
        <w:rPr>
          <w:rFonts w:ascii="Times New Roman" w:eastAsia="PMingLiU" w:hAnsi="Times New Roman" w:cs="Times New Roman"/>
          <w:i/>
          <w:iCs/>
          <w:noProof/>
          <w:kern w:val="2"/>
          <w:sz w:val="24"/>
          <w:szCs w:val="24"/>
          <w:lang w:eastAsia="zh-TW"/>
        </w:rPr>
        <w:t>International Journal of Management Research &amp; Review</w:t>
      </w:r>
      <w:r w:rsidRPr="00E83600">
        <w:rPr>
          <w:rFonts w:ascii="Times New Roman" w:eastAsia="PMingLiU" w:hAnsi="Times New Roman" w:cs="Times New Roman"/>
          <w:noProof/>
          <w:kern w:val="2"/>
          <w:sz w:val="24"/>
          <w:szCs w:val="24"/>
          <w:lang w:eastAsia="zh-TW"/>
        </w:rPr>
        <w:t xml:space="preserve">, </w:t>
      </w:r>
      <w:r w:rsidR="00E27F90">
        <w:rPr>
          <w:rFonts w:ascii="Times New Roman" w:eastAsia="PMingLiU" w:hAnsi="Times New Roman" w:cs="Times New Roman"/>
          <w:noProof/>
          <w:kern w:val="2"/>
          <w:sz w:val="24"/>
          <w:szCs w:val="24"/>
          <w:lang w:eastAsia="zh-TW"/>
        </w:rPr>
        <w:t xml:space="preserve">Vol. </w:t>
      </w:r>
      <w:r w:rsidRPr="00E83600">
        <w:rPr>
          <w:rFonts w:ascii="Times New Roman" w:eastAsia="PMingLiU" w:hAnsi="Times New Roman" w:cs="Times New Roman"/>
          <w:noProof/>
          <w:kern w:val="2"/>
          <w:sz w:val="24"/>
          <w:szCs w:val="24"/>
          <w:lang w:eastAsia="zh-TW"/>
        </w:rPr>
        <w:t>5</w:t>
      </w:r>
      <w:r w:rsidR="00E27F90">
        <w:rPr>
          <w:rFonts w:ascii="Times New Roman" w:eastAsia="PMingLiU" w:hAnsi="Times New Roman" w:cs="Times New Roman"/>
          <w:noProof/>
          <w:kern w:val="2"/>
          <w:sz w:val="24"/>
          <w:szCs w:val="24"/>
          <w:lang w:eastAsia="zh-TW"/>
        </w:rPr>
        <w:t xml:space="preserve">, No. </w:t>
      </w:r>
      <w:r w:rsidRPr="00E83600">
        <w:rPr>
          <w:rFonts w:ascii="Times New Roman" w:eastAsia="PMingLiU" w:hAnsi="Times New Roman" w:cs="Times New Roman"/>
          <w:noProof/>
          <w:kern w:val="2"/>
          <w:sz w:val="24"/>
          <w:szCs w:val="24"/>
          <w:lang w:eastAsia="zh-TW"/>
        </w:rPr>
        <w:t xml:space="preserve">3, </w:t>
      </w:r>
      <w:r w:rsidR="00E27F90">
        <w:rPr>
          <w:rFonts w:ascii="Times New Roman" w:eastAsia="PMingLiU" w:hAnsi="Times New Roman" w:cs="Times New Roman"/>
          <w:noProof/>
          <w:kern w:val="2"/>
          <w:sz w:val="24"/>
          <w:szCs w:val="24"/>
          <w:lang w:eastAsia="zh-TW"/>
        </w:rPr>
        <w:t xml:space="preserve">pp. </w:t>
      </w:r>
      <w:r w:rsidRPr="00E83600">
        <w:rPr>
          <w:rFonts w:ascii="Times New Roman" w:eastAsia="PMingLiU" w:hAnsi="Times New Roman" w:cs="Times New Roman"/>
          <w:noProof/>
          <w:kern w:val="2"/>
          <w:sz w:val="24"/>
          <w:szCs w:val="24"/>
          <w:lang w:eastAsia="zh-TW"/>
        </w:rPr>
        <w:t>137-144, 2015.</w:t>
      </w:r>
    </w:p>
    <w:p w14:paraId="2320C7CB" w14:textId="3DC3D9A7"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bookmarkStart w:id="41" w:name="_Hlk51175516"/>
      <w:r w:rsidRPr="00E83600">
        <w:rPr>
          <w:rFonts w:asciiTheme="majorBidi" w:hAnsiTheme="majorBidi" w:cstheme="majorBidi"/>
          <w:sz w:val="24"/>
          <w:szCs w:val="24"/>
        </w:rPr>
        <w:t xml:space="preserve">A. </w:t>
      </w:r>
      <w:proofErr w:type="spellStart"/>
      <w:r w:rsidRPr="00E83600">
        <w:rPr>
          <w:rFonts w:asciiTheme="majorBidi" w:hAnsiTheme="majorBidi" w:cstheme="majorBidi"/>
          <w:sz w:val="24"/>
          <w:szCs w:val="24"/>
        </w:rPr>
        <w:t>Zarifis</w:t>
      </w:r>
      <w:proofErr w:type="spellEnd"/>
      <w:r w:rsidRPr="00E83600">
        <w:rPr>
          <w:rFonts w:asciiTheme="majorBidi" w:hAnsiTheme="majorBidi" w:cstheme="majorBidi"/>
          <w:sz w:val="24"/>
          <w:szCs w:val="24"/>
        </w:rPr>
        <w:t xml:space="preserve">, R. Ingham, J. </w:t>
      </w:r>
      <w:proofErr w:type="spellStart"/>
      <w:r w:rsidRPr="00E83600">
        <w:rPr>
          <w:rFonts w:asciiTheme="majorBidi" w:hAnsiTheme="majorBidi" w:cstheme="majorBidi"/>
          <w:sz w:val="24"/>
          <w:szCs w:val="24"/>
        </w:rPr>
        <w:t>Kroenung</w:t>
      </w:r>
      <w:proofErr w:type="spellEnd"/>
      <w:r w:rsidRPr="00E83600">
        <w:rPr>
          <w:rFonts w:asciiTheme="majorBidi" w:hAnsiTheme="majorBidi" w:cstheme="majorBidi"/>
          <w:sz w:val="24"/>
          <w:szCs w:val="24"/>
        </w:rPr>
        <w:t xml:space="preserve">, “Exploring the language of the sharing economy: Building trust and reducing privacy concern on Airbnb in German and English”, </w:t>
      </w:r>
      <w:r w:rsidRPr="00E83600">
        <w:rPr>
          <w:rFonts w:asciiTheme="majorBidi" w:hAnsiTheme="majorBidi" w:cstheme="majorBidi"/>
          <w:i/>
          <w:iCs/>
          <w:sz w:val="24"/>
          <w:szCs w:val="24"/>
        </w:rPr>
        <w:t>Cogent Business and Management</w:t>
      </w:r>
      <w:r w:rsidRPr="00E83600">
        <w:rPr>
          <w:rFonts w:asciiTheme="majorBidi" w:hAnsiTheme="majorBidi" w:cstheme="majorBidi"/>
          <w:sz w:val="24"/>
          <w:szCs w:val="24"/>
        </w:rPr>
        <w:t xml:space="preserve">, </w:t>
      </w:r>
      <w:r w:rsidR="00E27F90">
        <w:rPr>
          <w:rFonts w:asciiTheme="majorBidi" w:hAnsiTheme="majorBidi" w:cstheme="majorBidi"/>
          <w:sz w:val="24"/>
          <w:szCs w:val="24"/>
        </w:rPr>
        <w:t xml:space="preserve">Vol. </w:t>
      </w:r>
      <w:r w:rsidRPr="00E83600">
        <w:rPr>
          <w:rFonts w:asciiTheme="majorBidi" w:hAnsiTheme="majorBidi" w:cstheme="majorBidi"/>
          <w:sz w:val="24"/>
          <w:szCs w:val="24"/>
        </w:rPr>
        <w:t>6</w:t>
      </w:r>
      <w:r w:rsidR="00E27F90">
        <w:rPr>
          <w:rFonts w:asciiTheme="majorBidi" w:hAnsiTheme="majorBidi" w:cstheme="majorBidi"/>
          <w:sz w:val="24"/>
          <w:szCs w:val="24"/>
        </w:rPr>
        <w:t>, No.</w:t>
      </w:r>
      <w:r w:rsidRPr="00E83600">
        <w:rPr>
          <w:rFonts w:asciiTheme="majorBidi" w:hAnsiTheme="majorBidi" w:cstheme="majorBidi"/>
          <w:sz w:val="24"/>
          <w:szCs w:val="24"/>
        </w:rPr>
        <w:t xml:space="preserve"> 1666641, 2019.</w:t>
      </w:r>
    </w:p>
    <w:p w14:paraId="3B9D6B7F" w14:textId="16BF46D4"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H. </w:t>
      </w:r>
      <w:proofErr w:type="spellStart"/>
      <w:r w:rsidRPr="00E83600">
        <w:rPr>
          <w:rFonts w:asciiTheme="majorBidi" w:hAnsiTheme="majorBidi" w:cstheme="majorBidi"/>
          <w:sz w:val="24"/>
          <w:szCs w:val="24"/>
        </w:rPr>
        <w:t>Kharauf</w:t>
      </w:r>
      <w:proofErr w:type="spellEnd"/>
      <w:r w:rsidRPr="00E83600">
        <w:rPr>
          <w:rFonts w:asciiTheme="majorBidi" w:hAnsiTheme="majorBidi" w:cstheme="majorBidi"/>
          <w:sz w:val="24"/>
          <w:szCs w:val="24"/>
        </w:rPr>
        <w:t xml:space="preserve">, D. Lund, H. </w:t>
      </w:r>
      <w:proofErr w:type="spellStart"/>
      <w:r w:rsidRPr="00E83600">
        <w:rPr>
          <w:rFonts w:asciiTheme="majorBidi" w:hAnsiTheme="majorBidi" w:cstheme="majorBidi"/>
          <w:sz w:val="24"/>
          <w:szCs w:val="24"/>
        </w:rPr>
        <w:t>Sekhon</w:t>
      </w:r>
      <w:proofErr w:type="spellEnd"/>
      <w:r w:rsidRPr="00E83600">
        <w:rPr>
          <w:rFonts w:asciiTheme="majorBidi" w:hAnsiTheme="majorBidi" w:cstheme="majorBidi"/>
          <w:sz w:val="24"/>
          <w:szCs w:val="24"/>
        </w:rPr>
        <w:t xml:space="preserve">, “Building trust by signaling trustworthiness in service retail”, </w:t>
      </w:r>
      <w:r w:rsidRPr="00E83600">
        <w:rPr>
          <w:rFonts w:asciiTheme="majorBidi" w:hAnsiTheme="majorBidi" w:cstheme="majorBidi"/>
          <w:i/>
          <w:iCs/>
          <w:sz w:val="24"/>
          <w:szCs w:val="24"/>
        </w:rPr>
        <w:t>Journal of Service Marketing</w:t>
      </w:r>
      <w:r w:rsidRPr="00E83600">
        <w:rPr>
          <w:rFonts w:asciiTheme="majorBidi" w:hAnsiTheme="majorBidi" w:cstheme="majorBidi"/>
          <w:sz w:val="24"/>
          <w:szCs w:val="24"/>
        </w:rPr>
        <w:t xml:space="preserve">, </w:t>
      </w:r>
      <w:r w:rsidR="00E27F90">
        <w:rPr>
          <w:rFonts w:asciiTheme="majorBidi" w:hAnsiTheme="majorBidi" w:cstheme="majorBidi"/>
          <w:sz w:val="24"/>
          <w:szCs w:val="24"/>
        </w:rPr>
        <w:t xml:space="preserve">Vol. </w:t>
      </w:r>
      <w:r w:rsidRPr="00E83600">
        <w:rPr>
          <w:rFonts w:asciiTheme="majorBidi" w:hAnsiTheme="majorBidi" w:cstheme="majorBidi"/>
          <w:sz w:val="24"/>
          <w:szCs w:val="24"/>
        </w:rPr>
        <w:t>28</w:t>
      </w:r>
      <w:r w:rsidR="00E27F90">
        <w:rPr>
          <w:rFonts w:asciiTheme="majorBidi" w:hAnsiTheme="majorBidi" w:cstheme="majorBidi"/>
          <w:sz w:val="24"/>
          <w:szCs w:val="24"/>
        </w:rPr>
        <w:t>, No.</w:t>
      </w:r>
      <w:r w:rsidRPr="00E83600">
        <w:rPr>
          <w:rFonts w:asciiTheme="majorBidi" w:hAnsiTheme="majorBidi" w:cstheme="majorBidi"/>
          <w:sz w:val="24"/>
          <w:szCs w:val="24"/>
        </w:rPr>
        <w:t xml:space="preserve"> 5, </w:t>
      </w:r>
      <w:r w:rsidR="00E27F90">
        <w:rPr>
          <w:rFonts w:asciiTheme="majorBidi" w:hAnsiTheme="majorBidi" w:cstheme="majorBidi"/>
          <w:sz w:val="24"/>
          <w:szCs w:val="24"/>
        </w:rPr>
        <w:t xml:space="preserve">pp. </w:t>
      </w:r>
      <w:r w:rsidRPr="00E83600">
        <w:rPr>
          <w:rFonts w:asciiTheme="majorBidi" w:hAnsiTheme="majorBidi" w:cstheme="majorBidi"/>
          <w:sz w:val="24"/>
          <w:szCs w:val="24"/>
        </w:rPr>
        <w:t>361-373, 2014.</w:t>
      </w:r>
    </w:p>
    <w:p w14:paraId="2131BC2F" w14:textId="60884E3E"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J. Jones, M. Barry, “Factors influencing trust and mistrust in health promotion partnerships”, </w:t>
      </w:r>
      <w:r w:rsidRPr="00E83600">
        <w:rPr>
          <w:rFonts w:asciiTheme="majorBidi" w:hAnsiTheme="majorBidi" w:cstheme="majorBidi"/>
          <w:i/>
          <w:iCs/>
          <w:sz w:val="24"/>
          <w:szCs w:val="24"/>
        </w:rPr>
        <w:t>Global Health Promotion</w:t>
      </w:r>
      <w:r w:rsidRPr="00E83600">
        <w:rPr>
          <w:rFonts w:asciiTheme="majorBidi" w:hAnsiTheme="majorBidi" w:cstheme="majorBidi"/>
          <w:sz w:val="24"/>
          <w:szCs w:val="24"/>
        </w:rPr>
        <w:t xml:space="preserve">, </w:t>
      </w:r>
      <w:r w:rsidR="00E27F90">
        <w:rPr>
          <w:rFonts w:asciiTheme="majorBidi" w:hAnsiTheme="majorBidi" w:cstheme="majorBidi"/>
          <w:sz w:val="24"/>
          <w:szCs w:val="24"/>
        </w:rPr>
        <w:t xml:space="preserve">Vol. </w:t>
      </w:r>
      <w:r w:rsidRPr="00E83600">
        <w:rPr>
          <w:rFonts w:asciiTheme="majorBidi" w:hAnsiTheme="majorBidi" w:cstheme="majorBidi"/>
          <w:sz w:val="24"/>
          <w:szCs w:val="24"/>
        </w:rPr>
        <w:t>25</w:t>
      </w:r>
      <w:r w:rsidR="00E27F90">
        <w:rPr>
          <w:rFonts w:asciiTheme="majorBidi" w:hAnsiTheme="majorBidi" w:cstheme="majorBidi"/>
          <w:sz w:val="24"/>
          <w:szCs w:val="24"/>
        </w:rPr>
        <w:t xml:space="preserve">, No. </w:t>
      </w:r>
      <w:r w:rsidRPr="00E83600">
        <w:rPr>
          <w:rFonts w:asciiTheme="majorBidi" w:hAnsiTheme="majorBidi" w:cstheme="majorBidi"/>
          <w:sz w:val="24"/>
          <w:szCs w:val="24"/>
        </w:rPr>
        <w:t xml:space="preserve">2, </w:t>
      </w:r>
      <w:r w:rsidR="00E27F90">
        <w:rPr>
          <w:rFonts w:asciiTheme="majorBidi" w:hAnsiTheme="majorBidi" w:cstheme="majorBidi"/>
          <w:sz w:val="24"/>
          <w:szCs w:val="24"/>
        </w:rPr>
        <w:t xml:space="preserve">pp. </w:t>
      </w:r>
      <w:r w:rsidRPr="00E83600">
        <w:rPr>
          <w:rFonts w:asciiTheme="majorBidi" w:hAnsiTheme="majorBidi" w:cstheme="majorBidi"/>
          <w:sz w:val="24"/>
          <w:szCs w:val="24"/>
        </w:rPr>
        <w:t>16–24, 2016.</w:t>
      </w:r>
    </w:p>
    <w:p w14:paraId="0C0D10C6" w14:textId="2EF04227"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lastRenderedPageBreak/>
        <w:t xml:space="preserve">J. Chapman, </w:t>
      </w:r>
      <w:bookmarkEnd w:id="41"/>
      <w:r w:rsidRPr="00E83600">
        <w:rPr>
          <w:rFonts w:asciiTheme="majorBidi" w:hAnsiTheme="majorBidi" w:cstheme="majorBidi"/>
          <w:sz w:val="24"/>
          <w:szCs w:val="24"/>
        </w:rPr>
        <w:t xml:space="preserve">“The Effect of D, 2009iscounts on the Price-Perceived Quality Paradigm”, </w:t>
      </w:r>
      <w:r w:rsidRPr="00E83600">
        <w:rPr>
          <w:rFonts w:asciiTheme="majorBidi" w:hAnsiTheme="majorBidi" w:cstheme="majorBidi"/>
          <w:i/>
          <w:iCs/>
          <w:sz w:val="24"/>
          <w:szCs w:val="24"/>
        </w:rPr>
        <w:t>The Journal of Marketing Theory and Practice</w:t>
      </w:r>
      <w:r w:rsidRPr="00E83600">
        <w:rPr>
          <w:rFonts w:asciiTheme="majorBidi" w:hAnsiTheme="majorBidi" w:cstheme="majorBidi"/>
          <w:sz w:val="24"/>
          <w:szCs w:val="24"/>
        </w:rPr>
        <w:t xml:space="preserve">, </w:t>
      </w:r>
      <w:r w:rsidR="00E27F90">
        <w:rPr>
          <w:rFonts w:asciiTheme="majorBidi" w:hAnsiTheme="majorBidi" w:cstheme="majorBidi"/>
          <w:sz w:val="24"/>
          <w:szCs w:val="24"/>
        </w:rPr>
        <w:t xml:space="preserve">Vol. </w:t>
      </w:r>
      <w:r w:rsidRPr="00E83600">
        <w:rPr>
          <w:rFonts w:asciiTheme="majorBidi" w:hAnsiTheme="majorBidi" w:cstheme="majorBidi"/>
          <w:sz w:val="24"/>
          <w:szCs w:val="24"/>
        </w:rPr>
        <w:t>1</w:t>
      </w:r>
      <w:r w:rsidR="00E27F90">
        <w:rPr>
          <w:rFonts w:asciiTheme="majorBidi" w:hAnsiTheme="majorBidi" w:cstheme="majorBidi"/>
          <w:sz w:val="24"/>
          <w:szCs w:val="24"/>
        </w:rPr>
        <w:t xml:space="preserve">, No. </w:t>
      </w:r>
      <w:r w:rsidRPr="00E83600">
        <w:rPr>
          <w:rFonts w:asciiTheme="majorBidi" w:hAnsiTheme="majorBidi" w:cstheme="majorBidi"/>
          <w:sz w:val="24"/>
          <w:szCs w:val="24"/>
        </w:rPr>
        <w:t xml:space="preserve">2, </w:t>
      </w:r>
      <w:r w:rsidR="00E27F90">
        <w:rPr>
          <w:rFonts w:asciiTheme="majorBidi" w:hAnsiTheme="majorBidi" w:cstheme="majorBidi"/>
          <w:sz w:val="24"/>
          <w:szCs w:val="24"/>
        </w:rPr>
        <w:t xml:space="preserve">pp. </w:t>
      </w:r>
      <w:r w:rsidRPr="00E83600">
        <w:rPr>
          <w:rFonts w:asciiTheme="majorBidi" w:hAnsiTheme="majorBidi" w:cstheme="majorBidi"/>
          <w:sz w:val="24"/>
          <w:szCs w:val="24"/>
        </w:rPr>
        <w:t>1-11, 1993.</w:t>
      </w:r>
    </w:p>
    <w:p w14:paraId="6C492A28" w14:textId="32D7ED45"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E. Friedmann, O. </w:t>
      </w:r>
      <w:proofErr w:type="spellStart"/>
      <w:r w:rsidRPr="00E83600">
        <w:rPr>
          <w:rFonts w:asciiTheme="majorBidi" w:hAnsiTheme="majorBidi" w:cstheme="majorBidi"/>
          <w:sz w:val="24"/>
          <w:szCs w:val="24"/>
        </w:rPr>
        <w:t>Lowengart</w:t>
      </w:r>
      <w:proofErr w:type="spellEnd"/>
      <w:r w:rsidRPr="00E83600">
        <w:rPr>
          <w:rFonts w:asciiTheme="majorBidi" w:hAnsiTheme="majorBidi" w:cstheme="majorBidi"/>
          <w:sz w:val="24"/>
          <w:szCs w:val="24"/>
        </w:rPr>
        <w:t xml:space="preserve">, “Gender Differences in the Effects of a Product’s Utilities and Identity Consumption on Purchase Intentions”, </w:t>
      </w:r>
      <w:r w:rsidRPr="00E83600">
        <w:rPr>
          <w:rFonts w:asciiTheme="majorBidi" w:hAnsiTheme="majorBidi" w:cstheme="majorBidi"/>
          <w:i/>
          <w:iCs/>
          <w:sz w:val="24"/>
          <w:szCs w:val="24"/>
        </w:rPr>
        <w:t>Journal of Business and Management</w:t>
      </w:r>
      <w:r w:rsidRPr="00E83600">
        <w:rPr>
          <w:rFonts w:asciiTheme="majorBidi" w:hAnsiTheme="majorBidi" w:cstheme="majorBidi"/>
          <w:sz w:val="24"/>
          <w:szCs w:val="24"/>
        </w:rPr>
        <w:t xml:space="preserve">, </w:t>
      </w:r>
      <w:r w:rsidR="00E27F90">
        <w:rPr>
          <w:rFonts w:asciiTheme="majorBidi" w:hAnsiTheme="majorBidi" w:cstheme="majorBidi"/>
          <w:sz w:val="24"/>
          <w:szCs w:val="24"/>
        </w:rPr>
        <w:t xml:space="preserve">Vol. </w:t>
      </w:r>
      <w:r w:rsidRPr="00E83600">
        <w:rPr>
          <w:rFonts w:asciiTheme="majorBidi" w:hAnsiTheme="majorBidi" w:cstheme="majorBidi"/>
          <w:sz w:val="24"/>
          <w:szCs w:val="24"/>
        </w:rPr>
        <w:t>19</w:t>
      </w:r>
      <w:r w:rsidR="00E27F90">
        <w:rPr>
          <w:rFonts w:asciiTheme="majorBidi" w:hAnsiTheme="majorBidi" w:cstheme="majorBidi"/>
          <w:sz w:val="24"/>
          <w:szCs w:val="24"/>
        </w:rPr>
        <w:t xml:space="preserve">, No. </w:t>
      </w:r>
      <w:r w:rsidRPr="00E83600">
        <w:rPr>
          <w:rFonts w:asciiTheme="majorBidi" w:hAnsiTheme="majorBidi" w:cstheme="majorBidi"/>
          <w:sz w:val="24"/>
          <w:szCs w:val="24"/>
        </w:rPr>
        <w:t xml:space="preserve">2, </w:t>
      </w:r>
      <w:r w:rsidR="00E27F90">
        <w:rPr>
          <w:rFonts w:asciiTheme="majorBidi" w:hAnsiTheme="majorBidi" w:cstheme="majorBidi"/>
          <w:sz w:val="24"/>
          <w:szCs w:val="24"/>
        </w:rPr>
        <w:t xml:space="preserve">pp. </w:t>
      </w:r>
      <w:r w:rsidRPr="00E83600">
        <w:rPr>
          <w:rFonts w:asciiTheme="majorBidi" w:hAnsiTheme="majorBidi" w:cstheme="majorBidi"/>
          <w:sz w:val="24"/>
          <w:szCs w:val="24"/>
        </w:rPr>
        <w:t>5-19, 2013.</w:t>
      </w:r>
    </w:p>
    <w:p w14:paraId="4DE34381" w14:textId="30C65AC2"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D. Kahneman, A. Tversky, “Prospect theory: An analysis of decision under risk”, </w:t>
      </w:r>
      <w:proofErr w:type="spellStart"/>
      <w:r w:rsidRPr="00E83600">
        <w:rPr>
          <w:rFonts w:asciiTheme="majorBidi" w:hAnsiTheme="majorBidi" w:cstheme="majorBidi"/>
          <w:i/>
          <w:iCs/>
          <w:sz w:val="24"/>
          <w:szCs w:val="24"/>
        </w:rPr>
        <w:t>Econometrica</w:t>
      </w:r>
      <w:proofErr w:type="spellEnd"/>
      <w:r w:rsidRPr="00E83600">
        <w:rPr>
          <w:rFonts w:asciiTheme="majorBidi" w:hAnsiTheme="majorBidi" w:cstheme="majorBidi"/>
          <w:sz w:val="24"/>
          <w:szCs w:val="24"/>
        </w:rPr>
        <w:t xml:space="preserve">, </w:t>
      </w:r>
      <w:r w:rsidR="00E27F90">
        <w:rPr>
          <w:rFonts w:asciiTheme="majorBidi" w:hAnsiTheme="majorBidi" w:cstheme="majorBidi"/>
          <w:sz w:val="24"/>
          <w:szCs w:val="24"/>
        </w:rPr>
        <w:t xml:space="preserve">Vol. </w:t>
      </w:r>
      <w:r w:rsidRPr="00E83600">
        <w:rPr>
          <w:rFonts w:asciiTheme="majorBidi" w:hAnsiTheme="majorBidi" w:cstheme="majorBidi"/>
          <w:sz w:val="24"/>
          <w:szCs w:val="24"/>
        </w:rPr>
        <w:t xml:space="preserve">47, </w:t>
      </w:r>
      <w:r w:rsidR="00E27F90">
        <w:rPr>
          <w:rFonts w:asciiTheme="majorBidi" w:hAnsiTheme="majorBidi" w:cstheme="majorBidi"/>
          <w:sz w:val="24"/>
          <w:szCs w:val="24"/>
        </w:rPr>
        <w:t xml:space="preserve">pp. </w:t>
      </w:r>
      <w:r w:rsidRPr="00E83600">
        <w:rPr>
          <w:rFonts w:asciiTheme="majorBidi" w:hAnsiTheme="majorBidi" w:cstheme="majorBidi"/>
          <w:sz w:val="24"/>
          <w:szCs w:val="24"/>
        </w:rPr>
        <w:t>263–292, 1979.</w:t>
      </w:r>
    </w:p>
    <w:p w14:paraId="22A19930" w14:textId="58B40ADC"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E.</w:t>
      </w:r>
      <w:r w:rsidR="002C58A4">
        <w:rPr>
          <w:rFonts w:asciiTheme="majorBidi" w:hAnsiTheme="majorBidi" w:cstheme="majorBidi"/>
          <w:sz w:val="24"/>
          <w:szCs w:val="24"/>
        </w:rPr>
        <w:t xml:space="preserve"> </w:t>
      </w:r>
      <w:r w:rsidRPr="00E83600">
        <w:rPr>
          <w:rFonts w:asciiTheme="majorBidi" w:hAnsiTheme="majorBidi" w:cstheme="majorBidi"/>
          <w:sz w:val="24"/>
          <w:szCs w:val="24"/>
        </w:rPr>
        <w:t>L. Deci, R.</w:t>
      </w:r>
      <w:r w:rsidR="002C58A4">
        <w:rPr>
          <w:rFonts w:asciiTheme="majorBidi" w:hAnsiTheme="majorBidi" w:cstheme="majorBidi"/>
          <w:sz w:val="24"/>
          <w:szCs w:val="24"/>
        </w:rPr>
        <w:t xml:space="preserve"> </w:t>
      </w:r>
      <w:r w:rsidRPr="00E83600">
        <w:rPr>
          <w:rFonts w:asciiTheme="majorBidi" w:hAnsiTheme="majorBidi" w:cstheme="majorBidi"/>
          <w:sz w:val="24"/>
          <w:szCs w:val="24"/>
        </w:rPr>
        <w:t xml:space="preserve">M. Ryan, “The ‘what’ and ‘why’ of goal pursuits: human needs and the self-determination of behavior”, </w:t>
      </w:r>
      <w:r w:rsidRPr="00E83600">
        <w:rPr>
          <w:rFonts w:asciiTheme="majorBidi" w:hAnsiTheme="majorBidi" w:cstheme="majorBidi"/>
          <w:i/>
          <w:iCs/>
          <w:sz w:val="24"/>
          <w:szCs w:val="24"/>
        </w:rPr>
        <w:t>Psychological Inquiry</w:t>
      </w:r>
      <w:r w:rsidRPr="00E83600">
        <w:rPr>
          <w:rFonts w:asciiTheme="majorBidi" w:hAnsiTheme="majorBidi" w:cstheme="majorBidi"/>
          <w:sz w:val="24"/>
          <w:szCs w:val="24"/>
        </w:rPr>
        <w:t xml:space="preserve">, </w:t>
      </w:r>
      <w:r w:rsidR="00E27F90">
        <w:rPr>
          <w:rFonts w:asciiTheme="majorBidi" w:hAnsiTheme="majorBidi" w:cstheme="majorBidi"/>
          <w:sz w:val="24"/>
          <w:szCs w:val="24"/>
        </w:rPr>
        <w:t xml:space="preserve">Vol. </w:t>
      </w:r>
      <w:r w:rsidRPr="00E83600">
        <w:rPr>
          <w:rFonts w:asciiTheme="majorBidi" w:hAnsiTheme="majorBidi" w:cstheme="majorBidi"/>
          <w:sz w:val="24"/>
          <w:szCs w:val="24"/>
        </w:rPr>
        <w:t>11</w:t>
      </w:r>
      <w:r w:rsidR="00E27F90">
        <w:rPr>
          <w:rFonts w:asciiTheme="majorBidi" w:hAnsiTheme="majorBidi" w:cstheme="majorBidi"/>
          <w:sz w:val="24"/>
          <w:szCs w:val="24"/>
        </w:rPr>
        <w:t xml:space="preserve">, No. </w:t>
      </w:r>
      <w:r w:rsidRPr="00E83600">
        <w:rPr>
          <w:rFonts w:asciiTheme="majorBidi" w:hAnsiTheme="majorBidi" w:cstheme="majorBidi"/>
          <w:sz w:val="24"/>
          <w:szCs w:val="24"/>
        </w:rPr>
        <w:t xml:space="preserve">4, </w:t>
      </w:r>
      <w:r w:rsidR="00E27F90">
        <w:rPr>
          <w:rFonts w:asciiTheme="majorBidi" w:hAnsiTheme="majorBidi" w:cstheme="majorBidi"/>
          <w:sz w:val="24"/>
          <w:szCs w:val="24"/>
        </w:rPr>
        <w:t xml:space="preserve">pp. </w:t>
      </w:r>
      <w:r w:rsidRPr="00E83600">
        <w:rPr>
          <w:rFonts w:asciiTheme="majorBidi" w:hAnsiTheme="majorBidi" w:cstheme="majorBidi"/>
          <w:sz w:val="24"/>
          <w:szCs w:val="24"/>
        </w:rPr>
        <w:t>227-268, 2000.</w:t>
      </w:r>
    </w:p>
    <w:p w14:paraId="2C7E7A70" w14:textId="0E117D35"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C.</w:t>
      </w:r>
      <w:r w:rsidR="002C58A4">
        <w:rPr>
          <w:rFonts w:asciiTheme="majorBidi" w:hAnsiTheme="majorBidi" w:cstheme="majorBidi"/>
          <w:sz w:val="24"/>
          <w:szCs w:val="24"/>
        </w:rPr>
        <w:t xml:space="preserve"> </w:t>
      </w:r>
      <w:r w:rsidRPr="00E83600">
        <w:rPr>
          <w:rFonts w:asciiTheme="majorBidi" w:hAnsiTheme="majorBidi" w:cstheme="majorBidi"/>
          <w:sz w:val="24"/>
          <w:szCs w:val="24"/>
        </w:rPr>
        <w:t xml:space="preserve">S. Lee, L. Ma, “News sharing in social media: the effect of gratifications and prior experience”, </w:t>
      </w:r>
      <w:r w:rsidRPr="00E83600">
        <w:rPr>
          <w:rFonts w:asciiTheme="majorBidi" w:hAnsiTheme="majorBidi" w:cstheme="majorBidi"/>
          <w:i/>
          <w:iCs/>
          <w:sz w:val="24"/>
          <w:szCs w:val="24"/>
        </w:rPr>
        <w:t>Computers in Human Behavior</w:t>
      </w:r>
      <w:r w:rsidRPr="00E83600">
        <w:rPr>
          <w:rFonts w:asciiTheme="majorBidi" w:hAnsiTheme="majorBidi" w:cstheme="majorBidi"/>
          <w:sz w:val="24"/>
          <w:szCs w:val="24"/>
        </w:rPr>
        <w:t>, Vol. 28 No. 2, pp. 331-339, 2012.</w:t>
      </w:r>
    </w:p>
    <w:p w14:paraId="0B2BF6C7" w14:textId="37B76397"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G. Hofstede</w:t>
      </w:r>
      <w:r w:rsidR="000827F0">
        <w:rPr>
          <w:rFonts w:asciiTheme="majorBidi" w:hAnsiTheme="majorBidi" w:cstheme="majorBidi"/>
          <w:sz w:val="24"/>
          <w:szCs w:val="24"/>
        </w:rPr>
        <w:t>.</w:t>
      </w:r>
      <w:r w:rsidRPr="00E83600">
        <w:rPr>
          <w:rFonts w:asciiTheme="majorBidi" w:hAnsiTheme="majorBidi" w:cstheme="majorBidi"/>
          <w:sz w:val="24"/>
          <w:szCs w:val="24"/>
        </w:rPr>
        <w:t xml:space="preserve"> </w:t>
      </w:r>
      <w:r w:rsidRPr="00E83600">
        <w:rPr>
          <w:rFonts w:asciiTheme="majorBidi" w:hAnsiTheme="majorBidi" w:cstheme="majorBidi"/>
          <w:i/>
          <w:iCs/>
          <w:sz w:val="24"/>
          <w:szCs w:val="24"/>
        </w:rPr>
        <w:t>Culture’s consequences. International Differences in Work-Related Values</w:t>
      </w:r>
      <w:r w:rsidRPr="00E83600">
        <w:rPr>
          <w:rFonts w:asciiTheme="majorBidi" w:hAnsiTheme="majorBidi" w:cstheme="majorBidi"/>
          <w:sz w:val="24"/>
          <w:szCs w:val="24"/>
        </w:rPr>
        <w:t>, London, Sage Publications</w:t>
      </w:r>
      <w:r w:rsidR="000827F0">
        <w:rPr>
          <w:rFonts w:asciiTheme="majorBidi" w:hAnsiTheme="majorBidi" w:cstheme="majorBidi"/>
          <w:sz w:val="24"/>
          <w:szCs w:val="24"/>
        </w:rPr>
        <w:t>, 1980.</w:t>
      </w:r>
    </w:p>
    <w:p w14:paraId="30A6ECD6" w14:textId="63D95524" w:rsidR="00EA71B7" w:rsidRPr="00E83600" w:rsidRDefault="00EA71B7" w:rsidP="00F80246">
      <w:pPr>
        <w:pStyle w:val="ListParagraph"/>
        <w:numPr>
          <w:ilvl w:val="0"/>
          <w:numId w:val="22"/>
        </w:numPr>
        <w:spacing w:after="0" w:line="276" w:lineRule="auto"/>
        <w:ind w:left="360"/>
        <w:jc w:val="both"/>
        <w:rPr>
          <w:rFonts w:asciiTheme="majorBidi" w:hAnsiTheme="majorBidi" w:cstheme="majorBidi"/>
          <w:sz w:val="24"/>
          <w:szCs w:val="24"/>
        </w:rPr>
      </w:pPr>
      <w:r w:rsidRPr="00E83600">
        <w:rPr>
          <w:rFonts w:asciiTheme="majorBidi" w:hAnsiTheme="majorBidi" w:cstheme="majorBidi"/>
          <w:sz w:val="24"/>
          <w:szCs w:val="24"/>
        </w:rPr>
        <w:t xml:space="preserve">C. H. Kim, Y. Yi, “The Effects of Impression Management on Coupon Redemption across Cultures”, </w:t>
      </w:r>
      <w:r w:rsidRPr="00E83600">
        <w:rPr>
          <w:rFonts w:asciiTheme="majorBidi" w:hAnsiTheme="majorBidi" w:cstheme="majorBidi"/>
          <w:i/>
          <w:sz w:val="24"/>
          <w:szCs w:val="24"/>
        </w:rPr>
        <w:t>Psychology &amp; Marketing</w:t>
      </w:r>
      <w:r w:rsidRPr="00E83600">
        <w:rPr>
          <w:rFonts w:asciiTheme="majorBidi" w:hAnsiTheme="majorBidi" w:cstheme="majorBidi"/>
          <w:sz w:val="24"/>
          <w:szCs w:val="24"/>
        </w:rPr>
        <w:t xml:space="preserve">, </w:t>
      </w:r>
      <w:r w:rsidR="00E27F90">
        <w:rPr>
          <w:rFonts w:asciiTheme="majorBidi" w:hAnsiTheme="majorBidi" w:cstheme="majorBidi"/>
          <w:sz w:val="24"/>
          <w:szCs w:val="24"/>
        </w:rPr>
        <w:t xml:space="preserve">Vol. </w:t>
      </w:r>
      <w:r w:rsidRPr="00E83600">
        <w:rPr>
          <w:rFonts w:asciiTheme="majorBidi" w:hAnsiTheme="majorBidi" w:cstheme="majorBidi"/>
          <w:sz w:val="24"/>
          <w:szCs w:val="24"/>
        </w:rPr>
        <w:t>33</w:t>
      </w:r>
      <w:r w:rsidR="00E27F90">
        <w:rPr>
          <w:rFonts w:asciiTheme="majorBidi" w:hAnsiTheme="majorBidi" w:cstheme="majorBidi"/>
          <w:sz w:val="24"/>
          <w:szCs w:val="24"/>
        </w:rPr>
        <w:t xml:space="preserve">, No. </w:t>
      </w:r>
      <w:r w:rsidRPr="00E83600">
        <w:rPr>
          <w:rFonts w:asciiTheme="majorBidi" w:hAnsiTheme="majorBidi" w:cstheme="majorBidi"/>
          <w:sz w:val="24"/>
          <w:szCs w:val="24"/>
        </w:rPr>
        <w:t>7</w:t>
      </w:r>
      <w:r w:rsidR="00E27F90">
        <w:rPr>
          <w:rFonts w:asciiTheme="majorBidi" w:hAnsiTheme="majorBidi" w:cstheme="majorBidi"/>
          <w:sz w:val="24"/>
          <w:szCs w:val="24"/>
        </w:rPr>
        <w:t>, pp.</w:t>
      </w:r>
      <w:r w:rsidRPr="00E83600">
        <w:rPr>
          <w:rFonts w:asciiTheme="majorBidi" w:hAnsiTheme="majorBidi" w:cstheme="majorBidi"/>
          <w:sz w:val="24"/>
          <w:szCs w:val="24"/>
        </w:rPr>
        <w:t xml:space="preserve"> 573–583, 2016.</w:t>
      </w:r>
    </w:p>
    <w:p w14:paraId="1EEC9D21" w14:textId="77777777" w:rsidR="0074023E" w:rsidRPr="00A76AAC" w:rsidRDefault="0074023E" w:rsidP="00440334">
      <w:pPr>
        <w:spacing w:after="0" w:line="240" w:lineRule="auto"/>
        <w:ind w:left="720" w:hanging="720"/>
        <w:rPr>
          <w:rFonts w:asciiTheme="majorBidi" w:hAnsiTheme="majorBidi" w:cstheme="majorBidi"/>
          <w:sz w:val="24"/>
          <w:szCs w:val="24"/>
        </w:rPr>
      </w:pPr>
    </w:p>
    <w:p w14:paraId="00FDC5E5" w14:textId="77777777" w:rsidR="00995C39" w:rsidRPr="00A76AAC" w:rsidRDefault="00995C39">
      <w:pPr>
        <w:rPr>
          <w:rStyle w:val="Heading1Char"/>
          <w:rFonts w:asciiTheme="majorBidi" w:hAnsiTheme="majorBidi"/>
          <w:color w:val="auto"/>
          <w:sz w:val="24"/>
          <w:szCs w:val="24"/>
        </w:rPr>
      </w:pPr>
      <w:bookmarkStart w:id="42" w:name="_Toc57801304"/>
      <w:r w:rsidRPr="00A76AAC">
        <w:rPr>
          <w:rStyle w:val="Heading1Char"/>
          <w:rFonts w:asciiTheme="majorBidi" w:hAnsiTheme="majorBidi"/>
          <w:color w:val="auto"/>
          <w:sz w:val="24"/>
          <w:szCs w:val="24"/>
        </w:rPr>
        <w:br w:type="page"/>
      </w:r>
    </w:p>
    <w:bookmarkEnd w:id="42"/>
    <w:p w14:paraId="1E441D56" w14:textId="0CA47C59" w:rsidR="0074023E" w:rsidRPr="00DA04D5" w:rsidRDefault="0074023E" w:rsidP="00DA04D5">
      <w:pPr>
        <w:pStyle w:val="a"/>
        <w:spacing w:afterLines="50" w:after="120"/>
        <w:rPr>
          <w:rStyle w:val="Heading1Char"/>
          <w:rFonts w:ascii="Arial" w:eastAsia="Arial" w:hAnsi="Arial" w:cs="Arial"/>
          <w:color w:val="auto"/>
          <w:sz w:val="24"/>
          <w:szCs w:val="24"/>
        </w:rPr>
      </w:pPr>
      <w:r w:rsidRPr="00DA04D5">
        <w:rPr>
          <w:rStyle w:val="Heading1Char"/>
          <w:rFonts w:ascii="Arial" w:eastAsia="Arial" w:hAnsi="Arial" w:cs="Arial"/>
          <w:color w:val="auto"/>
          <w:sz w:val="24"/>
          <w:szCs w:val="24"/>
        </w:rPr>
        <w:lastRenderedPageBreak/>
        <w:t xml:space="preserve">APPENDIX </w:t>
      </w:r>
      <w:r w:rsidR="00983180" w:rsidRPr="00DA04D5">
        <w:rPr>
          <w:rStyle w:val="Heading1Char"/>
          <w:rFonts w:ascii="Arial" w:eastAsia="Arial" w:hAnsi="Arial" w:cs="Arial"/>
          <w:color w:val="auto"/>
          <w:sz w:val="24"/>
          <w:szCs w:val="24"/>
        </w:rPr>
        <w:t>A</w:t>
      </w:r>
      <w:r w:rsidRPr="00DA04D5">
        <w:rPr>
          <w:rStyle w:val="Heading1Char"/>
          <w:rFonts w:ascii="Arial" w:eastAsia="Arial" w:hAnsi="Arial" w:cs="Arial"/>
          <w:color w:val="auto"/>
          <w:sz w:val="24"/>
          <w:szCs w:val="24"/>
        </w:rPr>
        <w:t xml:space="preserve">: </w:t>
      </w:r>
      <w:r w:rsidR="00785516" w:rsidRPr="00DA04D5">
        <w:rPr>
          <w:rStyle w:val="Heading1Char"/>
          <w:rFonts w:ascii="Arial" w:eastAsia="Arial" w:hAnsi="Arial" w:cs="Arial"/>
          <w:color w:val="auto"/>
          <w:sz w:val="24"/>
          <w:szCs w:val="24"/>
        </w:rPr>
        <w:t>DIFFERENT CATEGORIES OF COUPON STUDIES</w:t>
      </w:r>
    </w:p>
    <w:p w14:paraId="309BEB1B" w14:textId="6E8D40F4" w:rsidR="00A4500B" w:rsidRDefault="004679D1" w:rsidP="000E0D5E">
      <w:pPr>
        <w:rPr>
          <w:rFonts w:asciiTheme="majorBidi" w:hAnsiTheme="majorBidi" w:cstheme="majorBidi"/>
          <w:i/>
          <w:iCs/>
        </w:rPr>
      </w:pPr>
      <w:r>
        <w:rPr>
          <w:noProof/>
        </w:rPr>
        <w:drawing>
          <wp:inline distT="0" distB="0" distL="0" distR="0" wp14:anchorId="2EBBAA98" wp14:editId="69E1408C">
            <wp:extent cx="6108700" cy="7899400"/>
            <wp:effectExtent l="0" t="0" r="127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r w:rsidR="00A4500B">
        <w:rPr>
          <w:rFonts w:asciiTheme="majorBidi" w:hAnsiTheme="majorBidi" w:cstheme="majorBidi"/>
          <w:i/>
          <w:iCs/>
        </w:rPr>
        <w:br w:type="page"/>
      </w:r>
    </w:p>
    <w:p w14:paraId="5B9BA1C8" w14:textId="54C70CB9" w:rsidR="00983180" w:rsidRPr="00DA04D5" w:rsidRDefault="00983180" w:rsidP="00DA04D5">
      <w:pPr>
        <w:pStyle w:val="a"/>
        <w:spacing w:afterLines="50" w:after="120"/>
        <w:rPr>
          <w:rStyle w:val="Heading1Char"/>
          <w:rFonts w:ascii="Arial" w:eastAsia="Arial" w:hAnsi="Arial" w:cs="Arial"/>
          <w:color w:val="auto"/>
          <w:sz w:val="24"/>
          <w:szCs w:val="24"/>
        </w:rPr>
      </w:pPr>
      <w:r w:rsidRPr="00DA04D5">
        <w:rPr>
          <w:rStyle w:val="Heading1Char"/>
          <w:rFonts w:ascii="Arial" w:eastAsia="Arial" w:hAnsi="Arial" w:cs="Arial"/>
          <w:color w:val="auto"/>
          <w:sz w:val="24"/>
          <w:szCs w:val="24"/>
        </w:rPr>
        <w:lastRenderedPageBreak/>
        <w:t>APPENDIX B: COUPONS USED IN THIS STUDY</w:t>
      </w:r>
    </w:p>
    <w:p w14:paraId="473BE90F" w14:textId="77805C65" w:rsidR="00983180" w:rsidRPr="00DA04D5" w:rsidRDefault="00983180" w:rsidP="00DA04D5">
      <w:pPr>
        <w:jc w:val="center"/>
        <w:rPr>
          <w:rFonts w:asciiTheme="majorBidi" w:hAnsiTheme="majorBidi" w:cstheme="majorBidi"/>
          <w:sz w:val="24"/>
          <w:szCs w:val="24"/>
        </w:rPr>
      </w:pPr>
      <w:r w:rsidRPr="00312870">
        <w:rPr>
          <w:rFonts w:asciiTheme="majorBidi" w:hAnsiTheme="majorBidi" w:cstheme="majorBidi"/>
          <w:noProof/>
        </w:rPr>
        <w:drawing>
          <wp:inline distT="0" distB="0" distL="0" distR="0" wp14:anchorId="2CA0F6D5" wp14:editId="5953577A">
            <wp:extent cx="5133406" cy="2870200"/>
            <wp:effectExtent l="0" t="0" r="0" b="0"/>
            <wp:docPr id="98" name="Picture 9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descr="Text&#10;&#10;Description automatically generated"/>
                    <pic:cNvPicPr/>
                  </pic:nvPicPr>
                  <pic:blipFill>
                    <a:blip r:embed="rId36">
                      <a:extLst>
                        <a:ext uri="{BEBA8EAE-BF5A-486C-A8C5-ECC9F3942E4B}">
                          <a14:imgProps xmlns:a14="http://schemas.microsoft.com/office/drawing/2010/main">
                            <a14:imgLayer r:embed="rId37">
                              <a14:imgEffect>
                                <a14:saturation sat="0"/>
                              </a14:imgEffect>
                            </a14:imgLayer>
                          </a14:imgProps>
                        </a:ext>
                      </a:extLst>
                    </a:blip>
                    <a:stretch>
                      <a:fillRect/>
                    </a:stretch>
                  </pic:blipFill>
                  <pic:spPr>
                    <a:xfrm>
                      <a:off x="0" y="0"/>
                      <a:ext cx="5146851" cy="2877717"/>
                    </a:xfrm>
                    <a:prstGeom prst="rect">
                      <a:avLst/>
                    </a:prstGeom>
                  </pic:spPr>
                </pic:pic>
              </a:graphicData>
            </a:graphic>
          </wp:inline>
        </w:drawing>
      </w:r>
      <w:r w:rsidRPr="001C0826">
        <w:rPr>
          <w:rFonts w:asciiTheme="majorBidi" w:hAnsiTheme="majorBidi" w:cstheme="majorBidi"/>
          <w:sz w:val="24"/>
          <w:szCs w:val="24"/>
        </w:rPr>
        <w:t xml:space="preserve">Coupon used in the Experimental </w:t>
      </w:r>
      <w:proofErr w:type="gramStart"/>
      <w:r w:rsidRPr="001C0826">
        <w:rPr>
          <w:rFonts w:asciiTheme="majorBidi" w:hAnsiTheme="majorBidi" w:cstheme="majorBidi"/>
          <w:sz w:val="24"/>
          <w:szCs w:val="24"/>
        </w:rPr>
        <w:t>study</w:t>
      </w:r>
      <w:proofErr w:type="gramEnd"/>
    </w:p>
    <w:p w14:paraId="6068B97E" w14:textId="77777777" w:rsidR="00983180" w:rsidRDefault="00983180" w:rsidP="00DA04D5">
      <w:pPr>
        <w:jc w:val="center"/>
        <w:rPr>
          <w:rFonts w:asciiTheme="majorBidi" w:hAnsiTheme="majorBidi" w:cstheme="majorBidi"/>
          <w:i/>
          <w:iCs/>
        </w:rPr>
      </w:pPr>
      <w:r w:rsidRPr="00312870">
        <w:rPr>
          <w:rFonts w:asciiTheme="majorBidi" w:hAnsiTheme="majorBidi" w:cstheme="majorBidi"/>
          <w:noProof/>
        </w:rPr>
        <w:drawing>
          <wp:inline distT="0" distB="0" distL="0" distR="0" wp14:anchorId="08CCB612" wp14:editId="272CBEAA">
            <wp:extent cx="5052084" cy="2607733"/>
            <wp:effectExtent l="0" t="0" r="2540" b="0"/>
            <wp:docPr id="274" name="Picture 27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74" descr="Text&#10;&#10;Description automatically generated"/>
                    <pic:cNvPicPr/>
                  </pic:nvPicPr>
                  <pic:blipFill>
                    <a:blip r:embed="rId38">
                      <a:extLst>
                        <a:ext uri="{BEBA8EAE-BF5A-486C-A8C5-ECC9F3942E4B}">
                          <a14:imgProps xmlns:a14="http://schemas.microsoft.com/office/drawing/2010/main">
                            <a14:imgLayer r:embed="rId39">
                              <a14:imgEffect>
                                <a14:saturation sat="0"/>
                              </a14:imgEffect>
                            </a14:imgLayer>
                          </a14:imgProps>
                        </a:ext>
                      </a:extLst>
                    </a:blip>
                    <a:stretch>
                      <a:fillRect/>
                    </a:stretch>
                  </pic:blipFill>
                  <pic:spPr>
                    <a:xfrm>
                      <a:off x="0" y="0"/>
                      <a:ext cx="5086063" cy="2625272"/>
                    </a:xfrm>
                    <a:prstGeom prst="rect">
                      <a:avLst/>
                    </a:prstGeom>
                  </pic:spPr>
                </pic:pic>
              </a:graphicData>
            </a:graphic>
          </wp:inline>
        </w:drawing>
      </w:r>
      <w:r w:rsidRPr="00312870">
        <w:rPr>
          <w:rFonts w:asciiTheme="majorBidi" w:hAnsiTheme="majorBidi" w:cstheme="majorBidi"/>
        </w:rPr>
        <w:t>Coupon used in the Follow-up study</w:t>
      </w:r>
      <w:r>
        <w:rPr>
          <w:rFonts w:asciiTheme="majorBidi" w:hAnsiTheme="majorBidi" w:cstheme="majorBidi"/>
        </w:rPr>
        <w:t xml:space="preserve"> </w:t>
      </w:r>
      <w:r>
        <w:rPr>
          <w:rFonts w:asciiTheme="majorBidi" w:hAnsiTheme="majorBidi" w:cstheme="majorBidi"/>
        </w:rPr>
        <w:br w:type="page"/>
      </w:r>
    </w:p>
    <w:p w14:paraId="62BA85E7" w14:textId="63B6AB2A" w:rsidR="00C31C61" w:rsidRDefault="006E537F" w:rsidP="00DA04D5">
      <w:pPr>
        <w:pStyle w:val="a"/>
        <w:spacing w:afterLines="50" w:after="120"/>
        <w:rPr>
          <w:rStyle w:val="Heading1Char"/>
          <w:rFonts w:ascii="Arial" w:eastAsia="Arial" w:hAnsi="Arial" w:cs="Arial"/>
          <w:color w:val="auto"/>
          <w:sz w:val="24"/>
          <w:szCs w:val="24"/>
        </w:rPr>
      </w:pPr>
      <w:r w:rsidRPr="00DA04D5">
        <w:rPr>
          <w:rStyle w:val="Heading1Char"/>
          <w:rFonts w:ascii="Arial" w:eastAsia="Arial" w:hAnsi="Arial" w:cs="Arial"/>
          <w:color w:val="auto"/>
          <w:sz w:val="24"/>
          <w:szCs w:val="24"/>
        </w:rPr>
        <w:lastRenderedPageBreak/>
        <w:t xml:space="preserve">APPENDIX </w:t>
      </w:r>
      <w:r w:rsidR="004F1929" w:rsidRPr="00DA04D5">
        <w:rPr>
          <w:rStyle w:val="Heading1Char"/>
          <w:rFonts w:ascii="Arial" w:eastAsia="Arial" w:hAnsi="Arial" w:cs="Arial"/>
          <w:color w:val="auto"/>
          <w:sz w:val="24"/>
          <w:szCs w:val="24"/>
        </w:rPr>
        <w:t>C</w:t>
      </w:r>
      <w:r w:rsidRPr="00DA04D5">
        <w:rPr>
          <w:rStyle w:val="Heading1Char"/>
          <w:rFonts w:ascii="Arial" w:eastAsia="Arial" w:hAnsi="Arial" w:cs="Arial"/>
          <w:color w:val="auto"/>
          <w:sz w:val="24"/>
          <w:szCs w:val="24"/>
        </w:rPr>
        <w:t>: MEASURES</w:t>
      </w:r>
    </w:p>
    <w:tbl>
      <w:tblPr>
        <w:tblStyle w:val="TableGrid"/>
        <w:tblpPr w:leftFromText="180" w:rightFromText="180" w:horzAnchor="margin" w:tblpXSpec="center" w:tblpY="620"/>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2425"/>
      </w:tblGrid>
      <w:tr w:rsidR="00DA04D5" w:rsidRPr="001C0826" w14:paraId="7803901D" w14:textId="77777777" w:rsidTr="00DF6BC9">
        <w:tc>
          <w:tcPr>
            <w:tcW w:w="7110" w:type="dxa"/>
            <w:tcBorders>
              <w:top w:val="single" w:sz="4" w:space="0" w:color="auto"/>
              <w:bottom w:val="single" w:sz="4" w:space="0" w:color="auto"/>
            </w:tcBorders>
          </w:tcPr>
          <w:p w14:paraId="47C91681" w14:textId="77777777" w:rsidR="00DA04D5" w:rsidRPr="001142A3" w:rsidRDefault="00DA04D5" w:rsidP="00DF6BC9">
            <w:pPr>
              <w:rPr>
                <w:b/>
                <w:sz w:val="24"/>
                <w:szCs w:val="24"/>
                <w:lang w:val="en-US"/>
              </w:rPr>
            </w:pPr>
            <w:r w:rsidRPr="001142A3">
              <w:rPr>
                <w:b/>
                <w:sz w:val="24"/>
                <w:szCs w:val="24"/>
                <w:lang w:val="en-US"/>
              </w:rPr>
              <w:t>Constructs</w:t>
            </w:r>
          </w:p>
        </w:tc>
        <w:tc>
          <w:tcPr>
            <w:tcW w:w="2425" w:type="dxa"/>
            <w:tcBorders>
              <w:top w:val="single" w:sz="4" w:space="0" w:color="auto"/>
              <w:bottom w:val="single" w:sz="4" w:space="0" w:color="auto"/>
            </w:tcBorders>
          </w:tcPr>
          <w:p w14:paraId="08712776" w14:textId="77777777" w:rsidR="00DA04D5" w:rsidRPr="001142A3" w:rsidRDefault="00DA04D5" w:rsidP="00DF6BC9">
            <w:pPr>
              <w:jc w:val="center"/>
              <w:rPr>
                <w:b/>
                <w:sz w:val="24"/>
                <w:szCs w:val="24"/>
                <w:lang w:val="en-US"/>
              </w:rPr>
            </w:pPr>
            <w:r w:rsidRPr="001142A3">
              <w:rPr>
                <w:b/>
                <w:sz w:val="24"/>
                <w:szCs w:val="24"/>
                <w:lang w:val="en-US"/>
              </w:rPr>
              <w:t>References</w:t>
            </w:r>
          </w:p>
        </w:tc>
      </w:tr>
      <w:tr w:rsidR="00DA04D5" w:rsidRPr="001C0826" w14:paraId="0E3E35B2" w14:textId="77777777" w:rsidTr="00DA04D5">
        <w:tc>
          <w:tcPr>
            <w:tcW w:w="7110" w:type="dxa"/>
            <w:tcBorders>
              <w:top w:val="single" w:sz="4" w:space="0" w:color="auto"/>
            </w:tcBorders>
          </w:tcPr>
          <w:p w14:paraId="3BBC95DB" w14:textId="77777777" w:rsidR="00DA04D5" w:rsidRPr="001C0826" w:rsidRDefault="00DA04D5" w:rsidP="00DF6BC9">
            <w:pPr>
              <w:rPr>
                <w:sz w:val="24"/>
                <w:szCs w:val="24"/>
                <w:lang w:val="en-US"/>
              </w:rPr>
            </w:pPr>
            <w:r w:rsidRPr="001C0826">
              <w:rPr>
                <w:b/>
                <w:sz w:val="24"/>
                <w:szCs w:val="24"/>
                <w:lang w:val="en-US"/>
              </w:rPr>
              <w:t>Intension to Use</w:t>
            </w:r>
          </w:p>
        </w:tc>
        <w:tc>
          <w:tcPr>
            <w:tcW w:w="2425" w:type="dxa"/>
            <w:vMerge w:val="restart"/>
            <w:tcBorders>
              <w:top w:val="single" w:sz="4" w:space="0" w:color="auto"/>
            </w:tcBorders>
            <w:vAlign w:val="center"/>
          </w:tcPr>
          <w:p w14:paraId="4CCDCCFF" w14:textId="77777777" w:rsidR="00DA04D5" w:rsidRPr="001C0826" w:rsidRDefault="00DA04D5" w:rsidP="00DA04D5">
            <w:pPr>
              <w:jc w:val="center"/>
              <w:rPr>
                <w:sz w:val="24"/>
                <w:szCs w:val="24"/>
                <w:lang w:val="en-US"/>
              </w:rPr>
            </w:pPr>
            <w:r>
              <w:rPr>
                <w:sz w:val="24"/>
                <w:szCs w:val="24"/>
                <w:lang w:val="en-US"/>
              </w:rPr>
              <w:t>[50]</w:t>
            </w:r>
          </w:p>
        </w:tc>
      </w:tr>
      <w:tr w:rsidR="00DA04D5" w:rsidRPr="001C0826" w14:paraId="265BF2ED" w14:textId="77777777" w:rsidTr="00DA04D5">
        <w:tc>
          <w:tcPr>
            <w:tcW w:w="7110" w:type="dxa"/>
          </w:tcPr>
          <w:p w14:paraId="039EA617" w14:textId="77777777" w:rsidR="00DA04D5" w:rsidRPr="001C0826" w:rsidRDefault="00DA04D5" w:rsidP="00DF6BC9">
            <w:pPr>
              <w:rPr>
                <w:sz w:val="24"/>
                <w:szCs w:val="24"/>
                <w:lang w:val="en-US"/>
              </w:rPr>
            </w:pPr>
            <w:r w:rsidRPr="001C0826">
              <w:rPr>
                <w:sz w:val="24"/>
                <w:szCs w:val="24"/>
                <w:lang w:val="en-US"/>
              </w:rPr>
              <w:t xml:space="preserve">INTN1: I am willing to </w:t>
            </w:r>
            <w:r w:rsidRPr="001C0826">
              <w:rPr>
                <w:b/>
                <w:sz w:val="24"/>
                <w:szCs w:val="24"/>
                <w:lang w:val="en-US"/>
              </w:rPr>
              <w:t>search</w:t>
            </w:r>
            <w:r w:rsidRPr="001C0826">
              <w:rPr>
                <w:sz w:val="24"/>
                <w:szCs w:val="24"/>
                <w:lang w:val="en-US"/>
              </w:rPr>
              <w:t xml:space="preserve"> for this coupon.</w:t>
            </w:r>
          </w:p>
        </w:tc>
        <w:tc>
          <w:tcPr>
            <w:tcW w:w="2425" w:type="dxa"/>
            <w:vMerge/>
            <w:vAlign w:val="center"/>
          </w:tcPr>
          <w:p w14:paraId="78566B36" w14:textId="77777777" w:rsidR="00DA04D5" w:rsidRPr="001C0826" w:rsidRDefault="00DA04D5" w:rsidP="00DA04D5">
            <w:pPr>
              <w:jc w:val="center"/>
              <w:rPr>
                <w:sz w:val="24"/>
                <w:szCs w:val="24"/>
                <w:lang w:val="en-US"/>
              </w:rPr>
            </w:pPr>
          </w:p>
        </w:tc>
      </w:tr>
      <w:tr w:rsidR="00DA04D5" w:rsidRPr="001C0826" w14:paraId="78A93D0C" w14:textId="77777777" w:rsidTr="00DA04D5">
        <w:tc>
          <w:tcPr>
            <w:tcW w:w="7110" w:type="dxa"/>
          </w:tcPr>
          <w:p w14:paraId="30832EC3" w14:textId="77777777" w:rsidR="00DA04D5" w:rsidRPr="001C0826" w:rsidRDefault="00DA04D5" w:rsidP="00DF6BC9">
            <w:pPr>
              <w:rPr>
                <w:sz w:val="24"/>
                <w:szCs w:val="24"/>
                <w:lang w:val="en-US"/>
              </w:rPr>
            </w:pPr>
            <w:r w:rsidRPr="001C0826">
              <w:rPr>
                <w:sz w:val="24"/>
                <w:szCs w:val="24"/>
                <w:lang w:val="en-US"/>
              </w:rPr>
              <w:t>INTN2: I am willing to share my cell phone number to receive this coupon.</w:t>
            </w:r>
          </w:p>
        </w:tc>
        <w:tc>
          <w:tcPr>
            <w:tcW w:w="2425" w:type="dxa"/>
            <w:vMerge/>
            <w:vAlign w:val="center"/>
          </w:tcPr>
          <w:p w14:paraId="33A5BF50" w14:textId="77777777" w:rsidR="00DA04D5" w:rsidRPr="001C0826" w:rsidRDefault="00DA04D5" w:rsidP="00DA04D5">
            <w:pPr>
              <w:jc w:val="center"/>
              <w:rPr>
                <w:sz w:val="24"/>
                <w:szCs w:val="24"/>
                <w:lang w:val="en-US"/>
              </w:rPr>
            </w:pPr>
          </w:p>
        </w:tc>
      </w:tr>
      <w:tr w:rsidR="00DA04D5" w:rsidRPr="001C0826" w14:paraId="7EA1FDA0" w14:textId="77777777" w:rsidTr="00DA04D5">
        <w:tc>
          <w:tcPr>
            <w:tcW w:w="7110" w:type="dxa"/>
          </w:tcPr>
          <w:p w14:paraId="0F97DF29" w14:textId="77777777" w:rsidR="00DA04D5" w:rsidRPr="001C0826" w:rsidRDefault="00DA04D5" w:rsidP="00DF6BC9">
            <w:pPr>
              <w:rPr>
                <w:sz w:val="24"/>
                <w:szCs w:val="24"/>
                <w:lang w:val="en-US"/>
              </w:rPr>
            </w:pPr>
            <w:r w:rsidRPr="001C0826">
              <w:rPr>
                <w:sz w:val="24"/>
                <w:szCs w:val="24"/>
                <w:lang w:val="en-US"/>
              </w:rPr>
              <w:t>INTN3: I am willing to open this coupon for redemption.</w:t>
            </w:r>
          </w:p>
        </w:tc>
        <w:tc>
          <w:tcPr>
            <w:tcW w:w="2425" w:type="dxa"/>
            <w:vMerge/>
            <w:vAlign w:val="center"/>
          </w:tcPr>
          <w:p w14:paraId="5058EDA7" w14:textId="77777777" w:rsidR="00DA04D5" w:rsidRPr="001C0826" w:rsidRDefault="00DA04D5" w:rsidP="00DA04D5">
            <w:pPr>
              <w:jc w:val="center"/>
              <w:rPr>
                <w:sz w:val="24"/>
                <w:szCs w:val="24"/>
                <w:lang w:val="en-US"/>
              </w:rPr>
            </w:pPr>
          </w:p>
        </w:tc>
      </w:tr>
      <w:tr w:rsidR="00DA04D5" w:rsidRPr="001C0826" w14:paraId="4DD2C629" w14:textId="77777777" w:rsidTr="00DA04D5">
        <w:tc>
          <w:tcPr>
            <w:tcW w:w="7110" w:type="dxa"/>
          </w:tcPr>
          <w:p w14:paraId="278BDACA" w14:textId="77777777" w:rsidR="00DA04D5" w:rsidRPr="001C0826" w:rsidRDefault="00DA04D5" w:rsidP="00DF6BC9">
            <w:pPr>
              <w:rPr>
                <w:sz w:val="24"/>
                <w:szCs w:val="24"/>
                <w:lang w:val="en-US"/>
              </w:rPr>
            </w:pPr>
            <w:r w:rsidRPr="001C0826">
              <w:rPr>
                <w:color w:val="000000"/>
                <w:sz w:val="24"/>
                <w:szCs w:val="24"/>
                <w:lang w:val="en-US"/>
              </w:rPr>
              <w:t>INTN4: I am willing to save this coupon for future redemption.</w:t>
            </w:r>
          </w:p>
        </w:tc>
        <w:tc>
          <w:tcPr>
            <w:tcW w:w="2425" w:type="dxa"/>
            <w:vMerge/>
            <w:vAlign w:val="center"/>
          </w:tcPr>
          <w:p w14:paraId="3B552E02" w14:textId="77777777" w:rsidR="00DA04D5" w:rsidRPr="001C0826" w:rsidRDefault="00DA04D5" w:rsidP="00DA04D5">
            <w:pPr>
              <w:jc w:val="center"/>
              <w:rPr>
                <w:sz w:val="24"/>
                <w:szCs w:val="24"/>
                <w:lang w:val="en-US"/>
              </w:rPr>
            </w:pPr>
          </w:p>
        </w:tc>
      </w:tr>
      <w:tr w:rsidR="00DA04D5" w:rsidRPr="001C0826" w14:paraId="34FD2CBF" w14:textId="77777777" w:rsidTr="00DA04D5">
        <w:tc>
          <w:tcPr>
            <w:tcW w:w="7110" w:type="dxa"/>
          </w:tcPr>
          <w:p w14:paraId="2A08FF05" w14:textId="77777777" w:rsidR="00DA04D5" w:rsidRPr="001C0826" w:rsidRDefault="00DA04D5" w:rsidP="00DF6BC9">
            <w:pPr>
              <w:rPr>
                <w:color w:val="000000"/>
                <w:sz w:val="24"/>
                <w:szCs w:val="24"/>
                <w:lang w:val="en-US"/>
              </w:rPr>
            </w:pPr>
            <w:r w:rsidRPr="001C0826">
              <w:rPr>
                <w:color w:val="000000"/>
                <w:sz w:val="24"/>
                <w:szCs w:val="24"/>
                <w:lang w:val="en-US"/>
              </w:rPr>
              <w:t>INTN5: I am willing to redeem this coupon at store.</w:t>
            </w:r>
          </w:p>
          <w:p w14:paraId="362C1A6A" w14:textId="77777777" w:rsidR="00DA04D5" w:rsidRPr="001C0826" w:rsidRDefault="00DA04D5" w:rsidP="00DF6BC9">
            <w:pPr>
              <w:rPr>
                <w:sz w:val="24"/>
                <w:szCs w:val="24"/>
                <w:lang w:val="en-US"/>
              </w:rPr>
            </w:pPr>
          </w:p>
        </w:tc>
        <w:tc>
          <w:tcPr>
            <w:tcW w:w="2425" w:type="dxa"/>
            <w:vMerge/>
            <w:vAlign w:val="center"/>
          </w:tcPr>
          <w:p w14:paraId="54FE25CE" w14:textId="77777777" w:rsidR="00DA04D5" w:rsidRPr="001C0826" w:rsidRDefault="00DA04D5" w:rsidP="00DA04D5">
            <w:pPr>
              <w:jc w:val="center"/>
              <w:rPr>
                <w:sz w:val="24"/>
                <w:szCs w:val="24"/>
                <w:lang w:val="en-US"/>
              </w:rPr>
            </w:pPr>
          </w:p>
        </w:tc>
      </w:tr>
      <w:tr w:rsidR="00DA04D5" w:rsidRPr="001C0826" w14:paraId="247E0C72" w14:textId="77777777" w:rsidTr="00DA04D5">
        <w:tc>
          <w:tcPr>
            <w:tcW w:w="7110" w:type="dxa"/>
          </w:tcPr>
          <w:p w14:paraId="6FAA7E37" w14:textId="77777777" w:rsidR="00DA04D5" w:rsidRPr="001C0826" w:rsidRDefault="00DA04D5" w:rsidP="00DF6BC9">
            <w:pPr>
              <w:rPr>
                <w:color w:val="000000"/>
                <w:sz w:val="24"/>
                <w:szCs w:val="24"/>
              </w:rPr>
            </w:pPr>
            <w:r w:rsidRPr="001C0826">
              <w:rPr>
                <w:b/>
                <w:sz w:val="24"/>
                <w:szCs w:val="24"/>
                <w:lang w:val="en-US"/>
              </w:rPr>
              <w:t>Trust</w:t>
            </w:r>
          </w:p>
        </w:tc>
        <w:tc>
          <w:tcPr>
            <w:tcW w:w="2425" w:type="dxa"/>
            <w:vMerge w:val="restart"/>
            <w:vAlign w:val="center"/>
          </w:tcPr>
          <w:p w14:paraId="7AB8F438" w14:textId="653A69C0" w:rsidR="00DA04D5" w:rsidRPr="001C0826" w:rsidRDefault="00DA04D5" w:rsidP="00DA04D5">
            <w:pPr>
              <w:jc w:val="center"/>
              <w:rPr>
                <w:sz w:val="24"/>
                <w:szCs w:val="24"/>
              </w:rPr>
            </w:pPr>
            <w:r>
              <w:rPr>
                <w:sz w:val="24"/>
                <w:szCs w:val="24"/>
                <w:lang w:val="en-US"/>
              </w:rPr>
              <w:t>[69, 79]</w:t>
            </w:r>
          </w:p>
        </w:tc>
      </w:tr>
      <w:tr w:rsidR="00DA04D5" w:rsidRPr="001C0826" w14:paraId="387B7AC5" w14:textId="77777777" w:rsidTr="00DA04D5">
        <w:tc>
          <w:tcPr>
            <w:tcW w:w="7110" w:type="dxa"/>
          </w:tcPr>
          <w:p w14:paraId="12B02DE2" w14:textId="77777777" w:rsidR="00DA04D5" w:rsidRPr="001C0826" w:rsidRDefault="00DA04D5" w:rsidP="00DF6BC9">
            <w:pPr>
              <w:rPr>
                <w:color w:val="000000"/>
                <w:sz w:val="24"/>
                <w:szCs w:val="24"/>
              </w:rPr>
            </w:pPr>
            <w:r w:rsidRPr="001C0826">
              <w:rPr>
                <w:sz w:val="24"/>
                <w:szCs w:val="24"/>
                <w:lang w:val="en-US"/>
              </w:rPr>
              <w:t>TRST1: Coupons are in general dependable.</w:t>
            </w:r>
          </w:p>
        </w:tc>
        <w:tc>
          <w:tcPr>
            <w:tcW w:w="2425" w:type="dxa"/>
            <w:vMerge/>
            <w:vAlign w:val="center"/>
          </w:tcPr>
          <w:p w14:paraId="0BDD00FC" w14:textId="77777777" w:rsidR="00DA04D5" w:rsidRPr="001C0826" w:rsidRDefault="00DA04D5" w:rsidP="00DA04D5">
            <w:pPr>
              <w:jc w:val="center"/>
              <w:rPr>
                <w:sz w:val="24"/>
                <w:szCs w:val="24"/>
              </w:rPr>
            </w:pPr>
          </w:p>
        </w:tc>
      </w:tr>
      <w:tr w:rsidR="00DA04D5" w:rsidRPr="001C0826" w14:paraId="6C6CE8EE" w14:textId="77777777" w:rsidTr="00DA04D5">
        <w:tc>
          <w:tcPr>
            <w:tcW w:w="7110" w:type="dxa"/>
          </w:tcPr>
          <w:p w14:paraId="7421AC62" w14:textId="77777777" w:rsidR="00DA04D5" w:rsidRPr="001C0826" w:rsidRDefault="00DA04D5" w:rsidP="00DF6BC9">
            <w:pPr>
              <w:rPr>
                <w:color w:val="000000"/>
                <w:sz w:val="24"/>
                <w:szCs w:val="24"/>
              </w:rPr>
            </w:pPr>
            <w:r w:rsidRPr="001C0826">
              <w:rPr>
                <w:sz w:val="24"/>
                <w:szCs w:val="24"/>
                <w:lang w:val="en-US"/>
              </w:rPr>
              <w:t>TRST2: Coupons are in general reliable.</w:t>
            </w:r>
          </w:p>
        </w:tc>
        <w:tc>
          <w:tcPr>
            <w:tcW w:w="2425" w:type="dxa"/>
            <w:vMerge/>
            <w:vAlign w:val="center"/>
          </w:tcPr>
          <w:p w14:paraId="4ADF1D1E" w14:textId="77777777" w:rsidR="00DA04D5" w:rsidRPr="001C0826" w:rsidRDefault="00DA04D5" w:rsidP="00DA04D5">
            <w:pPr>
              <w:jc w:val="center"/>
              <w:rPr>
                <w:sz w:val="24"/>
                <w:szCs w:val="24"/>
              </w:rPr>
            </w:pPr>
          </w:p>
        </w:tc>
      </w:tr>
      <w:tr w:rsidR="00DA04D5" w:rsidRPr="001C0826" w14:paraId="2C141F80" w14:textId="77777777" w:rsidTr="00DA04D5">
        <w:tc>
          <w:tcPr>
            <w:tcW w:w="7110" w:type="dxa"/>
          </w:tcPr>
          <w:p w14:paraId="2930D4EB" w14:textId="77777777" w:rsidR="00DA04D5" w:rsidRPr="001C0826" w:rsidRDefault="00DA04D5" w:rsidP="00DF6BC9">
            <w:pPr>
              <w:rPr>
                <w:color w:val="000000"/>
                <w:sz w:val="24"/>
                <w:szCs w:val="24"/>
              </w:rPr>
            </w:pPr>
            <w:r w:rsidRPr="001C0826">
              <w:rPr>
                <w:sz w:val="24"/>
                <w:szCs w:val="24"/>
                <w:lang w:val="en-US"/>
              </w:rPr>
              <w:t>TRST3: Coupons are in general honest.</w:t>
            </w:r>
          </w:p>
        </w:tc>
        <w:tc>
          <w:tcPr>
            <w:tcW w:w="2425" w:type="dxa"/>
            <w:vMerge/>
            <w:vAlign w:val="center"/>
          </w:tcPr>
          <w:p w14:paraId="516508EC" w14:textId="77777777" w:rsidR="00DA04D5" w:rsidRPr="001C0826" w:rsidRDefault="00DA04D5" w:rsidP="00DA04D5">
            <w:pPr>
              <w:jc w:val="center"/>
              <w:rPr>
                <w:sz w:val="24"/>
                <w:szCs w:val="24"/>
              </w:rPr>
            </w:pPr>
          </w:p>
        </w:tc>
      </w:tr>
      <w:tr w:rsidR="00DA04D5" w:rsidRPr="001C0826" w14:paraId="32B56357" w14:textId="77777777" w:rsidTr="00DA04D5">
        <w:tc>
          <w:tcPr>
            <w:tcW w:w="7110" w:type="dxa"/>
          </w:tcPr>
          <w:p w14:paraId="1B093C35" w14:textId="77777777" w:rsidR="00DA04D5" w:rsidRPr="001C0826" w:rsidRDefault="00DA04D5" w:rsidP="00DF6BC9">
            <w:pPr>
              <w:rPr>
                <w:sz w:val="24"/>
                <w:szCs w:val="24"/>
                <w:lang w:val="en-US"/>
              </w:rPr>
            </w:pPr>
            <w:r w:rsidRPr="001C0826">
              <w:rPr>
                <w:sz w:val="24"/>
                <w:szCs w:val="24"/>
                <w:lang w:val="en-US"/>
              </w:rPr>
              <w:t>TRST4: Coupons are in general trustworthy.</w:t>
            </w:r>
          </w:p>
          <w:p w14:paraId="4C577467" w14:textId="77777777" w:rsidR="00DA04D5" w:rsidRPr="001C0826" w:rsidRDefault="00DA04D5" w:rsidP="00DF6BC9">
            <w:pPr>
              <w:rPr>
                <w:color w:val="000000"/>
                <w:sz w:val="24"/>
                <w:szCs w:val="24"/>
              </w:rPr>
            </w:pPr>
          </w:p>
        </w:tc>
        <w:tc>
          <w:tcPr>
            <w:tcW w:w="2425" w:type="dxa"/>
            <w:vMerge/>
            <w:vAlign w:val="center"/>
          </w:tcPr>
          <w:p w14:paraId="52196145" w14:textId="77777777" w:rsidR="00DA04D5" w:rsidRPr="001C0826" w:rsidRDefault="00DA04D5" w:rsidP="00DA04D5">
            <w:pPr>
              <w:jc w:val="center"/>
              <w:rPr>
                <w:sz w:val="24"/>
                <w:szCs w:val="24"/>
              </w:rPr>
            </w:pPr>
          </w:p>
        </w:tc>
      </w:tr>
      <w:tr w:rsidR="00DA04D5" w:rsidRPr="001C0826" w14:paraId="36C5748B" w14:textId="77777777" w:rsidTr="00DA04D5">
        <w:tc>
          <w:tcPr>
            <w:tcW w:w="7110" w:type="dxa"/>
          </w:tcPr>
          <w:p w14:paraId="73B0E12F" w14:textId="77777777" w:rsidR="00DA04D5" w:rsidRPr="001C0826" w:rsidRDefault="00DA04D5" w:rsidP="00DF6BC9">
            <w:pPr>
              <w:rPr>
                <w:b/>
                <w:sz w:val="24"/>
                <w:szCs w:val="24"/>
                <w:lang w:val="en-US"/>
              </w:rPr>
            </w:pPr>
            <w:r w:rsidRPr="001C0826">
              <w:rPr>
                <w:b/>
                <w:sz w:val="24"/>
                <w:szCs w:val="24"/>
                <w:lang w:val="en-US"/>
              </w:rPr>
              <w:t>Money Priming</w:t>
            </w:r>
          </w:p>
        </w:tc>
        <w:tc>
          <w:tcPr>
            <w:tcW w:w="2425" w:type="dxa"/>
            <w:vMerge w:val="restart"/>
            <w:vAlign w:val="center"/>
          </w:tcPr>
          <w:p w14:paraId="63BBCD72" w14:textId="77777777" w:rsidR="00DA04D5" w:rsidRPr="001C0826" w:rsidRDefault="00DA04D5" w:rsidP="00DA04D5">
            <w:pPr>
              <w:jc w:val="center"/>
              <w:rPr>
                <w:sz w:val="24"/>
                <w:szCs w:val="24"/>
                <w:lang w:val="en-US"/>
              </w:rPr>
            </w:pPr>
            <w:proofErr w:type="spellStart"/>
            <w:r w:rsidRPr="001C0826">
              <w:rPr>
                <w:sz w:val="24"/>
                <w:szCs w:val="24"/>
                <w:lang w:val="en-US"/>
              </w:rPr>
              <w:t>Self developed</w:t>
            </w:r>
            <w:proofErr w:type="spellEnd"/>
          </w:p>
        </w:tc>
      </w:tr>
      <w:tr w:rsidR="00DA04D5" w:rsidRPr="001C0826" w14:paraId="37F16E20" w14:textId="77777777" w:rsidTr="00DA04D5">
        <w:tc>
          <w:tcPr>
            <w:tcW w:w="7110" w:type="dxa"/>
          </w:tcPr>
          <w:p w14:paraId="5014C213" w14:textId="77777777" w:rsidR="00DA04D5" w:rsidRPr="001C0826" w:rsidRDefault="00DA04D5" w:rsidP="00DF6BC9">
            <w:pPr>
              <w:rPr>
                <w:sz w:val="24"/>
                <w:szCs w:val="24"/>
                <w:lang w:val="en-US"/>
              </w:rPr>
            </w:pPr>
            <w:r w:rsidRPr="001C0826">
              <w:rPr>
                <w:sz w:val="24"/>
                <w:szCs w:val="24"/>
                <w:lang w:val="en-US"/>
              </w:rPr>
              <w:t>MNPR1: This coupon feels like real money.</w:t>
            </w:r>
          </w:p>
        </w:tc>
        <w:tc>
          <w:tcPr>
            <w:tcW w:w="2425" w:type="dxa"/>
            <w:vMerge/>
            <w:vAlign w:val="center"/>
          </w:tcPr>
          <w:p w14:paraId="47663AFA" w14:textId="77777777" w:rsidR="00DA04D5" w:rsidRPr="001C0826" w:rsidRDefault="00DA04D5" w:rsidP="00DA04D5">
            <w:pPr>
              <w:jc w:val="center"/>
              <w:rPr>
                <w:sz w:val="24"/>
                <w:szCs w:val="24"/>
                <w:lang w:val="en-US"/>
              </w:rPr>
            </w:pPr>
          </w:p>
        </w:tc>
      </w:tr>
      <w:tr w:rsidR="00DA04D5" w:rsidRPr="001C0826" w14:paraId="38DF1FED" w14:textId="77777777" w:rsidTr="00DA04D5">
        <w:tc>
          <w:tcPr>
            <w:tcW w:w="7110" w:type="dxa"/>
          </w:tcPr>
          <w:p w14:paraId="441A8B48" w14:textId="77777777" w:rsidR="00DA04D5" w:rsidRPr="001C0826" w:rsidRDefault="00DA04D5" w:rsidP="00DF6BC9">
            <w:pPr>
              <w:rPr>
                <w:sz w:val="24"/>
                <w:szCs w:val="24"/>
                <w:lang w:val="en-US"/>
              </w:rPr>
            </w:pPr>
            <w:r w:rsidRPr="001C0826">
              <w:rPr>
                <w:sz w:val="24"/>
                <w:szCs w:val="24"/>
                <w:lang w:val="en-US"/>
              </w:rPr>
              <w:t>MNPR2: This coupon equals to money to me.</w:t>
            </w:r>
          </w:p>
        </w:tc>
        <w:tc>
          <w:tcPr>
            <w:tcW w:w="2425" w:type="dxa"/>
            <w:vMerge/>
            <w:vAlign w:val="center"/>
          </w:tcPr>
          <w:p w14:paraId="495E11D6" w14:textId="77777777" w:rsidR="00DA04D5" w:rsidRPr="001C0826" w:rsidRDefault="00DA04D5" w:rsidP="00DA04D5">
            <w:pPr>
              <w:jc w:val="center"/>
              <w:rPr>
                <w:sz w:val="24"/>
                <w:szCs w:val="24"/>
                <w:lang w:val="en-US"/>
              </w:rPr>
            </w:pPr>
          </w:p>
        </w:tc>
      </w:tr>
      <w:tr w:rsidR="00DA04D5" w:rsidRPr="001C0826" w14:paraId="3FC2D262" w14:textId="77777777" w:rsidTr="00DA04D5">
        <w:tc>
          <w:tcPr>
            <w:tcW w:w="7110" w:type="dxa"/>
          </w:tcPr>
          <w:p w14:paraId="62D89120" w14:textId="77777777" w:rsidR="00DA04D5" w:rsidRPr="001C0826" w:rsidRDefault="00DA04D5" w:rsidP="00DF6BC9">
            <w:pPr>
              <w:rPr>
                <w:sz w:val="24"/>
                <w:szCs w:val="24"/>
                <w:lang w:val="en-US"/>
              </w:rPr>
            </w:pPr>
            <w:r w:rsidRPr="001C0826">
              <w:rPr>
                <w:sz w:val="24"/>
                <w:szCs w:val="24"/>
                <w:lang w:val="en-US"/>
              </w:rPr>
              <w:t>MNPR3: This coupon gives me the feeling of having real money.</w:t>
            </w:r>
          </w:p>
        </w:tc>
        <w:tc>
          <w:tcPr>
            <w:tcW w:w="2425" w:type="dxa"/>
            <w:vMerge/>
            <w:vAlign w:val="center"/>
          </w:tcPr>
          <w:p w14:paraId="29446426" w14:textId="77777777" w:rsidR="00DA04D5" w:rsidRPr="001C0826" w:rsidRDefault="00DA04D5" w:rsidP="00DA04D5">
            <w:pPr>
              <w:jc w:val="center"/>
              <w:rPr>
                <w:sz w:val="24"/>
                <w:szCs w:val="24"/>
                <w:lang w:val="en-US"/>
              </w:rPr>
            </w:pPr>
          </w:p>
        </w:tc>
      </w:tr>
      <w:tr w:rsidR="00DA04D5" w:rsidRPr="001C0826" w14:paraId="1CF00DF0" w14:textId="77777777" w:rsidTr="00DA04D5">
        <w:tc>
          <w:tcPr>
            <w:tcW w:w="7110" w:type="dxa"/>
          </w:tcPr>
          <w:p w14:paraId="300DC581" w14:textId="77777777" w:rsidR="00DA04D5" w:rsidRPr="001C0826" w:rsidRDefault="00DA04D5" w:rsidP="00DF6BC9">
            <w:pPr>
              <w:rPr>
                <w:sz w:val="24"/>
                <w:szCs w:val="24"/>
                <w:lang w:val="en-US"/>
              </w:rPr>
            </w:pPr>
            <w:r w:rsidRPr="001C0826">
              <w:rPr>
                <w:sz w:val="24"/>
                <w:szCs w:val="24"/>
                <w:lang w:val="en-US"/>
              </w:rPr>
              <w:t>MNPR4: This coupon gives me the good feelings of savings.</w:t>
            </w:r>
          </w:p>
        </w:tc>
        <w:tc>
          <w:tcPr>
            <w:tcW w:w="2425" w:type="dxa"/>
            <w:vMerge/>
            <w:vAlign w:val="center"/>
          </w:tcPr>
          <w:p w14:paraId="1B5EBFC8" w14:textId="77777777" w:rsidR="00DA04D5" w:rsidRPr="001C0826" w:rsidRDefault="00DA04D5" w:rsidP="00DA04D5">
            <w:pPr>
              <w:jc w:val="center"/>
              <w:rPr>
                <w:sz w:val="24"/>
                <w:szCs w:val="24"/>
                <w:lang w:val="en-US"/>
              </w:rPr>
            </w:pPr>
          </w:p>
        </w:tc>
      </w:tr>
      <w:tr w:rsidR="00DA04D5" w:rsidRPr="001C0826" w14:paraId="1199E18E" w14:textId="77777777" w:rsidTr="00DA04D5">
        <w:tc>
          <w:tcPr>
            <w:tcW w:w="7110" w:type="dxa"/>
          </w:tcPr>
          <w:p w14:paraId="40535F18" w14:textId="77777777" w:rsidR="00DA04D5" w:rsidRPr="001C0826" w:rsidRDefault="00DA04D5" w:rsidP="00DF6BC9">
            <w:pPr>
              <w:rPr>
                <w:sz w:val="24"/>
                <w:szCs w:val="24"/>
                <w:lang w:val="en-US"/>
              </w:rPr>
            </w:pPr>
            <w:r w:rsidRPr="001C0826">
              <w:rPr>
                <w:sz w:val="24"/>
                <w:szCs w:val="24"/>
                <w:lang w:val="en-US"/>
              </w:rPr>
              <w:t xml:space="preserve">MNPR5: When I look at this coupon, I experience the same feeling as I see real </w:t>
            </w:r>
            <w:proofErr w:type="gramStart"/>
            <w:r w:rsidRPr="001C0826">
              <w:rPr>
                <w:sz w:val="24"/>
                <w:szCs w:val="24"/>
                <w:lang w:val="en-US"/>
              </w:rPr>
              <w:t>money</w:t>
            </w:r>
            <w:proofErr w:type="gramEnd"/>
          </w:p>
          <w:p w14:paraId="5973EA51" w14:textId="77777777" w:rsidR="00DA04D5" w:rsidRPr="001C0826" w:rsidRDefault="00DA04D5" w:rsidP="00DF6BC9">
            <w:pPr>
              <w:rPr>
                <w:sz w:val="24"/>
                <w:szCs w:val="24"/>
                <w:lang w:val="en-US"/>
              </w:rPr>
            </w:pPr>
          </w:p>
        </w:tc>
        <w:tc>
          <w:tcPr>
            <w:tcW w:w="2425" w:type="dxa"/>
            <w:vMerge/>
            <w:vAlign w:val="center"/>
          </w:tcPr>
          <w:p w14:paraId="4EF11405" w14:textId="77777777" w:rsidR="00DA04D5" w:rsidRPr="001C0826" w:rsidRDefault="00DA04D5" w:rsidP="00DA04D5">
            <w:pPr>
              <w:jc w:val="center"/>
              <w:rPr>
                <w:sz w:val="24"/>
                <w:szCs w:val="24"/>
                <w:lang w:val="en-US"/>
              </w:rPr>
            </w:pPr>
          </w:p>
        </w:tc>
      </w:tr>
      <w:tr w:rsidR="00DA04D5" w:rsidRPr="001C0826" w14:paraId="20521A6D" w14:textId="77777777" w:rsidTr="00DA04D5">
        <w:tc>
          <w:tcPr>
            <w:tcW w:w="7110" w:type="dxa"/>
          </w:tcPr>
          <w:p w14:paraId="576EC0FA" w14:textId="77777777" w:rsidR="00DA04D5" w:rsidRPr="001C0826" w:rsidRDefault="00DA04D5" w:rsidP="00DF6BC9">
            <w:pPr>
              <w:rPr>
                <w:sz w:val="24"/>
                <w:szCs w:val="24"/>
                <w:lang w:val="en-US"/>
              </w:rPr>
            </w:pPr>
            <w:r w:rsidRPr="001C0826">
              <w:rPr>
                <w:b/>
                <w:sz w:val="24"/>
                <w:szCs w:val="24"/>
                <w:lang w:val="en-US"/>
              </w:rPr>
              <w:t>Less Effort</w:t>
            </w:r>
          </w:p>
        </w:tc>
        <w:tc>
          <w:tcPr>
            <w:tcW w:w="2425" w:type="dxa"/>
            <w:vMerge w:val="restart"/>
            <w:vAlign w:val="center"/>
          </w:tcPr>
          <w:p w14:paraId="4EEE2018" w14:textId="47A146DB" w:rsidR="00DA04D5" w:rsidRPr="001C0826" w:rsidRDefault="0007760D" w:rsidP="00DA04D5">
            <w:pPr>
              <w:jc w:val="center"/>
              <w:rPr>
                <w:sz w:val="24"/>
                <w:szCs w:val="24"/>
                <w:lang w:val="en-US"/>
              </w:rPr>
            </w:pPr>
            <w:r>
              <w:rPr>
                <w:sz w:val="24"/>
                <w:szCs w:val="24"/>
                <w:lang w:val="en-US"/>
              </w:rPr>
              <w:t>[33]</w:t>
            </w:r>
          </w:p>
        </w:tc>
      </w:tr>
      <w:tr w:rsidR="00DA04D5" w:rsidRPr="001C0826" w14:paraId="707135AE" w14:textId="77777777" w:rsidTr="00DF6BC9">
        <w:tc>
          <w:tcPr>
            <w:tcW w:w="7110" w:type="dxa"/>
          </w:tcPr>
          <w:p w14:paraId="08CC9C0C" w14:textId="77777777" w:rsidR="00DA04D5" w:rsidRPr="001C0826" w:rsidRDefault="00DA04D5" w:rsidP="00DF6BC9">
            <w:pPr>
              <w:rPr>
                <w:sz w:val="24"/>
                <w:szCs w:val="24"/>
                <w:lang w:val="en-US"/>
              </w:rPr>
            </w:pPr>
            <w:r w:rsidRPr="001C0826">
              <w:rPr>
                <w:sz w:val="24"/>
                <w:szCs w:val="24"/>
                <w:lang w:val="en-US"/>
              </w:rPr>
              <w:t>LSEF1: Bringing this coupon to a store for redemption would not require any extra effort.</w:t>
            </w:r>
          </w:p>
        </w:tc>
        <w:tc>
          <w:tcPr>
            <w:tcW w:w="2425" w:type="dxa"/>
            <w:vMerge/>
          </w:tcPr>
          <w:p w14:paraId="2C8B20AC" w14:textId="77777777" w:rsidR="00DA04D5" w:rsidRPr="001C0826" w:rsidRDefault="00DA04D5" w:rsidP="00DF6BC9">
            <w:pPr>
              <w:rPr>
                <w:sz w:val="24"/>
                <w:szCs w:val="24"/>
                <w:lang w:val="en-US"/>
              </w:rPr>
            </w:pPr>
          </w:p>
        </w:tc>
      </w:tr>
      <w:tr w:rsidR="00DA04D5" w:rsidRPr="001C0826" w14:paraId="16B8D86E" w14:textId="77777777" w:rsidTr="00DF6BC9">
        <w:tc>
          <w:tcPr>
            <w:tcW w:w="7110" w:type="dxa"/>
          </w:tcPr>
          <w:p w14:paraId="42255430" w14:textId="77777777" w:rsidR="00DA04D5" w:rsidRPr="001C0826" w:rsidRDefault="00DA04D5" w:rsidP="00DF6BC9">
            <w:pPr>
              <w:rPr>
                <w:sz w:val="24"/>
                <w:szCs w:val="24"/>
                <w:lang w:val="en-US"/>
              </w:rPr>
            </w:pPr>
            <w:r w:rsidRPr="001C0826">
              <w:rPr>
                <w:sz w:val="24"/>
                <w:szCs w:val="24"/>
                <w:lang w:val="en-US"/>
              </w:rPr>
              <w:t xml:space="preserve">LSEF2: It would not require a lot of mental effort before going to store </w:t>
            </w:r>
            <w:proofErr w:type="gramStart"/>
            <w:r w:rsidRPr="001C0826">
              <w:rPr>
                <w:sz w:val="24"/>
                <w:szCs w:val="24"/>
                <w:lang w:val="en-US"/>
              </w:rPr>
              <w:t>in order to</w:t>
            </w:r>
            <w:proofErr w:type="gramEnd"/>
            <w:r w:rsidRPr="001C0826">
              <w:rPr>
                <w:sz w:val="24"/>
                <w:szCs w:val="24"/>
                <w:lang w:val="en-US"/>
              </w:rPr>
              <w:t xml:space="preserve"> redeem this coupon.</w:t>
            </w:r>
          </w:p>
        </w:tc>
        <w:tc>
          <w:tcPr>
            <w:tcW w:w="2425" w:type="dxa"/>
            <w:vMerge/>
          </w:tcPr>
          <w:p w14:paraId="2D1B9892" w14:textId="77777777" w:rsidR="00DA04D5" w:rsidRPr="001C0826" w:rsidRDefault="00DA04D5" w:rsidP="00DF6BC9">
            <w:pPr>
              <w:rPr>
                <w:sz w:val="24"/>
                <w:szCs w:val="24"/>
                <w:lang w:val="en-US"/>
              </w:rPr>
            </w:pPr>
          </w:p>
        </w:tc>
      </w:tr>
      <w:tr w:rsidR="00DA04D5" w:rsidRPr="001C0826" w14:paraId="74C22A6A" w14:textId="77777777" w:rsidTr="00DF6BC9">
        <w:tc>
          <w:tcPr>
            <w:tcW w:w="7110" w:type="dxa"/>
          </w:tcPr>
          <w:p w14:paraId="4C53C110" w14:textId="77777777" w:rsidR="00DA04D5" w:rsidRPr="001C0826" w:rsidRDefault="00DA04D5" w:rsidP="00DF6BC9">
            <w:pPr>
              <w:rPr>
                <w:sz w:val="24"/>
                <w:szCs w:val="24"/>
                <w:lang w:val="en-US"/>
              </w:rPr>
            </w:pPr>
            <w:r w:rsidRPr="001C0826">
              <w:rPr>
                <w:sz w:val="24"/>
                <w:szCs w:val="24"/>
                <w:lang w:val="en-US"/>
              </w:rPr>
              <w:t>LSEF3: The whole process of redeeming this coupon would not be a cumbersome task for me.</w:t>
            </w:r>
          </w:p>
        </w:tc>
        <w:tc>
          <w:tcPr>
            <w:tcW w:w="2425" w:type="dxa"/>
            <w:vMerge/>
          </w:tcPr>
          <w:p w14:paraId="44225921" w14:textId="77777777" w:rsidR="00DA04D5" w:rsidRPr="001C0826" w:rsidRDefault="00DA04D5" w:rsidP="00DF6BC9">
            <w:pPr>
              <w:rPr>
                <w:sz w:val="24"/>
                <w:szCs w:val="24"/>
                <w:lang w:val="en-US"/>
              </w:rPr>
            </w:pPr>
          </w:p>
        </w:tc>
      </w:tr>
      <w:tr w:rsidR="00DA04D5" w:rsidRPr="001C0826" w14:paraId="6C87596F" w14:textId="77777777" w:rsidTr="00DF6BC9">
        <w:tc>
          <w:tcPr>
            <w:tcW w:w="7110" w:type="dxa"/>
          </w:tcPr>
          <w:p w14:paraId="57E22622" w14:textId="77777777" w:rsidR="00DA04D5" w:rsidRPr="001C0826" w:rsidRDefault="00DA04D5" w:rsidP="00DF6BC9">
            <w:pPr>
              <w:rPr>
                <w:sz w:val="24"/>
                <w:szCs w:val="24"/>
                <w:lang w:val="en-US"/>
              </w:rPr>
            </w:pPr>
            <w:r w:rsidRPr="001C0826">
              <w:rPr>
                <w:sz w:val="24"/>
                <w:szCs w:val="24"/>
                <w:lang w:val="en-US"/>
              </w:rPr>
              <w:t>LSEF4: Usage of this coupon is not time-consuming.</w:t>
            </w:r>
          </w:p>
        </w:tc>
        <w:tc>
          <w:tcPr>
            <w:tcW w:w="2425" w:type="dxa"/>
            <w:vMerge/>
          </w:tcPr>
          <w:p w14:paraId="19DDC97C" w14:textId="77777777" w:rsidR="00DA04D5" w:rsidRPr="001C0826" w:rsidRDefault="00DA04D5" w:rsidP="00DF6BC9">
            <w:pPr>
              <w:rPr>
                <w:sz w:val="24"/>
                <w:szCs w:val="24"/>
                <w:lang w:val="en-US"/>
              </w:rPr>
            </w:pPr>
          </w:p>
        </w:tc>
      </w:tr>
      <w:tr w:rsidR="00DA04D5" w:rsidRPr="001C0826" w14:paraId="633D1F53" w14:textId="77777777" w:rsidTr="00DF6BC9">
        <w:tc>
          <w:tcPr>
            <w:tcW w:w="7110" w:type="dxa"/>
            <w:tcBorders>
              <w:bottom w:val="single" w:sz="4" w:space="0" w:color="auto"/>
            </w:tcBorders>
          </w:tcPr>
          <w:p w14:paraId="1F7EEACB" w14:textId="77777777" w:rsidR="00DA04D5" w:rsidRPr="001C0826" w:rsidRDefault="00DA04D5" w:rsidP="00DF6BC9">
            <w:pPr>
              <w:rPr>
                <w:sz w:val="24"/>
                <w:szCs w:val="24"/>
              </w:rPr>
            </w:pPr>
          </w:p>
        </w:tc>
        <w:tc>
          <w:tcPr>
            <w:tcW w:w="2425" w:type="dxa"/>
            <w:tcBorders>
              <w:bottom w:val="single" w:sz="4" w:space="0" w:color="auto"/>
            </w:tcBorders>
          </w:tcPr>
          <w:p w14:paraId="63021DC6" w14:textId="77777777" w:rsidR="00DA04D5" w:rsidRPr="001C0826" w:rsidRDefault="00DA04D5" w:rsidP="00DF6BC9">
            <w:pPr>
              <w:rPr>
                <w:sz w:val="24"/>
                <w:szCs w:val="24"/>
              </w:rPr>
            </w:pPr>
          </w:p>
        </w:tc>
      </w:tr>
    </w:tbl>
    <w:p w14:paraId="71D14F55" w14:textId="77777777" w:rsidR="00DA04D5" w:rsidRPr="00DA04D5" w:rsidRDefault="00DA04D5" w:rsidP="00DA04D5">
      <w:pPr>
        <w:pStyle w:val="a"/>
        <w:spacing w:afterLines="50" w:after="120"/>
        <w:rPr>
          <w:rFonts w:eastAsiaTheme="minorEastAsia"/>
          <w:sz w:val="24"/>
          <w:szCs w:val="24"/>
        </w:rPr>
      </w:pPr>
    </w:p>
    <w:p w14:paraId="36C6DB2E" w14:textId="77777777" w:rsidR="00AF6119" w:rsidRDefault="00DA04D5" w:rsidP="00AF6119">
      <w:pPr>
        <w:pStyle w:val="a"/>
        <w:spacing w:afterLines="50" w:after="120"/>
        <w:rPr>
          <w:rStyle w:val="Heading1Char"/>
          <w:rFonts w:ascii="Arial" w:eastAsia="Arial" w:hAnsi="Arial" w:cs="Arial"/>
          <w:color w:val="auto"/>
          <w:sz w:val="24"/>
          <w:szCs w:val="24"/>
        </w:rPr>
      </w:pPr>
      <w:r>
        <w:rPr>
          <w:rStyle w:val="Heading1Char"/>
          <w:rFonts w:ascii="Arial" w:eastAsia="Arial" w:hAnsi="Arial" w:cs="Arial"/>
          <w:color w:val="auto"/>
          <w:sz w:val="24"/>
          <w:szCs w:val="24"/>
        </w:rPr>
        <w:br w:type="page"/>
      </w:r>
      <w:r w:rsidR="00AF6119" w:rsidRPr="00DA04D5">
        <w:rPr>
          <w:rStyle w:val="Heading1Char"/>
          <w:rFonts w:ascii="Arial" w:eastAsia="Arial" w:hAnsi="Arial" w:cs="Arial"/>
          <w:color w:val="auto"/>
          <w:sz w:val="24"/>
          <w:szCs w:val="24"/>
        </w:rPr>
        <w:lastRenderedPageBreak/>
        <w:t>APPENDIX D: LIST OF IMPORTANT COUPON ARTICLES</w:t>
      </w:r>
    </w:p>
    <w:p w14:paraId="14D1BD3A" w14:textId="25112B65" w:rsidR="00AF6119" w:rsidRDefault="00721ACC" w:rsidP="00AF6119">
      <w:pPr>
        <w:pStyle w:val="a"/>
        <w:spacing w:afterLines="50" w:after="120"/>
        <w:rPr>
          <w:rStyle w:val="Heading1Char"/>
          <w:rFonts w:ascii="Arial" w:eastAsia="Arial" w:hAnsi="Arial" w:cs="Arial"/>
          <w:color w:val="auto"/>
          <w:sz w:val="24"/>
          <w:szCs w:val="24"/>
        </w:rPr>
      </w:pPr>
      <w:r>
        <w:rPr>
          <w:noProof/>
          <w:sz w:val="24"/>
          <w:szCs w:val="24"/>
        </w:rPr>
        <w:drawing>
          <wp:inline distT="0" distB="0" distL="0" distR="0" wp14:anchorId="1EBA7DA3" wp14:editId="269D3C20">
            <wp:extent cx="6038436" cy="5621867"/>
            <wp:effectExtent l="0" t="0" r="635" b="0"/>
            <wp:docPr id="5" name="圖片 5" descr="一張含有 黑暗, 夜空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descr="一張含有 黑暗, 夜空 的圖片&#10;&#10;自動產生的描述"/>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047279" cy="5630100"/>
                    </a:xfrm>
                    <a:prstGeom prst="rect">
                      <a:avLst/>
                    </a:prstGeom>
                  </pic:spPr>
                </pic:pic>
              </a:graphicData>
            </a:graphic>
          </wp:inline>
        </w:drawing>
      </w:r>
    </w:p>
    <w:p w14:paraId="3966D82C" w14:textId="77777777" w:rsidR="00721ACC" w:rsidRDefault="00721ACC">
      <w:pPr>
        <w:rPr>
          <w:rStyle w:val="Heading1Char"/>
          <w:rFonts w:ascii="Arial" w:eastAsia="Arial" w:hAnsi="Arial" w:cs="Arial"/>
          <w:b/>
          <w:bCs/>
          <w:color w:val="auto"/>
          <w:kern w:val="2"/>
          <w:sz w:val="24"/>
          <w:szCs w:val="24"/>
          <w:lang w:eastAsia="zh-TW"/>
        </w:rPr>
      </w:pPr>
      <w:bookmarkStart w:id="43" w:name="_Toc57801310"/>
      <w:r>
        <w:rPr>
          <w:rStyle w:val="Heading1Char"/>
          <w:rFonts w:ascii="Arial" w:eastAsia="Arial" w:hAnsi="Arial" w:cs="Arial"/>
          <w:color w:val="auto"/>
          <w:sz w:val="24"/>
          <w:szCs w:val="24"/>
        </w:rPr>
        <w:br w:type="page"/>
      </w:r>
    </w:p>
    <w:p w14:paraId="4D551C3B" w14:textId="79186EFD" w:rsidR="00AF6119" w:rsidRPr="00DA04D5" w:rsidRDefault="00AF6119" w:rsidP="00AF6119">
      <w:pPr>
        <w:pStyle w:val="a"/>
        <w:spacing w:afterLines="50" w:after="120"/>
        <w:rPr>
          <w:rStyle w:val="Heading1Char"/>
          <w:rFonts w:ascii="Arial" w:eastAsia="Arial" w:hAnsi="Arial" w:cs="Arial"/>
          <w:color w:val="auto"/>
          <w:sz w:val="24"/>
          <w:szCs w:val="24"/>
        </w:rPr>
      </w:pPr>
      <w:r w:rsidRPr="00DA04D5">
        <w:rPr>
          <w:rStyle w:val="Heading1Char"/>
          <w:rFonts w:ascii="Arial" w:eastAsia="Arial" w:hAnsi="Arial" w:cs="Arial"/>
          <w:color w:val="auto"/>
          <w:sz w:val="24"/>
          <w:szCs w:val="24"/>
        </w:rPr>
        <w:lastRenderedPageBreak/>
        <w:t>APPENDIX E: DEMOGRAPHIC DISTRIBUTIONS OF 3 STUDIES</w:t>
      </w:r>
      <w:bookmarkEnd w:id="43"/>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2250"/>
        <w:gridCol w:w="900"/>
        <w:gridCol w:w="990"/>
        <w:gridCol w:w="1260"/>
        <w:gridCol w:w="900"/>
        <w:gridCol w:w="1080"/>
        <w:gridCol w:w="953"/>
      </w:tblGrid>
      <w:tr w:rsidR="00AF6119" w:rsidRPr="001C0826" w14:paraId="29C23931" w14:textId="77777777" w:rsidTr="00721ACC">
        <w:tc>
          <w:tcPr>
            <w:tcW w:w="1165" w:type="dxa"/>
            <w:vMerge w:val="restart"/>
            <w:tcBorders>
              <w:top w:val="single" w:sz="4" w:space="0" w:color="auto"/>
              <w:bottom w:val="single" w:sz="4" w:space="0" w:color="auto"/>
            </w:tcBorders>
            <w:vAlign w:val="center"/>
          </w:tcPr>
          <w:p w14:paraId="5528EC2F" w14:textId="77777777" w:rsidR="00AF6119" w:rsidRPr="00721ACC" w:rsidRDefault="00AF6119" w:rsidP="00DF6BC9">
            <w:pPr>
              <w:rPr>
                <w:rFonts w:asciiTheme="majorBidi" w:hAnsiTheme="majorBidi" w:cstheme="majorBidi"/>
                <w:b/>
                <w:bCs/>
                <w:sz w:val="24"/>
                <w:szCs w:val="24"/>
                <w:lang w:val="en-US"/>
              </w:rPr>
            </w:pPr>
            <w:r w:rsidRPr="00721ACC">
              <w:rPr>
                <w:rFonts w:asciiTheme="majorBidi" w:hAnsiTheme="majorBidi" w:cstheme="majorBidi"/>
                <w:b/>
                <w:bCs/>
                <w:sz w:val="24"/>
                <w:szCs w:val="24"/>
                <w:lang w:val="en-US"/>
              </w:rPr>
              <w:t>Factors</w:t>
            </w:r>
          </w:p>
        </w:tc>
        <w:tc>
          <w:tcPr>
            <w:tcW w:w="2250" w:type="dxa"/>
            <w:vMerge w:val="restart"/>
            <w:tcBorders>
              <w:top w:val="single" w:sz="4" w:space="0" w:color="auto"/>
              <w:bottom w:val="single" w:sz="4" w:space="0" w:color="auto"/>
            </w:tcBorders>
          </w:tcPr>
          <w:p w14:paraId="1DF99E5E" w14:textId="77777777" w:rsidR="00AF6119" w:rsidRPr="00721ACC" w:rsidRDefault="00AF6119" w:rsidP="00DF6BC9">
            <w:pPr>
              <w:jc w:val="center"/>
              <w:rPr>
                <w:rFonts w:asciiTheme="majorBidi" w:hAnsiTheme="majorBidi" w:cstheme="majorBidi"/>
                <w:b/>
                <w:bCs/>
                <w:sz w:val="24"/>
                <w:szCs w:val="24"/>
                <w:lang w:val="en-US"/>
              </w:rPr>
            </w:pPr>
          </w:p>
          <w:p w14:paraId="0C3D4715" w14:textId="77777777" w:rsidR="00AF6119" w:rsidRPr="00721ACC" w:rsidRDefault="00AF6119" w:rsidP="00DF6BC9">
            <w:pPr>
              <w:jc w:val="center"/>
              <w:rPr>
                <w:rFonts w:asciiTheme="majorBidi" w:hAnsiTheme="majorBidi" w:cstheme="majorBidi"/>
                <w:b/>
                <w:bCs/>
                <w:sz w:val="24"/>
                <w:szCs w:val="24"/>
                <w:lang w:val="en-US"/>
              </w:rPr>
            </w:pPr>
            <w:r w:rsidRPr="00721ACC">
              <w:rPr>
                <w:rFonts w:asciiTheme="majorBidi" w:hAnsiTheme="majorBidi" w:cstheme="majorBidi"/>
                <w:b/>
                <w:bCs/>
                <w:sz w:val="24"/>
                <w:szCs w:val="24"/>
                <w:lang w:val="en-US"/>
              </w:rPr>
              <w:t>Values</w:t>
            </w:r>
          </w:p>
        </w:tc>
        <w:tc>
          <w:tcPr>
            <w:tcW w:w="3150" w:type="dxa"/>
            <w:gridSpan w:val="3"/>
            <w:tcBorders>
              <w:top w:val="single" w:sz="4" w:space="0" w:color="auto"/>
              <w:bottom w:val="single" w:sz="4" w:space="0" w:color="auto"/>
            </w:tcBorders>
          </w:tcPr>
          <w:p w14:paraId="25DC9652" w14:textId="77777777" w:rsidR="00AF6119" w:rsidRPr="00721ACC" w:rsidRDefault="00AF6119" w:rsidP="00DF6BC9">
            <w:pPr>
              <w:jc w:val="center"/>
              <w:rPr>
                <w:rFonts w:asciiTheme="majorBidi" w:hAnsiTheme="majorBidi" w:cstheme="majorBidi"/>
                <w:b/>
                <w:sz w:val="24"/>
                <w:szCs w:val="24"/>
                <w:lang w:val="en-US"/>
              </w:rPr>
            </w:pPr>
            <w:r w:rsidRPr="00721ACC">
              <w:rPr>
                <w:rFonts w:asciiTheme="majorBidi" w:hAnsiTheme="majorBidi" w:cstheme="majorBidi"/>
                <w:b/>
                <w:sz w:val="24"/>
                <w:szCs w:val="24"/>
                <w:lang w:val="en-US"/>
              </w:rPr>
              <w:t>Frequency</w:t>
            </w:r>
          </w:p>
        </w:tc>
        <w:tc>
          <w:tcPr>
            <w:tcW w:w="2933" w:type="dxa"/>
            <w:gridSpan w:val="3"/>
            <w:tcBorders>
              <w:top w:val="single" w:sz="4" w:space="0" w:color="auto"/>
              <w:bottom w:val="single" w:sz="4" w:space="0" w:color="auto"/>
            </w:tcBorders>
          </w:tcPr>
          <w:p w14:paraId="1A7F8947" w14:textId="77777777" w:rsidR="00AF6119" w:rsidRPr="00721ACC" w:rsidRDefault="00AF6119" w:rsidP="00DF6BC9">
            <w:pPr>
              <w:jc w:val="center"/>
              <w:rPr>
                <w:rFonts w:asciiTheme="majorBidi" w:hAnsiTheme="majorBidi" w:cstheme="majorBidi"/>
                <w:b/>
                <w:sz w:val="24"/>
                <w:szCs w:val="24"/>
                <w:lang w:val="en-US"/>
              </w:rPr>
            </w:pPr>
            <w:r w:rsidRPr="00721ACC">
              <w:rPr>
                <w:rFonts w:asciiTheme="majorBidi" w:hAnsiTheme="majorBidi" w:cstheme="majorBidi"/>
                <w:b/>
                <w:sz w:val="24"/>
                <w:szCs w:val="24"/>
                <w:lang w:val="en-US"/>
              </w:rPr>
              <w:t>Percentage</w:t>
            </w:r>
          </w:p>
        </w:tc>
      </w:tr>
      <w:tr w:rsidR="00AF6119" w:rsidRPr="001C0826" w14:paraId="63B3F5BB" w14:textId="77777777" w:rsidTr="00721ACC">
        <w:trPr>
          <w:trHeight w:val="296"/>
        </w:trPr>
        <w:tc>
          <w:tcPr>
            <w:tcW w:w="1165" w:type="dxa"/>
            <w:vMerge/>
            <w:tcBorders>
              <w:top w:val="single" w:sz="4" w:space="0" w:color="auto"/>
              <w:bottom w:val="single" w:sz="4" w:space="0" w:color="auto"/>
            </w:tcBorders>
            <w:vAlign w:val="center"/>
          </w:tcPr>
          <w:p w14:paraId="1B18E2D2" w14:textId="77777777" w:rsidR="00AF6119" w:rsidRPr="001C0826" w:rsidRDefault="00AF6119" w:rsidP="00DF6BC9">
            <w:pPr>
              <w:rPr>
                <w:rFonts w:asciiTheme="majorBidi" w:hAnsiTheme="majorBidi" w:cstheme="majorBidi"/>
                <w:sz w:val="24"/>
                <w:szCs w:val="24"/>
                <w:lang w:val="en-US"/>
              </w:rPr>
            </w:pPr>
          </w:p>
        </w:tc>
        <w:tc>
          <w:tcPr>
            <w:tcW w:w="2250" w:type="dxa"/>
            <w:vMerge/>
            <w:tcBorders>
              <w:top w:val="single" w:sz="4" w:space="0" w:color="auto"/>
              <w:bottom w:val="single" w:sz="4" w:space="0" w:color="auto"/>
            </w:tcBorders>
          </w:tcPr>
          <w:p w14:paraId="24C259D9" w14:textId="77777777" w:rsidR="00AF6119" w:rsidRPr="001C0826" w:rsidRDefault="00AF6119" w:rsidP="00DF6BC9">
            <w:pPr>
              <w:rPr>
                <w:rFonts w:asciiTheme="majorBidi" w:hAnsiTheme="majorBidi" w:cstheme="majorBidi"/>
                <w:bCs/>
                <w:sz w:val="24"/>
                <w:szCs w:val="24"/>
                <w:lang w:val="en-US"/>
              </w:rPr>
            </w:pPr>
          </w:p>
        </w:tc>
        <w:tc>
          <w:tcPr>
            <w:tcW w:w="900" w:type="dxa"/>
            <w:tcBorders>
              <w:top w:val="single" w:sz="4" w:space="0" w:color="auto"/>
              <w:bottom w:val="single" w:sz="4" w:space="0" w:color="auto"/>
            </w:tcBorders>
            <w:hideMark/>
          </w:tcPr>
          <w:p w14:paraId="4EFD9F37" w14:textId="77777777" w:rsidR="00AF6119" w:rsidRPr="001C0826" w:rsidRDefault="00AF6119" w:rsidP="00DF6BC9">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Study 1</w:t>
            </w:r>
          </w:p>
        </w:tc>
        <w:tc>
          <w:tcPr>
            <w:tcW w:w="990" w:type="dxa"/>
            <w:tcBorders>
              <w:top w:val="single" w:sz="4" w:space="0" w:color="auto"/>
              <w:bottom w:val="single" w:sz="4" w:space="0" w:color="auto"/>
            </w:tcBorders>
            <w:hideMark/>
          </w:tcPr>
          <w:p w14:paraId="72D1E276" w14:textId="77777777" w:rsidR="00AF6119" w:rsidRPr="001C0826" w:rsidRDefault="00AF6119" w:rsidP="00DF6BC9">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Study</w:t>
            </w:r>
          </w:p>
          <w:p w14:paraId="78E9AEC4" w14:textId="77777777" w:rsidR="00AF6119" w:rsidRPr="001C0826" w:rsidRDefault="00AF6119" w:rsidP="00DF6BC9">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2</w:t>
            </w:r>
          </w:p>
        </w:tc>
        <w:tc>
          <w:tcPr>
            <w:tcW w:w="1260" w:type="dxa"/>
            <w:tcBorders>
              <w:top w:val="single" w:sz="4" w:space="0" w:color="auto"/>
              <w:bottom w:val="single" w:sz="4" w:space="0" w:color="auto"/>
            </w:tcBorders>
          </w:tcPr>
          <w:p w14:paraId="37E2969B" w14:textId="77777777" w:rsidR="00AF6119" w:rsidRPr="001C0826" w:rsidRDefault="00AF6119" w:rsidP="00DF6BC9">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Study</w:t>
            </w:r>
          </w:p>
          <w:p w14:paraId="0AB88676" w14:textId="77777777" w:rsidR="00AF6119" w:rsidRPr="001C0826" w:rsidRDefault="00AF6119" w:rsidP="00DF6BC9">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3</w:t>
            </w:r>
          </w:p>
        </w:tc>
        <w:tc>
          <w:tcPr>
            <w:tcW w:w="900" w:type="dxa"/>
            <w:tcBorders>
              <w:top w:val="single" w:sz="4" w:space="0" w:color="auto"/>
              <w:bottom w:val="single" w:sz="4" w:space="0" w:color="auto"/>
            </w:tcBorders>
          </w:tcPr>
          <w:p w14:paraId="640B21A6" w14:textId="77777777" w:rsidR="00AF6119" w:rsidRPr="001C0826" w:rsidRDefault="00AF6119" w:rsidP="00DF6BC9">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Study 1</w:t>
            </w:r>
          </w:p>
        </w:tc>
        <w:tc>
          <w:tcPr>
            <w:tcW w:w="1080" w:type="dxa"/>
            <w:tcBorders>
              <w:top w:val="single" w:sz="4" w:space="0" w:color="auto"/>
              <w:bottom w:val="single" w:sz="4" w:space="0" w:color="auto"/>
            </w:tcBorders>
          </w:tcPr>
          <w:p w14:paraId="1A16D3C5" w14:textId="77777777" w:rsidR="00AF6119" w:rsidRPr="001C0826" w:rsidRDefault="00AF6119" w:rsidP="00DF6BC9">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Study</w:t>
            </w:r>
          </w:p>
          <w:p w14:paraId="78C6E6B5" w14:textId="77777777" w:rsidR="00AF6119" w:rsidRPr="001C0826" w:rsidRDefault="00AF6119" w:rsidP="00DF6BC9">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2</w:t>
            </w:r>
          </w:p>
        </w:tc>
        <w:tc>
          <w:tcPr>
            <w:tcW w:w="953" w:type="dxa"/>
            <w:tcBorders>
              <w:top w:val="single" w:sz="4" w:space="0" w:color="auto"/>
              <w:bottom w:val="single" w:sz="4" w:space="0" w:color="auto"/>
            </w:tcBorders>
          </w:tcPr>
          <w:p w14:paraId="018DAC29" w14:textId="77777777" w:rsidR="00AF6119" w:rsidRPr="001C0826" w:rsidRDefault="00AF6119" w:rsidP="00DF6BC9">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Study</w:t>
            </w:r>
          </w:p>
          <w:p w14:paraId="331264DB" w14:textId="77777777" w:rsidR="00AF6119" w:rsidRPr="001C0826" w:rsidRDefault="00AF6119" w:rsidP="00DF6BC9">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3</w:t>
            </w:r>
          </w:p>
        </w:tc>
      </w:tr>
      <w:tr w:rsidR="00AF6119" w:rsidRPr="001C0826" w14:paraId="3068737D" w14:textId="77777777" w:rsidTr="00721ACC">
        <w:tc>
          <w:tcPr>
            <w:tcW w:w="1165" w:type="dxa"/>
            <w:tcBorders>
              <w:top w:val="single" w:sz="4" w:space="0" w:color="auto"/>
            </w:tcBorders>
            <w:vAlign w:val="center"/>
            <w:hideMark/>
          </w:tcPr>
          <w:p w14:paraId="09E6F9EA" w14:textId="77777777" w:rsidR="00AF6119" w:rsidRPr="001C0826" w:rsidRDefault="00AF6119" w:rsidP="00721ACC">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Gender</w:t>
            </w:r>
          </w:p>
        </w:tc>
        <w:tc>
          <w:tcPr>
            <w:tcW w:w="2250" w:type="dxa"/>
            <w:tcBorders>
              <w:top w:val="single" w:sz="4" w:space="0" w:color="auto"/>
            </w:tcBorders>
            <w:vAlign w:val="center"/>
          </w:tcPr>
          <w:p w14:paraId="7D0E423F" w14:textId="77777777" w:rsidR="00AF6119" w:rsidRPr="001C0826" w:rsidRDefault="00AF6119" w:rsidP="00721ACC">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Male</w:t>
            </w:r>
          </w:p>
        </w:tc>
        <w:tc>
          <w:tcPr>
            <w:tcW w:w="900" w:type="dxa"/>
            <w:tcBorders>
              <w:top w:val="single" w:sz="4" w:space="0" w:color="auto"/>
            </w:tcBorders>
          </w:tcPr>
          <w:p w14:paraId="27106C97"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78</w:t>
            </w:r>
          </w:p>
        </w:tc>
        <w:tc>
          <w:tcPr>
            <w:tcW w:w="990" w:type="dxa"/>
            <w:tcBorders>
              <w:top w:val="single" w:sz="4" w:space="0" w:color="auto"/>
            </w:tcBorders>
          </w:tcPr>
          <w:p w14:paraId="3C22A084"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210</w:t>
            </w:r>
          </w:p>
        </w:tc>
        <w:tc>
          <w:tcPr>
            <w:tcW w:w="1260" w:type="dxa"/>
            <w:tcBorders>
              <w:top w:val="single" w:sz="4" w:space="0" w:color="auto"/>
            </w:tcBorders>
          </w:tcPr>
          <w:p w14:paraId="1774C29F"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227</w:t>
            </w:r>
          </w:p>
        </w:tc>
        <w:tc>
          <w:tcPr>
            <w:tcW w:w="900" w:type="dxa"/>
            <w:tcBorders>
              <w:top w:val="single" w:sz="4" w:space="0" w:color="auto"/>
            </w:tcBorders>
          </w:tcPr>
          <w:p w14:paraId="755AF8FE"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69.6</w:t>
            </w:r>
          </w:p>
        </w:tc>
        <w:tc>
          <w:tcPr>
            <w:tcW w:w="1080" w:type="dxa"/>
            <w:tcBorders>
              <w:top w:val="single" w:sz="4" w:space="0" w:color="auto"/>
            </w:tcBorders>
          </w:tcPr>
          <w:p w14:paraId="3E0F210F"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48.4</w:t>
            </w:r>
          </w:p>
        </w:tc>
        <w:tc>
          <w:tcPr>
            <w:tcW w:w="953" w:type="dxa"/>
            <w:tcBorders>
              <w:top w:val="single" w:sz="4" w:space="0" w:color="auto"/>
            </w:tcBorders>
          </w:tcPr>
          <w:p w14:paraId="65740ECB"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48.8</w:t>
            </w:r>
          </w:p>
        </w:tc>
      </w:tr>
      <w:tr w:rsidR="00AF6119" w:rsidRPr="001C0826" w14:paraId="098B9751" w14:textId="77777777" w:rsidTr="00721ACC">
        <w:tc>
          <w:tcPr>
            <w:tcW w:w="1165" w:type="dxa"/>
            <w:vAlign w:val="center"/>
          </w:tcPr>
          <w:p w14:paraId="322351E9" w14:textId="77777777" w:rsidR="00AF6119" w:rsidRPr="001C0826" w:rsidRDefault="00AF6119" w:rsidP="00721ACC">
            <w:pPr>
              <w:jc w:val="center"/>
              <w:rPr>
                <w:rFonts w:asciiTheme="majorBidi" w:hAnsiTheme="majorBidi" w:cstheme="majorBidi"/>
                <w:sz w:val="24"/>
                <w:szCs w:val="24"/>
                <w:lang w:val="en-US"/>
              </w:rPr>
            </w:pPr>
          </w:p>
        </w:tc>
        <w:tc>
          <w:tcPr>
            <w:tcW w:w="2250" w:type="dxa"/>
            <w:vAlign w:val="center"/>
          </w:tcPr>
          <w:p w14:paraId="100A26C6" w14:textId="77777777" w:rsidR="00AF6119" w:rsidRPr="001C0826" w:rsidRDefault="00AF6119" w:rsidP="00721ACC">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Female</w:t>
            </w:r>
          </w:p>
        </w:tc>
        <w:tc>
          <w:tcPr>
            <w:tcW w:w="900" w:type="dxa"/>
          </w:tcPr>
          <w:p w14:paraId="707E2636"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34</w:t>
            </w:r>
          </w:p>
        </w:tc>
        <w:tc>
          <w:tcPr>
            <w:tcW w:w="990" w:type="dxa"/>
          </w:tcPr>
          <w:p w14:paraId="328CCCDF"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212</w:t>
            </w:r>
          </w:p>
        </w:tc>
        <w:tc>
          <w:tcPr>
            <w:tcW w:w="1260" w:type="dxa"/>
          </w:tcPr>
          <w:p w14:paraId="5E9C462D"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230</w:t>
            </w:r>
          </w:p>
        </w:tc>
        <w:tc>
          <w:tcPr>
            <w:tcW w:w="900" w:type="dxa"/>
          </w:tcPr>
          <w:p w14:paraId="2C3D0AE9"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30.4</w:t>
            </w:r>
          </w:p>
        </w:tc>
        <w:tc>
          <w:tcPr>
            <w:tcW w:w="1080" w:type="dxa"/>
          </w:tcPr>
          <w:p w14:paraId="3CD848F6"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48.8</w:t>
            </w:r>
          </w:p>
        </w:tc>
        <w:tc>
          <w:tcPr>
            <w:tcW w:w="953" w:type="dxa"/>
          </w:tcPr>
          <w:p w14:paraId="5073E7AC"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49.5</w:t>
            </w:r>
          </w:p>
        </w:tc>
      </w:tr>
      <w:tr w:rsidR="00AF6119" w:rsidRPr="001C0826" w14:paraId="112B7046" w14:textId="77777777" w:rsidTr="00721ACC">
        <w:tc>
          <w:tcPr>
            <w:tcW w:w="1165" w:type="dxa"/>
            <w:vAlign w:val="center"/>
          </w:tcPr>
          <w:p w14:paraId="4B38AC22" w14:textId="77777777" w:rsidR="00AF6119" w:rsidRPr="001C0826" w:rsidRDefault="00AF6119" w:rsidP="00721ACC">
            <w:pPr>
              <w:jc w:val="center"/>
              <w:rPr>
                <w:rFonts w:asciiTheme="majorBidi" w:hAnsiTheme="majorBidi" w:cstheme="majorBidi"/>
                <w:sz w:val="24"/>
                <w:szCs w:val="24"/>
                <w:lang w:val="en-US"/>
              </w:rPr>
            </w:pPr>
          </w:p>
        </w:tc>
        <w:tc>
          <w:tcPr>
            <w:tcW w:w="2250" w:type="dxa"/>
            <w:vAlign w:val="center"/>
          </w:tcPr>
          <w:p w14:paraId="5830668C" w14:textId="77777777" w:rsidR="00AF6119" w:rsidRPr="001C0826" w:rsidRDefault="00AF6119" w:rsidP="00721ACC">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Undisclosed</w:t>
            </w:r>
          </w:p>
        </w:tc>
        <w:tc>
          <w:tcPr>
            <w:tcW w:w="900" w:type="dxa"/>
          </w:tcPr>
          <w:p w14:paraId="53DAECAA"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0</w:t>
            </w:r>
          </w:p>
        </w:tc>
        <w:tc>
          <w:tcPr>
            <w:tcW w:w="990" w:type="dxa"/>
          </w:tcPr>
          <w:p w14:paraId="10B60D81"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12</w:t>
            </w:r>
          </w:p>
        </w:tc>
        <w:tc>
          <w:tcPr>
            <w:tcW w:w="1260" w:type="dxa"/>
          </w:tcPr>
          <w:p w14:paraId="3330B5E0"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8</w:t>
            </w:r>
          </w:p>
        </w:tc>
        <w:tc>
          <w:tcPr>
            <w:tcW w:w="900" w:type="dxa"/>
          </w:tcPr>
          <w:p w14:paraId="6EBE2C10"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0</w:t>
            </w:r>
          </w:p>
        </w:tc>
        <w:tc>
          <w:tcPr>
            <w:tcW w:w="1080" w:type="dxa"/>
          </w:tcPr>
          <w:p w14:paraId="10AD4BEA"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2.8</w:t>
            </w:r>
          </w:p>
        </w:tc>
        <w:tc>
          <w:tcPr>
            <w:tcW w:w="953" w:type="dxa"/>
          </w:tcPr>
          <w:p w14:paraId="63460B46"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1.7</w:t>
            </w:r>
          </w:p>
        </w:tc>
      </w:tr>
      <w:tr w:rsidR="00AF6119" w:rsidRPr="001C0826" w14:paraId="7B2478A5" w14:textId="77777777" w:rsidTr="00721ACC">
        <w:tc>
          <w:tcPr>
            <w:tcW w:w="1165" w:type="dxa"/>
            <w:vAlign w:val="center"/>
            <w:hideMark/>
          </w:tcPr>
          <w:p w14:paraId="4A7ED9DD" w14:textId="77777777" w:rsidR="00AF6119" w:rsidRPr="001C0826" w:rsidRDefault="00AF6119" w:rsidP="00721ACC">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Age</w:t>
            </w:r>
          </w:p>
        </w:tc>
        <w:tc>
          <w:tcPr>
            <w:tcW w:w="2250" w:type="dxa"/>
            <w:vAlign w:val="center"/>
          </w:tcPr>
          <w:p w14:paraId="7F78C21B" w14:textId="77777777" w:rsidR="00AF6119" w:rsidRPr="001C0826" w:rsidRDefault="00AF6119" w:rsidP="00721ACC">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18 – 30</w:t>
            </w:r>
          </w:p>
        </w:tc>
        <w:tc>
          <w:tcPr>
            <w:tcW w:w="900" w:type="dxa"/>
          </w:tcPr>
          <w:p w14:paraId="56BB894F"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54</w:t>
            </w:r>
          </w:p>
        </w:tc>
        <w:tc>
          <w:tcPr>
            <w:tcW w:w="990" w:type="dxa"/>
          </w:tcPr>
          <w:p w14:paraId="738F6D25"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262</w:t>
            </w:r>
          </w:p>
        </w:tc>
        <w:tc>
          <w:tcPr>
            <w:tcW w:w="1260" w:type="dxa"/>
          </w:tcPr>
          <w:p w14:paraId="605B0F4A"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176</w:t>
            </w:r>
          </w:p>
        </w:tc>
        <w:tc>
          <w:tcPr>
            <w:tcW w:w="900" w:type="dxa"/>
          </w:tcPr>
          <w:p w14:paraId="206664A0"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48.2</w:t>
            </w:r>
          </w:p>
        </w:tc>
        <w:tc>
          <w:tcPr>
            <w:tcW w:w="1080" w:type="dxa"/>
          </w:tcPr>
          <w:p w14:paraId="132F0054"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60.4</w:t>
            </w:r>
          </w:p>
        </w:tc>
        <w:tc>
          <w:tcPr>
            <w:tcW w:w="953" w:type="dxa"/>
          </w:tcPr>
          <w:p w14:paraId="0D2C64D2"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37.8</w:t>
            </w:r>
          </w:p>
        </w:tc>
      </w:tr>
      <w:tr w:rsidR="00AF6119" w:rsidRPr="001C0826" w14:paraId="59FE4D2D" w14:textId="77777777" w:rsidTr="00721ACC">
        <w:tc>
          <w:tcPr>
            <w:tcW w:w="1165" w:type="dxa"/>
            <w:vAlign w:val="center"/>
          </w:tcPr>
          <w:p w14:paraId="41354029" w14:textId="77777777" w:rsidR="00AF6119" w:rsidRPr="001C0826" w:rsidRDefault="00AF6119" w:rsidP="00721ACC">
            <w:pPr>
              <w:jc w:val="center"/>
              <w:rPr>
                <w:rFonts w:asciiTheme="majorBidi" w:hAnsiTheme="majorBidi" w:cstheme="majorBidi"/>
                <w:sz w:val="24"/>
                <w:szCs w:val="24"/>
                <w:lang w:val="en-US"/>
              </w:rPr>
            </w:pPr>
          </w:p>
        </w:tc>
        <w:tc>
          <w:tcPr>
            <w:tcW w:w="2250" w:type="dxa"/>
            <w:vAlign w:val="center"/>
          </w:tcPr>
          <w:p w14:paraId="32EB463A" w14:textId="77777777" w:rsidR="00AF6119" w:rsidRPr="001C0826" w:rsidRDefault="00AF6119" w:rsidP="00721ACC">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31 – 40</w:t>
            </w:r>
          </w:p>
        </w:tc>
        <w:tc>
          <w:tcPr>
            <w:tcW w:w="900" w:type="dxa"/>
          </w:tcPr>
          <w:p w14:paraId="06F1F70A"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22</w:t>
            </w:r>
          </w:p>
        </w:tc>
        <w:tc>
          <w:tcPr>
            <w:tcW w:w="990" w:type="dxa"/>
          </w:tcPr>
          <w:p w14:paraId="0B9EF78E"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125</w:t>
            </w:r>
          </w:p>
        </w:tc>
        <w:tc>
          <w:tcPr>
            <w:tcW w:w="1260" w:type="dxa"/>
          </w:tcPr>
          <w:p w14:paraId="6C8BA98C"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184</w:t>
            </w:r>
          </w:p>
        </w:tc>
        <w:tc>
          <w:tcPr>
            <w:tcW w:w="900" w:type="dxa"/>
          </w:tcPr>
          <w:p w14:paraId="44F44B15"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19.6</w:t>
            </w:r>
          </w:p>
        </w:tc>
        <w:tc>
          <w:tcPr>
            <w:tcW w:w="1080" w:type="dxa"/>
          </w:tcPr>
          <w:p w14:paraId="6AF13BC5"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28.8</w:t>
            </w:r>
          </w:p>
        </w:tc>
        <w:tc>
          <w:tcPr>
            <w:tcW w:w="953" w:type="dxa"/>
          </w:tcPr>
          <w:p w14:paraId="438ED7EC"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39.6</w:t>
            </w:r>
          </w:p>
        </w:tc>
      </w:tr>
      <w:tr w:rsidR="00AF6119" w:rsidRPr="001C0826" w14:paraId="46AC0CB4" w14:textId="77777777" w:rsidTr="00721ACC">
        <w:tc>
          <w:tcPr>
            <w:tcW w:w="1165" w:type="dxa"/>
            <w:vAlign w:val="center"/>
          </w:tcPr>
          <w:p w14:paraId="0BE3AC64" w14:textId="77777777" w:rsidR="00AF6119" w:rsidRPr="001C0826" w:rsidRDefault="00AF6119" w:rsidP="00721ACC">
            <w:pPr>
              <w:jc w:val="center"/>
              <w:rPr>
                <w:rFonts w:asciiTheme="majorBidi" w:hAnsiTheme="majorBidi" w:cstheme="majorBidi"/>
                <w:sz w:val="24"/>
                <w:szCs w:val="24"/>
                <w:lang w:val="en-US"/>
              </w:rPr>
            </w:pPr>
          </w:p>
        </w:tc>
        <w:tc>
          <w:tcPr>
            <w:tcW w:w="2250" w:type="dxa"/>
            <w:vAlign w:val="center"/>
          </w:tcPr>
          <w:p w14:paraId="3859212A" w14:textId="77777777" w:rsidR="00AF6119" w:rsidRPr="001C0826" w:rsidRDefault="00AF6119" w:rsidP="00721ACC">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41 – 50</w:t>
            </w:r>
          </w:p>
        </w:tc>
        <w:tc>
          <w:tcPr>
            <w:tcW w:w="900" w:type="dxa"/>
          </w:tcPr>
          <w:p w14:paraId="4E5A21DF"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24</w:t>
            </w:r>
          </w:p>
        </w:tc>
        <w:tc>
          <w:tcPr>
            <w:tcW w:w="990" w:type="dxa"/>
          </w:tcPr>
          <w:p w14:paraId="72D24B24"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23</w:t>
            </w:r>
          </w:p>
        </w:tc>
        <w:tc>
          <w:tcPr>
            <w:tcW w:w="1260" w:type="dxa"/>
          </w:tcPr>
          <w:p w14:paraId="089989D6"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47</w:t>
            </w:r>
          </w:p>
        </w:tc>
        <w:tc>
          <w:tcPr>
            <w:tcW w:w="900" w:type="dxa"/>
          </w:tcPr>
          <w:p w14:paraId="05497DA2"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21.4</w:t>
            </w:r>
          </w:p>
        </w:tc>
        <w:tc>
          <w:tcPr>
            <w:tcW w:w="1080" w:type="dxa"/>
          </w:tcPr>
          <w:p w14:paraId="6F656DBD"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5.3</w:t>
            </w:r>
          </w:p>
        </w:tc>
        <w:tc>
          <w:tcPr>
            <w:tcW w:w="953" w:type="dxa"/>
          </w:tcPr>
          <w:p w14:paraId="212FED37"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10.1</w:t>
            </w:r>
          </w:p>
        </w:tc>
      </w:tr>
      <w:tr w:rsidR="00AF6119" w:rsidRPr="001C0826" w14:paraId="502727D4" w14:textId="77777777" w:rsidTr="00721ACC">
        <w:tc>
          <w:tcPr>
            <w:tcW w:w="1165" w:type="dxa"/>
            <w:vAlign w:val="center"/>
          </w:tcPr>
          <w:p w14:paraId="5170384C" w14:textId="77777777" w:rsidR="00AF6119" w:rsidRPr="001C0826" w:rsidRDefault="00AF6119" w:rsidP="00721ACC">
            <w:pPr>
              <w:jc w:val="center"/>
              <w:rPr>
                <w:rFonts w:asciiTheme="majorBidi" w:hAnsiTheme="majorBidi" w:cstheme="majorBidi"/>
                <w:sz w:val="24"/>
                <w:szCs w:val="24"/>
                <w:lang w:val="en-US"/>
              </w:rPr>
            </w:pPr>
          </w:p>
        </w:tc>
        <w:tc>
          <w:tcPr>
            <w:tcW w:w="2250" w:type="dxa"/>
            <w:vAlign w:val="center"/>
          </w:tcPr>
          <w:p w14:paraId="592C8C75" w14:textId="77777777" w:rsidR="00AF6119" w:rsidRPr="001C0826" w:rsidRDefault="00AF6119" w:rsidP="00721ACC">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51 – 60</w:t>
            </w:r>
          </w:p>
        </w:tc>
        <w:tc>
          <w:tcPr>
            <w:tcW w:w="900" w:type="dxa"/>
          </w:tcPr>
          <w:p w14:paraId="1D153DF9"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2</w:t>
            </w:r>
          </w:p>
        </w:tc>
        <w:tc>
          <w:tcPr>
            <w:tcW w:w="990" w:type="dxa"/>
          </w:tcPr>
          <w:p w14:paraId="52F72849"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0</w:t>
            </w:r>
          </w:p>
        </w:tc>
        <w:tc>
          <w:tcPr>
            <w:tcW w:w="1260" w:type="dxa"/>
          </w:tcPr>
          <w:p w14:paraId="6ED16683"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34</w:t>
            </w:r>
          </w:p>
        </w:tc>
        <w:tc>
          <w:tcPr>
            <w:tcW w:w="900" w:type="dxa"/>
          </w:tcPr>
          <w:p w14:paraId="7256A24D"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1.8</w:t>
            </w:r>
          </w:p>
        </w:tc>
        <w:tc>
          <w:tcPr>
            <w:tcW w:w="1080" w:type="dxa"/>
          </w:tcPr>
          <w:p w14:paraId="009D67C7"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0</w:t>
            </w:r>
          </w:p>
        </w:tc>
        <w:tc>
          <w:tcPr>
            <w:tcW w:w="953" w:type="dxa"/>
          </w:tcPr>
          <w:p w14:paraId="31A2DDE3"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7.3</w:t>
            </w:r>
          </w:p>
        </w:tc>
      </w:tr>
      <w:tr w:rsidR="00AF6119" w:rsidRPr="001C0826" w14:paraId="15AB0D85" w14:textId="77777777" w:rsidTr="00721ACC">
        <w:tc>
          <w:tcPr>
            <w:tcW w:w="1165" w:type="dxa"/>
            <w:vAlign w:val="center"/>
          </w:tcPr>
          <w:p w14:paraId="092FD79C" w14:textId="77777777" w:rsidR="00AF6119" w:rsidRPr="001C0826" w:rsidRDefault="00AF6119" w:rsidP="00721ACC">
            <w:pPr>
              <w:jc w:val="center"/>
              <w:rPr>
                <w:rFonts w:asciiTheme="majorBidi" w:hAnsiTheme="majorBidi" w:cstheme="majorBidi"/>
                <w:sz w:val="24"/>
                <w:szCs w:val="24"/>
                <w:lang w:val="en-US"/>
              </w:rPr>
            </w:pPr>
          </w:p>
        </w:tc>
        <w:tc>
          <w:tcPr>
            <w:tcW w:w="2250" w:type="dxa"/>
            <w:vAlign w:val="center"/>
          </w:tcPr>
          <w:p w14:paraId="0B6F208A" w14:textId="77777777" w:rsidR="00AF6119" w:rsidRPr="001C0826" w:rsidRDefault="00AF6119" w:rsidP="00721ACC">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Over 60</w:t>
            </w:r>
          </w:p>
        </w:tc>
        <w:tc>
          <w:tcPr>
            <w:tcW w:w="900" w:type="dxa"/>
          </w:tcPr>
          <w:p w14:paraId="41400FB2"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8</w:t>
            </w:r>
          </w:p>
        </w:tc>
        <w:tc>
          <w:tcPr>
            <w:tcW w:w="990" w:type="dxa"/>
          </w:tcPr>
          <w:p w14:paraId="51A6F708"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0</w:t>
            </w:r>
          </w:p>
        </w:tc>
        <w:tc>
          <w:tcPr>
            <w:tcW w:w="1260" w:type="dxa"/>
          </w:tcPr>
          <w:p w14:paraId="0D5FBFCE"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19</w:t>
            </w:r>
          </w:p>
        </w:tc>
        <w:tc>
          <w:tcPr>
            <w:tcW w:w="900" w:type="dxa"/>
          </w:tcPr>
          <w:p w14:paraId="2D4E09C5"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7.1</w:t>
            </w:r>
          </w:p>
        </w:tc>
        <w:tc>
          <w:tcPr>
            <w:tcW w:w="1080" w:type="dxa"/>
          </w:tcPr>
          <w:p w14:paraId="25D98C6E"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0</w:t>
            </w:r>
          </w:p>
        </w:tc>
        <w:tc>
          <w:tcPr>
            <w:tcW w:w="953" w:type="dxa"/>
          </w:tcPr>
          <w:p w14:paraId="25ED24D7"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4.1</w:t>
            </w:r>
          </w:p>
        </w:tc>
      </w:tr>
      <w:tr w:rsidR="00AF6119" w:rsidRPr="001C0826" w14:paraId="303728DB" w14:textId="77777777" w:rsidTr="00721ACC">
        <w:tc>
          <w:tcPr>
            <w:tcW w:w="1165" w:type="dxa"/>
            <w:vAlign w:val="center"/>
          </w:tcPr>
          <w:p w14:paraId="5E3270BF" w14:textId="77777777" w:rsidR="00AF6119" w:rsidRPr="001C0826" w:rsidRDefault="00AF6119" w:rsidP="00721ACC">
            <w:pPr>
              <w:jc w:val="center"/>
              <w:rPr>
                <w:rFonts w:asciiTheme="majorBidi" w:hAnsiTheme="majorBidi" w:cstheme="majorBidi"/>
                <w:sz w:val="24"/>
                <w:szCs w:val="24"/>
                <w:lang w:val="en-US"/>
              </w:rPr>
            </w:pPr>
          </w:p>
        </w:tc>
        <w:tc>
          <w:tcPr>
            <w:tcW w:w="2250" w:type="dxa"/>
            <w:vAlign w:val="center"/>
          </w:tcPr>
          <w:p w14:paraId="501C2986" w14:textId="77777777" w:rsidR="00AF6119" w:rsidRPr="001C0826" w:rsidRDefault="00AF6119" w:rsidP="00721ACC">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Undisclosed</w:t>
            </w:r>
          </w:p>
        </w:tc>
        <w:tc>
          <w:tcPr>
            <w:tcW w:w="900" w:type="dxa"/>
          </w:tcPr>
          <w:p w14:paraId="6371E739"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2</w:t>
            </w:r>
          </w:p>
        </w:tc>
        <w:tc>
          <w:tcPr>
            <w:tcW w:w="990" w:type="dxa"/>
          </w:tcPr>
          <w:p w14:paraId="23C064FA"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24</w:t>
            </w:r>
          </w:p>
        </w:tc>
        <w:tc>
          <w:tcPr>
            <w:tcW w:w="1260" w:type="dxa"/>
          </w:tcPr>
          <w:p w14:paraId="26EE9A8C"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5</w:t>
            </w:r>
          </w:p>
        </w:tc>
        <w:tc>
          <w:tcPr>
            <w:tcW w:w="900" w:type="dxa"/>
          </w:tcPr>
          <w:p w14:paraId="2AABAA87"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1.8</w:t>
            </w:r>
          </w:p>
        </w:tc>
        <w:tc>
          <w:tcPr>
            <w:tcW w:w="1080" w:type="dxa"/>
          </w:tcPr>
          <w:p w14:paraId="16B9C354"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5.5</w:t>
            </w:r>
          </w:p>
        </w:tc>
        <w:tc>
          <w:tcPr>
            <w:tcW w:w="953" w:type="dxa"/>
          </w:tcPr>
          <w:p w14:paraId="6F872F86"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1.1</w:t>
            </w:r>
          </w:p>
        </w:tc>
      </w:tr>
      <w:tr w:rsidR="00AF6119" w:rsidRPr="001C0826" w14:paraId="775DE744" w14:textId="77777777" w:rsidTr="00721ACC">
        <w:tc>
          <w:tcPr>
            <w:tcW w:w="1165" w:type="dxa"/>
            <w:vAlign w:val="center"/>
          </w:tcPr>
          <w:p w14:paraId="4F273917" w14:textId="77777777" w:rsidR="00AF6119" w:rsidRPr="001C0826" w:rsidRDefault="00AF6119" w:rsidP="00721ACC">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Income</w:t>
            </w:r>
          </w:p>
        </w:tc>
        <w:tc>
          <w:tcPr>
            <w:tcW w:w="2250" w:type="dxa"/>
            <w:vAlign w:val="center"/>
          </w:tcPr>
          <w:p w14:paraId="2EC617E6" w14:textId="77777777" w:rsidR="00AF6119" w:rsidRPr="001C0826" w:rsidRDefault="00AF6119" w:rsidP="00721ACC">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No income</w:t>
            </w:r>
          </w:p>
        </w:tc>
        <w:tc>
          <w:tcPr>
            <w:tcW w:w="900" w:type="dxa"/>
          </w:tcPr>
          <w:p w14:paraId="008FA5A8"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28</w:t>
            </w:r>
          </w:p>
        </w:tc>
        <w:tc>
          <w:tcPr>
            <w:tcW w:w="990" w:type="dxa"/>
          </w:tcPr>
          <w:p w14:paraId="21D2BC01"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82</w:t>
            </w:r>
          </w:p>
        </w:tc>
        <w:tc>
          <w:tcPr>
            <w:tcW w:w="1260" w:type="dxa"/>
          </w:tcPr>
          <w:p w14:paraId="2C833F05"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16</w:t>
            </w:r>
          </w:p>
        </w:tc>
        <w:tc>
          <w:tcPr>
            <w:tcW w:w="900" w:type="dxa"/>
          </w:tcPr>
          <w:p w14:paraId="42155AD3"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25.0</w:t>
            </w:r>
          </w:p>
        </w:tc>
        <w:tc>
          <w:tcPr>
            <w:tcW w:w="1080" w:type="dxa"/>
          </w:tcPr>
          <w:p w14:paraId="484A3518"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18.9</w:t>
            </w:r>
          </w:p>
        </w:tc>
        <w:tc>
          <w:tcPr>
            <w:tcW w:w="953" w:type="dxa"/>
          </w:tcPr>
          <w:p w14:paraId="61E3B32E"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3.4</w:t>
            </w:r>
          </w:p>
        </w:tc>
      </w:tr>
      <w:tr w:rsidR="00AF6119" w:rsidRPr="001C0826" w14:paraId="385FF075" w14:textId="77777777" w:rsidTr="00721ACC">
        <w:tc>
          <w:tcPr>
            <w:tcW w:w="1165" w:type="dxa"/>
            <w:vAlign w:val="center"/>
          </w:tcPr>
          <w:p w14:paraId="687E09B2" w14:textId="77777777" w:rsidR="00AF6119" w:rsidRPr="001C0826" w:rsidRDefault="00AF6119" w:rsidP="00721ACC">
            <w:pPr>
              <w:jc w:val="center"/>
              <w:rPr>
                <w:rFonts w:asciiTheme="majorBidi" w:hAnsiTheme="majorBidi" w:cstheme="majorBidi"/>
                <w:sz w:val="24"/>
                <w:szCs w:val="24"/>
                <w:lang w:val="en-US"/>
              </w:rPr>
            </w:pPr>
          </w:p>
        </w:tc>
        <w:tc>
          <w:tcPr>
            <w:tcW w:w="2250" w:type="dxa"/>
            <w:vAlign w:val="center"/>
          </w:tcPr>
          <w:p w14:paraId="4646E461" w14:textId="77777777" w:rsidR="00AF6119" w:rsidRPr="001C0826" w:rsidRDefault="00AF6119" w:rsidP="00721ACC">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Less than $40,000</w:t>
            </w:r>
          </w:p>
        </w:tc>
        <w:tc>
          <w:tcPr>
            <w:tcW w:w="900" w:type="dxa"/>
          </w:tcPr>
          <w:p w14:paraId="28B43A9A"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26</w:t>
            </w:r>
          </w:p>
        </w:tc>
        <w:tc>
          <w:tcPr>
            <w:tcW w:w="990" w:type="dxa"/>
          </w:tcPr>
          <w:p w14:paraId="2538E5DC"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95</w:t>
            </w:r>
          </w:p>
        </w:tc>
        <w:tc>
          <w:tcPr>
            <w:tcW w:w="1260" w:type="dxa"/>
          </w:tcPr>
          <w:p w14:paraId="12D70071"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121</w:t>
            </w:r>
          </w:p>
        </w:tc>
        <w:tc>
          <w:tcPr>
            <w:tcW w:w="900" w:type="dxa"/>
          </w:tcPr>
          <w:p w14:paraId="5D38A885"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23.2</w:t>
            </w:r>
          </w:p>
        </w:tc>
        <w:tc>
          <w:tcPr>
            <w:tcW w:w="1080" w:type="dxa"/>
          </w:tcPr>
          <w:p w14:paraId="61A5DC5E"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21.9</w:t>
            </w:r>
          </w:p>
        </w:tc>
        <w:tc>
          <w:tcPr>
            <w:tcW w:w="953" w:type="dxa"/>
          </w:tcPr>
          <w:p w14:paraId="3303EB20"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26.0</w:t>
            </w:r>
          </w:p>
        </w:tc>
      </w:tr>
      <w:tr w:rsidR="00AF6119" w:rsidRPr="001C0826" w14:paraId="5AC8C7B7" w14:textId="77777777" w:rsidTr="00721ACC">
        <w:tc>
          <w:tcPr>
            <w:tcW w:w="1165" w:type="dxa"/>
            <w:vAlign w:val="center"/>
          </w:tcPr>
          <w:p w14:paraId="53989D6E" w14:textId="77777777" w:rsidR="00AF6119" w:rsidRPr="001C0826" w:rsidRDefault="00AF6119" w:rsidP="00721ACC">
            <w:pPr>
              <w:jc w:val="center"/>
              <w:rPr>
                <w:rFonts w:asciiTheme="majorBidi" w:hAnsiTheme="majorBidi" w:cstheme="majorBidi"/>
                <w:sz w:val="24"/>
                <w:szCs w:val="24"/>
                <w:lang w:val="en-US"/>
              </w:rPr>
            </w:pPr>
          </w:p>
        </w:tc>
        <w:tc>
          <w:tcPr>
            <w:tcW w:w="2250" w:type="dxa"/>
            <w:vAlign w:val="center"/>
          </w:tcPr>
          <w:p w14:paraId="20DC7881" w14:textId="77777777" w:rsidR="00AF6119" w:rsidRPr="001C0826" w:rsidRDefault="00AF6119" w:rsidP="00721ACC">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$40,001 - $60,000</w:t>
            </w:r>
          </w:p>
        </w:tc>
        <w:tc>
          <w:tcPr>
            <w:tcW w:w="900" w:type="dxa"/>
          </w:tcPr>
          <w:p w14:paraId="4507A3C9"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12</w:t>
            </w:r>
          </w:p>
        </w:tc>
        <w:tc>
          <w:tcPr>
            <w:tcW w:w="990" w:type="dxa"/>
          </w:tcPr>
          <w:p w14:paraId="51233554"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92</w:t>
            </w:r>
          </w:p>
        </w:tc>
        <w:tc>
          <w:tcPr>
            <w:tcW w:w="1260" w:type="dxa"/>
          </w:tcPr>
          <w:p w14:paraId="4EC1B327"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150</w:t>
            </w:r>
          </w:p>
        </w:tc>
        <w:tc>
          <w:tcPr>
            <w:tcW w:w="900" w:type="dxa"/>
          </w:tcPr>
          <w:p w14:paraId="7802BEA0"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10.7</w:t>
            </w:r>
          </w:p>
        </w:tc>
        <w:tc>
          <w:tcPr>
            <w:tcW w:w="1080" w:type="dxa"/>
          </w:tcPr>
          <w:p w14:paraId="1C57E9B4"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21.2</w:t>
            </w:r>
          </w:p>
        </w:tc>
        <w:tc>
          <w:tcPr>
            <w:tcW w:w="953" w:type="dxa"/>
          </w:tcPr>
          <w:p w14:paraId="73AD4F51"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32.3</w:t>
            </w:r>
          </w:p>
        </w:tc>
      </w:tr>
      <w:tr w:rsidR="00AF6119" w:rsidRPr="001C0826" w14:paraId="34D40997" w14:textId="77777777" w:rsidTr="00721ACC">
        <w:tc>
          <w:tcPr>
            <w:tcW w:w="1165" w:type="dxa"/>
            <w:vAlign w:val="center"/>
          </w:tcPr>
          <w:p w14:paraId="63A2A9E5" w14:textId="77777777" w:rsidR="00AF6119" w:rsidRPr="001C0826" w:rsidRDefault="00AF6119" w:rsidP="00721ACC">
            <w:pPr>
              <w:jc w:val="center"/>
              <w:rPr>
                <w:rFonts w:asciiTheme="majorBidi" w:hAnsiTheme="majorBidi" w:cstheme="majorBidi"/>
                <w:sz w:val="24"/>
                <w:szCs w:val="24"/>
                <w:lang w:val="en-US"/>
              </w:rPr>
            </w:pPr>
          </w:p>
        </w:tc>
        <w:tc>
          <w:tcPr>
            <w:tcW w:w="2250" w:type="dxa"/>
            <w:vAlign w:val="center"/>
          </w:tcPr>
          <w:p w14:paraId="725C9E0A" w14:textId="77777777" w:rsidR="00AF6119" w:rsidRPr="001C0826" w:rsidRDefault="00AF6119" w:rsidP="00721ACC">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$60,001 - $80,000</w:t>
            </w:r>
          </w:p>
        </w:tc>
        <w:tc>
          <w:tcPr>
            <w:tcW w:w="900" w:type="dxa"/>
          </w:tcPr>
          <w:p w14:paraId="6627DC64"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10</w:t>
            </w:r>
          </w:p>
        </w:tc>
        <w:tc>
          <w:tcPr>
            <w:tcW w:w="990" w:type="dxa"/>
          </w:tcPr>
          <w:p w14:paraId="223EE4C9"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23</w:t>
            </w:r>
          </w:p>
        </w:tc>
        <w:tc>
          <w:tcPr>
            <w:tcW w:w="1260" w:type="dxa"/>
          </w:tcPr>
          <w:p w14:paraId="61DBC18B"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57</w:t>
            </w:r>
          </w:p>
        </w:tc>
        <w:tc>
          <w:tcPr>
            <w:tcW w:w="900" w:type="dxa"/>
          </w:tcPr>
          <w:p w14:paraId="469CD91F"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8.9</w:t>
            </w:r>
          </w:p>
        </w:tc>
        <w:tc>
          <w:tcPr>
            <w:tcW w:w="1080" w:type="dxa"/>
          </w:tcPr>
          <w:p w14:paraId="0A425C1F"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5.3</w:t>
            </w:r>
          </w:p>
        </w:tc>
        <w:tc>
          <w:tcPr>
            <w:tcW w:w="953" w:type="dxa"/>
          </w:tcPr>
          <w:p w14:paraId="2ED4CD48"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12.3</w:t>
            </w:r>
          </w:p>
        </w:tc>
      </w:tr>
      <w:tr w:rsidR="00AF6119" w:rsidRPr="001C0826" w14:paraId="312348F7" w14:textId="77777777" w:rsidTr="00721ACC">
        <w:tc>
          <w:tcPr>
            <w:tcW w:w="1165" w:type="dxa"/>
            <w:vAlign w:val="center"/>
          </w:tcPr>
          <w:p w14:paraId="4580B5CE" w14:textId="77777777" w:rsidR="00AF6119" w:rsidRPr="001C0826" w:rsidRDefault="00AF6119" w:rsidP="00721ACC">
            <w:pPr>
              <w:jc w:val="center"/>
              <w:rPr>
                <w:rFonts w:asciiTheme="majorBidi" w:hAnsiTheme="majorBidi" w:cstheme="majorBidi"/>
                <w:sz w:val="24"/>
                <w:szCs w:val="24"/>
                <w:lang w:val="en-US"/>
              </w:rPr>
            </w:pPr>
          </w:p>
        </w:tc>
        <w:tc>
          <w:tcPr>
            <w:tcW w:w="2250" w:type="dxa"/>
            <w:vAlign w:val="center"/>
          </w:tcPr>
          <w:p w14:paraId="75CB7267" w14:textId="77777777" w:rsidR="00AF6119" w:rsidRPr="001C0826" w:rsidRDefault="00AF6119" w:rsidP="00721ACC">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$80,001 - $100,000</w:t>
            </w:r>
          </w:p>
        </w:tc>
        <w:tc>
          <w:tcPr>
            <w:tcW w:w="900" w:type="dxa"/>
          </w:tcPr>
          <w:p w14:paraId="18F0E011"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10</w:t>
            </w:r>
          </w:p>
        </w:tc>
        <w:tc>
          <w:tcPr>
            <w:tcW w:w="990" w:type="dxa"/>
          </w:tcPr>
          <w:p w14:paraId="6BD0AF62"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34</w:t>
            </w:r>
          </w:p>
        </w:tc>
        <w:tc>
          <w:tcPr>
            <w:tcW w:w="1260" w:type="dxa"/>
          </w:tcPr>
          <w:p w14:paraId="3FE5402F"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36</w:t>
            </w:r>
          </w:p>
        </w:tc>
        <w:tc>
          <w:tcPr>
            <w:tcW w:w="900" w:type="dxa"/>
          </w:tcPr>
          <w:p w14:paraId="58DC0F08"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8.9</w:t>
            </w:r>
          </w:p>
        </w:tc>
        <w:tc>
          <w:tcPr>
            <w:tcW w:w="1080" w:type="dxa"/>
          </w:tcPr>
          <w:p w14:paraId="0D399C72"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7.8</w:t>
            </w:r>
          </w:p>
        </w:tc>
        <w:tc>
          <w:tcPr>
            <w:tcW w:w="953" w:type="dxa"/>
          </w:tcPr>
          <w:p w14:paraId="76338286"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7.7</w:t>
            </w:r>
          </w:p>
        </w:tc>
      </w:tr>
      <w:tr w:rsidR="00AF6119" w:rsidRPr="001C0826" w14:paraId="4E20C340" w14:textId="77777777" w:rsidTr="00721ACC">
        <w:tc>
          <w:tcPr>
            <w:tcW w:w="1165" w:type="dxa"/>
            <w:vAlign w:val="center"/>
          </w:tcPr>
          <w:p w14:paraId="31B2EFFE" w14:textId="77777777" w:rsidR="00AF6119" w:rsidRPr="001C0826" w:rsidRDefault="00AF6119" w:rsidP="00721ACC">
            <w:pPr>
              <w:jc w:val="center"/>
              <w:rPr>
                <w:rFonts w:asciiTheme="majorBidi" w:hAnsiTheme="majorBidi" w:cstheme="majorBidi"/>
                <w:sz w:val="24"/>
                <w:szCs w:val="24"/>
                <w:lang w:val="en-US"/>
              </w:rPr>
            </w:pPr>
          </w:p>
        </w:tc>
        <w:tc>
          <w:tcPr>
            <w:tcW w:w="2250" w:type="dxa"/>
            <w:vAlign w:val="center"/>
          </w:tcPr>
          <w:p w14:paraId="38ADA8F5" w14:textId="77777777" w:rsidR="00AF6119" w:rsidRPr="001C0826" w:rsidRDefault="00AF6119" w:rsidP="00721ACC">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$100,001 - $150,000</w:t>
            </w:r>
          </w:p>
        </w:tc>
        <w:tc>
          <w:tcPr>
            <w:tcW w:w="900" w:type="dxa"/>
          </w:tcPr>
          <w:p w14:paraId="793795FE"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12</w:t>
            </w:r>
          </w:p>
        </w:tc>
        <w:tc>
          <w:tcPr>
            <w:tcW w:w="990" w:type="dxa"/>
          </w:tcPr>
          <w:p w14:paraId="64822D0E"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12</w:t>
            </w:r>
          </w:p>
        </w:tc>
        <w:tc>
          <w:tcPr>
            <w:tcW w:w="1260" w:type="dxa"/>
          </w:tcPr>
          <w:p w14:paraId="71074E9F"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12</w:t>
            </w:r>
          </w:p>
        </w:tc>
        <w:tc>
          <w:tcPr>
            <w:tcW w:w="900" w:type="dxa"/>
          </w:tcPr>
          <w:p w14:paraId="4060101D"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10.7</w:t>
            </w:r>
          </w:p>
        </w:tc>
        <w:tc>
          <w:tcPr>
            <w:tcW w:w="1080" w:type="dxa"/>
          </w:tcPr>
          <w:p w14:paraId="4057072B"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2.8</w:t>
            </w:r>
          </w:p>
        </w:tc>
        <w:tc>
          <w:tcPr>
            <w:tcW w:w="953" w:type="dxa"/>
          </w:tcPr>
          <w:p w14:paraId="65BAE645"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2.6</w:t>
            </w:r>
          </w:p>
        </w:tc>
      </w:tr>
      <w:tr w:rsidR="00AF6119" w:rsidRPr="001C0826" w14:paraId="6F399F9A" w14:textId="77777777" w:rsidTr="00721ACC">
        <w:tc>
          <w:tcPr>
            <w:tcW w:w="1165" w:type="dxa"/>
            <w:vAlign w:val="center"/>
          </w:tcPr>
          <w:p w14:paraId="59EF5473" w14:textId="77777777" w:rsidR="00AF6119" w:rsidRPr="001C0826" w:rsidRDefault="00AF6119" w:rsidP="00721ACC">
            <w:pPr>
              <w:jc w:val="center"/>
              <w:rPr>
                <w:rFonts w:asciiTheme="majorBidi" w:hAnsiTheme="majorBidi" w:cstheme="majorBidi"/>
                <w:sz w:val="24"/>
                <w:szCs w:val="24"/>
                <w:lang w:val="en-US"/>
              </w:rPr>
            </w:pPr>
          </w:p>
        </w:tc>
        <w:tc>
          <w:tcPr>
            <w:tcW w:w="2250" w:type="dxa"/>
            <w:vAlign w:val="center"/>
          </w:tcPr>
          <w:p w14:paraId="4D87B6B0" w14:textId="77777777" w:rsidR="00AF6119" w:rsidRPr="001C0826" w:rsidRDefault="00AF6119" w:rsidP="00721ACC">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More than $150,000</w:t>
            </w:r>
          </w:p>
        </w:tc>
        <w:tc>
          <w:tcPr>
            <w:tcW w:w="900" w:type="dxa"/>
          </w:tcPr>
          <w:p w14:paraId="6A7861E4"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0</w:t>
            </w:r>
          </w:p>
        </w:tc>
        <w:tc>
          <w:tcPr>
            <w:tcW w:w="990" w:type="dxa"/>
          </w:tcPr>
          <w:p w14:paraId="27504D82"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0</w:t>
            </w:r>
          </w:p>
        </w:tc>
        <w:tc>
          <w:tcPr>
            <w:tcW w:w="1260" w:type="dxa"/>
          </w:tcPr>
          <w:p w14:paraId="4EBA3A5C"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0</w:t>
            </w:r>
          </w:p>
        </w:tc>
        <w:tc>
          <w:tcPr>
            <w:tcW w:w="900" w:type="dxa"/>
          </w:tcPr>
          <w:p w14:paraId="595DB5DC"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0</w:t>
            </w:r>
          </w:p>
        </w:tc>
        <w:tc>
          <w:tcPr>
            <w:tcW w:w="1080" w:type="dxa"/>
          </w:tcPr>
          <w:p w14:paraId="7B169BF9"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0</w:t>
            </w:r>
          </w:p>
        </w:tc>
        <w:tc>
          <w:tcPr>
            <w:tcW w:w="953" w:type="dxa"/>
          </w:tcPr>
          <w:p w14:paraId="2D6AA49B"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0</w:t>
            </w:r>
          </w:p>
        </w:tc>
      </w:tr>
      <w:tr w:rsidR="00AF6119" w:rsidRPr="001C0826" w14:paraId="13FDC88E" w14:textId="77777777" w:rsidTr="00721ACC">
        <w:tc>
          <w:tcPr>
            <w:tcW w:w="1165" w:type="dxa"/>
            <w:vAlign w:val="center"/>
          </w:tcPr>
          <w:p w14:paraId="10ACDA39" w14:textId="77777777" w:rsidR="00AF6119" w:rsidRPr="001C0826" w:rsidRDefault="00AF6119" w:rsidP="00721ACC">
            <w:pPr>
              <w:jc w:val="center"/>
              <w:rPr>
                <w:rFonts w:asciiTheme="majorBidi" w:hAnsiTheme="majorBidi" w:cstheme="majorBidi"/>
                <w:sz w:val="24"/>
                <w:szCs w:val="24"/>
                <w:lang w:val="en-US"/>
              </w:rPr>
            </w:pPr>
          </w:p>
        </w:tc>
        <w:tc>
          <w:tcPr>
            <w:tcW w:w="2250" w:type="dxa"/>
            <w:vAlign w:val="center"/>
          </w:tcPr>
          <w:p w14:paraId="523C792C" w14:textId="77777777" w:rsidR="00AF6119" w:rsidRPr="001C0826" w:rsidRDefault="00AF6119" w:rsidP="00721ACC">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Undisclosed</w:t>
            </w:r>
          </w:p>
        </w:tc>
        <w:tc>
          <w:tcPr>
            <w:tcW w:w="900" w:type="dxa"/>
          </w:tcPr>
          <w:p w14:paraId="75017D39"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14</w:t>
            </w:r>
          </w:p>
        </w:tc>
        <w:tc>
          <w:tcPr>
            <w:tcW w:w="990" w:type="dxa"/>
          </w:tcPr>
          <w:p w14:paraId="552DF7A8"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96</w:t>
            </w:r>
          </w:p>
        </w:tc>
        <w:tc>
          <w:tcPr>
            <w:tcW w:w="1260" w:type="dxa"/>
          </w:tcPr>
          <w:p w14:paraId="5F82BCEC"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73</w:t>
            </w:r>
          </w:p>
        </w:tc>
        <w:tc>
          <w:tcPr>
            <w:tcW w:w="900" w:type="dxa"/>
          </w:tcPr>
          <w:p w14:paraId="3596A238"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12.5</w:t>
            </w:r>
          </w:p>
        </w:tc>
        <w:tc>
          <w:tcPr>
            <w:tcW w:w="1080" w:type="dxa"/>
          </w:tcPr>
          <w:p w14:paraId="6EDA1B2D"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22.1</w:t>
            </w:r>
          </w:p>
        </w:tc>
        <w:tc>
          <w:tcPr>
            <w:tcW w:w="953" w:type="dxa"/>
          </w:tcPr>
          <w:p w14:paraId="40518F93"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15.7</w:t>
            </w:r>
          </w:p>
        </w:tc>
      </w:tr>
      <w:tr w:rsidR="00AF6119" w:rsidRPr="001C0826" w14:paraId="6EE5CD30" w14:textId="77777777" w:rsidTr="00721ACC">
        <w:tc>
          <w:tcPr>
            <w:tcW w:w="1165" w:type="dxa"/>
            <w:vAlign w:val="center"/>
            <w:hideMark/>
          </w:tcPr>
          <w:p w14:paraId="0A03B460" w14:textId="77777777" w:rsidR="00AF6119" w:rsidRPr="001C0826" w:rsidRDefault="00AF6119" w:rsidP="00721ACC">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Ethnicity</w:t>
            </w:r>
          </w:p>
        </w:tc>
        <w:tc>
          <w:tcPr>
            <w:tcW w:w="2250" w:type="dxa"/>
            <w:vAlign w:val="center"/>
          </w:tcPr>
          <w:p w14:paraId="4B2B709C" w14:textId="77777777" w:rsidR="00AF6119" w:rsidRPr="001C0826" w:rsidRDefault="00AF6119" w:rsidP="00721ACC">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Caucasian</w:t>
            </w:r>
          </w:p>
        </w:tc>
        <w:tc>
          <w:tcPr>
            <w:tcW w:w="900" w:type="dxa"/>
          </w:tcPr>
          <w:p w14:paraId="5C8BF12E"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38</w:t>
            </w:r>
          </w:p>
        </w:tc>
        <w:tc>
          <w:tcPr>
            <w:tcW w:w="990" w:type="dxa"/>
          </w:tcPr>
          <w:p w14:paraId="7FB049C0"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163</w:t>
            </w:r>
          </w:p>
        </w:tc>
        <w:tc>
          <w:tcPr>
            <w:tcW w:w="1260" w:type="dxa"/>
          </w:tcPr>
          <w:p w14:paraId="290A3500"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226</w:t>
            </w:r>
          </w:p>
        </w:tc>
        <w:tc>
          <w:tcPr>
            <w:tcW w:w="900" w:type="dxa"/>
          </w:tcPr>
          <w:p w14:paraId="07A00A5C"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33.9</w:t>
            </w:r>
          </w:p>
        </w:tc>
        <w:tc>
          <w:tcPr>
            <w:tcW w:w="1080" w:type="dxa"/>
          </w:tcPr>
          <w:p w14:paraId="21BA183B"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37.6</w:t>
            </w:r>
          </w:p>
        </w:tc>
        <w:tc>
          <w:tcPr>
            <w:tcW w:w="953" w:type="dxa"/>
          </w:tcPr>
          <w:p w14:paraId="7B405ABC"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48.6</w:t>
            </w:r>
          </w:p>
        </w:tc>
      </w:tr>
      <w:tr w:rsidR="00AF6119" w:rsidRPr="001C0826" w14:paraId="49685E1C" w14:textId="77777777" w:rsidTr="00721ACC">
        <w:trPr>
          <w:trHeight w:val="80"/>
        </w:trPr>
        <w:tc>
          <w:tcPr>
            <w:tcW w:w="1165" w:type="dxa"/>
            <w:vAlign w:val="center"/>
          </w:tcPr>
          <w:p w14:paraId="00FDA40D" w14:textId="77777777" w:rsidR="00AF6119" w:rsidRPr="001C0826" w:rsidRDefault="00AF6119" w:rsidP="00721ACC">
            <w:pPr>
              <w:jc w:val="center"/>
              <w:rPr>
                <w:rFonts w:asciiTheme="majorBidi" w:hAnsiTheme="majorBidi" w:cstheme="majorBidi"/>
                <w:sz w:val="24"/>
                <w:szCs w:val="24"/>
                <w:lang w:val="en-US"/>
              </w:rPr>
            </w:pPr>
          </w:p>
        </w:tc>
        <w:tc>
          <w:tcPr>
            <w:tcW w:w="2250" w:type="dxa"/>
            <w:vAlign w:val="center"/>
          </w:tcPr>
          <w:p w14:paraId="1D8B32B5" w14:textId="77777777" w:rsidR="00AF6119" w:rsidRPr="001C0826" w:rsidRDefault="00AF6119" w:rsidP="00721ACC">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Hispanic or Latino</w:t>
            </w:r>
          </w:p>
        </w:tc>
        <w:tc>
          <w:tcPr>
            <w:tcW w:w="900" w:type="dxa"/>
          </w:tcPr>
          <w:p w14:paraId="00251523"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10</w:t>
            </w:r>
          </w:p>
        </w:tc>
        <w:tc>
          <w:tcPr>
            <w:tcW w:w="990" w:type="dxa"/>
          </w:tcPr>
          <w:p w14:paraId="29A8945B"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37</w:t>
            </w:r>
          </w:p>
        </w:tc>
        <w:tc>
          <w:tcPr>
            <w:tcW w:w="1260" w:type="dxa"/>
          </w:tcPr>
          <w:p w14:paraId="43501E78"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58</w:t>
            </w:r>
          </w:p>
        </w:tc>
        <w:tc>
          <w:tcPr>
            <w:tcW w:w="900" w:type="dxa"/>
          </w:tcPr>
          <w:p w14:paraId="73ADC309"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8.9</w:t>
            </w:r>
          </w:p>
        </w:tc>
        <w:tc>
          <w:tcPr>
            <w:tcW w:w="1080" w:type="dxa"/>
          </w:tcPr>
          <w:p w14:paraId="6C2025E8"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8.5</w:t>
            </w:r>
          </w:p>
        </w:tc>
        <w:tc>
          <w:tcPr>
            <w:tcW w:w="953" w:type="dxa"/>
          </w:tcPr>
          <w:p w14:paraId="285B1604"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12.5</w:t>
            </w:r>
          </w:p>
        </w:tc>
      </w:tr>
      <w:tr w:rsidR="00AF6119" w:rsidRPr="001C0826" w14:paraId="3DAF8BF6" w14:textId="77777777" w:rsidTr="00721ACC">
        <w:tc>
          <w:tcPr>
            <w:tcW w:w="1165" w:type="dxa"/>
            <w:vAlign w:val="center"/>
          </w:tcPr>
          <w:p w14:paraId="43EF3D07" w14:textId="77777777" w:rsidR="00AF6119" w:rsidRPr="001C0826" w:rsidRDefault="00AF6119" w:rsidP="00721ACC">
            <w:pPr>
              <w:jc w:val="center"/>
              <w:rPr>
                <w:rFonts w:asciiTheme="majorBidi" w:hAnsiTheme="majorBidi" w:cstheme="majorBidi"/>
                <w:sz w:val="24"/>
                <w:szCs w:val="24"/>
                <w:lang w:val="en-US"/>
              </w:rPr>
            </w:pPr>
          </w:p>
        </w:tc>
        <w:tc>
          <w:tcPr>
            <w:tcW w:w="2250" w:type="dxa"/>
            <w:vAlign w:val="center"/>
          </w:tcPr>
          <w:p w14:paraId="4C04FBC0" w14:textId="77777777" w:rsidR="00AF6119" w:rsidRPr="001C0826" w:rsidRDefault="00AF6119" w:rsidP="00721ACC">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Asian</w:t>
            </w:r>
          </w:p>
        </w:tc>
        <w:tc>
          <w:tcPr>
            <w:tcW w:w="900" w:type="dxa"/>
          </w:tcPr>
          <w:p w14:paraId="763AD627"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26</w:t>
            </w:r>
          </w:p>
        </w:tc>
        <w:tc>
          <w:tcPr>
            <w:tcW w:w="990" w:type="dxa"/>
          </w:tcPr>
          <w:p w14:paraId="4A369B77"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36</w:t>
            </w:r>
          </w:p>
        </w:tc>
        <w:tc>
          <w:tcPr>
            <w:tcW w:w="1260" w:type="dxa"/>
          </w:tcPr>
          <w:p w14:paraId="2BF70377"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49</w:t>
            </w:r>
          </w:p>
        </w:tc>
        <w:tc>
          <w:tcPr>
            <w:tcW w:w="900" w:type="dxa"/>
          </w:tcPr>
          <w:p w14:paraId="3E4CC0E6"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23.2</w:t>
            </w:r>
          </w:p>
        </w:tc>
        <w:tc>
          <w:tcPr>
            <w:tcW w:w="1080" w:type="dxa"/>
          </w:tcPr>
          <w:p w14:paraId="21911B23"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8.3</w:t>
            </w:r>
          </w:p>
        </w:tc>
        <w:tc>
          <w:tcPr>
            <w:tcW w:w="953" w:type="dxa"/>
          </w:tcPr>
          <w:p w14:paraId="56CAD08D"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10.5</w:t>
            </w:r>
          </w:p>
        </w:tc>
      </w:tr>
      <w:tr w:rsidR="00AF6119" w:rsidRPr="001C0826" w14:paraId="0B645132" w14:textId="77777777" w:rsidTr="00721ACC">
        <w:tc>
          <w:tcPr>
            <w:tcW w:w="1165" w:type="dxa"/>
            <w:vAlign w:val="center"/>
          </w:tcPr>
          <w:p w14:paraId="129934EF" w14:textId="77777777" w:rsidR="00AF6119" w:rsidRPr="001C0826" w:rsidRDefault="00AF6119" w:rsidP="00721ACC">
            <w:pPr>
              <w:jc w:val="center"/>
              <w:rPr>
                <w:rFonts w:asciiTheme="majorBidi" w:hAnsiTheme="majorBidi" w:cstheme="majorBidi"/>
                <w:sz w:val="24"/>
                <w:szCs w:val="24"/>
                <w:lang w:val="en-US"/>
              </w:rPr>
            </w:pPr>
          </w:p>
        </w:tc>
        <w:tc>
          <w:tcPr>
            <w:tcW w:w="2250" w:type="dxa"/>
            <w:vAlign w:val="center"/>
          </w:tcPr>
          <w:p w14:paraId="1A908320" w14:textId="77777777" w:rsidR="00AF6119" w:rsidRPr="001C0826" w:rsidRDefault="00AF6119" w:rsidP="00721ACC">
            <w:pPr>
              <w:jc w:val="center"/>
              <w:rPr>
                <w:rFonts w:asciiTheme="majorBidi" w:hAnsiTheme="majorBidi" w:cstheme="majorBidi"/>
                <w:sz w:val="24"/>
                <w:szCs w:val="24"/>
                <w:lang w:val="en-US"/>
              </w:rPr>
            </w:pPr>
            <w:r w:rsidRPr="001C0826">
              <w:rPr>
                <w:rFonts w:asciiTheme="majorBidi" w:hAnsiTheme="majorBidi" w:cstheme="majorBidi"/>
                <w:sz w:val="24"/>
                <w:szCs w:val="24"/>
                <w:lang w:val="en-US"/>
              </w:rPr>
              <w:t>Native Hawaiian or Pacific Islander</w:t>
            </w:r>
          </w:p>
        </w:tc>
        <w:tc>
          <w:tcPr>
            <w:tcW w:w="900" w:type="dxa"/>
          </w:tcPr>
          <w:p w14:paraId="35033559"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0</w:t>
            </w:r>
          </w:p>
        </w:tc>
        <w:tc>
          <w:tcPr>
            <w:tcW w:w="990" w:type="dxa"/>
          </w:tcPr>
          <w:p w14:paraId="57225F30"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12</w:t>
            </w:r>
          </w:p>
        </w:tc>
        <w:tc>
          <w:tcPr>
            <w:tcW w:w="1260" w:type="dxa"/>
          </w:tcPr>
          <w:p w14:paraId="5CAA95B1"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2</w:t>
            </w:r>
          </w:p>
        </w:tc>
        <w:tc>
          <w:tcPr>
            <w:tcW w:w="900" w:type="dxa"/>
          </w:tcPr>
          <w:p w14:paraId="173D9EAA"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0</w:t>
            </w:r>
          </w:p>
        </w:tc>
        <w:tc>
          <w:tcPr>
            <w:tcW w:w="1080" w:type="dxa"/>
          </w:tcPr>
          <w:p w14:paraId="31FCA0CC"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2.8</w:t>
            </w:r>
          </w:p>
        </w:tc>
        <w:tc>
          <w:tcPr>
            <w:tcW w:w="953" w:type="dxa"/>
          </w:tcPr>
          <w:p w14:paraId="43B17F10" w14:textId="77777777" w:rsidR="00AF6119" w:rsidRPr="001C0826" w:rsidRDefault="00AF6119" w:rsidP="00DF6BC9">
            <w:pPr>
              <w:rPr>
                <w:rFonts w:asciiTheme="majorBidi" w:hAnsiTheme="majorBidi" w:cstheme="majorBidi"/>
                <w:sz w:val="24"/>
                <w:szCs w:val="24"/>
                <w:lang w:val="en-US"/>
              </w:rPr>
            </w:pPr>
            <w:r w:rsidRPr="001C0826">
              <w:rPr>
                <w:rFonts w:asciiTheme="majorBidi" w:hAnsiTheme="majorBidi" w:cstheme="majorBidi"/>
                <w:sz w:val="24"/>
                <w:szCs w:val="24"/>
                <w:lang w:val="en-US"/>
              </w:rPr>
              <w:t>0.4</w:t>
            </w:r>
          </w:p>
        </w:tc>
      </w:tr>
      <w:tr w:rsidR="00AF6119" w:rsidRPr="001C0826" w14:paraId="1F158D73" w14:textId="77777777" w:rsidTr="00721ACC">
        <w:tc>
          <w:tcPr>
            <w:tcW w:w="1165" w:type="dxa"/>
            <w:vAlign w:val="center"/>
          </w:tcPr>
          <w:p w14:paraId="228BB07A" w14:textId="77777777" w:rsidR="00AF6119" w:rsidRPr="001C0826" w:rsidRDefault="00AF6119" w:rsidP="00721ACC">
            <w:pPr>
              <w:jc w:val="center"/>
              <w:rPr>
                <w:rFonts w:asciiTheme="majorBidi" w:hAnsiTheme="majorBidi" w:cstheme="majorBidi"/>
                <w:bCs/>
                <w:sz w:val="24"/>
                <w:szCs w:val="24"/>
                <w:lang w:val="en-US"/>
              </w:rPr>
            </w:pPr>
          </w:p>
        </w:tc>
        <w:tc>
          <w:tcPr>
            <w:tcW w:w="2250" w:type="dxa"/>
            <w:vAlign w:val="center"/>
          </w:tcPr>
          <w:p w14:paraId="63FDEC78" w14:textId="77777777" w:rsidR="00AF6119" w:rsidRPr="001C0826" w:rsidRDefault="00AF6119" w:rsidP="00721ACC">
            <w:pPr>
              <w:jc w:val="center"/>
              <w:rPr>
                <w:rFonts w:asciiTheme="majorBidi" w:hAnsiTheme="majorBidi" w:cstheme="majorBidi"/>
                <w:bCs/>
                <w:sz w:val="24"/>
                <w:szCs w:val="24"/>
                <w:lang w:val="en-US"/>
              </w:rPr>
            </w:pPr>
            <w:r w:rsidRPr="001C0826">
              <w:rPr>
                <w:rFonts w:asciiTheme="majorBidi" w:hAnsiTheme="majorBidi" w:cstheme="majorBidi"/>
                <w:sz w:val="24"/>
                <w:szCs w:val="24"/>
                <w:lang w:val="en-US"/>
              </w:rPr>
              <w:t>Native American</w:t>
            </w:r>
          </w:p>
        </w:tc>
        <w:tc>
          <w:tcPr>
            <w:tcW w:w="900" w:type="dxa"/>
          </w:tcPr>
          <w:p w14:paraId="1F65A19F" w14:textId="77777777" w:rsidR="00AF6119" w:rsidRPr="001C0826" w:rsidRDefault="00AF6119" w:rsidP="00DF6BC9">
            <w:pPr>
              <w:rPr>
                <w:rFonts w:asciiTheme="majorBidi" w:hAnsiTheme="majorBidi" w:cstheme="majorBidi"/>
                <w:bCs/>
                <w:sz w:val="24"/>
                <w:szCs w:val="24"/>
                <w:lang w:val="en-US"/>
              </w:rPr>
            </w:pPr>
            <w:r w:rsidRPr="001C0826">
              <w:rPr>
                <w:rFonts w:asciiTheme="majorBidi" w:hAnsiTheme="majorBidi" w:cstheme="majorBidi"/>
                <w:bCs/>
                <w:sz w:val="24"/>
                <w:szCs w:val="24"/>
                <w:lang w:val="en-US"/>
              </w:rPr>
              <w:t>0</w:t>
            </w:r>
          </w:p>
        </w:tc>
        <w:tc>
          <w:tcPr>
            <w:tcW w:w="990" w:type="dxa"/>
          </w:tcPr>
          <w:p w14:paraId="18F60510" w14:textId="77777777" w:rsidR="00AF6119" w:rsidRPr="001C0826" w:rsidRDefault="00AF6119" w:rsidP="00DF6BC9">
            <w:pPr>
              <w:rPr>
                <w:rFonts w:asciiTheme="majorBidi" w:hAnsiTheme="majorBidi" w:cstheme="majorBidi"/>
                <w:bCs/>
                <w:sz w:val="24"/>
                <w:szCs w:val="24"/>
                <w:lang w:val="en-US"/>
              </w:rPr>
            </w:pPr>
            <w:r w:rsidRPr="001C0826">
              <w:rPr>
                <w:rFonts w:asciiTheme="majorBidi" w:hAnsiTheme="majorBidi" w:cstheme="majorBidi"/>
                <w:bCs/>
                <w:sz w:val="24"/>
                <w:szCs w:val="24"/>
                <w:lang w:val="en-US"/>
              </w:rPr>
              <w:t>56</w:t>
            </w:r>
          </w:p>
        </w:tc>
        <w:tc>
          <w:tcPr>
            <w:tcW w:w="1260" w:type="dxa"/>
          </w:tcPr>
          <w:p w14:paraId="312D0869" w14:textId="77777777" w:rsidR="00AF6119" w:rsidRPr="001C0826" w:rsidRDefault="00AF6119" w:rsidP="00DF6BC9">
            <w:pPr>
              <w:rPr>
                <w:rFonts w:asciiTheme="majorBidi" w:hAnsiTheme="majorBidi" w:cstheme="majorBidi"/>
                <w:bCs/>
                <w:sz w:val="24"/>
                <w:szCs w:val="24"/>
                <w:lang w:val="en-US"/>
              </w:rPr>
            </w:pPr>
            <w:r w:rsidRPr="001C0826">
              <w:rPr>
                <w:rFonts w:asciiTheme="majorBidi" w:hAnsiTheme="majorBidi" w:cstheme="majorBidi"/>
                <w:bCs/>
                <w:sz w:val="24"/>
                <w:szCs w:val="24"/>
                <w:lang w:val="en-US"/>
              </w:rPr>
              <w:t>0</w:t>
            </w:r>
          </w:p>
        </w:tc>
        <w:tc>
          <w:tcPr>
            <w:tcW w:w="900" w:type="dxa"/>
          </w:tcPr>
          <w:p w14:paraId="27A87691" w14:textId="77777777" w:rsidR="00AF6119" w:rsidRPr="001C0826" w:rsidRDefault="00AF6119" w:rsidP="00DF6BC9">
            <w:pPr>
              <w:rPr>
                <w:rFonts w:asciiTheme="majorBidi" w:hAnsiTheme="majorBidi" w:cstheme="majorBidi"/>
                <w:bCs/>
                <w:sz w:val="24"/>
                <w:szCs w:val="24"/>
                <w:lang w:val="en-US"/>
              </w:rPr>
            </w:pPr>
            <w:r w:rsidRPr="001C0826">
              <w:rPr>
                <w:rFonts w:asciiTheme="majorBidi" w:hAnsiTheme="majorBidi" w:cstheme="majorBidi"/>
                <w:bCs/>
                <w:sz w:val="24"/>
                <w:szCs w:val="24"/>
                <w:lang w:val="en-US"/>
              </w:rPr>
              <w:t>0</w:t>
            </w:r>
          </w:p>
        </w:tc>
        <w:tc>
          <w:tcPr>
            <w:tcW w:w="1080" w:type="dxa"/>
          </w:tcPr>
          <w:p w14:paraId="04D96B07" w14:textId="77777777" w:rsidR="00AF6119" w:rsidRPr="001C0826" w:rsidRDefault="00AF6119" w:rsidP="00DF6BC9">
            <w:pPr>
              <w:rPr>
                <w:rFonts w:asciiTheme="majorBidi" w:hAnsiTheme="majorBidi" w:cstheme="majorBidi"/>
                <w:bCs/>
                <w:sz w:val="24"/>
                <w:szCs w:val="24"/>
                <w:lang w:val="en-US"/>
              </w:rPr>
            </w:pPr>
            <w:r w:rsidRPr="001C0826">
              <w:rPr>
                <w:rFonts w:asciiTheme="majorBidi" w:hAnsiTheme="majorBidi" w:cstheme="majorBidi"/>
                <w:bCs/>
                <w:sz w:val="24"/>
                <w:szCs w:val="24"/>
                <w:lang w:val="en-US"/>
              </w:rPr>
              <w:t>10.6</w:t>
            </w:r>
          </w:p>
        </w:tc>
        <w:tc>
          <w:tcPr>
            <w:tcW w:w="953" w:type="dxa"/>
          </w:tcPr>
          <w:p w14:paraId="23EB908F" w14:textId="77777777" w:rsidR="00AF6119" w:rsidRPr="001C0826" w:rsidRDefault="00AF6119" w:rsidP="00DF6BC9">
            <w:pPr>
              <w:rPr>
                <w:rFonts w:asciiTheme="majorBidi" w:hAnsiTheme="majorBidi" w:cstheme="majorBidi"/>
                <w:bCs/>
                <w:sz w:val="24"/>
                <w:szCs w:val="24"/>
                <w:lang w:val="en-US"/>
              </w:rPr>
            </w:pPr>
            <w:r w:rsidRPr="001C0826">
              <w:rPr>
                <w:rFonts w:asciiTheme="majorBidi" w:hAnsiTheme="majorBidi" w:cstheme="majorBidi"/>
                <w:bCs/>
                <w:sz w:val="24"/>
                <w:szCs w:val="24"/>
                <w:lang w:val="en-US"/>
              </w:rPr>
              <w:t>0</w:t>
            </w:r>
          </w:p>
        </w:tc>
      </w:tr>
      <w:tr w:rsidR="00AF6119" w:rsidRPr="001C0826" w14:paraId="3626B8D0" w14:textId="77777777" w:rsidTr="00721ACC">
        <w:trPr>
          <w:trHeight w:val="296"/>
        </w:trPr>
        <w:tc>
          <w:tcPr>
            <w:tcW w:w="1165" w:type="dxa"/>
            <w:vAlign w:val="center"/>
          </w:tcPr>
          <w:p w14:paraId="18E043E8" w14:textId="77777777" w:rsidR="00AF6119" w:rsidRPr="001C0826" w:rsidRDefault="00AF6119" w:rsidP="00721ACC">
            <w:pPr>
              <w:jc w:val="center"/>
              <w:rPr>
                <w:rFonts w:asciiTheme="majorBidi" w:hAnsiTheme="majorBidi" w:cstheme="majorBidi"/>
                <w:bCs/>
                <w:sz w:val="24"/>
                <w:szCs w:val="24"/>
                <w:lang w:val="en-US"/>
              </w:rPr>
            </w:pPr>
          </w:p>
        </w:tc>
        <w:tc>
          <w:tcPr>
            <w:tcW w:w="2250" w:type="dxa"/>
            <w:vAlign w:val="center"/>
          </w:tcPr>
          <w:p w14:paraId="6E99C790" w14:textId="77777777" w:rsidR="00AF6119" w:rsidRPr="001C0826" w:rsidRDefault="00AF6119" w:rsidP="00721ACC">
            <w:pPr>
              <w:jc w:val="center"/>
              <w:rPr>
                <w:rFonts w:asciiTheme="majorBidi" w:hAnsiTheme="majorBidi" w:cstheme="majorBidi"/>
                <w:bCs/>
                <w:sz w:val="24"/>
                <w:szCs w:val="24"/>
                <w:lang w:val="en-US"/>
              </w:rPr>
            </w:pPr>
            <w:proofErr w:type="gramStart"/>
            <w:r w:rsidRPr="001C0826">
              <w:rPr>
                <w:rFonts w:asciiTheme="majorBidi" w:hAnsiTheme="majorBidi" w:cstheme="majorBidi"/>
                <w:sz w:val="24"/>
                <w:szCs w:val="24"/>
                <w:lang w:val="en-US"/>
              </w:rPr>
              <w:t>African-American</w:t>
            </w:r>
            <w:proofErr w:type="gramEnd"/>
          </w:p>
        </w:tc>
        <w:tc>
          <w:tcPr>
            <w:tcW w:w="900" w:type="dxa"/>
          </w:tcPr>
          <w:p w14:paraId="1C89C691" w14:textId="77777777" w:rsidR="00AF6119" w:rsidRPr="001C0826" w:rsidRDefault="00AF6119" w:rsidP="00DF6BC9">
            <w:pPr>
              <w:rPr>
                <w:rFonts w:asciiTheme="majorBidi" w:hAnsiTheme="majorBidi" w:cstheme="majorBidi"/>
                <w:bCs/>
                <w:sz w:val="24"/>
                <w:szCs w:val="24"/>
                <w:lang w:val="en-US"/>
              </w:rPr>
            </w:pPr>
            <w:r w:rsidRPr="001C0826">
              <w:rPr>
                <w:rFonts w:asciiTheme="majorBidi" w:hAnsiTheme="majorBidi" w:cstheme="majorBidi"/>
                <w:bCs/>
                <w:sz w:val="24"/>
                <w:szCs w:val="24"/>
                <w:lang w:val="en-US"/>
              </w:rPr>
              <w:t>10</w:t>
            </w:r>
          </w:p>
        </w:tc>
        <w:tc>
          <w:tcPr>
            <w:tcW w:w="990" w:type="dxa"/>
          </w:tcPr>
          <w:p w14:paraId="6C9367D7" w14:textId="77777777" w:rsidR="00AF6119" w:rsidRPr="001C0826" w:rsidRDefault="00AF6119" w:rsidP="00DF6BC9">
            <w:pPr>
              <w:rPr>
                <w:rFonts w:asciiTheme="majorBidi" w:hAnsiTheme="majorBidi" w:cstheme="majorBidi"/>
                <w:bCs/>
                <w:sz w:val="24"/>
                <w:szCs w:val="24"/>
                <w:lang w:val="en-US"/>
              </w:rPr>
            </w:pPr>
            <w:r w:rsidRPr="001C0826">
              <w:rPr>
                <w:rFonts w:asciiTheme="majorBidi" w:hAnsiTheme="majorBidi" w:cstheme="majorBidi"/>
                <w:bCs/>
                <w:sz w:val="24"/>
                <w:szCs w:val="24"/>
                <w:lang w:val="en-US"/>
              </w:rPr>
              <w:t>46</w:t>
            </w:r>
          </w:p>
        </w:tc>
        <w:tc>
          <w:tcPr>
            <w:tcW w:w="1260" w:type="dxa"/>
          </w:tcPr>
          <w:p w14:paraId="6E0381AA" w14:textId="77777777" w:rsidR="00AF6119" w:rsidRPr="001C0826" w:rsidRDefault="00AF6119" w:rsidP="00DF6BC9">
            <w:pPr>
              <w:rPr>
                <w:rFonts w:asciiTheme="majorBidi" w:hAnsiTheme="majorBidi" w:cstheme="majorBidi"/>
                <w:bCs/>
                <w:sz w:val="24"/>
                <w:szCs w:val="24"/>
                <w:lang w:val="en-US"/>
              </w:rPr>
            </w:pPr>
            <w:r w:rsidRPr="001C0826">
              <w:rPr>
                <w:rFonts w:asciiTheme="majorBidi" w:hAnsiTheme="majorBidi" w:cstheme="majorBidi"/>
                <w:bCs/>
                <w:sz w:val="24"/>
                <w:szCs w:val="24"/>
                <w:lang w:val="en-US"/>
              </w:rPr>
              <w:t>44</w:t>
            </w:r>
          </w:p>
        </w:tc>
        <w:tc>
          <w:tcPr>
            <w:tcW w:w="900" w:type="dxa"/>
          </w:tcPr>
          <w:p w14:paraId="17923997" w14:textId="77777777" w:rsidR="00AF6119" w:rsidRPr="001C0826" w:rsidRDefault="00AF6119" w:rsidP="00DF6BC9">
            <w:pPr>
              <w:rPr>
                <w:rFonts w:asciiTheme="majorBidi" w:hAnsiTheme="majorBidi" w:cstheme="majorBidi"/>
                <w:bCs/>
                <w:sz w:val="24"/>
                <w:szCs w:val="24"/>
                <w:lang w:val="en-US"/>
              </w:rPr>
            </w:pPr>
            <w:r w:rsidRPr="001C0826">
              <w:rPr>
                <w:rFonts w:asciiTheme="majorBidi" w:hAnsiTheme="majorBidi" w:cstheme="majorBidi"/>
                <w:bCs/>
                <w:sz w:val="24"/>
                <w:szCs w:val="24"/>
                <w:lang w:val="en-US"/>
              </w:rPr>
              <w:t>8.9</w:t>
            </w:r>
          </w:p>
        </w:tc>
        <w:tc>
          <w:tcPr>
            <w:tcW w:w="1080" w:type="dxa"/>
          </w:tcPr>
          <w:p w14:paraId="5FB81FCF" w14:textId="77777777" w:rsidR="00AF6119" w:rsidRPr="001C0826" w:rsidRDefault="00AF6119" w:rsidP="00DF6BC9">
            <w:pPr>
              <w:rPr>
                <w:rFonts w:asciiTheme="majorBidi" w:hAnsiTheme="majorBidi" w:cstheme="majorBidi"/>
                <w:bCs/>
                <w:sz w:val="24"/>
                <w:szCs w:val="24"/>
                <w:lang w:val="en-US"/>
              </w:rPr>
            </w:pPr>
            <w:r w:rsidRPr="001C0826">
              <w:rPr>
                <w:rFonts w:asciiTheme="majorBidi" w:hAnsiTheme="majorBidi" w:cstheme="majorBidi"/>
                <w:bCs/>
                <w:sz w:val="24"/>
                <w:szCs w:val="24"/>
                <w:lang w:val="en-US"/>
              </w:rPr>
              <w:t>12.9</w:t>
            </w:r>
          </w:p>
        </w:tc>
        <w:tc>
          <w:tcPr>
            <w:tcW w:w="953" w:type="dxa"/>
          </w:tcPr>
          <w:p w14:paraId="35A92CC1" w14:textId="77777777" w:rsidR="00AF6119" w:rsidRPr="001C0826" w:rsidRDefault="00AF6119" w:rsidP="00DF6BC9">
            <w:pPr>
              <w:rPr>
                <w:rFonts w:asciiTheme="majorBidi" w:hAnsiTheme="majorBidi" w:cstheme="majorBidi"/>
                <w:bCs/>
                <w:sz w:val="24"/>
                <w:szCs w:val="24"/>
                <w:lang w:val="en-US"/>
              </w:rPr>
            </w:pPr>
            <w:r w:rsidRPr="001C0826">
              <w:rPr>
                <w:rFonts w:asciiTheme="majorBidi" w:hAnsiTheme="majorBidi" w:cstheme="majorBidi"/>
                <w:bCs/>
                <w:sz w:val="24"/>
                <w:szCs w:val="24"/>
                <w:lang w:val="en-US"/>
              </w:rPr>
              <w:t>9.5</w:t>
            </w:r>
          </w:p>
        </w:tc>
      </w:tr>
      <w:tr w:rsidR="00AF6119" w:rsidRPr="001C0826" w14:paraId="2BF6368F" w14:textId="77777777" w:rsidTr="00721ACC">
        <w:trPr>
          <w:trHeight w:val="296"/>
        </w:trPr>
        <w:tc>
          <w:tcPr>
            <w:tcW w:w="1165" w:type="dxa"/>
            <w:vAlign w:val="center"/>
          </w:tcPr>
          <w:p w14:paraId="068CCF18" w14:textId="77777777" w:rsidR="00AF6119" w:rsidRPr="001C0826" w:rsidRDefault="00AF6119" w:rsidP="00721ACC">
            <w:pPr>
              <w:jc w:val="center"/>
              <w:rPr>
                <w:rFonts w:asciiTheme="majorBidi" w:hAnsiTheme="majorBidi" w:cstheme="majorBidi"/>
                <w:sz w:val="24"/>
                <w:szCs w:val="24"/>
                <w:lang w:val="en-US"/>
              </w:rPr>
            </w:pPr>
          </w:p>
        </w:tc>
        <w:tc>
          <w:tcPr>
            <w:tcW w:w="2250" w:type="dxa"/>
            <w:vAlign w:val="center"/>
          </w:tcPr>
          <w:p w14:paraId="62F182CA" w14:textId="77777777" w:rsidR="00AF6119" w:rsidRPr="001C0826" w:rsidRDefault="00AF6119" w:rsidP="00721ACC">
            <w:pPr>
              <w:jc w:val="center"/>
              <w:rPr>
                <w:rFonts w:asciiTheme="majorBidi" w:hAnsiTheme="majorBidi" w:cstheme="majorBidi"/>
                <w:bCs/>
                <w:sz w:val="24"/>
                <w:szCs w:val="24"/>
                <w:lang w:val="en-US"/>
              </w:rPr>
            </w:pPr>
            <w:r w:rsidRPr="001C0826">
              <w:rPr>
                <w:rFonts w:asciiTheme="majorBidi" w:hAnsiTheme="majorBidi" w:cstheme="majorBidi"/>
                <w:sz w:val="24"/>
                <w:szCs w:val="24"/>
                <w:lang w:val="en-US"/>
              </w:rPr>
              <w:t>Multi-Racial</w:t>
            </w:r>
          </w:p>
        </w:tc>
        <w:tc>
          <w:tcPr>
            <w:tcW w:w="900" w:type="dxa"/>
          </w:tcPr>
          <w:p w14:paraId="66336CA0" w14:textId="77777777" w:rsidR="00AF6119" w:rsidRPr="001C0826" w:rsidRDefault="00AF6119" w:rsidP="00DF6BC9">
            <w:pPr>
              <w:rPr>
                <w:rFonts w:asciiTheme="majorBidi" w:hAnsiTheme="majorBidi" w:cstheme="majorBidi"/>
                <w:bCs/>
                <w:sz w:val="24"/>
                <w:szCs w:val="24"/>
                <w:lang w:val="en-US"/>
              </w:rPr>
            </w:pPr>
            <w:r w:rsidRPr="001C0826">
              <w:rPr>
                <w:rFonts w:asciiTheme="majorBidi" w:hAnsiTheme="majorBidi" w:cstheme="majorBidi"/>
                <w:bCs/>
                <w:sz w:val="24"/>
                <w:szCs w:val="24"/>
                <w:lang w:val="en-US"/>
              </w:rPr>
              <w:t>4</w:t>
            </w:r>
          </w:p>
        </w:tc>
        <w:tc>
          <w:tcPr>
            <w:tcW w:w="990" w:type="dxa"/>
          </w:tcPr>
          <w:p w14:paraId="5DDB2FE2" w14:textId="77777777" w:rsidR="00AF6119" w:rsidRPr="001C0826" w:rsidRDefault="00AF6119" w:rsidP="00DF6BC9">
            <w:pPr>
              <w:rPr>
                <w:rFonts w:asciiTheme="majorBidi" w:hAnsiTheme="majorBidi" w:cstheme="majorBidi"/>
                <w:bCs/>
                <w:sz w:val="24"/>
                <w:szCs w:val="24"/>
                <w:lang w:val="en-US"/>
              </w:rPr>
            </w:pPr>
            <w:r w:rsidRPr="001C0826">
              <w:rPr>
                <w:rFonts w:asciiTheme="majorBidi" w:hAnsiTheme="majorBidi" w:cstheme="majorBidi"/>
                <w:bCs/>
                <w:sz w:val="24"/>
                <w:szCs w:val="24"/>
                <w:lang w:val="en-US"/>
              </w:rPr>
              <w:t>0</w:t>
            </w:r>
          </w:p>
        </w:tc>
        <w:tc>
          <w:tcPr>
            <w:tcW w:w="1260" w:type="dxa"/>
          </w:tcPr>
          <w:p w14:paraId="3CC8D14F" w14:textId="77777777" w:rsidR="00AF6119" w:rsidRPr="001C0826" w:rsidRDefault="00AF6119" w:rsidP="00DF6BC9">
            <w:pPr>
              <w:rPr>
                <w:rFonts w:asciiTheme="majorBidi" w:hAnsiTheme="majorBidi" w:cstheme="majorBidi"/>
                <w:bCs/>
                <w:sz w:val="24"/>
                <w:szCs w:val="24"/>
                <w:lang w:val="en-US"/>
              </w:rPr>
            </w:pPr>
            <w:r w:rsidRPr="001C0826">
              <w:rPr>
                <w:rFonts w:asciiTheme="majorBidi" w:hAnsiTheme="majorBidi" w:cstheme="majorBidi"/>
                <w:bCs/>
                <w:sz w:val="24"/>
                <w:szCs w:val="24"/>
                <w:lang w:val="en-US"/>
              </w:rPr>
              <w:t>38</w:t>
            </w:r>
          </w:p>
        </w:tc>
        <w:tc>
          <w:tcPr>
            <w:tcW w:w="900" w:type="dxa"/>
          </w:tcPr>
          <w:p w14:paraId="7F12A63A" w14:textId="77777777" w:rsidR="00AF6119" w:rsidRPr="001C0826" w:rsidRDefault="00AF6119" w:rsidP="00DF6BC9">
            <w:pPr>
              <w:rPr>
                <w:rFonts w:asciiTheme="majorBidi" w:hAnsiTheme="majorBidi" w:cstheme="majorBidi"/>
                <w:bCs/>
                <w:sz w:val="24"/>
                <w:szCs w:val="24"/>
                <w:lang w:val="en-US"/>
              </w:rPr>
            </w:pPr>
            <w:r w:rsidRPr="001C0826">
              <w:rPr>
                <w:rFonts w:asciiTheme="majorBidi" w:hAnsiTheme="majorBidi" w:cstheme="majorBidi"/>
                <w:bCs/>
                <w:sz w:val="24"/>
                <w:szCs w:val="24"/>
                <w:lang w:val="en-US"/>
              </w:rPr>
              <w:t>3.6</w:t>
            </w:r>
          </w:p>
        </w:tc>
        <w:tc>
          <w:tcPr>
            <w:tcW w:w="1080" w:type="dxa"/>
          </w:tcPr>
          <w:p w14:paraId="097FF9CE" w14:textId="77777777" w:rsidR="00AF6119" w:rsidRPr="001C0826" w:rsidRDefault="00AF6119" w:rsidP="00DF6BC9">
            <w:pPr>
              <w:rPr>
                <w:rFonts w:asciiTheme="majorBidi" w:hAnsiTheme="majorBidi" w:cstheme="majorBidi"/>
                <w:bCs/>
                <w:sz w:val="24"/>
                <w:szCs w:val="24"/>
                <w:lang w:val="en-US"/>
              </w:rPr>
            </w:pPr>
            <w:r w:rsidRPr="001C0826">
              <w:rPr>
                <w:rFonts w:asciiTheme="majorBidi" w:hAnsiTheme="majorBidi" w:cstheme="majorBidi"/>
                <w:bCs/>
                <w:sz w:val="24"/>
                <w:szCs w:val="24"/>
                <w:lang w:val="en-US"/>
              </w:rPr>
              <w:t>0</w:t>
            </w:r>
          </w:p>
        </w:tc>
        <w:tc>
          <w:tcPr>
            <w:tcW w:w="953" w:type="dxa"/>
          </w:tcPr>
          <w:p w14:paraId="0D9F1BB2" w14:textId="77777777" w:rsidR="00AF6119" w:rsidRPr="001C0826" w:rsidRDefault="00AF6119" w:rsidP="00DF6BC9">
            <w:pPr>
              <w:rPr>
                <w:rFonts w:asciiTheme="majorBidi" w:hAnsiTheme="majorBidi" w:cstheme="majorBidi"/>
                <w:bCs/>
                <w:sz w:val="24"/>
                <w:szCs w:val="24"/>
                <w:lang w:val="en-US"/>
              </w:rPr>
            </w:pPr>
            <w:r w:rsidRPr="001C0826">
              <w:rPr>
                <w:rFonts w:asciiTheme="majorBidi" w:hAnsiTheme="majorBidi" w:cstheme="majorBidi"/>
                <w:bCs/>
                <w:sz w:val="24"/>
                <w:szCs w:val="24"/>
                <w:lang w:val="en-US"/>
              </w:rPr>
              <w:t>8.2</w:t>
            </w:r>
          </w:p>
        </w:tc>
      </w:tr>
      <w:tr w:rsidR="00AF6119" w:rsidRPr="001C0826" w14:paraId="18291C86" w14:textId="77777777" w:rsidTr="00721ACC">
        <w:trPr>
          <w:trHeight w:val="296"/>
        </w:trPr>
        <w:tc>
          <w:tcPr>
            <w:tcW w:w="1165" w:type="dxa"/>
            <w:tcBorders>
              <w:bottom w:val="single" w:sz="4" w:space="0" w:color="auto"/>
            </w:tcBorders>
            <w:vAlign w:val="center"/>
          </w:tcPr>
          <w:p w14:paraId="1F97DCF3" w14:textId="77777777" w:rsidR="00AF6119" w:rsidRPr="001C0826" w:rsidRDefault="00AF6119" w:rsidP="00721ACC">
            <w:pPr>
              <w:jc w:val="center"/>
              <w:rPr>
                <w:rFonts w:asciiTheme="majorBidi" w:hAnsiTheme="majorBidi" w:cstheme="majorBidi"/>
                <w:sz w:val="24"/>
                <w:szCs w:val="24"/>
                <w:lang w:val="en-US"/>
              </w:rPr>
            </w:pPr>
          </w:p>
        </w:tc>
        <w:tc>
          <w:tcPr>
            <w:tcW w:w="2250" w:type="dxa"/>
            <w:tcBorders>
              <w:bottom w:val="single" w:sz="4" w:space="0" w:color="auto"/>
            </w:tcBorders>
            <w:vAlign w:val="center"/>
          </w:tcPr>
          <w:p w14:paraId="20041751" w14:textId="77777777" w:rsidR="00AF6119" w:rsidRPr="001C0826" w:rsidRDefault="00AF6119" w:rsidP="00721ACC">
            <w:pPr>
              <w:jc w:val="center"/>
              <w:rPr>
                <w:rFonts w:asciiTheme="majorBidi" w:hAnsiTheme="majorBidi" w:cstheme="majorBidi"/>
                <w:bCs/>
                <w:sz w:val="24"/>
                <w:szCs w:val="24"/>
                <w:lang w:val="en-US"/>
              </w:rPr>
            </w:pPr>
            <w:r w:rsidRPr="001C0826">
              <w:rPr>
                <w:rFonts w:asciiTheme="majorBidi" w:hAnsiTheme="majorBidi" w:cstheme="majorBidi"/>
                <w:sz w:val="24"/>
                <w:szCs w:val="24"/>
                <w:lang w:val="en-US"/>
              </w:rPr>
              <w:t>Undisclosed</w:t>
            </w:r>
          </w:p>
        </w:tc>
        <w:tc>
          <w:tcPr>
            <w:tcW w:w="900" w:type="dxa"/>
            <w:tcBorders>
              <w:bottom w:val="single" w:sz="4" w:space="0" w:color="auto"/>
            </w:tcBorders>
          </w:tcPr>
          <w:p w14:paraId="57FF4B60" w14:textId="77777777" w:rsidR="00AF6119" w:rsidRPr="001C0826" w:rsidRDefault="00AF6119" w:rsidP="00DF6BC9">
            <w:pPr>
              <w:rPr>
                <w:rFonts w:asciiTheme="majorBidi" w:hAnsiTheme="majorBidi" w:cstheme="majorBidi"/>
                <w:bCs/>
                <w:sz w:val="24"/>
                <w:szCs w:val="24"/>
                <w:lang w:val="en-US"/>
              </w:rPr>
            </w:pPr>
            <w:r w:rsidRPr="001C0826">
              <w:rPr>
                <w:rFonts w:asciiTheme="majorBidi" w:hAnsiTheme="majorBidi" w:cstheme="majorBidi"/>
                <w:bCs/>
                <w:sz w:val="24"/>
                <w:szCs w:val="24"/>
                <w:lang w:val="en-US"/>
              </w:rPr>
              <w:t>24</w:t>
            </w:r>
          </w:p>
        </w:tc>
        <w:tc>
          <w:tcPr>
            <w:tcW w:w="990" w:type="dxa"/>
            <w:tcBorders>
              <w:bottom w:val="single" w:sz="4" w:space="0" w:color="auto"/>
            </w:tcBorders>
          </w:tcPr>
          <w:p w14:paraId="77FB909E" w14:textId="77777777" w:rsidR="00AF6119" w:rsidRPr="001C0826" w:rsidRDefault="00AF6119" w:rsidP="00DF6BC9">
            <w:pPr>
              <w:rPr>
                <w:rFonts w:asciiTheme="majorBidi" w:hAnsiTheme="majorBidi" w:cstheme="majorBidi"/>
                <w:bCs/>
                <w:sz w:val="24"/>
                <w:szCs w:val="24"/>
                <w:lang w:val="en-US"/>
              </w:rPr>
            </w:pPr>
            <w:r w:rsidRPr="001C0826">
              <w:rPr>
                <w:rFonts w:asciiTheme="majorBidi" w:hAnsiTheme="majorBidi" w:cstheme="majorBidi"/>
                <w:bCs/>
                <w:sz w:val="24"/>
                <w:szCs w:val="24"/>
                <w:lang w:val="en-US"/>
              </w:rPr>
              <w:t>84</w:t>
            </w:r>
          </w:p>
        </w:tc>
        <w:tc>
          <w:tcPr>
            <w:tcW w:w="1260" w:type="dxa"/>
            <w:tcBorders>
              <w:bottom w:val="single" w:sz="4" w:space="0" w:color="auto"/>
            </w:tcBorders>
          </w:tcPr>
          <w:p w14:paraId="08E7E913" w14:textId="77777777" w:rsidR="00AF6119" w:rsidRPr="001C0826" w:rsidRDefault="00AF6119" w:rsidP="00DF6BC9">
            <w:pPr>
              <w:rPr>
                <w:rFonts w:asciiTheme="majorBidi" w:hAnsiTheme="majorBidi" w:cstheme="majorBidi"/>
                <w:bCs/>
                <w:sz w:val="24"/>
                <w:szCs w:val="24"/>
                <w:lang w:val="en-US"/>
              </w:rPr>
            </w:pPr>
            <w:r w:rsidRPr="001C0826">
              <w:rPr>
                <w:rFonts w:asciiTheme="majorBidi" w:hAnsiTheme="majorBidi" w:cstheme="majorBidi"/>
                <w:bCs/>
                <w:sz w:val="24"/>
                <w:szCs w:val="24"/>
                <w:lang w:val="en-US"/>
              </w:rPr>
              <w:t>48</w:t>
            </w:r>
          </w:p>
        </w:tc>
        <w:tc>
          <w:tcPr>
            <w:tcW w:w="900" w:type="dxa"/>
            <w:tcBorders>
              <w:bottom w:val="single" w:sz="4" w:space="0" w:color="auto"/>
            </w:tcBorders>
          </w:tcPr>
          <w:p w14:paraId="43E53221" w14:textId="77777777" w:rsidR="00AF6119" w:rsidRPr="001C0826" w:rsidRDefault="00AF6119" w:rsidP="00DF6BC9">
            <w:pPr>
              <w:rPr>
                <w:rFonts w:asciiTheme="majorBidi" w:hAnsiTheme="majorBidi" w:cstheme="majorBidi"/>
                <w:bCs/>
                <w:sz w:val="24"/>
                <w:szCs w:val="24"/>
                <w:lang w:val="en-US"/>
              </w:rPr>
            </w:pPr>
            <w:r w:rsidRPr="001C0826">
              <w:rPr>
                <w:rFonts w:asciiTheme="majorBidi" w:hAnsiTheme="majorBidi" w:cstheme="majorBidi"/>
                <w:bCs/>
                <w:sz w:val="24"/>
                <w:szCs w:val="24"/>
                <w:lang w:val="en-US"/>
              </w:rPr>
              <w:t>21.4</w:t>
            </w:r>
          </w:p>
        </w:tc>
        <w:tc>
          <w:tcPr>
            <w:tcW w:w="1080" w:type="dxa"/>
            <w:tcBorders>
              <w:bottom w:val="single" w:sz="4" w:space="0" w:color="auto"/>
            </w:tcBorders>
          </w:tcPr>
          <w:p w14:paraId="4AC0E69E" w14:textId="77777777" w:rsidR="00AF6119" w:rsidRPr="001C0826" w:rsidRDefault="00AF6119" w:rsidP="00DF6BC9">
            <w:pPr>
              <w:rPr>
                <w:rFonts w:asciiTheme="majorBidi" w:hAnsiTheme="majorBidi" w:cstheme="majorBidi"/>
                <w:bCs/>
                <w:sz w:val="24"/>
                <w:szCs w:val="24"/>
                <w:lang w:val="en-US"/>
              </w:rPr>
            </w:pPr>
            <w:r w:rsidRPr="001C0826">
              <w:rPr>
                <w:rFonts w:asciiTheme="majorBidi" w:hAnsiTheme="majorBidi" w:cstheme="majorBidi"/>
                <w:bCs/>
                <w:sz w:val="24"/>
                <w:szCs w:val="24"/>
                <w:lang w:val="en-US"/>
              </w:rPr>
              <w:t>19.4</w:t>
            </w:r>
          </w:p>
        </w:tc>
        <w:tc>
          <w:tcPr>
            <w:tcW w:w="953" w:type="dxa"/>
            <w:tcBorders>
              <w:bottom w:val="single" w:sz="4" w:space="0" w:color="auto"/>
            </w:tcBorders>
          </w:tcPr>
          <w:p w14:paraId="655C11F0" w14:textId="77777777" w:rsidR="00AF6119" w:rsidRPr="001C0826" w:rsidRDefault="00AF6119" w:rsidP="00DF6BC9">
            <w:pPr>
              <w:rPr>
                <w:rFonts w:asciiTheme="majorBidi" w:hAnsiTheme="majorBidi" w:cstheme="majorBidi"/>
                <w:bCs/>
                <w:sz w:val="24"/>
                <w:szCs w:val="24"/>
                <w:lang w:val="en-US"/>
              </w:rPr>
            </w:pPr>
            <w:r w:rsidRPr="001C0826">
              <w:rPr>
                <w:rFonts w:asciiTheme="majorBidi" w:hAnsiTheme="majorBidi" w:cstheme="majorBidi"/>
                <w:bCs/>
                <w:sz w:val="24"/>
                <w:szCs w:val="24"/>
                <w:lang w:val="en-US"/>
              </w:rPr>
              <w:t>10.3</w:t>
            </w:r>
          </w:p>
        </w:tc>
      </w:tr>
    </w:tbl>
    <w:p w14:paraId="7C380F93" w14:textId="77777777" w:rsidR="00AF6119" w:rsidRPr="001C0826" w:rsidRDefault="00AF6119" w:rsidP="00AF6119">
      <w:pPr>
        <w:pStyle w:val="Caption"/>
        <w:spacing w:after="0"/>
        <w:contextualSpacing/>
        <w:rPr>
          <w:rFonts w:asciiTheme="majorBidi" w:hAnsiTheme="majorBidi" w:cstheme="majorBidi"/>
          <w:i w:val="0"/>
          <w:iCs/>
          <w:szCs w:val="24"/>
        </w:rPr>
      </w:pPr>
      <w:r w:rsidRPr="001C0826">
        <w:rPr>
          <w:rFonts w:asciiTheme="majorBidi" w:hAnsiTheme="majorBidi" w:cstheme="majorBidi"/>
          <w:i w:val="0"/>
          <w:iCs/>
          <w:szCs w:val="24"/>
        </w:rPr>
        <w:t xml:space="preserve">Notes:  </w:t>
      </w:r>
      <w:r w:rsidRPr="001C0826">
        <w:rPr>
          <w:rFonts w:asciiTheme="majorBidi" w:hAnsiTheme="majorBidi" w:cstheme="majorBidi"/>
          <w:i w:val="0"/>
          <w:iCs/>
          <w:color w:val="000000"/>
          <w:szCs w:val="24"/>
        </w:rPr>
        <w:t>Study 1 represents Pretest, study 2 experimental study and study 3 follow-up study</w:t>
      </w:r>
    </w:p>
    <w:p w14:paraId="0DBA84E0" w14:textId="77777777" w:rsidR="00AF6119" w:rsidRPr="001C0826" w:rsidRDefault="00AF6119" w:rsidP="00AF6119">
      <w:pPr>
        <w:rPr>
          <w:rFonts w:asciiTheme="majorBidi" w:hAnsiTheme="majorBidi" w:cstheme="majorBidi"/>
          <w:sz w:val="24"/>
          <w:szCs w:val="24"/>
        </w:rPr>
      </w:pPr>
    </w:p>
    <w:p w14:paraId="47882C43" w14:textId="77777777" w:rsidR="00AF6119" w:rsidRPr="00DA04D5" w:rsidRDefault="00AF6119" w:rsidP="00AF6119">
      <w:pPr>
        <w:pStyle w:val="a"/>
        <w:spacing w:afterLines="50" w:after="120"/>
        <w:rPr>
          <w:rStyle w:val="Heading1Char"/>
          <w:rFonts w:ascii="Arial" w:eastAsia="Arial" w:hAnsi="Arial" w:cs="Arial"/>
          <w:color w:val="auto"/>
          <w:sz w:val="24"/>
          <w:szCs w:val="24"/>
        </w:rPr>
      </w:pPr>
      <w:r w:rsidRPr="001C0826">
        <w:rPr>
          <w:rFonts w:asciiTheme="majorBidi" w:hAnsiTheme="majorBidi" w:cstheme="majorBidi"/>
          <w:sz w:val="24"/>
          <w:szCs w:val="24"/>
        </w:rPr>
        <w:br w:type="page"/>
      </w:r>
      <w:bookmarkStart w:id="44" w:name="_Hlk91287789"/>
      <w:bookmarkStart w:id="45" w:name="_Hlk91289121"/>
      <w:r w:rsidRPr="00DA04D5">
        <w:rPr>
          <w:rStyle w:val="Heading1Char"/>
          <w:rFonts w:ascii="Arial" w:eastAsia="Arial" w:hAnsi="Arial" w:cs="Arial"/>
          <w:color w:val="auto"/>
          <w:sz w:val="24"/>
          <w:szCs w:val="24"/>
        </w:rPr>
        <w:lastRenderedPageBreak/>
        <w:t>APPENDIX F: PATTERN MATRIX – EXPERIMENTAL AND FOLLOW-UP STUDIES</w:t>
      </w:r>
    </w:p>
    <w:p w14:paraId="4E16EA98" w14:textId="77777777" w:rsidR="00AF6119" w:rsidRPr="001C0826" w:rsidRDefault="00AF6119" w:rsidP="00721ACC">
      <w:pPr>
        <w:jc w:val="center"/>
        <w:rPr>
          <w:rFonts w:asciiTheme="majorBidi" w:hAnsiTheme="majorBidi" w:cstheme="majorBidi"/>
          <w:i/>
          <w:iCs/>
          <w:sz w:val="24"/>
          <w:szCs w:val="24"/>
        </w:rPr>
      </w:pPr>
      <w:r w:rsidRPr="001C0826">
        <w:rPr>
          <w:rStyle w:val="Heading1Char"/>
          <w:rFonts w:asciiTheme="majorBidi" w:hAnsiTheme="majorBidi"/>
          <w:color w:val="auto"/>
          <w:sz w:val="24"/>
          <w:szCs w:val="24"/>
        </w:rPr>
        <w:t>PATTERN MATRIX – EXPERIMENTAL STUDY</w:t>
      </w:r>
    </w:p>
    <w:tbl>
      <w:tblPr>
        <w:tblW w:w="44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86"/>
        <w:gridCol w:w="1217"/>
        <w:gridCol w:w="1003"/>
        <w:gridCol w:w="20"/>
        <w:gridCol w:w="20"/>
        <w:gridCol w:w="20"/>
        <w:gridCol w:w="20"/>
        <w:gridCol w:w="20"/>
        <w:gridCol w:w="20"/>
        <w:gridCol w:w="714"/>
      </w:tblGrid>
      <w:tr w:rsidR="00AF6119" w:rsidRPr="001C0826" w14:paraId="741D18AE" w14:textId="77777777" w:rsidTr="00721ACC">
        <w:trPr>
          <w:cantSplit/>
          <w:jc w:val="center"/>
        </w:trPr>
        <w:tc>
          <w:tcPr>
            <w:tcW w:w="1388" w:type="dxa"/>
            <w:vMerge w:val="restart"/>
            <w:tcBorders>
              <w:top w:val="single" w:sz="4" w:space="0" w:color="auto"/>
              <w:left w:val="nil"/>
              <w:right w:val="nil"/>
            </w:tcBorders>
            <w:shd w:val="clear" w:color="auto" w:fill="FFFFFF"/>
          </w:tcPr>
          <w:p w14:paraId="6032A468" w14:textId="77777777" w:rsidR="00AF6119" w:rsidRPr="001142A3" w:rsidRDefault="00AF6119" w:rsidP="00DF6BC9">
            <w:pPr>
              <w:autoSpaceDE w:val="0"/>
              <w:autoSpaceDN w:val="0"/>
              <w:adjustRightInd w:val="0"/>
              <w:spacing w:after="0" w:line="240" w:lineRule="auto"/>
              <w:rPr>
                <w:rFonts w:asciiTheme="majorBidi" w:hAnsiTheme="majorBidi" w:cstheme="majorBidi"/>
                <w:b/>
                <w:bCs/>
                <w:color w:val="000000"/>
                <w:sz w:val="24"/>
                <w:szCs w:val="24"/>
              </w:rPr>
            </w:pPr>
          </w:p>
        </w:tc>
        <w:tc>
          <w:tcPr>
            <w:tcW w:w="3052" w:type="dxa"/>
            <w:gridSpan w:val="9"/>
            <w:tcBorders>
              <w:top w:val="single" w:sz="4" w:space="0" w:color="auto"/>
              <w:left w:val="nil"/>
              <w:bottom w:val="single" w:sz="4" w:space="0" w:color="auto"/>
              <w:right w:val="nil"/>
            </w:tcBorders>
            <w:shd w:val="clear" w:color="auto" w:fill="FFFFFF"/>
          </w:tcPr>
          <w:p w14:paraId="11DA05CC" w14:textId="77777777" w:rsidR="00AF6119" w:rsidRPr="001142A3" w:rsidRDefault="00AF6119" w:rsidP="00DF6BC9">
            <w:pPr>
              <w:autoSpaceDE w:val="0"/>
              <w:autoSpaceDN w:val="0"/>
              <w:adjustRightInd w:val="0"/>
              <w:spacing w:after="0" w:line="320" w:lineRule="atLeast"/>
              <w:ind w:left="60" w:right="60"/>
              <w:jc w:val="center"/>
              <w:rPr>
                <w:rFonts w:asciiTheme="majorBidi" w:hAnsiTheme="majorBidi" w:cstheme="majorBidi"/>
                <w:b/>
                <w:bCs/>
                <w:color w:val="000000"/>
                <w:sz w:val="24"/>
                <w:szCs w:val="24"/>
              </w:rPr>
            </w:pPr>
            <w:r w:rsidRPr="001142A3">
              <w:rPr>
                <w:rFonts w:asciiTheme="majorBidi" w:hAnsiTheme="majorBidi" w:cstheme="majorBidi"/>
                <w:b/>
                <w:bCs/>
                <w:color w:val="000000"/>
                <w:sz w:val="24"/>
                <w:szCs w:val="24"/>
              </w:rPr>
              <w:t>Factor</w:t>
            </w:r>
          </w:p>
        </w:tc>
      </w:tr>
      <w:tr w:rsidR="00AF6119" w:rsidRPr="001C0826" w14:paraId="7C11614F" w14:textId="77777777" w:rsidTr="00721ACC">
        <w:trPr>
          <w:cantSplit/>
          <w:jc w:val="center"/>
        </w:trPr>
        <w:tc>
          <w:tcPr>
            <w:tcW w:w="1388" w:type="dxa"/>
            <w:vMerge/>
            <w:tcBorders>
              <w:left w:val="nil"/>
              <w:bottom w:val="single" w:sz="4" w:space="0" w:color="auto"/>
              <w:right w:val="nil"/>
            </w:tcBorders>
            <w:shd w:val="clear" w:color="auto" w:fill="FFFFFF"/>
          </w:tcPr>
          <w:p w14:paraId="1B48C68C" w14:textId="77777777" w:rsidR="00AF6119" w:rsidRPr="001142A3" w:rsidRDefault="00AF6119" w:rsidP="00DF6BC9">
            <w:pPr>
              <w:autoSpaceDE w:val="0"/>
              <w:autoSpaceDN w:val="0"/>
              <w:adjustRightInd w:val="0"/>
              <w:spacing w:after="0" w:line="240" w:lineRule="auto"/>
              <w:rPr>
                <w:rFonts w:asciiTheme="majorBidi" w:hAnsiTheme="majorBidi" w:cstheme="majorBidi"/>
                <w:b/>
                <w:bCs/>
                <w:color w:val="000000"/>
                <w:sz w:val="24"/>
                <w:szCs w:val="24"/>
              </w:rPr>
            </w:pPr>
          </w:p>
        </w:tc>
        <w:tc>
          <w:tcPr>
            <w:tcW w:w="1219" w:type="dxa"/>
            <w:tcBorders>
              <w:top w:val="single" w:sz="4" w:space="0" w:color="auto"/>
              <w:left w:val="nil"/>
              <w:bottom w:val="single" w:sz="4" w:space="0" w:color="auto"/>
              <w:right w:val="nil"/>
            </w:tcBorders>
            <w:shd w:val="clear" w:color="auto" w:fill="FFFFFF"/>
          </w:tcPr>
          <w:p w14:paraId="51F59BBC" w14:textId="77777777" w:rsidR="00AF6119" w:rsidRPr="001142A3" w:rsidRDefault="00AF6119" w:rsidP="00DF6BC9">
            <w:pPr>
              <w:autoSpaceDE w:val="0"/>
              <w:autoSpaceDN w:val="0"/>
              <w:adjustRightInd w:val="0"/>
              <w:spacing w:after="0" w:line="320" w:lineRule="atLeast"/>
              <w:ind w:left="60" w:right="60"/>
              <w:jc w:val="center"/>
              <w:rPr>
                <w:rFonts w:asciiTheme="majorBidi" w:hAnsiTheme="majorBidi" w:cstheme="majorBidi"/>
                <w:b/>
                <w:bCs/>
                <w:color w:val="000000"/>
                <w:sz w:val="24"/>
                <w:szCs w:val="24"/>
              </w:rPr>
            </w:pPr>
            <w:r w:rsidRPr="001142A3">
              <w:rPr>
                <w:rFonts w:asciiTheme="majorBidi" w:hAnsiTheme="majorBidi" w:cstheme="majorBidi"/>
                <w:b/>
                <w:bCs/>
                <w:color w:val="000000"/>
                <w:sz w:val="24"/>
                <w:szCs w:val="24"/>
              </w:rPr>
              <w:t>1</w:t>
            </w:r>
          </w:p>
        </w:tc>
        <w:tc>
          <w:tcPr>
            <w:tcW w:w="1004" w:type="dxa"/>
            <w:tcBorders>
              <w:top w:val="single" w:sz="4" w:space="0" w:color="auto"/>
              <w:left w:val="nil"/>
              <w:bottom w:val="single" w:sz="4" w:space="0" w:color="auto"/>
              <w:right w:val="nil"/>
            </w:tcBorders>
            <w:shd w:val="clear" w:color="auto" w:fill="FFFFFF"/>
          </w:tcPr>
          <w:p w14:paraId="566461F3" w14:textId="77777777" w:rsidR="00AF6119" w:rsidRPr="001142A3" w:rsidRDefault="00AF6119" w:rsidP="00DF6BC9">
            <w:pPr>
              <w:autoSpaceDE w:val="0"/>
              <w:autoSpaceDN w:val="0"/>
              <w:adjustRightInd w:val="0"/>
              <w:spacing w:after="0" w:line="320" w:lineRule="atLeast"/>
              <w:ind w:left="60" w:right="60"/>
              <w:jc w:val="center"/>
              <w:rPr>
                <w:rFonts w:asciiTheme="majorBidi" w:hAnsiTheme="majorBidi" w:cstheme="majorBidi"/>
                <w:b/>
                <w:bCs/>
                <w:color w:val="000000"/>
                <w:sz w:val="24"/>
                <w:szCs w:val="24"/>
              </w:rPr>
            </w:pPr>
            <w:r w:rsidRPr="001142A3">
              <w:rPr>
                <w:rFonts w:asciiTheme="majorBidi" w:hAnsiTheme="majorBidi" w:cstheme="majorBidi"/>
                <w:b/>
                <w:bCs/>
                <w:color w:val="000000"/>
                <w:sz w:val="24"/>
                <w:szCs w:val="24"/>
              </w:rPr>
              <w:t>2</w:t>
            </w:r>
          </w:p>
        </w:tc>
        <w:tc>
          <w:tcPr>
            <w:tcW w:w="19" w:type="dxa"/>
            <w:tcBorders>
              <w:top w:val="single" w:sz="4" w:space="0" w:color="auto"/>
              <w:left w:val="nil"/>
              <w:bottom w:val="single" w:sz="4" w:space="0" w:color="auto"/>
              <w:right w:val="nil"/>
            </w:tcBorders>
            <w:shd w:val="clear" w:color="auto" w:fill="FFFFFF"/>
          </w:tcPr>
          <w:p w14:paraId="640E7B45" w14:textId="77777777" w:rsidR="00AF6119" w:rsidRPr="001142A3" w:rsidRDefault="00AF6119" w:rsidP="00DF6BC9">
            <w:pPr>
              <w:autoSpaceDE w:val="0"/>
              <w:autoSpaceDN w:val="0"/>
              <w:adjustRightInd w:val="0"/>
              <w:spacing w:after="0" w:line="320" w:lineRule="atLeast"/>
              <w:ind w:left="60" w:right="60"/>
              <w:jc w:val="center"/>
              <w:rPr>
                <w:rFonts w:asciiTheme="majorBidi" w:hAnsiTheme="majorBidi" w:cstheme="majorBidi"/>
                <w:b/>
                <w:bCs/>
                <w:color w:val="000000"/>
                <w:sz w:val="24"/>
                <w:szCs w:val="24"/>
              </w:rPr>
            </w:pPr>
          </w:p>
        </w:tc>
        <w:tc>
          <w:tcPr>
            <w:tcW w:w="19" w:type="dxa"/>
            <w:tcBorders>
              <w:top w:val="single" w:sz="4" w:space="0" w:color="auto"/>
              <w:left w:val="nil"/>
              <w:bottom w:val="single" w:sz="4" w:space="0" w:color="auto"/>
              <w:right w:val="nil"/>
            </w:tcBorders>
            <w:shd w:val="clear" w:color="auto" w:fill="FFFFFF"/>
          </w:tcPr>
          <w:p w14:paraId="1A9BF7A9" w14:textId="77777777" w:rsidR="00AF6119" w:rsidRPr="001142A3" w:rsidRDefault="00AF6119" w:rsidP="00DF6BC9">
            <w:pPr>
              <w:autoSpaceDE w:val="0"/>
              <w:autoSpaceDN w:val="0"/>
              <w:adjustRightInd w:val="0"/>
              <w:spacing w:after="0" w:line="320" w:lineRule="atLeast"/>
              <w:ind w:left="60" w:right="60"/>
              <w:jc w:val="center"/>
              <w:rPr>
                <w:rFonts w:asciiTheme="majorBidi" w:hAnsiTheme="majorBidi" w:cstheme="majorBidi"/>
                <w:b/>
                <w:bCs/>
                <w:color w:val="000000"/>
                <w:sz w:val="24"/>
                <w:szCs w:val="24"/>
              </w:rPr>
            </w:pPr>
          </w:p>
        </w:tc>
        <w:tc>
          <w:tcPr>
            <w:tcW w:w="19" w:type="dxa"/>
            <w:tcBorders>
              <w:top w:val="single" w:sz="4" w:space="0" w:color="auto"/>
              <w:left w:val="nil"/>
              <w:bottom w:val="single" w:sz="4" w:space="0" w:color="auto"/>
              <w:right w:val="nil"/>
            </w:tcBorders>
            <w:shd w:val="clear" w:color="auto" w:fill="FFFFFF"/>
          </w:tcPr>
          <w:p w14:paraId="6C78CFF4" w14:textId="77777777" w:rsidR="00AF6119" w:rsidRPr="001142A3" w:rsidRDefault="00AF6119" w:rsidP="00DF6BC9">
            <w:pPr>
              <w:autoSpaceDE w:val="0"/>
              <w:autoSpaceDN w:val="0"/>
              <w:adjustRightInd w:val="0"/>
              <w:spacing w:after="0" w:line="320" w:lineRule="atLeast"/>
              <w:ind w:left="60" w:right="60"/>
              <w:jc w:val="center"/>
              <w:rPr>
                <w:rFonts w:asciiTheme="majorBidi" w:hAnsiTheme="majorBidi" w:cstheme="majorBidi"/>
                <w:b/>
                <w:bCs/>
                <w:color w:val="000000"/>
                <w:sz w:val="24"/>
                <w:szCs w:val="24"/>
              </w:rPr>
            </w:pPr>
          </w:p>
        </w:tc>
        <w:tc>
          <w:tcPr>
            <w:tcW w:w="19" w:type="dxa"/>
            <w:tcBorders>
              <w:top w:val="single" w:sz="4" w:space="0" w:color="auto"/>
              <w:left w:val="nil"/>
              <w:bottom w:val="single" w:sz="4" w:space="0" w:color="auto"/>
              <w:right w:val="nil"/>
            </w:tcBorders>
            <w:shd w:val="clear" w:color="auto" w:fill="FFFFFF"/>
          </w:tcPr>
          <w:p w14:paraId="71CEC15E" w14:textId="77777777" w:rsidR="00AF6119" w:rsidRPr="001142A3" w:rsidRDefault="00AF6119" w:rsidP="00DF6BC9">
            <w:pPr>
              <w:autoSpaceDE w:val="0"/>
              <w:autoSpaceDN w:val="0"/>
              <w:adjustRightInd w:val="0"/>
              <w:spacing w:after="0" w:line="320" w:lineRule="atLeast"/>
              <w:ind w:left="60" w:right="60"/>
              <w:jc w:val="center"/>
              <w:rPr>
                <w:rFonts w:asciiTheme="majorBidi" w:hAnsiTheme="majorBidi" w:cstheme="majorBidi"/>
                <w:b/>
                <w:bCs/>
                <w:color w:val="000000"/>
                <w:sz w:val="24"/>
                <w:szCs w:val="24"/>
              </w:rPr>
            </w:pPr>
          </w:p>
        </w:tc>
        <w:tc>
          <w:tcPr>
            <w:tcW w:w="19" w:type="dxa"/>
            <w:tcBorders>
              <w:top w:val="single" w:sz="4" w:space="0" w:color="auto"/>
              <w:left w:val="nil"/>
              <w:bottom w:val="single" w:sz="4" w:space="0" w:color="auto"/>
              <w:right w:val="nil"/>
            </w:tcBorders>
            <w:shd w:val="clear" w:color="auto" w:fill="FFFFFF"/>
          </w:tcPr>
          <w:p w14:paraId="23DD2B8F" w14:textId="77777777" w:rsidR="00AF6119" w:rsidRPr="001142A3" w:rsidRDefault="00AF6119" w:rsidP="00DF6BC9">
            <w:pPr>
              <w:autoSpaceDE w:val="0"/>
              <w:autoSpaceDN w:val="0"/>
              <w:adjustRightInd w:val="0"/>
              <w:spacing w:after="0" w:line="320" w:lineRule="atLeast"/>
              <w:ind w:left="60" w:right="60"/>
              <w:jc w:val="center"/>
              <w:rPr>
                <w:rFonts w:asciiTheme="majorBidi" w:hAnsiTheme="majorBidi" w:cstheme="majorBidi"/>
                <w:b/>
                <w:bCs/>
                <w:color w:val="000000"/>
                <w:sz w:val="24"/>
                <w:szCs w:val="24"/>
              </w:rPr>
            </w:pPr>
          </w:p>
        </w:tc>
        <w:tc>
          <w:tcPr>
            <w:tcW w:w="19" w:type="dxa"/>
            <w:tcBorders>
              <w:top w:val="single" w:sz="4" w:space="0" w:color="auto"/>
              <w:left w:val="nil"/>
              <w:bottom w:val="single" w:sz="4" w:space="0" w:color="auto"/>
              <w:right w:val="nil"/>
            </w:tcBorders>
            <w:shd w:val="clear" w:color="auto" w:fill="FFFFFF"/>
          </w:tcPr>
          <w:p w14:paraId="76DCE2E4" w14:textId="77777777" w:rsidR="00AF6119" w:rsidRPr="001142A3" w:rsidRDefault="00AF6119" w:rsidP="00DF6BC9">
            <w:pPr>
              <w:autoSpaceDE w:val="0"/>
              <w:autoSpaceDN w:val="0"/>
              <w:adjustRightInd w:val="0"/>
              <w:spacing w:after="0" w:line="320" w:lineRule="atLeast"/>
              <w:ind w:left="60" w:right="60"/>
              <w:jc w:val="center"/>
              <w:rPr>
                <w:rFonts w:asciiTheme="majorBidi" w:hAnsiTheme="majorBidi" w:cstheme="majorBidi"/>
                <w:b/>
                <w:bCs/>
                <w:color w:val="000000"/>
                <w:sz w:val="24"/>
                <w:szCs w:val="24"/>
              </w:rPr>
            </w:pPr>
          </w:p>
        </w:tc>
        <w:tc>
          <w:tcPr>
            <w:tcW w:w="715" w:type="dxa"/>
            <w:tcBorders>
              <w:top w:val="single" w:sz="4" w:space="0" w:color="auto"/>
              <w:left w:val="nil"/>
              <w:bottom w:val="single" w:sz="4" w:space="0" w:color="auto"/>
              <w:right w:val="nil"/>
            </w:tcBorders>
            <w:shd w:val="clear" w:color="auto" w:fill="FFFFFF"/>
          </w:tcPr>
          <w:p w14:paraId="12F92BC8" w14:textId="77777777" w:rsidR="00AF6119" w:rsidRPr="001142A3" w:rsidRDefault="00AF6119" w:rsidP="00DF6BC9">
            <w:pPr>
              <w:autoSpaceDE w:val="0"/>
              <w:autoSpaceDN w:val="0"/>
              <w:adjustRightInd w:val="0"/>
              <w:spacing w:after="0" w:line="320" w:lineRule="atLeast"/>
              <w:ind w:left="60" w:right="60"/>
              <w:jc w:val="center"/>
              <w:rPr>
                <w:rFonts w:asciiTheme="majorBidi" w:hAnsiTheme="majorBidi" w:cstheme="majorBidi"/>
                <w:b/>
                <w:bCs/>
                <w:color w:val="000000"/>
                <w:sz w:val="24"/>
                <w:szCs w:val="24"/>
              </w:rPr>
            </w:pPr>
            <w:r w:rsidRPr="001142A3">
              <w:rPr>
                <w:rFonts w:asciiTheme="majorBidi" w:hAnsiTheme="majorBidi" w:cstheme="majorBidi"/>
                <w:b/>
                <w:bCs/>
                <w:color w:val="000000"/>
                <w:sz w:val="24"/>
                <w:szCs w:val="24"/>
              </w:rPr>
              <w:t>3</w:t>
            </w:r>
          </w:p>
        </w:tc>
      </w:tr>
      <w:tr w:rsidR="00AF6119" w:rsidRPr="001C0826" w14:paraId="1367B421" w14:textId="77777777" w:rsidTr="00721ACC">
        <w:trPr>
          <w:cantSplit/>
          <w:jc w:val="center"/>
        </w:trPr>
        <w:tc>
          <w:tcPr>
            <w:tcW w:w="1388" w:type="dxa"/>
            <w:tcBorders>
              <w:top w:val="single" w:sz="4" w:space="0" w:color="auto"/>
              <w:left w:val="nil"/>
              <w:bottom w:val="nil"/>
              <w:right w:val="nil"/>
            </w:tcBorders>
            <w:shd w:val="clear" w:color="auto" w:fill="FFFFFF"/>
            <w:vAlign w:val="center"/>
          </w:tcPr>
          <w:p w14:paraId="41CF02BE" w14:textId="77777777" w:rsidR="00AF6119" w:rsidRPr="001C0826" w:rsidRDefault="00AF6119" w:rsidP="00DF6BC9">
            <w:pPr>
              <w:autoSpaceDE w:val="0"/>
              <w:autoSpaceDN w:val="0"/>
              <w:adjustRightInd w:val="0"/>
              <w:spacing w:after="0" w:line="320" w:lineRule="atLeast"/>
              <w:ind w:left="60" w:right="60"/>
              <w:rPr>
                <w:rFonts w:asciiTheme="majorBidi" w:hAnsiTheme="majorBidi" w:cstheme="majorBidi"/>
                <w:color w:val="000000"/>
                <w:sz w:val="24"/>
                <w:szCs w:val="24"/>
              </w:rPr>
            </w:pPr>
            <w:r w:rsidRPr="001C0826">
              <w:rPr>
                <w:rFonts w:asciiTheme="majorBidi" w:hAnsiTheme="majorBidi" w:cstheme="majorBidi"/>
                <w:color w:val="000000"/>
                <w:sz w:val="24"/>
                <w:szCs w:val="24"/>
              </w:rPr>
              <w:t>LSEF_4</w:t>
            </w:r>
          </w:p>
        </w:tc>
        <w:tc>
          <w:tcPr>
            <w:tcW w:w="1219" w:type="dxa"/>
            <w:tcBorders>
              <w:top w:val="single" w:sz="4" w:space="0" w:color="auto"/>
              <w:left w:val="nil"/>
              <w:bottom w:val="nil"/>
              <w:right w:val="nil"/>
            </w:tcBorders>
            <w:shd w:val="clear" w:color="auto" w:fill="FFFFFF"/>
          </w:tcPr>
          <w:p w14:paraId="3DA9145B" w14:textId="77777777" w:rsidR="00AF6119" w:rsidRPr="001C0826" w:rsidRDefault="00AF6119" w:rsidP="00DF6BC9">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1C0826">
              <w:rPr>
                <w:rFonts w:asciiTheme="majorBidi" w:hAnsiTheme="majorBidi" w:cstheme="majorBidi"/>
                <w:color w:val="000000"/>
                <w:sz w:val="24"/>
                <w:szCs w:val="24"/>
              </w:rPr>
              <w:t>.94</w:t>
            </w:r>
          </w:p>
        </w:tc>
        <w:tc>
          <w:tcPr>
            <w:tcW w:w="1004" w:type="dxa"/>
            <w:tcBorders>
              <w:top w:val="single" w:sz="4" w:space="0" w:color="auto"/>
              <w:left w:val="nil"/>
              <w:bottom w:val="nil"/>
              <w:right w:val="nil"/>
            </w:tcBorders>
            <w:shd w:val="clear" w:color="auto" w:fill="FFFFFF"/>
          </w:tcPr>
          <w:p w14:paraId="1A7EBF07"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9" w:type="dxa"/>
            <w:tcBorders>
              <w:top w:val="single" w:sz="4" w:space="0" w:color="auto"/>
              <w:left w:val="nil"/>
              <w:bottom w:val="nil"/>
              <w:right w:val="nil"/>
            </w:tcBorders>
            <w:shd w:val="clear" w:color="auto" w:fill="FFFFFF"/>
          </w:tcPr>
          <w:p w14:paraId="0B732C77"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9" w:type="dxa"/>
            <w:tcBorders>
              <w:top w:val="single" w:sz="4" w:space="0" w:color="auto"/>
              <w:left w:val="nil"/>
              <w:bottom w:val="nil"/>
              <w:right w:val="nil"/>
            </w:tcBorders>
            <w:shd w:val="clear" w:color="auto" w:fill="FFFFFF"/>
          </w:tcPr>
          <w:p w14:paraId="5C7D7831"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9" w:type="dxa"/>
            <w:tcBorders>
              <w:top w:val="single" w:sz="4" w:space="0" w:color="auto"/>
              <w:left w:val="nil"/>
              <w:bottom w:val="nil"/>
              <w:right w:val="nil"/>
            </w:tcBorders>
            <w:shd w:val="clear" w:color="auto" w:fill="FFFFFF"/>
          </w:tcPr>
          <w:p w14:paraId="5478DB06"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9" w:type="dxa"/>
            <w:tcBorders>
              <w:top w:val="single" w:sz="4" w:space="0" w:color="auto"/>
              <w:left w:val="nil"/>
              <w:bottom w:val="nil"/>
              <w:right w:val="nil"/>
            </w:tcBorders>
            <w:shd w:val="clear" w:color="auto" w:fill="FFFFFF"/>
          </w:tcPr>
          <w:p w14:paraId="3B774C3F"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9" w:type="dxa"/>
            <w:tcBorders>
              <w:top w:val="single" w:sz="4" w:space="0" w:color="auto"/>
              <w:left w:val="nil"/>
              <w:bottom w:val="nil"/>
              <w:right w:val="nil"/>
            </w:tcBorders>
            <w:shd w:val="clear" w:color="auto" w:fill="FFFFFF"/>
          </w:tcPr>
          <w:p w14:paraId="6AB4E945"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9" w:type="dxa"/>
            <w:tcBorders>
              <w:top w:val="single" w:sz="4" w:space="0" w:color="auto"/>
              <w:left w:val="nil"/>
              <w:bottom w:val="nil"/>
              <w:right w:val="nil"/>
            </w:tcBorders>
            <w:shd w:val="clear" w:color="auto" w:fill="FFFFFF"/>
          </w:tcPr>
          <w:p w14:paraId="3965FAD9"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715" w:type="dxa"/>
            <w:tcBorders>
              <w:top w:val="single" w:sz="4" w:space="0" w:color="auto"/>
              <w:left w:val="nil"/>
              <w:bottom w:val="nil"/>
              <w:right w:val="nil"/>
            </w:tcBorders>
            <w:shd w:val="clear" w:color="auto" w:fill="FFFFFF"/>
          </w:tcPr>
          <w:p w14:paraId="18551733"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r>
      <w:tr w:rsidR="00AF6119" w:rsidRPr="001C0826" w14:paraId="1E4DF031" w14:textId="77777777" w:rsidTr="00721ACC">
        <w:trPr>
          <w:cantSplit/>
          <w:jc w:val="center"/>
        </w:trPr>
        <w:tc>
          <w:tcPr>
            <w:tcW w:w="1388" w:type="dxa"/>
            <w:tcBorders>
              <w:top w:val="nil"/>
              <w:left w:val="nil"/>
              <w:bottom w:val="nil"/>
              <w:right w:val="nil"/>
            </w:tcBorders>
            <w:shd w:val="clear" w:color="auto" w:fill="FFFFFF"/>
            <w:vAlign w:val="center"/>
          </w:tcPr>
          <w:p w14:paraId="0C761D19" w14:textId="77777777" w:rsidR="00AF6119" w:rsidRPr="001C0826" w:rsidRDefault="00AF6119" w:rsidP="00DF6BC9">
            <w:pPr>
              <w:autoSpaceDE w:val="0"/>
              <w:autoSpaceDN w:val="0"/>
              <w:adjustRightInd w:val="0"/>
              <w:spacing w:after="0" w:line="320" w:lineRule="atLeast"/>
              <w:ind w:left="60" w:right="60"/>
              <w:rPr>
                <w:rFonts w:asciiTheme="majorBidi" w:hAnsiTheme="majorBidi" w:cstheme="majorBidi"/>
                <w:color w:val="000000"/>
                <w:sz w:val="24"/>
                <w:szCs w:val="24"/>
              </w:rPr>
            </w:pPr>
            <w:r w:rsidRPr="001C0826">
              <w:rPr>
                <w:rFonts w:asciiTheme="majorBidi" w:hAnsiTheme="majorBidi" w:cstheme="majorBidi"/>
                <w:color w:val="000000"/>
                <w:sz w:val="24"/>
                <w:szCs w:val="24"/>
              </w:rPr>
              <w:t>LSEF_2</w:t>
            </w:r>
          </w:p>
        </w:tc>
        <w:tc>
          <w:tcPr>
            <w:tcW w:w="1219" w:type="dxa"/>
            <w:tcBorders>
              <w:top w:val="nil"/>
              <w:left w:val="nil"/>
              <w:bottom w:val="nil"/>
              <w:right w:val="nil"/>
            </w:tcBorders>
            <w:shd w:val="clear" w:color="auto" w:fill="FFFFFF"/>
          </w:tcPr>
          <w:p w14:paraId="2A470A05" w14:textId="77777777" w:rsidR="00AF6119" w:rsidRPr="001C0826" w:rsidRDefault="00AF6119" w:rsidP="00DF6BC9">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1C0826">
              <w:rPr>
                <w:rFonts w:asciiTheme="majorBidi" w:hAnsiTheme="majorBidi" w:cstheme="majorBidi"/>
                <w:color w:val="000000"/>
                <w:sz w:val="24"/>
                <w:szCs w:val="24"/>
              </w:rPr>
              <w:t>.90</w:t>
            </w:r>
          </w:p>
        </w:tc>
        <w:tc>
          <w:tcPr>
            <w:tcW w:w="1004" w:type="dxa"/>
            <w:tcBorders>
              <w:top w:val="nil"/>
              <w:left w:val="nil"/>
              <w:bottom w:val="nil"/>
              <w:right w:val="nil"/>
            </w:tcBorders>
            <w:shd w:val="clear" w:color="auto" w:fill="FFFFFF"/>
          </w:tcPr>
          <w:p w14:paraId="025835AA"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9" w:type="dxa"/>
            <w:tcBorders>
              <w:top w:val="nil"/>
              <w:left w:val="nil"/>
              <w:bottom w:val="nil"/>
              <w:right w:val="nil"/>
            </w:tcBorders>
            <w:shd w:val="clear" w:color="auto" w:fill="FFFFFF"/>
          </w:tcPr>
          <w:p w14:paraId="0D0F780D"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9" w:type="dxa"/>
            <w:tcBorders>
              <w:top w:val="nil"/>
              <w:left w:val="nil"/>
              <w:bottom w:val="nil"/>
              <w:right w:val="nil"/>
            </w:tcBorders>
            <w:shd w:val="clear" w:color="auto" w:fill="FFFFFF"/>
          </w:tcPr>
          <w:p w14:paraId="257D5488"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9" w:type="dxa"/>
            <w:tcBorders>
              <w:top w:val="nil"/>
              <w:left w:val="nil"/>
              <w:bottom w:val="nil"/>
              <w:right w:val="nil"/>
            </w:tcBorders>
            <w:shd w:val="clear" w:color="auto" w:fill="FFFFFF"/>
          </w:tcPr>
          <w:p w14:paraId="5420ACA7"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9" w:type="dxa"/>
            <w:tcBorders>
              <w:top w:val="nil"/>
              <w:left w:val="nil"/>
              <w:bottom w:val="nil"/>
              <w:right w:val="nil"/>
            </w:tcBorders>
            <w:shd w:val="clear" w:color="auto" w:fill="FFFFFF"/>
          </w:tcPr>
          <w:p w14:paraId="048C69A9"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9" w:type="dxa"/>
            <w:tcBorders>
              <w:top w:val="nil"/>
              <w:left w:val="nil"/>
              <w:bottom w:val="nil"/>
              <w:right w:val="nil"/>
            </w:tcBorders>
            <w:shd w:val="clear" w:color="auto" w:fill="FFFFFF"/>
          </w:tcPr>
          <w:p w14:paraId="19BE323E"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9" w:type="dxa"/>
            <w:tcBorders>
              <w:top w:val="nil"/>
              <w:left w:val="nil"/>
              <w:bottom w:val="nil"/>
              <w:right w:val="nil"/>
            </w:tcBorders>
            <w:shd w:val="clear" w:color="auto" w:fill="FFFFFF"/>
          </w:tcPr>
          <w:p w14:paraId="309A30B1"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715" w:type="dxa"/>
            <w:tcBorders>
              <w:top w:val="nil"/>
              <w:left w:val="nil"/>
              <w:bottom w:val="nil"/>
              <w:right w:val="nil"/>
            </w:tcBorders>
            <w:shd w:val="clear" w:color="auto" w:fill="FFFFFF"/>
          </w:tcPr>
          <w:p w14:paraId="264ACAAC"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r>
      <w:tr w:rsidR="00AF6119" w:rsidRPr="001C0826" w14:paraId="761C975E" w14:textId="77777777" w:rsidTr="00721ACC">
        <w:trPr>
          <w:cantSplit/>
          <w:jc w:val="center"/>
        </w:trPr>
        <w:tc>
          <w:tcPr>
            <w:tcW w:w="1388" w:type="dxa"/>
            <w:tcBorders>
              <w:top w:val="nil"/>
              <w:left w:val="nil"/>
              <w:bottom w:val="nil"/>
              <w:right w:val="nil"/>
            </w:tcBorders>
            <w:shd w:val="clear" w:color="auto" w:fill="FFFFFF"/>
            <w:vAlign w:val="center"/>
          </w:tcPr>
          <w:p w14:paraId="2F045B1F" w14:textId="77777777" w:rsidR="00AF6119" w:rsidRPr="001C0826" w:rsidRDefault="00AF6119" w:rsidP="00DF6BC9">
            <w:pPr>
              <w:autoSpaceDE w:val="0"/>
              <w:autoSpaceDN w:val="0"/>
              <w:adjustRightInd w:val="0"/>
              <w:spacing w:after="0" w:line="320" w:lineRule="atLeast"/>
              <w:ind w:left="60" w:right="60"/>
              <w:rPr>
                <w:rFonts w:asciiTheme="majorBidi" w:hAnsiTheme="majorBidi" w:cstheme="majorBidi"/>
                <w:color w:val="000000"/>
                <w:sz w:val="24"/>
                <w:szCs w:val="24"/>
              </w:rPr>
            </w:pPr>
            <w:r w:rsidRPr="001C0826">
              <w:rPr>
                <w:rFonts w:asciiTheme="majorBidi" w:hAnsiTheme="majorBidi" w:cstheme="majorBidi"/>
                <w:color w:val="000000"/>
                <w:sz w:val="24"/>
                <w:szCs w:val="24"/>
              </w:rPr>
              <w:t>LSEF_3</w:t>
            </w:r>
          </w:p>
        </w:tc>
        <w:tc>
          <w:tcPr>
            <w:tcW w:w="1219" w:type="dxa"/>
            <w:tcBorders>
              <w:top w:val="nil"/>
              <w:left w:val="nil"/>
              <w:bottom w:val="nil"/>
              <w:right w:val="nil"/>
            </w:tcBorders>
            <w:shd w:val="clear" w:color="auto" w:fill="FFFFFF"/>
          </w:tcPr>
          <w:p w14:paraId="55288D80" w14:textId="77777777" w:rsidR="00AF6119" w:rsidRPr="001C0826" w:rsidRDefault="00AF6119" w:rsidP="00DF6BC9">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1C0826">
              <w:rPr>
                <w:rFonts w:asciiTheme="majorBidi" w:hAnsiTheme="majorBidi" w:cstheme="majorBidi"/>
                <w:color w:val="000000"/>
                <w:sz w:val="24"/>
                <w:szCs w:val="24"/>
              </w:rPr>
              <w:t>.85</w:t>
            </w:r>
          </w:p>
        </w:tc>
        <w:tc>
          <w:tcPr>
            <w:tcW w:w="1004" w:type="dxa"/>
            <w:tcBorders>
              <w:top w:val="nil"/>
              <w:left w:val="nil"/>
              <w:bottom w:val="nil"/>
              <w:right w:val="nil"/>
            </w:tcBorders>
            <w:shd w:val="clear" w:color="auto" w:fill="FFFFFF"/>
          </w:tcPr>
          <w:p w14:paraId="0FC94E28"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9" w:type="dxa"/>
            <w:tcBorders>
              <w:top w:val="nil"/>
              <w:left w:val="nil"/>
              <w:bottom w:val="nil"/>
              <w:right w:val="nil"/>
            </w:tcBorders>
            <w:shd w:val="clear" w:color="auto" w:fill="FFFFFF"/>
          </w:tcPr>
          <w:p w14:paraId="38C8022A"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9" w:type="dxa"/>
            <w:tcBorders>
              <w:top w:val="nil"/>
              <w:left w:val="nil"/>
              <w:bottom w:val="nil"/>
              <w:right w:val="nil"/>
            </w:tcBorders>
            <w:shd w:val="clear" w:color="auto" w:fill="FFFFFF"/>
          </w:tcPr>
          <w:p w14:paraId="6C07D07C"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9" w:type="dxa"/>
            <w:tcBorders>
              <w:top w:val="nil"/>
              <w:left w:val="nil"/>
              <w:bottom w:val="nil"/>
              <w:right w:val="nil"/>
            </w:tcBorders>
            <w:shd w:val="clear" w:color="auto" w:fill="FFFFFF"/>
          </w:tcPr>
          <w:p w14:paraId="02D60CFA"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9" w:type="dxa"/>
            <w:tcBorders>
              <w:top w:val="nil"/>
              <w:left w:val="nil"/>
              <w:bottom w:val="nil"/>
              <w:right w:val="nil"/>
            </w:tcBorders>
            <w:shd w:val="clear" w:color="auto" w:fill="FFFFFF"/>
          </w:tcPr>
          <w:p w14:paraId="68BC83E5"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9" w:type="dxa"/>
            <w:tcBorders>
              <w:top w:val="nil"/>
              <w:left w:val="nil"/>
              <w:bottom w:val="nil"/>
              <w:right w:val="nil"/>
            </w:tcBorders>
            <w:shd w:val="clear" w:color="auto" w:fill="FFFFFF"/>
          </w:tcPr>
          <w:p w14:paraId="231CE76D"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9" w:type="dxa"/>
            <w:tcBorders>
              <w:top w:val="nil"/>
              <w:left w:val="nil"/>
              <w:bottom w:val="nil"/>
              <w:right w:val="nil"/>
            </w:tcBorders>
            <w:shd w:val="clear" w:color="auto" w:fill="FFFFFF"/>
          </w:tcPr>
          <w:p w14:paraId="26E6F50D"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715" w:type="dxa"/>
            <w:tcBorders>
              <w:top w:val="nil"/>
              <w:left w:val="nil"/>
              <w:bottom w:val="nil"/>
              <w:right w:val="nil"/>
            </w:tcBorders>
            <w:shd w:val="clear" w:color="auto" w:fill="FFFFFF"/>
          </w:tcPr>
          <w:p w14:paraId="0553ACE6"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r>
      <w:tr w:rsidR="00AF6119" w:rsidRPr="001C0826" w14:paraId="0E1C38AD" w14:textId="77777777" w:rsidTr="00721ACC">
        <w:trPr>
          <w:cantSplit/>
          <w:jc w:val="center"/>
        </w:trPr>
        <w:tc>
          <w:tcPr>
            <w:tcW w:w="1388" w:type="dxa"/>
            <w:tcBorders>
              <w:top w:val="nil"/>
              <w:left w:val="nil"/>
              <w:bottom w:val="nil"/>
              <w:right w:val="nil"/>
            </w:tcBorders>
            <w:shd w:val="clear" w:color="auto" w:fill="FFFFFF"/>
            <w:vAlign w:val="center"/>
          </w:tcPr>
          <w:p w14:paraId="41E7EA9B" w14:textId="77777777" w:rsidR="00AF6119" w:rsidRPr="001C0826" w:rsidRDefault="00AF6119" w:rsidP="00DF6BC9">
            <w:pPr>
              <w:autoSpaceDE w:val="0"/>
              <w:autoSpaceDN w:val="0"/>
              <w:adjustRightInd w:val="0"/>
              <w:spacing w:after="0" w:line="320" w:lineRule="atLeast"/>
              <w:ind w:left="60" w:right="60"/>
              <w:rPr>
                <w:rFonts w:asciiTheme="majorBidi" w:hAnsiTheme="majorBidi" w:cstheme="majorBidi"/>
                <w:color w:val="000000"/>
                <w:sz w:val="24"/>
                <w:szCs w:val="24"/>
              </w:rPr>
            </w:pPr>
            <w:r w:rsidRPr="001C0826">
              <w:rPr>
                <w:rFonts w:asciiTheme="majorBidi" w:hAnsiTheme="majorBidi" w:cstheme="majorBidi"/>
                <w:color w:val="000000"/>
                <w:sz w:val="24"/>
                <w:szCs w:val="24"/>
              </w:rPr>
              <w:t>LSEF_1</w:t>
            </w:r>
          </w:p>
        </w:tc>
        <w:tc>
          <w:tcPr>
            <w:tcW w:w="1219" w:type="dxa"/>
            <w:tcBorders>
              <w:top w:val="nil"/>
              <w:left w:val="nil"/>
              <w:bottom w:val="nil"/>
              <w:right w:val="nil"/>
            </w:tcBorders>
            <w:shd w:val="clear" w:color="auto" w:fill="FFFFFF"/>
          </w:tcPr>
          <w:p w14:paraId="79202714" w14:textId="77777777" w:rsidR="00AF6119" w:rsidRPr="001C0826" w:rsidRDefault="00AF6119" w:rsidP="00DF6BC9">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1C0826">
              <w:rPr>
                <w:rFonts w:asciiTheme="majorBidi" w:hAnsiTheme="majorBidi" w:cstheme="majorBidi"/>
                <w:color w:val="000000"/>
                <w:sz w:val="24"/>
                <w:szCs w:val="24"/>
              </w:rPr>
              <w:t>.76</w:t>
            </w:r>
          </w:p>
        </w:tc>
        <w:tc>
          <w:tcPr>
            <w:tcW w:w="1004" w:type="dxa"/>
            <w:tcBorders>
              <w:top w:val="nil"/>
              <w:left w:val="nil"/>
              <w:bottom w:val="nil"/>
              <w:right w:val="nil"/>
            </w:tcBorders>
            <w:shd w:val="clear" w:color="auto" w:fill="FFFFFF"/>
          </w:tcPr>
          <w:p w14:paraId="6188243F"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9" w:type="dxa"/>
            <w:tcBorders>
              <w:top w:val="nil"/>
              <w:left w:val="nil"/>
              <w:bottom w:val="nil"/>
              <w:right w:val="nil"/>
            </w:tcBorders>
            <w:shd w:val="clear" w:color="auto" w:fill="FFFFFF"/>
          </w:tcPr>
          <w:p w14:paraId="3EE37A00"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9" w:type="dxa"/>
            <w:tcBorders>
              <w:top w:val="nil"/>
              <w:left w:val="nil"/>
              <w:bottom w:val="nil"/>
              <w:right w:val="nil"/>
            </w:tcBorders>
            <w:shd w:val="clear" w:color="auto" w:fill="FFFFFF"/>
          </w:tcPr>
          <w:p w14:paraId="37CC282B"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9" w:type="dxa"/>
            <w:tcBorders>
              <w:top w:val="nil"/>
              <w:left w:val="nil"/>
              <w:bottom w:val="nil"/>
              <w:right w:val="nil"/>
            </w:tcBorders>
            <w:shd w:val="clear" w:color="auto" w:fill="FFFFFF"/>
          </w:tcPr>
          <w:p w14:paraId="2E2DCF1E"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9" w:type="dxa"/>
            <w:tcBorders>
              <w:top w:val="nil"/>
              <w:left w:val="nil"/>
              <w:bottom w:val="nil"/>
              <w:right w:val="nil"/>
            </w:tcBorders>
            <w:shd w:val="clear" w:color="auto" w:fill="FFFFFF"/>
          </w:tcPr>
          <w:p w14:paraId="2E6F6F0B"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9" w:type="dxa"/>
            <w:tcBorders>
              <w:top w:val="nil"/>
              <w:left w:val="nil"/>
              <w:bottom w:val="nil"/>
              <w:right w:val="nil"/>
            </w:tcBorders>
            <w:shd w:val="clear" w:color="auto" w:fill="FFFFFF"/>
          </w:tcPr>
          <w:p w14:paraId="0403B4DE"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9" w:type="dxa"/>
            <w:tcBorders>
              <w:top w:val="nil"/>
              <w:left w:val="nil"/>
              <w:bottom w:val="nil"/>
              <w:right w:val="nil"/>
            </w:tcBorders>
            <w:shd w:val="clear" w:color="auto" w:fill="FFFFFF"/>
          </w:tcPr>
          <w:p w14:paraId="1D3E6126"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715" w:type="dxa"/>
            <w:tcBorders>
              <w:top w:val="nil"/>
              <w:left w:val="nil"/>
              <w:bottom w:val="nil"/>
              <w:right w:val="nil"/>
            </w:tcBorders>
            <w:shd w:val="clear" w:color="auto" w:fill="FFFFFF"/>
          </w:tcPr>
          <w:p w14:paraId="7D21A0A1"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r>
      <w:tr w:rsidR="00AF6119" w:rsidRPr="001C0826" w14:paraId="35AEAEC3" w14:textId="77777777" w:rsidTr="00721ACC">
        <w:trPr>
          <w:cantSplit/>
          <w:jc w:val="center"/>
        </w:trPr>
        <w:tc>
          <w:tcPr>
            <w:tcW w:w="1388" w:type="dxa"/>
            <w:tcBorders>
              <w:top w:val="nil"/>
              <w:left w:val="nil"/>
              <w:bottom w:val="nil"/>
              <w:right w:val="nil"/>
            </w:tcBorders>
            <w:shd w:val="clear" w:color="auto" w:fill="FFFFFF"/>
            <w:vAlign w:val="center"/>
          </w:tcPr>
          <w:p w14:paraId="6BB705CF" w14:textId="77777777" w:rsidR="00AF6119" w:rsidRPr="001C0826" w:rsidRDefault="00AF6119" w:rsidP="00DF6BC9">
            <w:pPr>
              <w:autoSpaceDE w:val="0"/>
              <w:autoSpaceDN w:val="0"/>
              <w:adjustRightInd w:val="0"/>
              <w:spacing w:after="0" w:line="320" w:lineRule="atLeast"/>
              <w:ind w:left="60" w:right="60"/>
              <w:rPr>
                <w:rFonts w:asciiTheme="majorBidi" w:hAnsiTheme="majorBidi" w:cstheme="majorBidi"/>
                <w:color w:val="000000"/>
                <w:sz w:val="24"/>
                <w:szCs w:val="24"/>
              </w:rPr>
            </w:pPr>
            <w:r w:rsidRPr="001C0826">
              <w:rPr>
                <w:rFonts w:asciiTheme="majorBidi" w:hAnsiTheme="majorBidi" w:cstheme="majorBidi"/>
                <w:color w:val="000000"/>
                <w:sz w:val="24"/>
                <w:szCs w:val="24"/>
              </w:rPr>
              <w:t>TRST_2</w:t>
            </w:r>
          </w:p>
        </w:tc>
        <w:tc>
          <w:tcPr>
            <w:tcW w:w="1219" w:type="dxa"/>
            <w:tcBorders>
              <w:top w:val="nil"/>
              <w:left w:val="nil"/>
              <w:bottom w:val="nil"/>
              <w:right w:val="nil"/>
            </w:tcBorders>
            <w:shd w:val="clear" w:color="auto" w:fill="FFFFFF"/>
          </w:tcPr>
          <w:p w14:paraId="6766C28B"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004" w:type="dxa"/>
            <w:tcBorders>
              <w:top w:val="nil"/>
              <w:left w:val="nil"/>
              <w:bottom w:val="nil"/>
              <w:right w:val="nil"/>
            </w:tcBorders>
            <w:shd w:val="clear" w:color="auto" w:fill="FFFFFF"/>
          </w:tcPr>
          <w:p w14:paraId="6C424182"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r w:rsidRPr="001C0826">
              <w:rPr>
                <w:rFonts w:asciiTheme="majorBidi" w:hAnsiTheme="majorBidi" w:cstheme="majorBidi"/>
                <w:color w:val="000000"/>
                <w:sz w:val="24"/>
                <w:szCs w:val="24"/>
              </w:rPr>
              <w:t>.98</w:t>
            </w:r>
          </w:p>
        </w:tc>
        <w:tc>
          <w:tcPr>
            <w:tcW w:w="19" w:type="dxa"/>
            <w:tcBorders>
              <w:top w:val="nil"/>
              <w:left w:val="nil"/>
              <w:bottom w:val="nil"/>
              <w:right w:val="nil"/>
            </w:tcBorders>
            <w:shd w:val="clear" w:color="auto" w:fill="FFFFFF"/>
          </w:tcPr>
          <w:p w14:paraId="44D81176" w14:textId="77777777" w:rsidR="00AF6119" w:rsidRPr="001C0826" w:rsidRDefault="00AF6119" w:rsidP="00DF6BC9">
            <w:pPr>
              <w:autoSpaceDE w:val="0"/>
              <w:autoSpaceDN w:val="0"/>
              <w:adjustRightInd w:val="0"/>
              <w:spacing w:after="0" w:line="320" w:lineRule="atLeast"/>
              <w:ind w:left="60" w:right="60"/>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3022B1D0" w14:textId="77777777" w:rsidR="00AF6119" w:rsidRPr="001C0826" w:rsidRDefault="00AF6119" w:rsidP="00DF6BC9">
            <w:pPr>
              <w:autoSpaceDE w:val="0"/>
              <w:autoSpaceDN w:val="0"/>
              <w:adjustRightInd w:val="0"/>
              <w:spacing w:after="0" w:line="320" w:lineRule="atLeast"/>
              <w:ind w:left="60" w:right="60"/>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3E0C3927" w14:textId="77777777" w:rsidR="00AF6119" w:rsidRPr="001C0826" w:rsidRDefault="00AF6119" w:rsidP="00DF6BC9">
            <w:pPr>
              <w:autoSpaceDE w:val="0"/>
              <w:autoSpaceDN w:val="0"/>
              <w:adjustRightInd w:val="0"/>
              <w:spacing w:after="0" w:line="320" w:lineRule="atLeast"/>
              <w:ind w:left="60" w:right="60"/>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75F956AB" w14:textId="77777777" w:rsidR="00AF6119" w:rsidRPr="001C0826" w:rsidRDefault="00AF6119" w:rsidP="00DF6BC9">
            <w:pPr>
              <w:autoSpaceDE w:val="0"/>
              <w:autoSpaceDN w:val="0"/>
              <w:adjustRightInd w:val="0"/>
              <w:spacing w:after="0" w:line="320" w:lineRule="atLeast"/>
              <w:ind w:left="60" w:right="60"/>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797EE597" w14:textId="77777777" w:rsidR="00AF6119" w:rsidRPr="001C0826" w:rsidRDefault="00AF6119" w:rsidP="00DF6BC9">
            <w:pPr>
              <w:autoSpaceDE w:val="0"/>
              <w:autoSpaceDN w:val="0"/>
              <w:adjustRightInd w:val="0"/>
              <w:spacing w:after="0" w:line="320" w:lineRule="atLeast"/>
              <w:ind w:left="60" w:right="60"/>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143ABB48" w14:textId="77777777" w:rsidR="00AF6119" w:rsidRPr="001C0826" w:rsidRDefault="00AF6119" w:rsidP="00DF6BC9">
            <w:pPr>
              <w:autoSpaceDE w:val="0"/>
              <w:autoSpaceDN w:val="0"/>
              <w:adjustRightInd w:val="0"/>
              <w:spacing w:after="0" w:line="320" w:lineRule="atLeast"/>
              <w:ind w:left="60" w:right="60"/>
              <w:jc w:val="center"/>
              <w:rPr>
                <w:rFonts w:asciiTheme="majorBidi" w:hAnsiTheme="majorBidi" w:cstheme="majorBidi"/>
                <w:color w:val="000000"/>
                <w:sz w:val="24"/>
                <w:szCs w:val="24"/>
              </w:rPr>
            </w:pPr>
          </w:p>
        </w:tc>
        <w:tc>
          <w:tcPr>
            <w:tcW w:w="715" w:type="dxa"/>
            <w:tcBorders>
              <w:top w:val="nil"/>
              <w:left w:val="nil"/>
              <w:bottom w:val="nil"/>
              <w:right w:val="nil"/>
            </w:tcBorders>
            <w:shd w:val="clear" w:color="auto" w:fill="FFFFFF"/>
          </w:tcPr>
          <w:p w14:paraId="2C2F8283" w14:textId="77777777" w:rsidR="00AF6119" w:rsidRPr="001C0826" w:rsidRDefault="00AF6119" w:rsidP="00DF6BC9">
            <w:pPr>
              <w:autoSpaceDE w:val="0"/>
              <w:autoSpaceDN w:val="0"/>
              <w:adjustRightInd w:val="0"/>
              <w:spacing w:after="0" w:line="320" w:lineRule="atLeast"/>
              <w:ind w:left="60" w:right="60"/>
              <w:jc w:val="center"/>
              <w:rPr>
                <w:rFonts w:asciiTheme="majorBidi" w:hAnsiTheme="majorBidi" w:cstheme="majorBidi"/>
                <w:color w:val="000000"/>
                <w:sz w:val="24"/>
                <w:szCs w:val="24"/>
              </w:rPr>
            </w:pPr>
          </w:p>
        </w:tc>
      </w:tr>
      <w:tr w:rsidR="00AF6119" w:rsidRPr="001C0826" w14:paraId="06075057" w14:textId="77777777" w:rsidTr="00721ACC">
        <w:trPr>
          <w:cantSplit/>
          <w:jc w:val="center"/>
        </w:trPr>
        <w:tc>
          <w:tcPr>
            <w:tcW w:w="1388" w:type="dxa"/>
            <w:tcBorders>
              <w:top w:val="nil"/>
              <w:left w:val="nil"/>
              <w:bottom w:val="nil"/>
              <w:right w:val="nil"/>
            </w:tcBorders>
            <w:shd w:val="clear" w:color="auto" w:fill="FFFFFF"/>
            <w:vAlign w:val="center"/>
          </w:tcPr>
          <w:p w14:paraId="09733A25" w14:textId="77777777" w:rsidR="00AF6119" w:rsidRPr="001C0826" w:rsidRDefault="00AF6119" w:rsidP="00DF6BC9">
            <w:pPr>
              <w:autoSpaceDE w:val="0"/>
              <w:autoSpaceDN w:val="0"/>
              <w:adjustRightInd w:val="0"/>
              <w:spacing w:after="0" w:line="320" w:lineRule="atLeast"/>
              <w:ind w:left="60" w:right="60"/>
              <w:rPr>
                <w:rFonts w:asciiTheme="majorBidi" w:hAnsiTheme="majorBidi" w:cstheme="majorBidi"/>
                <w:color w:val="000000"/>
                <w:sz w:val="24"/>
                <w:szCs w:val="24"/>
              </w:rPr>
            </w:pPr>
            <w:r w:rsidRPr="001C0826">
              <w:rPr>
                <w:rFonts w:asciiTheme="majorBidi" w:hAnsiTheme="majorBidi" w:cstheme="majorBidi"/>
                <w:color w:val="000000"/>
                <w:sz w:val="24"/>
                <w:szCs w:val="24"/>
              </w:rPr>
              <w:t>TRST_1</w:t>
            </w:r>
          </w:p>
        </w:tc>
        <w:tc>
          <w:tcPr>
            <w:tcW w:w="1219" w:type="dxa"/>
            <w:tcBorders>
              <w:top w:val="nil"/>
              <w:left w:val="nil"/>
              <w:bottom w:val="nil"/>
              <w:right w:val="nil"/>
            </w:tcBorders>
            <w:shd w:val="clear" w:color="auto" w:fill="FFFFFF"/>
          </w:tcPr>
          <w:p w14:paraId="248A65F9"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004" w:type="dxa"/>
            <w:tcBorders>
              <w:top w:val="nil"/>
              <w:left w:val="nil"/>
              <w:bottom w:val="nil"/>
              <w:right w:val="nil"/>
            </w:tcBorders>
            <w:shd w:val="clear" w:color="auto" w:fill="FFFFFF"/>
          </w:tcPr>
          <w:p w14:paraId="6C76D4B3"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r w:rsidRPr="001C0826">
              <w:rPr>
                <w:rFonts w:asciiTheme="majorBidi" w:hAnsiTheme="majorBidi" w:cstheme="majorBidi"/>
                <w:color w:val="000000"/>
                <w:sz w:val="24"/>
                <w:szCs w:val="24"/>
              </w:rPr>
              <w:t>.88</w:t>
            </w:r>
          </w:p>
        </w:tc>
        <w:tc>
          <w:tcPr>
            <w:tcW w:w="19" w:type="dxa"/>
            <w:tcBorders>
              <w:top w:val="nil"/>
              <w:left w:val="nil"/>
              <w:bottom w:val="nil"/>
              <w:right w:val="nil"/>
            </w:tcBorders>
            <w:shd w:val="clear" w:color="auto" w:fill="FFFFFF"/>
          </w:tcPr>
          <w:p w14:paraId="25CACFAA" w14:textId="77777777" w:rsidR="00AF6119" w:rsidRPr="001C0826" w:rsidRDefault="00AF6119" w:rsidP="00DF6BC9">
            <w:pPr>
              <w:autoSpaceDE w:val="0"/>
              <w:autoSpaceDN w:val="0"/>
              <w:adjustRightInd w:val="0"/>
              <w:spacing w:after="0" w:line="320" w:lineRule="atLeast"/>
              <w:ind w:left="60" w:right="60"/>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708D7151" w14:textId="77777777" w:rsidR="00AF6119" w:rsidRPr="001C0826" w:rsidRDefault="00AF6119" w:rsidP="00DF6BC9">
            <w:pPr>
              <w:autoSpaceDE w:val="0"/>
              <w:autoSpaceDN w:val="0"/>
              <w:adjustRightInd w:val="0"/>
              <w:spacing w:after="0" w:line="320" w:lineRule="atLeast"/>
              <w:ind w:left="60" w:right="60"/>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7D4111FB" w14:textId="77777777" w:rsidR="00AF6119" w:rsidRPr="001C0826" w:rsidRDefault="00AF6119" w:rsidP="00DF6BC9">
            <w:pPr>
              <w:autoSpaceDE w:val="0"/>
              <w:autoSpaceDN w:val="0"/>
              <w:adjustRightInd w:val="0"/>
              <w:spacing w:after="0" w:line="320" w:lineRule="atLeast"/>
              <w:ind w:left="60" w:right="60"/>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445BB734" w14:textId="77777777" w:rsidR="00AF6119" w:rsidRPr="001C0826" w:rsidRDefault="00AF6119" w:rsidP="00DF6BC9">
            <w:pPr>
              <w:autoSpaceDE w:val="0"/>
              <w:autoSpaceDN w:val="0"/>
              <w:adjustRightInd w:val="0"/>
              <w:spacing w:after="0" w:line="320" w:lineRule="atLeast"/>
              <w:ind w:left="60" w:right="60"/>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0D902AD3" w14:textId="77777777" w:rsidR="00AF6119" w:rsidRPr="001C0826" w:rsidRDefault="00AF6119" w:rsidP="00DF6BC9">
            <w:pPr>
              <w:autoSpaceDE w:val="0"/>
              <w:autoSpaceDN w:val="0"/>
              <w:adjustRightInd w:val="0"/>
              <w:spacing w:after="0" w:line="320" w:lineRule="atLeast"/>
              <w:ind w:left="60" w:right="60"/>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6EC78776" w14:textId="77777777" w:rsidR="00AF6119" w:rsidRPr="001C0826" w:rsidRDefault="00AF6119" w:rsidP="00DF6BC9">
            <w:pPr>
              <w:autoSpaceDE w:val="0"/>
              <w:autoSpaceDN w:val="0"/>
              <w:adjustRightInd w:val="0"/>
              <w:spacing w:after="0" w:line="320" w:lineRule="atLeast"/>
              <w:ind w:left="60" w:right="60"/>
              <w:jc w:val="center"/>
              <w:rPr>
                <w:rFonts w:asciiTheme="majorBidi" w:hAnsiTheme="majorBidi" w:cstheme="majorBidi"/>
                <w:color w:val="000000"/>
                <w:sz w:val="24"/>
                <w:szCs w:val="24"/>
              </w:rPr>
            </w:pPr>
          </w:p>
        </w:tc>
        <w:tc>
          <w:tcPr>
            <w:tcW w:w="715" w:type="dxa"/>
            <w:tcBorders>
              <w:top w:val="nil"/>
              <w:left w:val="nil"/>
              <w:bottom w:val="nil"/>
              <w:right w:val="nil"/>
            </w:tcBorders>
            <w:shd w:val="clear" w:color="auto" w:fill="FFFFFF"/>
          </w:tcPr>
          <w:p w14:paraId="77A4BD83" w14:textId="77777777" w:rsidR="00AF6119" w:rsidRPr="001C0826" w:rsidRDefault="00AF6119" w:rsidP="00DF6BC9">
            <w:pPr>
              <w:autoSpaceDE w:val="0"/>
              <w:autoSpaceDN w:val="0"/>
              <w:adjustRightInd w:val="0"/>
              <w:spacing w:after="0" w:line="320" w:lineRule="atLeast"/>
              <w:ind w:left="60" w:right="60"/>
              <w:jc w:val="center"/>
              <w:rPr>
                <w:rFonts w:asciiTheme="majorBidi" w:hAnsiTheme="majorBidi" w:cstheme="majorBidi"/>
                <w:color w:val="000000"/>
                <w:sz w:val="24"/>
                <w:szCs w:val="24"/>
              </w:rPr>
            </w:pPr>
          </w:p>
        </w:tc>
      </w:tr>
      <w:tr w:rsidR="00AF6119" w:rsidRPr="001C0826" w14:paraId="56CE5E2C" w14:textId="77777777" w:rsidTr="00721ACC">
        <w:trPr>
          <w:cantSplit/>
          <w:jc w:val="center"/>
        </w:trPr>
        <w:tc>
          <w:tcPr>
            <w:tcW w:w="1388" w:type="dxa"/>
            <w:tcBorders>
              <w:top w:val="nil"/>
              <w:left w:val="nil"/>
              <w:bottom w:val="nil"/>
              <w:right w:val="nil"/>
            </w:tcBorders>
            <w:shd w:val="clear" w:color="auto" w:fill="FFFFFF"/>
            <w:vAlign w:val="center"/>
          </w:tcPr>
          <w:p w14:paraId="61A1D5EC" w14:textId="77777777" w:rsidR="00AF6119" w:rsidRPr="001C0826" w:rsidRDefault="00AF6119" w:rsidP="00DF6BC9">
            <w:pPr>
              <w:autoSpaceDE w:val="0"/>
              <w:autoSpaceDN w:val="0"/>
              <w:adjustRightInd w:val="0"/>
              <w:spacing w:after="0" w:line="320" w:lineRule="atLeast"/>
              <w:ind w:left="60" w:right="60"/>
              <w:rPr>
                <w:rFonts w:asciiTheme="majorBidi" w:hAnsiTheme="majorBidi" w:cstheme="majorBidi"/>
                <w:color w:val="000000"/>
                <w:sz w:val="24"/>
                <w:szCs w:val="24"/>
              </w:rPr>
            </w:pPr>
            <w:r w:rsidRPr="001C0826">
              <w:rPr>
                <w:rFonts w:asciiTheme="majorBidi" w:hAnsiTheme="majorBidi" w:cstheme="majorBidi"/>
                <w:color w:val="000000"/>
                <w:sz w:val="24"/>
                <w:szCs w:val="24"/>
              </w:rPr>
              <w:t>TRST_3</w:t>
            </w:r>
          </w:p>
        </w:tc>
        <w:tc>
          <w:tcPr>
            <w:tcW w:w="1219" w:type="dxa"/>
            <w:tcBorders>
              <w:top w:val="nil"/>
              <w:left w:val="nil"/>
              <w:bottom w:val="nil"/>
              <w:right w:val="nil"/>
            </w:tcBorders>
            <w:shd w:val="clear" w:color="auto" w:fill="FFFFFF"/>
          </w:tcPr>
          <w:p w14:paraId="1898A10B"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004" w:type="dxa"/>
            <w:tcBorders>
              <w:top w:val="nil"/>
              <w:left w:val="nil"/>
              <w:bottom w:val="nil"/>
              <w:right w:val="nil"/>
            </w:tcBorders>
            <w:shd w:val="clear" w:color="auto" w:fill="FFFFFF"/>
          </w:tcPr>
          <w:p w14:paraId="3266E276"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r w:rsidRPr="001C0826">
              <w:rPr>
                <w:rFonts w:asciiTheme="majorBidi" w:hAnsiTheme="majorBidi" w:cstheme="majorBidi"/>
                <w:color w:val="000000"/>
                <w:sz w:val="24"/>
                <w:szCs w:val="24"/>
              </w:rPr>
              <w:t>.75</w:t>
            </w:r>
          </w:p>
        </w:tc>
        <w:tc>
          <w:tcPr>
            <w:tcW w:w="19" w:type="dxa"/>
            <w:tcBorders>
              <w:top w:val="nil"/>
              <w:left w:val="nil"/>
              <w:bottom w:val="nil"/>
              <w:right w:val="nil"/>
            </w:tcBorders>
            <w:shd w:val="clear" w:color="auto" w:fill="FFFFFF"/>
          </w:tcPr>
          <w:p w14:paraId="300A9CF0" w14:textId="77777777" w:rsidR="00AF6119" w:rsidRPr="001C0826" w:rsidRDefault="00AF6119" w:rsidP="00DF6BC9">
            <w:pPr>
              <w:autoSpaceDE w:val="0"/>
              <w:autoSpaceDN w:val="0"/>
              <w:adjustRightInd w:val="0"/>
              <w:spacing w:after="0" w:line="320" w:lineRule="atLeast"/>
              <w:ind w:left="60" w:right="60"/>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22337563" w14:textId="77777777" w:rsidR="00AF6119" w:rsidRPr="001C0826" w:rsidRDefault="00AF6119" w:rsidP="00DF6BC9">
            <w:pPr>
              <w:autoSpaceDE w:val="0"/>
              <w:autoSpaceDN w:val="0"/>
              <w:adjustRightInd w:val="0"/>
              <w:spacing w:after="0" w:line="320" w:lineRule="atLeast"/>
              <w:ind w:left="60" w:right="60"/>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2B2B1468" w14:textId="77777777" w:rsidR="00AF6119" w:rsidRPr="001C0826" w:rsidRDefault="00AF6119" w:rsidP="00DF6BC9">
            <w:pPr>
              <w:autoSpaceDE w:val="0"/>
              <w:autoSpaceDN w:val="0"/>
              <w:adjustRightInd w:val="0"/>
              <w:spacing w:after="0" w:line="320" w:lineRule="atLeast"/>
              <w:ind w:left="60" w:right="60"/>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2EBAB186" w14:textId="77777777" w:rsidR="00AF6119" w:rsidRPr="001C0826" w:rsidRDefault="00AF6119" w:rsidP="00DF6BC9">
            <w:pPr>
              <w:autoSpaceDE w:val="0"/>
              <w:autoSpaceDN w:val="0"/>
              <w:adjustRightInd w:val="0"/>
              <w:spacing w:after="0" w:line="320" w:lineRule="atLeast"/>
              <w:ind w:left="60" w:right="60"/>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4B39300E" w14:textId="77777777" w:rsidR="00AF6119" w:rsidRPr="001C0826" w:rsidRDefault="00AF6119" w:rsidP="00DF6BC9">
            <w:pPr>
              <w:autoSpaceDE w:val="0"/>
              <w:autoSpaceDN w:val="0"/>
              <w:adjustRightInd w:val="0"/>
              <w:spacing w:after="0" w:line="320" w:lineRule="atLeast"/>
              <w:ind w:left="60" w:right="60"/>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6BF562C6" w14:textId="77777777" w:rsidR="00AF6119" w:rsidRPr="001C0826" w:rsidRDefault="00AF6119" w:rsidP="00DF6BC9">
            <w:pPr>
              <w:autoSpaceDE w:val="0"/>
              <w:autoSpaceDN w:val="0"/>
              <w:adjustRightInd w:val="0"/>
              <w:spacing w:after="0" w:line="320" w:lineRule="atLeast"/>
              <w:ind w:left="60" w:right="60"/>
              <w:jc w:val="center"/>
              <w:rPr>
                <w:rFonts w:asciiTheme="majorBidi" w:hAnsiTheme="majorBidi" w:cstheme="majorBidi"/>
                <w:color w:val="000000"/>
                <w:sz w:val="24"/>
                <w:szCs w:val="24"/>
              </w:rPr>
            </w:pPr>
          </w:p>
        </w:tc>
        <w:tc>
          <w:tcPr>
            <w:tcW w:w="715" w:type="dxa"/>
            <w:tcBorders>
              <w:top w:val="nil"/>
              <w:left w:val="nil"/>
              <w:bottom w:val="nil"/>
              <w:right w:val="nil"/>
            </w:tcBorders>
            <w:shd w:val="clear" w:color="auto" w:fill="FFFFFF"/>
          </w:tcPr>
          <w:p w14:paraId="3FDB3007" w14:textId="77777777" w:rsidR="00AF6119" w:rsidRPr="001C0826" w:rsidRDefault="00AF6119" w:rsidP="00DF6BC9">
            <w:pPr>
              <w:autoSpaceDE w:val="0"/>
              <w:autoSpaceDN w:val="0"/>
              <w:adjustRightInd w:val="0"/>
              <w:spacing w:after="0" w:line="320" w:lineRule="atLeast"/>
              <w:ind w:left="60" w:right="60"/>
              <w:jc w:val="center"/>
              <w:rPr>
                <w:rFonts w:asciiTheme="majorBidi" w:hAnsiTheme="majorBidi" w:cstheme="majorBidi"/>
                <w:color w:val="000000"/>
                <w:sz w:val="24"/>
                <w:szCs w:val="24"/>
              </w:rPr>
            </w:pPr>
          </w:p>
        </w:tc>
      </w:tr>
      <w:tr w:rsidR="00AF6119" w:rsidRPr="001C0826" w14:paraId="4C777E96" w14:textId="77777777" w:rsidTr="00721ACC">
        <w:trPr>
          <w:cantSplit/>
          <w:jc w:val="center"/>
        </w:trPr>
        <w:tc>
          <w:tcPr>
            <w:tcW w:w="1388" w:type="dxa"/>
            <w:tcBorders>
              <w:top w:val="nil"/>
              <w:left w:val="nil"/>
              <w:bottom w:val="nil"/>
              <w:right w:val="nil"/>
            </w:tcBorders>
            <w:shd w:val="clear" w:color="auto" w:fill="FFFFFF"/>
            <w:vAlign w:val="center"/>
          </w:tcPr>
          <w:p w14:paraId="45FFB1D3" w14:textId="77777777" w:rsidR="00AF6119" w:rsidRPr="001C0826" w:rsidRDefault="00AF6119" w:rsidP="00DF6BC9">
            <w:pPr>
              <w:autoSpaceDE w:val="0"/>
              <w:autoSpaceDN w:val="0"/>
              <w:adjustRightInd w:val="0"/>
              <w:spacing w:after="0" w:line="320" w:lineRule="atLeast"/>
              <w:ind w:left="60" w:right="60"/>
              <w:rPr>
                <w:rFonts w:asciiTheme="majorBidi" w:hAnsiTheme="majorBidi" w:cstheme="majorBidi"/>
                <w:color w:val="000000"/>
                <w:sz w:val="24"/>
                <w:szCs w:val="24"/>
              </w:rPr>
            </w:pPr>
            <w:r w:rsidRPr="001C0826">
              <w:rPr>
                <w:rFonts w:asciiTheme="majorBidi" w:hAnsiTheme="majorBidi" w:cstheme="majorBidi"/>
                <w:color w:val="000000"/>
                <w:sz w:val="24"/>
                <w:szCs w:val="24"/>
              </w:rPr>
              <w:t>TRST_4</w:t>
            </w:r>
          </w:p>
        </w:tc>
        <w:tc>
          <w:tcPr>
            <w:tcW w:w="1219" w:type="dxa"/>
            <w:tcBorders>
              <w:top w:val="nil"/>
              <w:left w:val="nil"/>
              <w:bottom w:val="nil"/>
              <w:right w:val="nil"/>
            </w:tcBorders>
            <w:shd w:val="clear" w:color="auto" w:fill="FFFFFF"/>
          </w:tcPr>
          <w:p w14:paraId="7D55BE72"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004" w:type="dxa"/>
            <w:tcBorders>
              <w:top w:val="nil"/>
              <w:left w:val="nil"/>
              <w:bottom w:val="nil"/>
              <w:right w:val="nil"/>
            </w:tcBorders>
            <w:shd w:val="clear" w:color="auto" w:fill="FFFFFF"/>
          </w:tcPr>
          <w:p w14:paraId="5D78109A"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r w:rsidRPr="001C0826">
              <w:rPr>
                <w:rFonts w:asciiTheme="majorBidi" w:hAnsiTheme="majorBidi" w:cstheme="majorBidi"/>
                <w:color w:val="000000"/>
                <w:sz w:val="24"/>
                <w:szCs w:val="24"/>
              </w:rPr>
              <w:t>.62</w:t>
            </w:r>
          </w:p>
        </w:tc>
        <w:tc>
          <w:tcPr>
            <w:tcW w:w="19" w:type="dxa"/>
            <w:tcBorders>
              <w:top w:val="nil"/>
              <w:left w:val="nil"/>
              <w:bottom w:val="nil"/>
              <w:right w:val="nil"/>
            </w:tcBorders>
            <w:shd w:val="clear" w:color="auto" w:fill="FFFFFF"/>
          </w:tcPr>
          <w:p w14:paraId="6221C114" w14:textId="77777777" w:rsidR="00AF6119" w:rsidRPr="001C0826" w:rsidRDefault="00AF6119" w:rsidP="00DF6BC9">
            <w:pPr>
              <w:autoSpaceDE w:val="0"/>
              <w:autoSpaceDN w:val="0"/>
              <w:adjustRightInd w:val="0"/>
              <w:spacing w:after="0" w:line="320" w:lineRule="atLeast"/>
              <w:ind w:left="60" w:right="60"/>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43F91400" w14:textId="77777777" w:rsidR="00AF6119" w:rsidRPr="001C0826" w:rsidRDefault="00AF6119" w:rsidP="00DF6BC9">
            <w:pPr>
              <w:autoSpaceDE w:val="0"/>
              <w:autoSpaceDN w:val="0"/>
              <w:adjustRightInd w:val="0"/>
              <w:spacing w:after="0" w:line="320" w:lineRule="atLeast"/>
              <w:ind w:left="60" w:right="60"/>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458127E1" w14:textId="77777777" w:rsidR="00AF6119" w:rsidRPr="001C0826" w:rsidRDefault="00AF6119" w:rsidP="00DF6BC9">
            <w:pPr>
              <w:autoSpaceDE w:val="0"/>
              <w:autoSpaceDN w:val="0"/>
              <w:adjustRightInd w:val="0"/>
              <w:spacing w:after="0" w:line="320" w:lineRule="atLeast"/>
              <w:ind w:left="60" w:right="60"/>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06E3C174" w14:textId="77777777" w:rsidR="00AF6119" w:rsidRPr="001C0826" w:rsidRDefault="00AF6119" w:rsidP="00DF6BC9">
            <w:pPr>
              <w:autoSpaceDE w:val="0"/>
              <w:autoSpaceDN w:val="0"/>
              <w:adjustRightInd w:val="0"/>
              <w:spacing w:after="0" w:line="320" w:lineRule="atLeast"/>
              <w:ind w:left="60" w:right="60"/>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6A812307" w14:textId="77777777" w:rsidR="00AF6119" w:rsidRPr="001C0826" w:rsidRDefault="00AF6119" w:rsidP="00DF6BC9">
            <w:pPr>
              <w:autoSpaceDE w:val="0"/>
              <w:autoSpaceDN w:val="0"/>
              <w:adjustRightInd w:val="0"/>
              <w:spacing w:after="0" w:line="320" w:lineRule="atLeast"/>
              <w:ind w:left="60" w:right="60"/>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7729C3F8" w14:textId="77777777" w:rsidR="00AF6119" w:rsidRPr="001C0826" w:rsidRDefault="00AF6119" w:rsidP="00DF6BC9">
            <w:pPr>
              <w:autoSpaceDE w:val="0"/>
              <w:autoSpaceDN w:val="0"/>
              <w:adjustRightInd w:val="0"/>
              <w:spacing w:after="0" w:line="320" w:lineRule="atLeast"/>
              <w:ind w:left="60" w:right="60"/>
              <w:jc w:val="center"/>
              <w:rPr>
                <w:rFonts w:asciiTheme="majorBidi" w:hAnsiTheme="majorBidi" w:cstheme="majorBidi"/>
                <w:color w:val="000000"/>
                <w:sz w:val="24"/>
                <w:szCs w:val="24"/>
              </w:rPr>
            </w:pPr>
          </w:p>
        </w:tc>
        <w:tc>
          <w:tcPr>
            <w:tcW w:w="715" w:type="dxa"/>
            <w:tcBorders>
              <w:top w:val="nil"/>
              <w:left w:val="nil"/>
              <w:bottom w:val="nil"/>
              <w:right w:val="nil"/>
            </w:tcBorders>
            <w:shd w:val="clear" w:color="auto" w:fill="FFFFFF"/>
          </w:tcPr>
          <w:p w14:paraId="184FE7AC" w14:textId="77777777" w:rsidR="00AF6119" w:rsidRPr="001C0826" w:rsidRDefault="00AF6119" w:rsidP="00DF6BC9">
            <w:pPr>
              <w:autoSpaceDE w:val="0"/>
              <w:autoSpaceDN w:val="0"/>
              <w:adjustRightInd w:val="0"/>
              <w:spacing w:after="0" w:line="320" w:lineRule="atLeast"/>
              <w:ind w:left="60" w:right="60"/>
              <w:jc w:val="center"/>
              <w:rPr>
                <w:rFonts w:asciiTheme="majorBidi" w:hAnsiTheme="majorBidi" w:cstheme="majorBidi"/>
                <w:color w:val="000000"/>
                <w:sz w:val="24"/>
                <w:szCs w:val="24"/>
              </w:rPr>
            </w:pPr>
          </w:p>
        </w:tc>
      </w:tr>
      <w:tr w:rsidR="00AF6119" w:rsidRPr="001C0826" w14:paraId="5016C942" w14:textId="77777777" w:rsidTr="00721ACC">
        <w:trPr>
          <w:cantSplit/>
          <w:jc w:val="center"/>
        </w:trPr>
        <w:tc>
          <w:tcPr>
            <w:tcW w:w="1388" w:type="dxa"/>
            <w:tcBorders>
              <w:top w:val="nil"/>
              <w:left w:val="nil"/>
              <w:bottom w:val="nil"/>
              <w:right w:val="nil"/>
            </w:tcBorders>
            <w:shd w:val="clear" w:color="auto" w:fill="FFFFFF"/>
            <w:vAlign w:val="center"/>
          </w:tcPr>
          <w:p w14:paraId="1F4016D0" w14:textId="77777777" w:rsidR="00AF6119" w:rsidRPr="001C0826" w:rsidRDefault="00AF6119" w:rsidP="00DF6BC9">
            <w:pPr>
              <w:autoSpaceDE w:val="0"/>
              <w:autoSpaceDN w:val="0"/>
              <w:adjustRightInd w:val="0"/>
              <w:spacing w:after="0" w:line="320" w:lineRule="atLeast"/>
              <w:ind w:left="60" w:right="60"/>
              <w:rPr>
                <w:rFonts w:asciiTheme="majorBidi" w:hAnsiTheme="majorBidi" w:cstheme="majorBidi"/>
                <w:color w:val="000000"/>
                <w:sz w:val="24"/>
                <w:szCs w:val="24"/>
              </w:rPr>
            </w:pPr>
            <w:r w:rsidRPr="001C0826">
              <w:rPr>
                <w:rFonts w:asciiTheme="majorBidi" w:hAnsiTheme="majorBidi" w:cstheme="majorBidi"/>
                <w:color w:val="000000"/>
                <w:sz w:val="24"/>
                <w:szCs w:val="24"/>
              </w:rPr>
              <w:t>MNPR_4</w:t>
            </w:r>
          </w:p>
        </w:tc>
        <w:tc>
          <w:tcPr>
            <w:tcW w:w="1219" w:type="dxa"/>
            <w:tcBorders>
              <w:top w:val="nil"/>
              <w:left w:val="nil"/>
              <w:bottom w:val="nil"/>
              <w:right w:val="nil"/>
            </w:tcBorders>
            <w:shd w:val="clear" w:color="auto" w:fill="FFFFFF"/>
          </w:tcPr>
          <w:p w14:paraId="78B7E6A0"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004" w:type="dxa"/>
            <w:tcBorders>
              <w:top w:val="nil"/>
              <w:left w:val="nil"/>
              <w:bottom w:val="nil"/>
              <w:right w:val="nil"/>
            </w:tcBorders>
            <w:shd w:val="clear" w:color="auto" w:fill="FFFFFF"/>
          </w:tcPr>
          <w:p w14:paraId="421789C0"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9" w:type="dxa"/>
            <w:tcBorders>
              <w:top w:val="nil"/>
              <w:left w:val="nil"/>
              <w:bottom w:val="nil"/>
              <w:right w:val="nil"/>
            </w:tcBorders>
            <w:shd w:val="clear" w:color="auto" w:fill="FFFFFF"/>
          </w:tcPr>
          <w:p w14:paraId="1C0C6DE2"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23E0367E"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6B974CDF"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266D03B2"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3F3380BB"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35DE6132"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color w:val="000000"/>
                <w:sz w:val="24"/>
                <w:szCs w:val="24"/>
              </w:rPr>
            </w:pPr>
          </w:p>
        </w:tc>
        <w:tc>
          <w:tcPr>
            <w:tcW w:w="715" w:type="dxa"/>
            <w:tcBorders>
              <w:top w:val="nil"/>
              <w:left w:val="nil"/>
              <w:bottom w:val="nil"/>
              <w:right w:val="nil"/>
            </w:tcBorders>
            <w:shd w:val="clear" w:color="auto" w:fill="FFFFFF"/>
          </w:tcPr>
          <w:p w14:paraId="2F439E25"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r w:rsidRPr="001C0826">
              <w:rPr>
                <w:rFonts w:asciiTheme="majorBidi" w:hAnsiTheme="majorBidi" w:cstheme="majorBidi"/>
                <w:color w:val="000000"/>
                <w:sz w:val="24"/>
                <w:szCs w:val="24"/>
              </w:rPr>
              <w:t>.83</w:t>
            </w:r>
          </w:p>
        </w:tc>
      </w:tr>
      <w:tr w:rsidR="00AF6119" w:rsidRPr="001C0826" w14:paraId="65820684" w14:textId="77777777" w:rsidTr="00721ACC">
        <w:trPr>
          <w:cantSplit/>
          <w:jc w:val="center"/>
        </w:trPr>
        <w:tc>
          <w:tcPr>
            <w:tcW w:w="1388" w:type="dxa"/>
            <w:tcBorders>
              <w:top w:val="nil"/>
              <w:left w:val="nil"/>
              <w:bottom w:val="nil"/>
              <w:right w:val="nil"/>
            </w:tcBorders>
            <w:shd w:val="clear" w:color="auto" w:fill="FFFFFF"/>
            <w:vAlign w:val="center"/>
          </w:tcPr>
          <w:p w14:paraId="1533BE53" w14:textId="77777777" w:rsidR="00AF6119" w:rsidRPr="001C0826" w:rsidRDefault="00AF6119" w:rsidP="00DF6BC9">
            <w:pPr>
              <w:autoSpaceDE w:val="0"/>
              <w:autoSpaceDN w:val="0"/>
              <w:adjustRightInd w:val="0"/>
              <w:spacing w:after="0" w:line="320" w:lineRule="atLeast"/>
              <w:ind w:left="60" w:right="60"/>
              <w:rPr>
                <w:rFonts w:asciiTheme="majorBidi" w:hAnsiTheme="majorBidi" w:cstheme="majorBidi"/>
                <w:color w:val="000000"/>
                <w:sz w:val="24"/>
                <w:szCs w:val="24"/>
              </w:rPr>
            </w:pPr>
            <w:r w:rsidRPr="001C0826">
              <w:rPr>
                <w:rFonts w:asciiTheme="majorBidi" w:hAnsiTheme="majorBidi" w:cstheme="majorBidi"/>
                <w:color w:val="000000"/>
                <w:sz w:val="24"/>
                <w:szCs w:val="24"/>
              </w:rPr>
              <w:t>MNPR_2</w:t>
            </w:r>
          </w:p>
        </w:tc>
        <w:tc>
          <w:tcPr>
            <w:tcW w:w="1219" w:type="dxa"/>
            <w:tcBorders>
              <w:top w:val="nil"/>
              <w:left w:val="nil"/>
              <w:bottom w:val="nil"/>
              <w:right w:val="nil"/>
            </w:tcBorders>
            <w:shd w:val="clear" w:color="auto" w:fill="FFFFFF"/>
          </w:tcPr>
          <w:p w14:paraId="7D19255B"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004" w:type="dxa"/>
            <w:tcBorders>
              <w:top w:val="nil"/>
              <w:left w:val="nil"/>
              <w:bottom w:val="nil"/>
              <w:right w:val="nil"/>
            </w:tcBorders>
            <w:shd w:val="clear" w:color="auto" w:fill="FFFFFF"/>
          </w:tcPr>
          <w:p w14:paraId="48BAFE88"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9" w:type="dxa"/>
            <w:tcBorders>
              <w:top w:val="nil"/>
              <w:left w:val="nil"/>
              <w:bottom w:val="nil"/>
              <w:right w:val="nil"/>
            </w:tcBorders>
            <w:shd w:val="clear" w:color="auto" w:fill="FFFFFF"/>
          </w:tcPr>
          <w:p w14:paraId="48C38597"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0FE8D810"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72B587FF"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392F2598"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60C1F7AE"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0C47C8A6"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color w:val="000000"/>
                <w:sz w:val="24"/>
                <w:szCs w:val="24"/>
              </w:rPr>
            </w:pPr>
          </w:p>
        </w:tc>
        <w:tc>
          <w:tcPr>
            <w:tcW w:w="715" w:type="dxa"/>
            <w:tcBorders>
              <w:top w:val="nil"/>
              <w:left w:val="nil"/>
              <w:bottom w:val="nil"/>
              <w:right w:val="nil"/>
            </w:tcBorders>
            <w:shd w:val="clear" w:color="auto" w:fill="FFFFFF"/>
          </w:tcPr>
          <w:p w14:paraId="38E93423"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r w:rsidRPr="001C0826">
              <w:rPr>
                <w:rFonts w:asciiTheme="majorBidi" w:hAnsiTheme="majorBidi" w:cstheme="majorBidi"/>
                <w:color w:val="000000"/>
                <w:sz w:val="24"/>
                <w:szCs w:val="24"/>
              </w:rPr>
              <w:t>.67</w:t>
            </w:r>
          </w:p>
        </w:tc>
      </w:tr>
      <w:tr w:rsidR="00AF6119" w:rsidRPr="001C0826" w14:paraId="70BACA66" w14:textId="77777777" w:rsidTr="00721ACC">
        <w:trPr>
          <w:cantSplit/>
          <w:jc w:val="center"/>
        </w:trPr>
        <w:tc>
          <w:tcPr>
            <w:tcW w:w="1388" w:type="dxa"/>
            <w:tcBorders>
              <w:top w:val="nil"/>
              <w:left w:val="nil"/>
              <w:bottom w:val="nil"/>
              <w:right w:val="nil"/>
            </w:tcBorders>
            <w:shd w:val="clear" w:color="auto" w:fill="FFFFFF"/>
            <w:vAlign w:val="center"/>
          </w:tcPr>
          <w:p w14:paraId="4840F40F" w14:textId="77777777" w:rsidR="00AF6119" w:rsidRPr="001C0826" w:rsidRDefault="00AF6119" w:rsidP="00DF6BC9">
            <w:pPr>
              <w:autoSpaceDE w:val="0"/>
              <w:autoSpaceDN w:val="0"/>
              <w:adjustRightInd w:val="0"/>
              <w:spacing w:after="0" w:line="320" w:lineRule="atLeast"/>
              <w:ind w:left="60" w:right="60"/>
              <w:rPr>
                <w:rFonts w:asciiTheme="majorBidi" w:hAnsiTheme="majorBidi" w:cstheme="majorBidi"/>
                <w:color w:val="000000"/>
                <w:sz w:val="24"/>
                <w:szCs w:val="24"/>
              </w:rPr>
            </w:pPr>
            <w:r w:rsidRPr="001C0826">
              <w:rPr>
                <w:rFonts w:asciiTheme="majorBidi" w:hAnsiTheme="majorBidi" w:cstheme="majorBidi"/>
                <w:color w:val="000000"/>
                <w:sz w:val="24"/>
                <w:szCs w:val="24"/>
              </w:rPr>
              <w:t>MNPR_1</w:t>
            </w:r>
          </w:p>
        </w:tc>
        <w:tc>
          <w:tcPr>
            <w:tcW w:w="1219" w:type="dxa"/>
            <w:tcBorders>
              <w:top w:val="nil"/>
              <w:left w:val="nil"/>
              <w:bottom w:val="nil"/>
              <w:right w:val="nil"/>
            </w:tcBorders>
            <w:shd w:val="clear" w:color="auto" w:fill="FFFFFF"/>
          </w:tcPr>
          <w:p w14:paraId="7EDFB1D2"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004" w:type="dxa"/>
            <w:tcBorders>
              <w:top w:val="nil"/>
              <w:left w:val="nil"/>
              <w:bottom w:val="nil"/>
              <w:right w:val="nil"/>
            </w:tcBorders>
            <w:shd w:val="clear" w:color="auto" w:fill="FFFFFF"/>
          </w:tcPr>
          <w:p w14:paraId="66B5C557"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9" w:type="dxa"/>
            <w:tcBorders>
              <w:top w:val="nil"/>
              <w:left w:val="nil"/>
              <w:bottom w:val="nil"/>
              <w:right w:val="nil"/>
            </w:tcBorders>
            <w:shd w:val="clear" w:color="auto" w:fill="FFFFFF"/>
          </w:tcPr>
          <w:p w14:paraId="666084C7"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1FD2AEE5"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708C508B"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51FADE07"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2024A45C"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color w:val="000000"/>
                <w:sz w:val="24"/>
                <w:szCs w:val="24"/>
              </w:rPr>
            </w:pPr>
          </w:p>
        </w:tc>
        <w:tc>
          <w:tcPr>
            <w:tcW w:w="19" w:type="dxa"/>
            <w:tcBorders>
              <w:top w:val="nil"/>
              <w:left w:val="nil"/>
              <w:bottom w:val="nil"/>
              <w:right w:val="nil"/>
            </w:tcBorders>
            <w:shd w:val="clear" w:color="auto" w:fill="FFFFFF"/>
          </w:tcPr>
          <w:p w14:paraId="38C233E4"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color w:val="000000"/>
                <w:sz w:val="24"/>
                <w:szCs w:val="24"/>
              </w:rPr>
            </w:pPr>
          </w:p>
        </w:tc>
        <w:tc>
          <w:tcPr>
            <w:tcW w:w="715" w:type="dxa"/>
            <w:tcBorders>
              <w:top w:val="nil"/>
              <w:left w:val="nil"/>
              <w:bottom w:val="nil"/>
              <w:right w:val="nil"/>
            </w:tcBorders>
            <w:shd w:val="clear" w:color="auto" w:fill="FFFFFF"/>
          </w:tcPr>
          <w:p w14:paraId="0D4D7CD6"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r w:rsidRPr="001C0826">
              <w:rPr>
                <w:rFonts w:asciiTheme="majorBidi" w:hAnsiTheme="majorBidi" w:cstheme="majorBidi"/>
                <w:color w:val="000000"/>
                <w:sz w:val="24"/>
                <w:szCs w:val="24"/>
              </w:rPr>
              <w:t>.45</w:t>
            </w:r>
          </w:p>
        </w:tc>
      </w:tr>
      <w:tr w:rsidR="00AF6119" w:rsidRPr="001C0826" w14:paraId="533E46F0" w14:textId="77777777" w:rsidTr="00721ACC">
        <w:trPr>
          <w:cantSplit/>
          <w:jc w:val="center"/>
        </w:trPr>
        <w:tc>
          <w:tcPr>
            <w:tcW w:w="1388" w:type="dxa"/>
            <w:tcBorders>
              <w:top w:val="nil"/>
              <w:left w:val="nil"/>
              <w:bottom w:val="single" w:sz="4" w:space="0" w:color="auto"/>
              <w:right w:val="nil"/>
            </w:tcBorders>
            <w:shd w:val="clear" w:color="auto" w:fill="FFFFFF"/>
            <w:vAlign w:val="center"/>
          </w:tcPr>
          <w:p w14:paraId="48F38EC9" w14:textId="77777777" w:rsidR="00AF6119" w:rsidRPr="001C0826" w:rsidRDefault="00AF6119" w:rsidP="00DF6BC9">
            <w:pPr>
              <w:autoSpaceDE w:val="0"/>
              <w:autoSpaceDN w:val="0"/>
              <w:adjustRightInd w:val="0"/>
              <w:spacing w:after="0" w:line="320" w:lineRule="atLeast"/>
              <w:ind w:left="60" w:right="60"/>
              <w:rPr>
                <w:rFonts w:asciiTheme="majorBidi" w:hAnsiTheme="majorBidi" w:cstheme="majorBidi"/>
                <w:color w:val="000000"/>
                <w:sz w:val="24"/>
                <w:szCs w:val="24"/>
              </w:rPr>
            </w:pPr>
            <w:r w:rsidRPr="001C0826">
              <w:rPr>
                <w:rFonts w:asciiTheme="majorBidi" w:hAnsiTheme="majorBidi" w:cstheme="majorBidi"/>
                <w:color w:val="000000"/>
                <w:sz w:val="24"/>
                <w:szCs w:val="24"/>
              </w:rPr>
              <w:t>MNPR_3</w:t>
            </w:r>
          </w:p>
        </w:tc>
        <w:tc>
          <w:tcPr>
            <w:tcW w:w="1219" w:type="dxa"/>
            <w:tcBorders>
              <w:top w:val="nil"/>
              <w:left w:val="nil"/>
              <w:bottom w:val="single" w:sz="4" w:space="0" w:color="auto"/>
              <w:right w:val="nil"/>
            </w:tcBorders>
            <w:shd w:val="clear" w:color="auto" w:fill="FFFFFF"/>
          </w:tcPr>
          <w:p w14:paraId="42B985DE"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004" w:type="dxa"/>
            <w:tcBorders>
              <w:top w:val="nil"/>
              <w:left w:val="nil"/>
              <w:bottom w:val="single" w:sz="4" w:space="0" w:color="auto"/>
              <w:right w:val="nil"/>
            </w:tcBorders>
            <w:shd w:val="clear" w:color="auto" w:fill="FFFFFF"/>
          </w:tcPr>
          <w:p w14:paraId="62516F1C"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9" w:type="dxa"/>
            <w:tcBorders>
              <w:top w:val="nil"/>
              <w:left w:val="nil"/>
              <w:bottom w:val="single" w:sz="4" w:space="0" w:color="auto"/>
              <w:right w:val="nil"/>
            </w:tcBorders>
            <w:shd w:val="clear" w:color="auto" w:fill="FFFFFF"/>
          </w:tcPr>
          <w:p w14:paraId="692080BA"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color w:val="000000"/>
                <w:sz w:val="24"/>
                <w:szCs w:val="24"/>
              </w:rPr>
            </w:pPr>
          </w:p>
        </w:tc>
        <w:tc>
          <w:tcPr>
            <w:tcW w:w="19" w:type="dxa"/>
            <w:tcBorders>
              <w:top w:val="nil"/>
              <w:left w:val="nil"/>
              <w:bottom w:val="single" w:sz="4" w:space="0" w:color="auto"/>
              <w:right w:val="nil"/>
            </w:tcBorders>
            <w:shd w:val="clear" w:color="auto" w:fill="FFFFFF"/>
          </w:tcPr>
          <w:p w14:paraId="1EF74D91"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color w:val="000000"/>
                <w:sz w:val="24"/>
                <w:szCs w:val="24"/>
              </w:rPr>
            </w:pPr>
          </w:p>
        </w:tc>
        <w:tc>
          <w:tcPr>
            <w:tcW w:w="19" w:type="dxa"/>
            <w:tcBorders>
              <w:top w:val="nil"/>
              <w:left w:val="nil"/>
              <w:bottom w:val="single" w:sz="4" w:space="0" w:color="auto"/>
              <w:right w:val="nil"/>
            </w:tcBorders>
            <w:shd w:val="clear" w:color="auto" w:fill="FFFFFF"/>
          </w:tcPr>
          <w:p w14:paraId="10678008"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color w:val="000000"/>
                <w:sz w:val="24"/>
                <w:szCs w:val="24"/>
              </w:rPr>
            </w:pPr>
          </w:p>
        </w:tc>
        <w:tc>
          <w:tcPr>
            <w:tcW w:w="19" w:type="dxa"/>
            <w:tcBorders>
              <w:top w:val="nil"/>
              <w:left w:val="nil"/>
              <w:bottom w:val="single" w:sz="4" w:space="0" w:color="auto"/>
              <w:right w:val="nil"/>
            </w:tcBorders>
            <w:shd w:val="clear" w:color="auto" w:fill="FFFFFF"/>
          </w:tcPr>
          <w:p w14:paraId="6DA769E7"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color w:val="000000"/>
                <w:sz w:val="24"/>
                <w:szCs w:val="24"/>
              </w:rPr>
            </w:pPr>
          </w:p>
        </w:tc>
        <w:tc>
          <w:tcPr>
            <w:tcW w:w="19" w:type="dxa"/>
            <w:tcBorders>
              <w:top w:val="nil"/>
              <w:left w:val="nil"/>
              <w:bottom w:val="single" w:sz="4" w:space="0" w:color="auto"/>
              <w:right w:val="nil"/>
            </w:tcBorders>
            <w:shd w:val="clear" w:color="auto" w:fill="FFFFFF"/>
          </w:tcPr>
          <w:p w14:paraId="4A96A932"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color w:val="000000"/>
                <w:sz w:val="24"/>
                <w:szCs w:val="24"/>
              </w:rPr>
            </w:pPr>
          </w:p>
        </w:tc>
        <w:tc>
          <w:tcPr>
            <w:tcW w:w="19" w:type="dxa"/>
            <w:tcBorders>
              <w:top w:val="nil"/>
              <w:left w:val="nil"/>
              <w:bottom w:val="single" w:sz="4" w:space="0" w:color="auto"/>
              <w:right w:val="nil"/>
            </w:tcBorders>
            <w:shd w:val="clear" w:color="auto" w:fill="FFFFFF"/>
          </w:tcPr>
          <w:p w14:paraId="10E5BAC2"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color w:val="000000"/>
                <w:sz w:val="24"/>
                <w:szCs w:val="24"/>
              </w:rPr>
            </w:pPr>
          </w:p>
        </w:tc>
        <w:tc>
          <w:tcPr>
            <w:tcW w:w="715" w:type="dxa"/>
            <w:tcBorders>
              <w:top w:val="nil"/>
              <w:left w:val="nil"/>
              <w:bottom w:val="single" w:sz="4" w:space="0" w:color="auto"/>
              <w:right w:val="nil"/>
            </w:tcBorders>
            <w:shd w:val="clear" w:color="auto" w:fill="FFFFFF"/>
          </w:tcPr>
          <w:p w14:paraId="583A64EA"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r w:rsidRPr="001C0826">
              <w:rPr>
                <w:rFonts w:asciiTheme="majorBidi" w:hAnsiTheme="majorBidi" w:cstheme="majorBidi"/>
                <w:color w:val="000000"/>
                <w:sz w:val="24"/>
                <w:szCs w:val="24"/>
              </w:rPr>
              <w:t>.40</w:t>
            </w:r>
          </w:p>
        </w:tc>
      </w:tr>
    </w:tbl>
    <w:p w14:paraId="4CB5C672" w14:textId="77777777" w:rsidR="00AF6119" w:rsidRPr="001C0826" w:rsidRDefault="00AF6119" w:rsidP="00721ACC">
      <w:pPr>
        <w:spacing w:beforeLines="200" w:before="480" w:after="0"/>
        <w:jc w:val="center"/>
        <w:rPr>
          <w:rStyle w:val="Heading1Char"/>
          <w:rFonts w:asciiTheme="majorBidi" w:hAnsiTheme="majorBidi"/>
          <w:color w:val="auto"/>
          <w:sz w:val="24"/>
          <w:szCs w:val="24"/>
        </w:rPr>
      </w:pPr>
      <w:r w:rsidRPr="001C0826">
        <w:rPr>
          <w:rStyle w:val="Heading1Char"/>
          <w:rFonts w:asciiTheme="majorBidi" w:hAnsiTheme="majorBidi"/>
          <w:color w:val="auto"/>
          <w:sz w:val="24"/>
          <w:szCs w:val="24"/>
        </w:rPr>
        <w:t>PATTERN MATRIX – FOLLOW-UP STUDY</w:t>
      </w:r>
    </w:p>
    <w:tbl>
      <w:tblPr>
        <w:tblW w:w="45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0"/>
        <w:gridCol w:w="990"/>
        <w:gridCol w:w="1260"/>
        <w:gridCol w:w="1170"/>
      </w:tblGrid>
      <w:tr w:rsidR="00AF6119" w:rsidRPr="001C0826" w14:paraId="7FC5B9DE" w14:textId="77777777" w:rsidTr="00721ACC">
        <w:trPr>
          <w:cantSplit/>
          <w:jc w:val="center"/>
        </w:trPr>
        <w:tc>
          <w:tcPr>
            <w:tcW w:w="1170" w:type="dxa"/>
            <w:vMerge w:val="restart"/>
            <w:tcBorders>
              <w:top w:val="single" w:sz="4" w:space="0" w:color="auto"/>
              <w:left w:val="nil"/>
              <w:right w:val="nil"/>
            </w:tcBorders>
            <w:shd w:val="clear" w:color="auto" w:fill="FFFFFF"/>
          </w:tcPr>
          <w:p w14:paraId="748AD3BC" w14:textId="77777777" w:rsidR="00AF6119" w:rsidRPr="001142A3" w:rsidRDefault="00AF6119" w:rsidP="00DF6BC9">
            <w:pPr>
              <w:autoSpaceDE w:val="0"/>
              <w:autoSpaceDN w:val="0"/>
              <w:adjustRightInd w:val="0"/>
              <w:spacing w:after="0" w:line="240" w:lineRule="auto"/>
              <w:rPr>
                <w:rFonts w:asciiTheme="majorBidi" w:hAnsiTheme="majorBidi" w:cstheme="majorBidi"/>
                <w:b/>
                <w:bCs/>
                <w:color w:val="000000"/>
                <w:sz w:val="24"/>
                <w:szCs w:val="24"/>
              </w:rPr>
            </w:pPr>
          </w:p>
        </w:tc>
        <w:tc>
          <w:tcPr>
            <w:tcW w:w="3420" w:type="dxa"/>
            <w:gridSpan w:val="3"/>
            <w:tcBorders>
              <w:top w:val="single" w:sz="4" w:space="0" w:color="auto"/>
              <w:left w:val="nil"/>
              <w:bottom w:val="single" w:sz="4" w:space="0" w:color="auto"/>
              <w:right w:val="nil"/>
            </w:tcBorders>
            <w:shd w:val="clear" w:color="auto" w:fill="FFFFFF"/>
          </w:tcPr>
          <w:p w14:paraId="0CE9C8B7" w14:textId="77777777" w:rsidR="00AF6119" w:rsidRPr="001142A3" w:rsidRDefault="00AF6119" w:rsidP="00DF6BC9">
            <w:pPr>
              <w:autoSpaceDE w:val="0"/>
              <w:autoSpaceDN w:val="0"/>
              <w:adjustRightInd w:val="0"/>
              <w:spacing w:after="0" w:line="320" w:lineRule="atLeast"/>
              <w:ind w:left="60" w:right="60"/>
              <w:jc w:val="center"/>
              <w:rPr>
                <w:rFonts w:asciiTheme="majorBidi" w:hAnsiTheme="majorBidi" w:cstheme="majorBidi"/>
                <w:b/>
                <w:bCs/>
                <w:color w:val="000000"/>
                <w:sz w:val="24"/>
                <w:szCs w:val="24"/>
              </w:rPr>
            </w:pPr>
            <w:r w:rsidRPr="001142A3">
              <w:rPr>
                <w:rFonts w:asciiTheme="majorBidi" w:hAnsiTheme="majorBidi" w:cstheme="majorBidi"/>
                <w:b/>
                <w:bCs/>
                <w:color w:val="000000"/>
                <w:sz w:val="24"/>
                <w:szCs w:val="24"/>
              </w:rPr>
              <w:t>Factor</w:t>
            </w:r>
          </w:p>
        </w:tc>
      </w:tr>
      <w:tr w:rsidR="00AF6119" w:rsidRPr="001C0826" w14:paraId="5F537CD0" w14:textId="77777777" w:rsidTr="00721ACC">
        <w:trPr>
          <w:cantSplit/>
          <w:jc w:val="center"/>
        </w:trPr>
        <w:tc>
          <w:tcPr>
            <w:tcW w:w="1170" w:type="dxa"/>
            <w:vMerge/>
            <w:tcBorders>
              <w:left w:val="nil"/>
              <w:bottom w:val="single" w:sz="4" w:space="0" w:color="auto"/>
              <w:right w:val="nil"/>
            </w:tcBorders>
            <w:shd w:val="clear" w:color="auto" w:fill="FFFFFF"/>
          </w:tcPr>
          <w:p w14:paraId="5F786BFD" w14:textId="77777777" w:rsidR="00AF6119" w:rsidRPr="001142A3" w:rsidRDefault="00AF6119" w:rsidP="00DF6BC9">
            <w:pPr>
              <w:autoSpaceDE w:val="0"/>
              <w:autoSpaceDN w:val="0"/>
              <w:adjustRightInd w:val="0"/>
              <w:spacing w:after="0" w:line="240" w:lineRule="auto"/>
              <w:rPr>
                <w:rFonts w:asciiTheme="majorBidi" w:hAnsiTheme="majorBidi" w:cstheme="majorBidi"/>
                <w:b/>
                <w:bCs/>
                <w:color w:val="000000"/>
                <w:sz w:val="24"/>
                <w:szCs w:val="24"/>
              </w:rPr>
            </w:pPr>
          </w:p>
        </w:tc>
        <w:tc>
          <w:tcPr>
            <w:tcW w:w="990" w:type="dxa"/>
            <w:tcBorders>
              <w:top w:val="single" w:sz="4" w:space="0" w:color="auto"/>
              <w:left w:val="nil"/>
              <w:bottom w:val="single" w:sz="4" w:space="0" w:color="auto"/>
              <w:right w:val="nil"/>
            </w:tcBorders>
            <w:shd w:val="clear" w:color="auto" w:fill="FFFFFF"/>
          </w:tcPr>
          <w:p w14:paraId="29D3A9F2" w14:textId="77777777" w:rsidR="00AF6119" w:rsidRPr="001142A3" w:rsidRDefault="00AF6119" w:rsidP="00DF6BC9">
            <w:pPr>
              <w:autoSpaceDE w:val="0"/>
              <w:autoSpaceDN w:val="0"/>
              <w:adjustRightInd w:val="0"/>
              <w:spacing w:after="0" w:line="320" w:lineRule="atLeast"/>
              <w:ind w:left="60" w:right="60"/>
              <w:jc w:val="center"/>
              <w:rPr>
                <w:rFonts w:asciiTheme="majorBidi" w:hAnsiTheme="majorBidi" w:cstheme="majorBidi"/>
                <w:b/>
                <w:bCs/>
                <w:color w:val="000000"/>
                <w:sz w:val="24"/>
                <w:szCs w:val="24"/>
              </w:rPr>
            </w:pPr>
            <w:r w:rsidRPr="001142A3">
              <w:rPr>
                <w:rFonts w:asciiTheme="majorBidi" w:hAnsiTheme="majorBidi" w:cstheme="majorBidi"/>
                <w:b/>
                <w:bCs/>
                <w:color w:val="000000"/>
                <w:sz w:val="24"/>
                <w:szCs w:val="24"/>
              </w:rPr>
              <w:t>1</w:t>
            </w:r>
          </w:p>
        </w:tc>
        <w:tc>
          <w:tcPr>
            <w:tcW w:w="1260" w:type="dxa"/>
            <w:tcBorders>
              <w:top w:val="single" w:sz="4" w:space="0" w:color="auto"/>
              <w:left w:val="nil"/>
              <w:bottom w:val="single" w:sz="4" w:space="0" w:color="auto"/>
              <w:right w:val="nil"/>
            </w:tcBorders>
            <w:shd w:val="clear" w:color="auto" w:fill="FFFFFF"/>
          </w:tcPr>
          <w:p w14:paraId="382B6502" w14:textId="77777777" w:rsidR="00AF6119" w:rsidRPr="001142A3" w:rsidRDefault="00AF6119" w:rsidP="00DF6BC9">
            <w:pPr>
              <w:autoSpaceDE w:val="0"/>
              <w:autoSpaceDN w:val="0"/>
              <w:adjustRightInd w:val="0"/>
              <w:spacing w:after="0" w:line="320" w:lineRule="atLeast"/>
              <w:ind w:left="60" w:right="60"/>
              <w:jc w:val="center"/>
              <w:rPr>
                <w:rFonts w:asciiTheme="majorBidi" w:hAnsiTheme="majorBidi" w:cstheme="majorBidi"/>
                <w:b/>
                <w:bCs/>
                <w:color w:val="000000"/>
                <w:sz w:val="24"/>
                <w:szCs w:val="24"/>
              </w:rPr>
            </w:pPr>
            <w:r w:rsidRPr="001142A3">
              <w:rPr>
                <w:rFonts w:asciiTheme="majorBidi" w:hAnsiTheme="majorBidi" w:cstheme="majorBidi"/>
                <w:b/>
                <w:bCs/>
                <w:color w:val="000000"/>
                <w:sz w:val="24"/>
                <w:szCs w:val="24"/>
              </w:rPr>
              <w:t>2</w:t>
            </w:r>
          </w:p>
        </w:tc>
        <w:tc>
          <w:tcPr>
            <w:tcW w:w="1170" w:type="dxa"/>
            <w:tcBorders>
              <w:top w:val="single" w:sz="4" w:space="0" w:color="auto"/>
              <w:left w:val="nil"/>
              <w:bottom w:val="single" w:sz="4" w:space="0" w:color="auto"/>
              <w:right w:val="nil"/>
            </w:tcBorders>
            <w:shd w:val="clear" w:color="auto" w:fill="FFFFFF"/>
          </w:tcPr>
          <w:p w14:paraId="73CECB20" w14:textId="77777777" w:rsidR="00AF6119" w:rsidRPr="001142A3" w:rsidRDefault="00AF6119" w:rsidP="00DF6BC9">
            <w:pPr>
              <w:autoSpaceDE w:val="0"/>
              <w:autoSpaceDN w:val="0"/>
              <w:adjustRightInd w:val="0"/>
              <w:spacing w:after="0" w:line="320" w:lineRule="atLeast"/>
              <w:ind w:left="60" w:right="60"/>
              <w:jc w:val="center"/>
              <w:rPr>
                <w:rFonts w:asciiTheme="majorBidi" w:hAnsiTheme="majorBidi" w:cstheme="majorBidi"/>
                <w:b/>
                <w:bCs/>
                <w:color w:val="000000"/>
                <w:sz w:val="24"/>
                <w:szCs w:val="24"/>
              </w:rPr>
            </w:pPr>
            <w:r w:rsidRPr="001142A3">
              <w:rPr>
                <w:rFonts w:asciiTheme="majorBidi" w:hAnsiTheme="majorBidi" w:cstheme="majorBidi"/>
                <w:b/>
                <w:bCs/>
                <w:color w:val="000000"/>
                <w:sz w:val="24"/>
                <w:szCs w:val="24"/>
              </w:rPr>
              <w:t>3</w:t>
            </w:r>
          </w:p>
        </w:tc>
      </w:tr>
      <w:tr w:rsidR="00AF6119" w:rsidRPr="001C0826" w14:paraId="450C4BC4" w14:textId="77777777" w:rsidTr="00721ACC">
        <w:trPr>
          <w:cantSplit/>
          <w:jc w:val="center"/>
        </w:trPr>
        <w:tc>
          <w:tcPr>
            <w:tcW w:w="1170" w:type="dxa"/>
            <w:tcBorders>
              <w:top w:val="nil"/>
              <w:left w:val="nil"/>
              <w:bottom w:val="nil"/>
              <w:right w:val="nil"/>
            </w:tcBorders>
            <w:shd w:val="clear" w:color="auto" w:fill="FFFFFF"/>
            <w:vAlign w:val="center"/>
          </w:tcPr>
          <w:p w14:paraId="20E830E0" w14:textId="77777777" w:rsidR="00AF6119" w:rsidRPr="001C0826" w:rsidRDefault="00AF6119" w:rsidP="00DF6BC9">
            <w:pPr>
              <w:autoSpaceDE w:val="0"/>
              <w:autoSpaceDN w:val="0"/>
              <w:adjustRightInd w:val="0"/>
              <w:spacing w:after="0" w:line="320" w:lineRule="atLeast"/>
              <w:ind w:left="60" w:right="60"/>
              <w:rPr>
                <w:rFonts w:asciiTheme="majorBidi" w:hAnsiTheme="majorBidi" w:cstheme="majorBidi"/>
                <w:color w:val="000000"/>
                <w:sz w:val="24"/>
                <w:szCs w:val="24"/>
              </w:rPr>
            </w:pPr>
            <w:r w:rsidRPr="001C0826">
              <w:rPr>
                <w:rFonts w:asciiTheme="majorBidi" w:hAnsiTheme="majorBidi" w:cstheme="majorBidi"/>
                <w:color w:val="000000"/>
                <w:sz w:val="24"/>
                <w:szCs w:val="24"/>
              </w:rPr>
              <w:t>MNPR3</w:t>
            </w:r>
          </w:p>
        </w:tc>
        <w:tc>
          <w:tcPr>
            <w:tcW w:w="990" w:type="dxa"/>
            <w:tcBorders>
              <w:top w:val="nil"/>
              <w:left w:val="nil"/>
              <w:bottom w:val="nil"/>
              <w:right w:val="nil"/>
            </w:tcBorders>
            <w:shd w:val="clear" w:color="auto" w:fill="FFFFFF"/>
          </w:tcPr>
          <w:p w14:paraId="06A7B7C7"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r w:rsidRPr="001C0826">
              <w:rPr>
                <w:rFonts w:asciiTheme="majorBidi" w:hAnsiTheme="majorBidi" w:cstheme="majorBidi"/>
                <w:color w:val="000000"/>
                <w:sz w:val="24"/>
                <w:szCs w:val="24"/>
              </w:rPr>
              <w:t>.90</w:t>
            </w:r>
          </w:p>
        </w:tc>
        <w:tc>
          <w:tcPr>
            <w:tcW w:w="1260" w:type="dxa"/>
            <w:tcBorders>
              <w:top w:val="nil"/>
              <w:left w:val="nil"/>
              <w:bottom w:val="nil"/>
              <w:right w:val="nil"/>
            </w:tcBorders>
            <w:shd w:val="clear" w:color="auto" w:fill="FFFFFF"/>
          </w:tcPr>
          <w:p w14:paraId="6B41FBD2"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170" w:type="dxa"/>
            <w:tcBorders>
              <w:top w:val="nil"/>
              <w:left w:val="nil"/>
              <w:bottom w:val="nil"/>
              <w:right w:val="nil"/>
            </w:tcBorders>
            <w:shd w:val="clear" w:color="auto" w:fill="FFFFFF"/>
          </w:tcPr>
          <w:p w14:paraId="5D669FC6" w14:textId="77777777" w:rsidR="00AF6119" w:rsidRPr="001C0826" w:rsidRDefault="00AF6119" w:rsidP="00DF6BC9">
            <w:pPr>
              <w:autoSpaceDE w:val="0"/>
              <w:autoSpaceDN w:val="0"/>
              <w:adjustRightInd w:val="0"/>
              <w:spacing w:after="0" w:line="320" w:lineRule="atLeast"/>
              <w:ind w:left="60" w:right="60"/>
              <w:jc w:val="center"/>
              <w:rPr>
                <w:rFonts w:asciiTheme="majorBidi" w:hAnsiTheme="majorBidi" w:cstheme="majorBidi"/>
                <w:color w:val="000000"/>
                <w:sz w:val="24"/>
                <w:szCs w:val="24"/>
              </w:rPr>
            </w:pPr>
          </w:p>
        </w:tc>
      </w:tr>
      <w:tr w:rsidR="00AF6119" w:rsidRPr="001C0826" w14:paraId="1A0C73A5" w14:textId="77777777" w:rsidTr="00721ACC">
        <w:trPr>
          <w:cantSplit/>
          <w:jc w:val="center"/>
        </w:trPr>
        <w:tc>
          <w:tcPr>
            <w:tcW w:w="1170" w:type="dxa"/>
            <w:tcBorders>
              <w:top w:val="nil"/>
              <w:left w:val="nil"/>
              <w:bottom w:val="nil"/>
              <w:right w:val="nil"/>
            </w:tcBorders>
            <w:shd w:val="clear" w:color="auto" w:fill="FFFFFF"/>
            <w:vAlign w:val="center"/>
          </w:tcPr>
          <w:p w14:paraId="03C37A12" w14:textId="77777777" w:rsidR="00AF6119" w:rsidRPr="001C0826" w:rsidRDefault="00AF6119" w:rsidP="00DF6BC9">
            <w:pPr>
              <w:autoSpaceDE w:val="0"/>
              <w:autoSpaceDN w:val="0"/>
              <w:adjustRightInd w:val="0"/>
              <w:spacing w:after="0" w:line="320" w:lineRule="atLeast"/>
              <w:ind w:left="60" w:right="60"/>
              <w:rPr>
                <w:rFonts w:asciiTheme="majorBidi" w:hAnsiTheme="majorBidi" w:cstheme="majorBidi"/>
                <w:color w:val="000000"/>
                <w:sz w:val="24"/>
                <w:szCs w:val="24"/>
              </w:rPr>
            </w:pPr>
            <w:r w:rsidRPr="001C0826">
              <w:rPr>
                <w:rFonts w:asciiTheme="majorBidi" w:hAnsiTheme="majorBidi" w:cstheme="majorBidi"/>
                <w:color w:val="000000"/>
                <w:sz w:val="24"/>
                <w:szCs w:val="24"/>
              </w:rPr>
              <w:t>MNPR2</w:t>
            </w:r>
          </w:p>
        </w:tc>
        <w:tc>
          <w:tcPr>
            <w:tcW w:w="990" w:type="dxa"/>
            <w:tcBorders>
              <w:top w:val="nil"/>
              <w:left w:val="nil"/>
              <w:bottom w:val="nil"/>
              <w:right w:val="nil"/>
            </w:tcBorders>
            <w:shd w:val="clear" w:color="auto" w:fill="FFFFFF"/>
          </w:tcPr>
          <w:p w14:paraId="7D2EAC2C"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r w:rsidRPr="001C0826">
              <w:rPr>
                <w:rFonts w:asciiTheme="majorBidi" w:hAnsiTheme="majorBidi" w:cstheme="majorBidi"/>
                <w:color w:val="000000"/>
                <w:sz w:val="24"/>
                <w:szCs w:val="24"/>
              </w:rPr>
              <w:t>.89</w:t>
            </w:r>
          </w:p>
        </w:tc>
        <w:tc>
          <w:tcPr>
            <w:tcW w:w="1260" w:type="dxa"/>
            <w:tcBorders>
              <w:top w:val="nil"/>
              <w:left w:val="nil"/>
              <w:bottom w:val="nil"/>
              <w:right w:val="nil"/>
            </w:tcBorders>
            <w:shd w:val="clear" w:color="auto" w:fill="FFFFFF"/>
          </w:tcPr>
          <w:p w14:paraId="02901790"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170" w:type="dxa"/>
            <w:tcBorders>
              <w:top w:val="nil"/>
              <w:left w:val="nil"/>
              <w:bottom w:val="nil"/>
              <w:right w:val="nil"/>
            </w:tcBorders>
            <w:shd w:val="clear" w:color="auto" w:fill="FFFFFF"/>
          </w:tcPr>
          <w:p w14:paraId="6CE4A14A" w14:textId="77777777" w:rsidR="00AF6119" w:rsidRPr="001C0826" w:rsidRDefault="00AF6119" w:rsidP="00DF6BC9">
            <w:pPr>
              <w:autoSpaceDE w:val="0"/>
              <w:autoSpaceDN w:val="0"/>
              <w:adjustRightInd w:val="0"/>
              <w:spacing w:after="0" w:line="320" w:lineRule="atLeast"/>
              <w:ind w:left="60" w:right="60"/>
              <w:jc w:val="center"/>
              <w:rPr>
                <w:rFonts w:asciiTheme="majorBidi" w:hAnsiTheme="majorBidi" w:cstheme="majorBidi"/>
                <w:color w:val="000000"/>
                <w:sz w:val="24"/>
                <w:szCs w:val="24"/>
              </w:rPr>
            </w:pPr>
          </w:p>
        </w:tc>
      </w:tr>
      <w:tr w:rsidR="00AF6119" w:rsidRPr="001C0826" w14:paraId="79440867" w14:textId="77777777" w:rsidTr="00721ACC">
        <w:trPr>
          <w:cantSplit/>
          <w:jc w:val="center"/>
        </w:trPr>
        <w:tc>
          <w:tcPr>
            <w:tcW w:w="1170" w:type="dxa"/>
            <w:tcBorders>
              <w:top w:val="nil"/>
              <w:left w:val="nil"/>
              <w:bottom w:val="nil"/>
              <w:right w:val="nil"/>
            </w:tcBorders>
            <w:shd w:val="clear" w:color="auto" w:fill="FFFFFF"/>
            <w:vAlign w:val="center"/>
          </w:tcPr>
          <w:p w14:paraId="6ABD50BD" w14:textId="77777777" w:rsidR="00AF6119" w:rsidRPr="001C0826" w:rsidRDefault="00AF6119" w:rsidP="00DF6BC9">
            <w:pPr>
              <w:autoSpaceDE w:val="0"/>
              <w:autoSpaceDN w:val="0"/>
              <w:adjustRightInd w:val="0"/>
              <w:spacing w:after="0" w:line="320" w:lineRule="atLeast"/>
              <w:ind w:left="60" w:right="60"/>
              <w:rPr>
                <w:rFonts w:asciiTheme="majorBidi" w:hAnsiTheme="majorBidi" w:cstheme="majorBidi"/>
                <w:color w:val="000000"/>
                <w:sz w:val="24"/>
                <w:szCs w:val="24"/>
              </w:rPr>
            </w:pPr>
            <w:r w:rsidRPr="001C0826">
              <w:rPr>
                <w:rFonts w:asciiTheme="majorBidi" w:hAnsiTheme="majorBidi" w:cstheme="majorBidi"/>
                <w:color w:val="000000"/>
                <w:sz w:val="24"/>
                <w:szCs w:val="24"/>
              </w:rPr>
              <w:t>MNPR1</w:t>
            </w:r>
          </w:p>
        </w:tc>
        <w:tc>
          <w:tcPr>
            <w:tcW w:w="990" w:type="dxa"/>
            <w:tcBorders>
              <w:top w:val="nil"/>
              <w:left w:val="nil"/>
              <w:bottom w:val="nil"/>
              <w:right w:val="nil"/>
            </w:tcBorders>
            <w:shd w:val="clear" w:color="auto" w:fill="FFFFFF"/>
          </w:tcPr>
          <w:p w14:paraId="7BCF4DA8"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r w:rsidRPr="001C0826">
              <w:rPr>
                <w:rFonts w:asciiTheme="majorBidi" w:hAnsiTheme="majorBidi" w:cstheme="majorBidi"/>
                <w:color w:val="000000"/>
                <w:sz w:val="24"/>
                <w:szCs w:val="24"/>
              </w:rPr>
              <w:t>.87</w:t>
            </w:r>
          </w:p>
        </w:tc>
        <w:tc>
          <w:tcPr>
            <w:tcW w:w="1260" w:type="dxa"/>
            <w:tcBorders>
              <w:top w:val="nil"/>
              <w:left w:val="nil"/>
              <w:bottom w:val="nil"/>
              <w:right w:val="nil"/>
            </w:tcBorders>
            <w:shd w:val="clear" w:color="auto" w:fill="FFFFFF"/>
          </w:tcPr>
          <w:p w14:paraId="5AE30E8E"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170" w:type="dxa"/>
            <w:tcBorders>
              <w:top w:val="nil"/>
              <w:left w:val="nil"/>
              <w:bottom w:val="nil"/>
              <w:right w:val="nil"/>
            </w:tcBorders>
            <w:shd w:val="clear" w:color="auto" w:fill="FFFFFF"/>
          </w:tcPr>
          <w:p w14:paraId="53B24669"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r>
      <w:tr w:rsidR="00AF6119" w:rsidRPr="001C0826" w14:paraId="786670FB" w14:textId="77777777" w:rsidTr="00721ACC">
        <w:trPr>
          <w:cantSplit/>
          <w:jc w:val="center"/>
        </w:trPr>
        <w:tc>
          <w:tcPr>
            <w:tcW w:w="1170" w:type="dxa"/>
            <w:tcBorders>
              <w:top w:val="nil"/>
              <w:left w:val="nil"/>
              <w:bottom w:val="nil"/>
              <w:right w:val="nil"/>
            </w:tcBorders>
            <w:shd w:val="clear" w:color="auto" w:fill="FFFFFF"/>
            <w:vAlign w:val="center"/>
          </w:tcPr>
          <w:p w14:paraId="42034497" w14:textId="77777777" w:rsidR="00AF6119" w:rsidRPr="001C0826" w:rsidRDefault="00AF6119" w:rsidP="00DF6BC9">
            <w:pPr>
              <w:autoSpaceDE w:val="0"/>
              <w:autoSpaceDN w:val="0"/>
              <w:adjustRightInd w:val="0"/>
              <w:spacing w:after="0" w:line="320" w:lineRule="atLeast"/>
              <w:ind w:left="60" w:right="60"/>
              <w:rPr>
                <w:rFonts w:asciiTheme="majorBidi" w:hAnsiTheme="majorBidi" w:cstheme="majorBidi"/>
                <w:color w:val="000000"/>
                <w:sz w:val="24"/>
                <w:szCs w:val="24"/>
              </w:rPr>
            </w:pPr>
            <w:r w:rsidRPr="001C0826">
              <w:rPr>
                <w:rFonts w:asciiTheme="majorBidi" w:hAnsiTheme="majorBidi" w:cstheme="majorBidi"/>
                <w:color w:val="000000"/>
                <w:sz w:val="24"/>
                <w:szCs w:val="24"/>
              </w:rPr>
              <w:t>MNPR4</w:t>
            </w:r>
          </w:p>
        </w:tc>
        <w:tc>
          <w:tcPr>
            <w:tcW w:w="990" w:type="dxa"/>
            <w:tcBorders>
              <w:top w:val="nil"/>
              <w:left w:val="nil"/>
              <w:bottom w:val="nil"/>
              <w:right w:val="nil"/>
            </w:tcBorders>
            <w:shd w:val="clear" w:color="auto" w:fill="FFFFFF"/>
          </w:tcPr>
          <w:p w14:paraId="126B215C"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r w:rsidRPr="001C0826">
              <w:rPr>
                <w:rFonts w:asciiTheme="majorBidi" w:hAnsiTheme="majorBidi" w:cstheme="majorBidi"/>
                <w:color w:val="000000"/>
                <w:sz w:val="24"/>
                <w:szCs w:val="24"/>
              </w:rPr>
              <w:t>.87</w:t>
            </w:r>
          </w:p>
        </w:tc>
        <w:tc>
          <w:tcPr>
            <w:tcW w:w="1260" w:type="dxa"/>
            <w:tcBorders>
              <w:top w:val="nil"/>
              <w:left w:val="nil"/>
              <w:bottom w:val="nil"/>
              <w:right w:val="nil"/>
            </w:tcBorders>
            <w:shd w:val="clear" w:color="auto" w:fill="FFFFFF"/>
          </w:tcPr>
          <w:p w14:paraId="32EB8B5B"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170" w:type="dxa"/>
            <w:tcBorders>
              <w:top w:val="nil"/>
              <w:left w:val="nil"/>
              <w:bottom w:val="nil"/>
              <w:right w:val="nil"/>
            </w:tcBorders>
            <w:shd w:val="clear" w:color="auto" w:fill="FFFFFF"/>
          </w:tcPr>
          <w:p w14:paraId="114E0019"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r>
      <w:tr w:rsidR="00AF6119" w:rsidRPr="001C0826" w14:paraId="4F6FDA8F" w14:textId="77777777" w:rsidTr="00721ACC">
        <w:trPr>
          <w:cantSplit/>
          <w:jc w:val="center"/>
        </w:trPr>
        <w:tc>
          <w:tcPr>
            <w:tcW w:w="1170" w:type="dxa"/>
            <w:tcBorders>
              <w:top w:val="nil"/>
              <w:left w:val="nil"/>
              <w:bottom w:val="nil"/>
              <w:right w:val="nil"/>
            </w:tcBorders>
            <w:shd w:val="clear" w:color="auto" w:fill="FFFFFF"/>
            <w:vAlign w:val="center"/>
          </w:tcPr>
          <w:p w14:paraId="0D094C57" w14:textId="77777777" w:rsidR="00AF6119" w:rsidRPr="001C0826" w:rsidRDefault="00AF6119" w:rsidP="00DF6BC9">
            <w:pPr>
              <w:autoSpaceDE w:val="0"/>
              <w:autoSpaceDN w:val="0"/>
              <w:adjustRightInd w:val="0"/>
              <w:spacing w:after="0" w:line="320" w:lineRule="atLeast"/>
              <w:ind w:left="60" w:right="60"/>
              <w:rPr>
                <w:rFonts w:asciiTheme="majorBidi" w:hAnsiTheme="majorBidi" w:cstheme="majorBidi"/>
                <w:color w:val="000000"/>
                <w:sz w:val="24"/>
                <w:szCs w:val="24"/>
              </w:rPr>
            </w:pPr>
            <w:r w:rsidRPr="001C0826">
              <w:rPr>
                <w:rFonts w:asciiTheme="majorBidi" w:hAnsiTheme="majorBidi" w:cstheme="majorBidi"/>
                <w:color w:val="000000"/>
                <w:sz w:val="24"/>
                <w:szCs w:val="24"/>
              </w:rPr>
              <w:t>TRST1</w:t>
            </w:r>
          </w:p>
        </w:tc>
        <w:tc>
          <w:tcPr>
            <w:tcW w:w="990" w:type="dxa"/>
            <w:tcBorders>
              <w:top w:val="nil"/>
              <w:left w:val="nil"/>
              <w:bottom w:val="nil"/>
              <w:right w:val="nil"/>
            </w:tcBorders>
            <w:shd w:val="clear" w:color="auto" w:fill="FFFFFF"/>
          </w:tcPr>
          <w:p w14:paraId="38C26286"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260" w:type="dxa"/>
            <w:tcBorders>
              <w:top w:val="nil"/>
              <w:left w:val="nil"/>
              <w:bottom w:val="nil"/>
              <w:right w:val="nil"/>
            </w:tcBorders>
            <w:shd w:val="clear" w:color="auto" w:fill="FFFFFF"/>
          </w:tcPr>
          <w:p w14:paraId="144A7C02"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r w:rsidRPr="001C0826">
              <w:rPr>
                <w:rFonts w:asciiTheme="majorBidi" w:hAnsiTheme="majorBidi" w:cstheme="majorBidi"/>
                <w:color w:val="000000"/>
                <w:sz w:val="24"/>
                <w:szCs w:val="24"/>
              </w:rPr>
              <w:t>.86</w:t>
            </w:r>
          </w:p>
        </w:tc>
        <w:tc>
          <w:tcPr>
            <w:tcW w:w="1170" w:type="dxa"/>
            <w:tcBorders>
              <w:top w:val="nil"/>
              <w:left w:val="nil"/>
              <w:bottom w:val="nil"/>
              <w:right w:val="nil"/>
            </w:tcBorders>
            <w:shd w:val="clear" w:color="auto" w:fill="FFFFFF"/>
          </w:tcPr>
          <w:p w14:paraId="08841D97"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r>
      <w:tr w:rsidR="00AF6119" w:rsidRPr="001C0826" w14:paraId="1C749D29" w14:textId="77777777" w:rsidTr="00721ACC">
        <w:trPr>
          <w:cantSplit/>
          <w:jc w:val="center"/>
        </w:trPr>
        <w:tc>
          <w:tcPr>
            <w:tcW w:w="1170" w:type="dxa"/>
            <w:tcBorders>
              <w:top w:val="nil"/>
              <w:left w:val="nil"/>
              <w:bottom w:val="nil"/>
              <w:right w:val="nil"/>
            </w:tcBorders>
            <w:shd w:val="clear" w:color="auto" w:fill="FFFFFF"/>
            <w:vAlign w:val="center"/>
          </w:tcPr>
          <w:p w14:paraId="11207C57" w14:textId="77777777" w:rsidR="00AF6119" w:rsidRPr="001C0826" w:rsidRDefault="00AF6119" w:rsidP="00DF6BC9">
            <w:pPr>
              <w:autoSpaceDE w:val="0"/>
              <w:autoSpaceDN w:val="0"/>
              <w:adjustRightInd w:val="0"/>
              <w:spacing w:after="0" w:line="320" w:lineRule="atLeast"/>
              <w:ind w:left="60" w:right="60"/>
              <w:rPr>
                <w:rFonts w:asciiTheme="majorBidi" w:hAnsiTheme="majorBidi" w:cstheme="majorBidi"/>
                <w:color w:val="000000"/>
                <w:sz w:val="24"/>
                <w:szCs w:val="24"/>
              </w:rPr>
            </w:pPr>
            <w:r w:rsidRPr="001C0826">
              <w:rPr>
                <w:rFonts w:asciiTheme="majorBidi" w:hAnsiTheme="majorBidi" w:cstheme="majorBidi"/>
                <w:color w:val="000000"/>
                <w:sz w:val="24"/>
                <w:szCs w:val="24"/>
              </w:rPr>
              <w:t>TRST3</w:t>
            </w:r>
          </w:p>
        </w:tc>
        <w:tc>
          <w:tcPr>
            <w:tcW w:w="990" w:type="dxa"/>
            <w:tcBorders>
              <w:top w:val="nil"/>
              <w:left w:val="nil"/>
              <w:bottom w:val="nil"/>
              <w:right w:val="nil"/>
            </w:tcBorders>
            <w:shd w:val="clear" w:color="auto" w:fill="FFFFFF"/>
          </w:tcPr>
          <w:p w14:paraId="264EC7A9"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260" w:type="dxa"/>
            <w:tcBorders>
              <w:top w:val="nil"/>
              <w:left w:val="nil"/>
              <w:bottom w:val="nil"/>
              <w:right w:val="nil"/>
            </w:tcBorders>
            <w:shd w:val="clear" w:color="auto" w:fill="FFFFFF"/>
          </w:tcPr>
          <w:p w14:paraId="374E5EC2"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r w:rsidRPr="001C0826">
              <w:rPr>
                <w:rFonts w:asciiTheme="majorBidi" w:hAnsiTheme="majorBidi" w:cstheme="majorBidi"/>
                <w:color w:val="000000"/>
                <w:sz w:val="24"/>
                <w:szCs w:val="24"/>
              </w:rPr>
              <w:t>.80</w:t>
            </w:r>
          </w:p>
        </w:tc>
        <w:tc>
          <w:tcPr>
            <w:tcW w:w="1170" w:type="dxa"/>
            <w:tcBorders>
              <w:top w:val="nil"/>
              <w:left w:val="nil"/>
              <w:bottom w:val="nil"/>
              <w:right w:val="nil"/>
            </w:tcBorders>
            <w:shd w:val="clear" w:color="auto" w:fill="FFFFFF"/>
          </w:tcPr>
          <w:p w14:paraId="54961370"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r>
      <w:tr w:rsidR="00AF6119" w:rsidRPr="001C0826" w14:paraId="23A8E48D" w14:textId="77777777" w:rsidTr="00721ACC">
        <w:trPr>
          <w:cantSplit/>
          <w:jc w:val="center"/>
        </w:trPr>
        <w:tc>
          <w:tcPr>
            <w:tcW w:w="1170" w:type="dxa"/>
            <w:tcBorders>
              <w:top w:val="nil"/>
              <w:left w:val="nil"/>
              <w:bottom w:val="nil"/>
              <w:right w:val="nil"/>
            </w:tcBorders>
            <w:shd w:val="clear" w:color="auto" w:fill="FFFFFF"/>
            <w:vAlign w:val="center"/>
          </w:tcPr>
          <w:p w14:paraId="40BDEFD5" w14:textId="77777777" w:rsidR="00AF6119" w:rsidRPr="001C0826" w:rsidRDefault="00AF6119" w:rsidP="00DF6BC9">
            <w:pPr>
              <w:autoSpaceDE w:val="0"/>
              <w:autoSpaceDN w:val="0"/>
              <w:adjustRightInd w:val="0"/>
              <w:spacing w:after="0" w:line="320" w:lineRule="atLeast"/>
              <w:ind w:left="60" w:right="60"/>
              <w:rPr>
                <w:rFonts w:asciiTheme="majorBidi" w:hAnsiTheme="majorBidi" w:cstheme="majorBidi"/>
                <w:color w:val="000000"/>
                <w:sz w:val="24"/>
                <w:szCs w:val="24"/>
              </w:rPr>
            </w:pPr>
            <w:r w:rsidRPr="001C0826">
              <w:rPr>
                <w:rFonts w:asciiTheme="majorBidi" w:hAnsiTheme="majorBidi" w:cstheme="majorBidi"/>
                <w:color w:val="000000"/>
                <w:sz w:val="24"/>
                <w:szCs w:val="24"/>
              </w:rPr>
              <w:t>TRST2</w:t>
            </w:r>
          </w:p>
        </w:tc>
        <w:tc>
          <w:tcPr>
            <w:tcW w:w="990" w:type="dxa"/>
            <w:tcBorders>
              <w:top w:val="nil"/>
              <w:left w:val="nil"/>
              <w:bottom w:val="nil"/>
              <w:right w:val="nil"/>
            </w:tcBorders>
            <w:shd w:val="clear" w:color="auto" w:fill="FFFFFF"/>
          </w:tcPr>
          <w:p w14:paraId="51A69239"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260" w:type="dxa"/>
            <w:tcBorders>
              <w:top w:val="nil"/>
              <w:left w:val="nil"/>
              <w:bottom w:val="nil"/>
              <w:right w:val="nil"/>
            </w:tcBorders>
            <w:shd w:val="clear" w:color="auto" w:fill="FFFFFF"/>
          </w:tcPr>
          <w:p w14:paraId="7E44785C"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r w:rsidRPr="001C0826">
              <w:rPr>
                <w:rFonts w:asciiTheme="majorBidi" w:hAnsiTheme="majorBidi" w:cstheme="majorBidi"/>
                <w:color w:val="000000"/>
                <w:sz w:val="24"/>
                <w:szCs w:val="24"/>
              </w:rPr>
              <w:t>.79</w:t>
            </w:r>
          </w:p>
        </w:tc>
        <w:tc>
          <w:tcPr>
            <w:tcW w:w="1170" w:type="dxa"/>
            <w:tcBorders>
              <w:top w:val="nil"/>
              <w:left w:val="nil"/>
              <w:bottom w:val="nil"/>
              <w:right w:val="nil"/>
            </w:tcBorders>
            <w:shd w:val="clear" w:color="auto" w:fill="FFFFFF"/>
          </w:tcPr>
          <w:p w14:paraId="23CA5197"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r>
      <w:tr w:rsidR="00AF6119" w:rsidRPr="001C0826" w14:paraId="371632B9" w14:textId="77777777" w:rsidTr="00721ACC">
        <w:trPr>
          <w:cantSplit/>
          <w:jc w:val="center"/>
        </w:trPr>
        <w:tc>
          <w:tcPr>
            <w:tcW w:w="1170" w:type="dxa"/>
            <w:tcBorders>
              <w:top w:val="nil"/>
              <w:left w:val="nil"/>
              <w:bottom w:val="nil"/>
              <w:right w:val="nil"/>
            </w:tcBorders>
            <w:shd w:val="clear" w:color="auto" w:fill="FFFFFF"/>
            <w:vAlign w:val="center"/>
          </w:tcPr>
          <w:p w14:paraId="2154AEC5" w14:textId="77777777" w:rsidR="00AF6119" w:rsidRPr="001C0826" w:rsidRDefault="00AF6119" w:rsidP="00DF6BC9">
            <w:pPr>
              <w:autoSpaceDE w:val="0"/>
              <w:autoSpaceDN w:val="0"/>
              <w:adjustRightInd w:val="0"/>
              <w:spacing w:after="0" w:line="320" w:lineRule="atLeast"/>
              <w:ind w:left="60" w:right="60"/>
              <w:rPr>
                <w:rFonts w:asciiTheme="majorBidi" w:hAnsiTheme="majorBidi" w:cstheme="majorBidi"/>
                <w:color w:val="000000"/>
                <w:sz w:val="24"/>
                <w:szCs w:val="24"/>
              </w:rPr>
            </w:pPr>
            <w:r w:rsidRPr="001C0826">
              <w:rPr>
                <w:rFonts w:asciiTheme="majorBidi" w:hAnsiTheme="majorBidi" w:cstheme="majorBidi"/>
                <w:color w:val="000000"/>
                <w:sz w:val="24"/>
                <w:szCs w:val="24"/>
              </w:rPr>
              <w:t>TRST4</w:t>
            </w:r>
          </w:p>
        </w:tc>
        <w:tc>
          <w:tcPr>
            <w:tcW w:w="990" w:type="dxa"/>
            <w:tcBorders>
              <w:top w:val="nil"/>
              <w:left w:val="nil"/>
              <w:bottom w:val="nil"/>
              <w:right w:val="nil"/>
            </w:tcBorders>
            <w:shd w:val="clear" w:color="auto" w:fill="FFFFFF"/>
          </w:tcPr>
          <w:p w14:paraId="48C18239"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260" w:type="dxa"/>
            <w:tcBorders>
              <w:top w:val="nil"/>
              <w:left w:val="nil"/>
              <w:bottom w:val="nil"/>
              <w:right w:val="nil"/>
            </w:tcBorders>
            <w:shd w:val="clear" w:color="auto" w:fill="FFFFFF"/>
          </w:tcPr>
          <w:p w14:paraId="42ADA990"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r w:rsidRPr="001C0826">
              <w:rPr>
                <w:rFonts w:asciiTheme="majorBidi" w:hAnsiTheme="majorBidi" w:cstheme="majorBidi"/>
                <w:color w:val="000000"/>
                <w:sz w:val="24"/>
                <w:szCs w:val="24"/>
              </w:rPr>
              <w:t>.75</w:t>
            </w:r>
          </w:p>
        </w:tc>
        <w:tc>
          <w:tcPr>
            <w:tcW w:w="1170" w:type="dxa"/>
            <w:tcBorders>
              <w:top w:val="nil"/>
              <w:left w:val="nil"/>
              <w:bottom w:val="nil"/>
              <w:right w:val="nil"/>
            </w:tcBorders>
            <w:shd w:val="clear" w:color="auto" w:fill="FFFFFF"/>
          </w:tcPr>
          <w:p w14:paraId="1B4EBF86"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r>
      <w:tr w:rsidR="00AF6119" w:rsidRPr="001C0826" w14:paraId="321E8E88" w14:textId="77777777" w:rsidTr="00721ACC">
        <w:trPr>
          <w:cantSplit/>
          <w:jc w:val="center"/>
        </w:trPr>
        <w:tc>
          <w:tcPr>
            <w:tcW w:w="1170" w:type="dxa"/>
            <w:tcBorders>
              <w:top w:val="nil"/>
              <w:left w:val="nil"/>
              <w:bottom w:val="nil"/>
              <w:right w:val="nil"/>
            </w:tcBorders>
            <w:shd w:val="clear" w:color="auto" w:fill="FFFFFF"/>
            <w:vAlign w:val="center"/>
          </w:tcPr>
          <w:p w14:paraId="69A4C224" w14:textId="77777777" w:rsidR="00AF6119" w:rsidRPr="001C0826" w:rsidRDefault="00AF6119" w:rsidP="00DF6BC9">
            <w:pPr>
              <w:autoSpaceDE w:val="0"/>
              <w:autoSpaceDN w:val="0"/>
              <w:adjustRightInd w:val="0"/>
              <w:spacing w:after="0" w:line="320" w:lineRule="atLeast"/>
              <w:ind w:left="60" w:right="60"/>
              <w:rPr>
                <w:rFonts w:asciiTheme="majorBidi" w:hAnsiTheme="majorBidi" w:cstheme="majorBidi"/>
                <w:color w:val="000000"/>
                <w:sz w:val="24"/>
                <w:szCs w:val="24"/>
              </w:rPr>
            </w:pPr>
            <w:r w:rsidRPr="001C0826">
              <w:rPr>
                <w:rFonts w:asciiTheme="majorBidi" w:hAnsiTheme="majorBidi" w:cstheme="majorBidi"/>
                <w:color w:val="000000"/>
                <w:sz w:val="24"/>
                <w:szCs w:val="24"/>
              </w:rPr>
              <w:t>LSEF2</w:t>
            </w:r>
          </w:p>
        </w:tc>
        <w:tc>
          <w:tcPr>
            <w:tcW w:w="990" w:type="dxa"/>
            <w:tcBorders>
              <w:top w:val="nil"/>
              <w:left w:val="nil"/>
              <w:bottom w:val="nil"/>
              <w:right w:val="nil"/>
            </w:tcBorders>
            <w:shd w:val="clear" w:color="auto" w:fill="FFFFFF"/>
          </w:tcPr>
          <w:p w14:paraId="70B8BE3C"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260" w:type="dxa"/>
            <w:tcBorders>
              <w:top w:val="nil"/>
              <w:left w:val="nil"/>
              <w:bottom w:val="nil"/>
              <w:right w:val="nil"/>
            </w:tcBorders>
            <w:shd w:val="clear" w:color="auto" w:fill="FFFFFF"/>
          </w:tcPr>
          <w:p w14:paraId="7A66F7DC"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170" w:type="dxa"/>
            <w:tcBorders>
              <w:top w:val="nil"/>
              <w:left w:val="nil"/>
              <w:bottom w:val="nil"/>
              <w:right w:val="nil"/>
            </w:tcBorders>
            <w:shd w:val="clear" w:color="auto" w:fill="FFFFFF"/>
          </w:tcPr>
          <w:p w14:paraId="5B3F9AB2"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r w:rsidRPr="001C0826">
              <w:rPr>
                <w:rFonts w:asciiTheme="majorBidi" w:hAnsiTheme="majorBidi" w:cstheme="majorBidi"/>
                <w:color w:val="000000"/>
                <w:sz w:val="24"/>
                <w:szCs w:val="24"/>
              </w:rPr>
              <w:t>.88</w:t>
            </w:r>
          </w:p>
        </w:tc>
      </w:tr>
      <w:tr w:rsidR="00AF6119" w:rsidRPr="001C0826" w14:paraId="722F16EC" w14:textId="77777777" w:rsidTr="00721ACC">
        <w:trPr>
          <w:cantSplit/>
          <w:jc w:val="center"/>
        </w:trPr>
        <w:tc>
          <w:tcPr>
            <w:tcW w:w="1170" w:type="dxa"/>
            <w:tcBorders>
              <w:top w:val="nil"/>
              <w:left w:val="nil"/>
              <w:bottom w:val="nil"/>
              <w:right w:val="nil"/>
            </w:tcBorders>
            <w:shd w:val="clear" w:color="auto" w:fill="FFFFFF"/>
            <w:vAlign w:val="center"/>
          </w:tcPr>
          <w:p w14:paraId="594ED883" w14:textId="77777777" w:rsidR="00AF6119" w:rsidRPr="001C0826" w:rsidRDefault="00AF6119" w:rsidP="00DF6BC9">
            <w:pPr>
              <w:autoSpaceDE w:val="0"/>
              <w:autoSpaceDN w:val="0"/>
              <w:adjustRightInd w:val="0"/>
              <w:spacing w:after="0" w:line="320" w:lineRule="atLeast"/>
              <w:ind w:left="60" w:right="60"/>
              <w:rPr>
                <w:rFonts w:asciiTheme="majorBidi" w:hAnsiTheme="majorBidi" w:cstheme="majorBidi"/>
                <w:color w:val="000000"/>
                <w:sz w:val="24"/>
                <w:szCs w:val="24"/>
              </w:rPr>
            </w:pPr>
            <w:r w:rsidRPr="001C0826">
              <w:rPr>
                <w:rFonts w:asciiTheme="majorBidi" w:hAnsiTheme="majorBidi" w:cstheme="majorBidi"/>
                <w:color w:val="000000"/>
                <w:sz w:val="24"/>
                <w:szCs w:val="24"/>
              </w:rPr>
              <w:t>LSEF4</w:t>
            </w:r>
          </w:p>
        </w:tc>
        <w:tc>
          <w:tcPr>
            <w:tcW w:w="990" w:type="dxa"/>
            <w:tcBorders>
              <w:top w:val="nil"/>
              <w:left w:val="nil"/>
              <w:bottom w:val="nil"/>
              <w:right w:val="nil"/>
            </w:tcBorders>
            <w:shd w:val="clear" w:color="auto" w:fill="FFFFFF"/>
          </w:tcPr>
          <w:p w14:paraId="40D50304"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260" w:type="dxa"/>
            <w:tcBorders>
              <w:top w:val="nil"/>
              <w:left w:val="nil"/>
              <w:bottom w:val="nil"/>
              <w:right w:val="nil"/>
            </w:tcBorders>
            <w:shd w:val="clear" w:color="auto" w:fill="FFFFFF"/>
          </w:tcPr>
          <w:p w14:paraId="46E179BC"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170" w:type="dxa"/>
            <w:tcBorders>
              <w:top w:val="nil"/>
              <w:left w:val="nil"/>
              <w:bottom w:val="nil"/>
              <w:right w:val="nil"/>
            </w:tcBorders>
            <w:shd w:val="clear" w:color="auto" w:fill="FFFFFF"/>
          </w:tcPr>
          <w:p w14:paraId="5307ED80"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r w:rsidRPr="001C0826">
              <w:rPr>
                <w:rFonts w:asciiTheme="majorBidi" w:hAnsiTheme="majorBidi" w:cstheme="majorBidi"/>
                <w:color w:val="000000"/>
                <w:sz w:val="24"/>
                <w:szCs w:val="24"/>
              </w:rPr>
              <w:t>.73</w:t>
            </w:r>
          </w:p>
        </w:tc>
      </w:tr>
      <w:tr w:rsidR="00AF6119" w:rsidRPr="001C0826" w14:paraId="23677280" w14:textId="77777777" w:rsidTr="00721ACC">
        <w:trPr>
          <w:cantSplit/>
          <w:jc w:val="center"/>
        </w:trPr>
        <w:tc>
          <w:tcPr>
            <w:tcW w:w="1170" w:type="dxa"/>
            <w:tcBorders>
              <w:top w:val="nil"/>
              <w:left w:val="nil"/>
              <w:bottom w:val="nil"/>
              <w:right w:val="nil"/>
            </w:tcBorders>
            <w:shd w:val="clear" w:color="auto" w:fill="FFFFFF"/>
            <w:vAlign w:val="center"/>
          </w:tcPr>
          <w:p w14:paraId="138F4A42" w14:textId="77777777" w:rsidR="00AF6119" w:rsidRPr="001C0826" w:rsidRDefault="00AF6119" w:rsidP="00DF6BC9">
            <w:pPr>
              <w:autoSpaceDE w:val="0"/>
              <w:autoSpaceDN w:val="0"/>
              <w:adjustRightInd w:val="0"/>
              <w:spacing w:after="0" w:line="320" w:lineRule="atLeast"/>
              <w:ind w:left="60" w:right="60"/>
              <w:rPr>
                <w:rFonts w:asciiTheme="majorBidi" w:hAnsiTheme="majorBidi" w:cstheme="majorBidi"/>
                <w:color w:val="000000"/>
                <w:sz w:val="24"/>
                <w:szCs w:val="24"/>
              </w:rPr>
            </w:pPr>
            <w:r w:rsidRPr="001C0826">
              <w:rPr>
                <w:rFonts w:asciiTheme="majorBidi" w:hAnsiTheme="majorBidi" w:cstheme="majorBidi"/>
                <w:color w:val="000000"/>
                <w:sz w:val="24"/>
                <w:szCs w:val="24"/>
              </w:rPr>
              <w:t>LSEF3</w:t>
            </w:r>
          </w:p>
        </w:tc>
        <w:tc>
          <w:tcPr>
            <w:tcW w:w="990" w:type="dxa"/>
            <w:tcBorders>
              <w:top w:val="nil"/>
              <w:left w:val="nil"/>
              <w:bottom w:val="nil"/>
              <w:right w:val="nil"/>
            </w:tcBorders>
            <w:shd w:val="clear" w:color="auto" w:fill="FFFFFF"/>
          </w:tcPr>
          <w:p w14:paraId="7B207674"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260" w:type="dxa"/>
            <w:tcBorders>
              <w:top w:val="nil"/>
              <w:left w:val="nil"/>
              <w:bottom w:val="nil"/>
              <w:right w:val="nil"/>
            </w:tcBorders>
            <w:shd w:val="clear" w:color="auto" w:fill="FFFFFF"/>
          </w:tcPr>
          <w:p w14:paraId="276D2DFD"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170" w:type="dxa"/>
            <w:tcBorders>
              <w:top w:val="nil"/>
              <w:left w:val="nil"/>
              <w:bottom w:val="nil"/>
              <w:right w:val="nil"/>
            </w:tcBorders>
            <w:shd w:val="clear" w:color="auto" w:fill="FFFFFF"/>
          </w:tcPr>
          <w:p w14:paraId="228A017A"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r w:rsidRPr="001C0826">
              <w:rPr>
                <w:rFonts w:asciiTheme="majorBidi" w:hAnsiTheme="majorBidi" w:cstheme="majorBidi"/>
                <w:color w:val="000000"/>
                <w:sz w:val="24"/>
                <w:szCs w:val="24"/>
              </w:rPr>
              <w:t>.72</w:t>
            </w:r>
          </w:p>
        </w:tc>
      </w:tr>
      <w:tr w:rsidR="00AF6119" w:rsidRPr="001C0826" w14:paraId="30ED7EB8" w14:textId="77777777" w:rsidTr="00721ACC">
        <w:trPr>
          <w:cantSplit/>
          <w:jc w:val="center"/>
        </w:trPr>
        <w:tc>
          <w:tcPr>
            <w:tcW w:w="1170" w:type="dxa"/>
            <w:tcBorders>
              <w:top w:val="nil"/>
              <w:left w:val="nil"/>
              <w:bottom w:val="single" w:sz="4" w:space="0" w:color="auto"/>
              <w:right w:val="nil"/>
            </w:tcBorders>
            <w:shd w:val="clear" w:color="auto" w:fill="FFFFFF"/>
            <w:vAlign w:val="center"/>
          </w:tcPr>
          <w:p w14:paraId="52A04F6C" w14:textId="77777777" w:rsidR="00AF6119" w:rsidRPr="001C0826" w:rsidRDefault="00AF6119" w:rsidP="00DF6BC9">
            <w:pPr>
              <w:autoSpaceDE w:val="0"/>
              <w:autoSpaceDN w:val="0"/>
              <w:adjustRightInd w:val="0"/>
              <w:spacing w:after="0" w:line="320" w:lineRule="atLeast"/>
              <w:ind w:left="60" w:right="60"/>
              <w:rPr>
                <w:rFonts w:asciiTheme="majorBidi" w:hAnsiTheme="majorBidi" w:cstheme="majorBidi"/>
                <w:color w:val="000000"/>
                <w:sz w:val="24"/>
                <w:szCs w:val="24"/>
              </w:rPr>
            </w:pPr>
            <w:r w:rsidRPr="001C0826">
              <w:rPr>
                <w:rFonts w:asciiTheme="majorBidi" w:hAnsiTheme="majorBidi" w:cstheme="majorBidi"/>
                <w:color w:val="000000"/>
                <w:sz w:val="24"/>
                <w:szCs w:val="24"/>
              </w:rPr>
              <w:t>LSEF1</w:t>
            </w:r>
          </w:p>
        </w:tc>
        <w:tc>
          <w:tcPr>
            <w:tcW w:w="990" w:type="dxa"/>
            <w:tcBorders>
              <w:top w:val="nil"/>
              <w:left w:val="nil"/>
              <w:bottom w:val="single" w:sz="4" w:space="0" w:color="auto"/>
              <w:right w:val="nil"/>
            </w:tcBorders>
            <w:shd w:val="clear" w:color="auto" w:fill="FFFFFF"/>
          </w:tcPr>
          <w:p w14:paraId="6B13C18A"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260" w:type="dxa"/>
            <w:tcBorders>
              <w:top w:val="nil"/>
              <w:left w:val="nil"/>
              <w:bottom w:val="single" w:sz="4" w:space="0" w:color="auto"/>
              <w:right w:val="nil"/>
            </w:tcBorders>
            <w:shd w:val="clear" w:color="auto" w:fill="FFFFFF"/>
          </w:tcPr>
          <w:p w14:paraId="6FF4CD21"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p>
        </w:tc>
        <w:tc>
          <w:tcPr>
            <w:tcW w:w="1170" w:type="dxa"/>
            <w:tcBorders>
              <w:top w:val="nil"/>
              <w:left w:val="nil"/>
              <w:bottom w:val="single" w:sz="4" w:space="0" w:color="auto"/>
              <w:right w:val="nil"/>
            </w:tcBorders>
            <w:shd w:val="clear" w:color="auto" w:fill="FFFFFF"/>
          </w:tcPr>
          <w:p w14:paraId="1D6E70E3" w14:textId="77777777" w:rsidR="00AF6119" w:rsidRPr="001C0826" w:rsidRDefault="00AF6119" w:rsidP="00DF6BC9">
            <w:pPr>
              <w:autoSpaceDE w:val="0"/>
              <w:autoSpaceDN w:val="0"/>
              <w:adjustRightInd w:val="0"/>
              <w:spacing w:after="0" w:line="240" w:lineRule="auto"/>
              <w:jc w:val="center"/>
              <w:rPr>
                <w:rFonts w:asciiTheme="majorBidi" w:hAnsiTheme="majorBidi" w:cstheme="majorBidi"/>
                <w:sz w:val="24"/>
                <w:szCs w:val="24"/>
              </w:rPr>
            </w:pPr>
            <w:r w:rsidRPr="001C0826">
              <w:rPr>
                <w:rFonts w:asciiTheme="majorBidi" w:hAnsiTheme="majorBidi" w:cstheme="majorBidi"/>
                <w:color w:val="000000"/>
                <w:sz w:val="24"/>
                <w:szCs w:val="24"/>
              </w:rPr>
              <w:t>.63</w:t>
            </w:r>
          </w:p>
        </w:tc>
      </w:tr>
    </w:tbl>
    <w:p w14:paraId="222332E9" w14:textId="1172B32C" w:rsidR="00AF6119" w:rsidRPr="001C0826" w:rsidRDefault="00AF6119" w:rsidP="00721ACC">
      <w:pPr>
        <w:autoSpaceDE w:val="0"/>
        <w:autoSpaceDN w:val="0"/>
        <w:adjustRightInd w:val="0"/>
        <w:spacing w:after="0" w:line="320" w:lineRule="atLeast"/>
        <w:ind w:right="60"/>
        <w:jc w:val="center"/>
        <w:rPr>
          <w:rFonts w:asciiTheme="majorBidi" w:hAnsiTheme="majorBidi" w:cstheme="majorBidi"/>
          <w:color w:val="000000"/>
          <w:sz w:val="24"/>
          <w:szCs w:val="24"/>
        </w:rPr>
      </w:pPr>
      <w:r w:rsidRPr="001C0826">
        <w:rPr>
          <w:rFonts w:asciiTheme="majorBidi" w:hAnsiTheme="majorBidi" w:cstheme="majorBidi"/>
          <w:color w:val="000000"/>
          <w:sz w:val="24"/>
          <w:szCs w:val="24"/>
        </w:rPr>
        <w:t>Extraction Method: Maximum Likelihood.</w:t>
      </w:r>
    </w:p>
    <w:p w14:paraId="6B459F83" w14:textId="07488BF8" w:rsidR="00F80246" w:rsidRDefault="00AF6119" w:rsidP="00F60527">
      <w:pPr>
        <w:jc w:val="center"/>
        <w:rPr>
          <w:rFonts w:asciiTheme="majorBidi" w:hAnsiTheme="majorBidi" w:cstheme="majorBidi"/>
          <w:color w:val="000000"/>
          <w:sz w:val="24"/>
          <w:szCs w:val="24"/>
        </w:rPr>
      </w:pPr>
      <w:r w:rsidRPr="001C0826">
        <w:rPr>
          <w:rFonts w:asciiTheme="majorBidi" w:hAnsiTheme="majorBidi" w:cstheme="majorBidi"/>
          <w:color w:val="000000"/>
          <w:sz w:val="24"/>
          <w:szCs w:val="24"/>
        </w:rPr>
        <w:t>Rotation Method: Promax with Kaiser Normalization</w:t>
      </w:r>
      <w:bookmarkEnd w:id="44"/>
      <w:bookmarkEnd w:id="45"/>
    </w:p>
    <w:p w14:paraId="6BC1DD02" w14:textId="285C4B67" w:rsidR="002B305E" w:rsidRPr="00F60527" w:rsidRDefault="00F80246" w:rsidP="000351B7">
      <w:pPr>
        <w:rPr>
          <w:rFonts w:asciiTheme="majorBidi" w:hAnsiTheme="majorBidi" w:cstheme="majorBidi"/>
          <w:color w:val="000000"/>
          <w:sz w:val="24"/>
          <w:szCs w:val="24"/>
        </w:rPr>
      </w:pPr>
      <w:r>
        <w:rPr>
          <w:rFonts w:asciiTheme="majorBidi" w:hAnsiTheme="majorBidi" w:cstheme="majorBidi"/>
          <w:color w:val="000000"/>
          <w:sz w:val="24"/>
          <w:szCs w:val="24"/>
        </w:rPr>
        <w:br w:type="page"/>
      </w:r>
    </w:p>
    <w:sectPr w:rsidR="002B305E" w:rsidRPr="00F60527" w:rsidSect="00F80246">
      <w:headerReference w:type="even" r:id="rId41"/>
      <w:headerReference w:type="default" r:id="rId42"/>
      <w:footerReference w:type="default" r:id="rId43"/>
      <w:headerReference w:type="first" r:id="rId44"/>
      <w:pgSz w:w="11906" w:h="16838" w:code="9"/>
      <w:pgMar w:top="1440" w:right="1800" w:bottom="1440" w:left="1800" w:header="720" w:footer="720" w:gutter="0"/>
      <w:pgNumType w:start="5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A6D55" w14:textId="77777777" w:rsidR="00BA7B5C" w:rsidRDefault="00BA7B5C">
      <w:pPr>
        <w:spacing w:after="0" w:line="240" w:lineRule="auto"/>
      </w:pPr>
      <w:r>
        <w:separator/>
      </w:r>
    </w:p>
  </w:endnote>
  <w:endnote w:type="continuationSeparator" w:id="0">
    <w:p w14:paraId="245BD5F8" w14:textId="77777777" w:rsidR="00BA7B5C" w:rsidRDefault="00BA7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Yu Gothic"/>
    <w:panose1 w:val="020B0604020202020204"/>
    <w:charset w:val="80"/>
    <w:family w:val="auto"/>
    <w:notTrueType/>
    <w:pitch w:val="default"/>
    <w:sig w:usb0="00000003" w:usb1="08070000" w:usb2="00000010" w:usb3="00000000" w:csb0="00020001" w:csb1="00000000"/>
  </w:font>
  <w:font w:name="TimesNewRomanPSMT">
    <w:altName w:val="Klee One"/>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353AC" w14:textId="793F2C1B" w:rsidR="00D319D5" w:rsidRDefault="00000000" w:rsidP="00920DCD">
    <w:pPr>
      <w:pStyle w:val="Footer"/>
    </w:pPr>
  </w:p>
  <w:p w14:paraId="7F8DD0D6" w14:textId="77777777" w:rsidR="00D319D5"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48113" w14:textId="77777777" w:rsidR="00BA7B5C" w:rsidRDefault="00BA7B5C">
      <w:pPr>
        <w:spacing w:after="0" w:line="240" w:lineRule="auto"/>
      </w:pPr>
      <w:r>
        <w:separator/>
      </w:r>
    </w:p>
  </w:footnote>
  <w:footnote w:type="continuationSeparator" w:id="0">
    <w:p w14:paraId="0DB745FA" w14:textId="77777777" w:rsidR="00BA7B5C" w:rsidRDefault="00BA7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723961"/>
      <w:docPartObj>
        <w:docPartGallery w:val="Page Numbers (Top of Page)"/>
        <w:docPartUnique/>
      </w:docPartObj>
    </w:sdtPr>
    <w:sdtEndPr>
      <w:rPr>
        <w:rFonts w:ascii="Times New Roman" w:hAnsi="Times New Roman" w:cs="Times New Roman"/>
        <w:i/>
        <w:iCs/>
        <w:sz w:val="20"/>
        <w:szCs w:val="20"/>
      </w:rPr>
    </w:sdtEndPr>
    <w:sdtContent>
      <w:p w14:paraId="396E9559" w14:textId="56FA3D62" w:rsidR="00920DCD" w:rsidRPr="00920DCD" w:rsidRDefault="00920DCD">
        <w:pPr>
          <w:pStyle w:val="Header"/>
          <w:rPr>
            <w:rFonts w:ascii="Times New Roman" w:hAnsi="Times New Roman" w:cs="Times New Roman"/>
            <w:i/>
            <w:iCs/>
            <w:sz w:val="20"/>
            <w:szCs w:val="20"/>
          </w:rPr>
        </w:pPr>
        <w:r w:rsidRPr="00920DCD">
          <w:rPr>
            <w:rFonts w:ascii="Times New Roman" w:hAnsi="Times New Roman" w:cs="Times New Roman"/>
            <w:sz w:val="20"/>
            <w:szCs w:val="20"/>
          </w:rPr>
          <w:fldChar w:fldCharType="begin"/>
        </w:r>
        <w:r w:rsidRPr="00920DCD">
          <w:rPr>
            <w:rFonts w:ascii="Times New Roman" w:hAnsi="Times New Roman" w:cs="Times New Roman"/>
            <w:sz w:val="20"/>
            <w:szCs w:val="20"/>
          </w:rPr>
          <w:instrText>PAGE   \* MERGEFORMAT</w:instrText>
        </w:r>
        <w:r w:rsidRPr="00920DCD">
          <w:rPr>
            <w:rFonts w:ascii="Times New Roman" w:hAnsi="Times New Roman" w:cs="Times New Roman"/>
            <w:sz w:val="20"/>
            <w:szCs w:val="20"/>
          </w:rPr>
          <w:fldChar w:fldCharType="separate"/>
        </w:r>
        <w:r w:rsidRPr="00920DCD">
          <w:rPr>
            <w:rFonts w:ascii="Times New Roman" w:hAnsi="Times New Roman" w:cs="Times New Roman"/>
            <w:sz w:val="20"/>
            <w:szCs w:val="20"/>
            <w:lang w:eastAsia="zh-TW"/>
          </w:rPr>
          <w:t>2</w:t>
        </w:r>
        <w:r w:rsidRPr="00920DCD">
          <w:rPr>
            <w:rFonts w:ascii="Times New Roman" w:hAnsi="Times New Roman" w:cs="Times New Roman"/>
            <w:sz w:val="20"/>
            <w:szCs w:val="20"/>
          </w:rPr>
          <w:fldChar w:fldCharType="end"/>
        </w:r>
        <w:r w:rsidRPr="00920DCD">
          <w:rPr>
            <w:rFonts w:ascii="Times New Roman" w:hAnsi="Times New Roman" w:cs="Times New Roman"/>
            <w:sz w:val="20"/>
            <w:szCs w:val="20"/>
          </w:rPr>
          <w:t xml:space="preserve"> </w:t>
        </w:r>
        <w:r>
          <w:t xml:space="preserve">                                                                        </w:t>
        </w:r>
        <w:r w:rsidRPr="00920DCD">
          <w:t xml:space="preserve"> </w:t>
        </w:r>
        <w:r w:rsidRPr="00920DCD">
          <w:rPr>
            <w:rFonts w:ascii="Times New Roman" w:hAnsi="Times New Roman" w:cs="Times New Roman"/>
            <w:i/>
            <w:iCs/>
            <w:sz w:val="20"/>
            <w:szCs w:val="20"/>
          </w:rPr>
          <w:t xml:space="preserve"> International Journal of Electronic Commerce Studies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207208"/>
      <w:docPartObj>
        <w:docPartGallery w:val="Page Numbers (Top of Page)"/>
        <w:docPartUnique/>
      </w:docPartObj>
    </w:sdtPr>
    <w:sdtEndPr>
      <w:rPr>
        <w:rFonts w:ascii="Times New Roman" w:hAnsi="Times New Roman" w:cs="Times New Roman"/>
        <w:sz w:val="20"/>
        <w:szCs w:val="20"/>
      </w:rPr>
    </w:sdtEndPr>
    <w:sdtContent>
      <w:p w14:paraId="39CDA1B9" w14:textId="0036C86D" w:rsidR="00920DCD" w:rsidRPr="00920DCD" w:rsidRDefault="00920DCD" w:rsidP="00920DCD">
        <w:pPr>
          <w:pStyle w:val="Header"/>
          <w:jc w:val="right"/>
        </w:pPr>
        <w:r w:rsidRPr="00920DCD">
          <w:rPr>
            <w:rFonts w:ascii="Times New Roman" w:hAnsi="Times New Roman" w:cs="Times New Roman"/>
            <w:i/>
            <w:iCs/>
            <w:sz w:val="20"/>
            <w:szCs w:val="20"/>
          </w:rPr>
          <w:t>Mohammad Hasan Galib</w:t>
        </w:r>
        <w:r>
          <w:rPr>
            <w:rFonts w:ascii="Times New Roman" w:hAnsi="Times New Roman" w:cs="Times New Roman"/>
            <w:i/>
            <w:iCs/>
            <w:sz w:val="20"/>
            <w:szCs w:val="20"/>
          </w:rPr>
          <w:t xml:space="preserve"> </w:t>
        </w:r>
        <w:r w:rsidRPr="00920DCD">
          <w:rPr>
            <w:rFonts w:ascii="Times New Roman" w:hAnsi="Times New Roman" w:cs="Times New Roman"/>
            <w:i/>
            <w:iCs/>
            <w:sz w:val="20"/>
            <w:szCs w:val="20"/>
          </w:rPr>
          <w:t xml:space="preserve"> </w:t>
        </w:r>
        <w:r>
          <w:t xml:space="preserve"> </w:t>
        </w:r>
        <w:r w:rsidRPr="00920DCD">
          <w:rPr>
            <w:rFonts w:ascii="Times New Roman" w:hAnsi="Times New Roman" w:cs="Times New Roman"/>
            <w:sz w:val="20"/>
            <w:szCs w:val="20"/>
          </w:rPr>
          <w:t xml:space="preserve"> </w:t>
        </w:r>
        <w:r w:rsidRPr="00920DCD">
          <w:rPr>
            <w:rFonts w:ascii="Times New Roman" w:hAnsi="Times New Roman" w:cs="Times New Roman"/>
            <w:sz w:val="20"/>
            <w:szCs w:val="20"/>
          </w:rPr>
          <w:fldChar w:fldCharType="begin"/>
        </w:r>
        <w:r w:rsidRPr="00920DCD">
          <w:rPr>
            <w:rFonts w:ascii="Times New Roman" w:hAnsi="Times New Roman" w:cs="Times New Roman"/>
            <w:sz w:val="20"/>
            <w:szCs w:val="20"/>
          </w:rPr>
          <w:instrText>PAGE   \* MERGEFORMAT</w:instrText>
        </w:r>
        <w:r w:rsidRPr="00920DCD">
          <w:rPr>
            <w:rFonts w:ascii="Times New Roman" w:hAnsi="Times New Roman" w:cs="Times New Roman"/>
            <w:sz w:val="20"/>
            <w:szCs w:val="20"/>
          </w:rPr>
          <w:fldChar w:fldCharType="separate"/>
        </w:r>
        <w:r w:rsidRPr="00920DCD">
          <w:rPr>
            <w:rFonts w:ascii="Times New Roman" w:hAnsi="Times New Roman" w:cs="Times New Roman"/>
            <w:sz w:val="20"/>
            <w:szCs w:val="20"/>
            <w:lang w:val="zh-TW" w:eastAsia="zh-TW"/>
          </w:rPr>
          <w:t>2</w:t>
        </w:r>
        <w:r w:rsidRPr="00920DCD">
          <w:rPr>
            <w:rFonts w:ascii="Times New Roman" w:hAnsi="Times New Roman" w:cs="Times New Roman"/>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920DCD" w14:paraId="4971AF59" w14:textId="77777777" w:rsidTr="00DF6BC9">
      <w:trPr>
        <w:jc w:val="right"/>
      </w:trPr>
      <w:tc>
        <w:tcPr>
          <w:tcW w:w="4139" w:type="dxa"/>
          <w:vAlign w:val="center"/>
        </w:tcPr>
        <w:p w14:paraId="48121D1D" w14:textId="77777777" w:rsidR="00920DCD" w:rsidRPr="00920DCD" w:rsidRDefault="00920DCD" w:rsidP="00920DCD">
          <w:pPr>
            <w:suppressAutoHyphens/>
            <w:autoSpaceDE w:val="0"/>
            <w:autoSpaceDN w:val="0"/>
            <w:adjustRightInd w:val="0"/>
            <w:spacing w:after="0" w:line="0" w:lineRule="atLeast"/>
            <w:rPr>
              <w:rFonts w:ascii="Times New Roman" w:eastAsia="PMingLiU" w:hAnsi="Times New Roman" w:cs="Times New Roman"/>
              <w:sz w:val="18"/>
              <w:szCs w:val="20"/>
              <w:lang w:eastAsia="ar-SA"/>
            </w:rPr>
          </w:pPr>
          <w:r w:rsidRPr="00920DCD">
            <w:rPr>
              <w:rFonts w:ascii="Times New Roman" w:eastAsia="PMingLiU" w:hAnsi="Times New Roman" w:cs="Times New Roman"/>
              <w:sz w:val="18"/>
              <w:szCs w:val="20"/>
              <w:lang w:eastAsia="ar-SA"/>
            </w:rPr>
            <w:t>International Journal of Electronic</w:t>
          </w:r>
          <w:r w:rsidRPr="00920DCD">
            <w:rPr>
              <w:rFonts w:ascii="Times New Roman" w:eastAsia="PMingLiU" w:hAnsi="Times New Roman" w:cs="Times New Roman" w:hint="eastAsia"/>
              <w:sz w:val="18"/>
              <w:szCs w:val="20"/>
              <w:lang w:eastAsia="ar-SA"/>
            </w:rPr>
            <w:t xml:space="preserve"> </w:t>
          </w:r>
          <w:r w:rsidRPr="00920DCD">
            <w:rPr>
              <w:rFonts w:ascii="Times New Roman" w:eastAsia="PMingLiU" w:hAnsi="Times New Roman" w:cs="Times New Roman"/>
              <w:sz w:val="18"/>
              <w:szCs w:val="20"/>
              <w:lang w:eastAsia="ar-SA"/>
            </w:rPr>
            <w:t>Commerce Studies</w:t>
          </w:r>
        </w:p>
        <w:p w14:paraId="79F3CA6E" w14:textId="5F5892BD" w:rsidR="00920DCD" w:rsidRPr="00920DCD" w:rsidRDefault="00920DCD" w:rsidP="00920DCD">
          <w:pPr>
            <w:suppressAutoHyphens/>
            <w:autoSpaceDE w:val="0"/>
            <w:autoSpaceDN w:val="0"/>
            <w:adjustRightInd w:val="0"/>
            <w:spacing w:after="0" w:line="0" w:lineRule="atLeast"/>
            <w:rPr>
              <w:rFonts w:ascii="Times New Roman" w:eastAsia="PMingLiU" w:hAnsi="Times New Roman" w:cs="Times New Roman"/>
              <w:sz w:val="18"/>
              <w:szCs w:val="20"/>
              <w:lang w:eastAsia="ar-SA"/>
            </w:rPr>
          </w:pPr>
          <w:r w:rsidRPr="00920DCD">
            <w:rPr>
              <w:rFonts w:ascii="Times New Roman" w:eastAsia="PMingLiU" w:hAnsi="Times New Roman" w:cs="Times New Roman"/>
              <w:sz w:val="18"/>
              <w:szCs w:val="20"/>
              <w:lang w:eastAsia="ar-SA"/>
            </w:rPr>
            <w:t>Vol.</w:t>
          </w:r>
          <w:r w:rsidR="00F80246">
            <w:rPr>
              <w:rFonts w:ascii="Times New Roman" w:eastAsia="PMingLiU" w:hAnsi="Times New Roman" w:cs="Times New Roman"/>
              <w:sz w:val="18"/>
              <w:szCs w:val="20"/>
              <w:lang w:eastAsia="ar-SA"/>
            </w:rPr>
            <w:t>14</w:t>
          </w:r>
          <w:r w:rsidRPr="00920DCD">
            <w:rPr>
              <w:rFonts w:ascii="Times New Roman" w:eastAsia="PMingLiU" w:hAnsi="Times New Roman" w:cs="Times New Roman"/>
              <w:sz w:val="18"/>
              <w:szCs w:val="20"/>
              <w:lang w:eastAsia="ar-SA"/>
            </w:rPr>
            <w:t>, No.</w:t>
          </w:r>
          <w:r w:rsidR="009D125C">
            <w:rPr>
              <w:rFonts w:ascii="Times New Roman" w:eastAsia="PMingLiU" w:hAnsi="Times New Roman" w:cs="Times New Roman"/>
              <w:sz w:val="18"/>
              <w:szCs w:val="20"/>
              <w:lang w:eastAsia="zh-TW"/>
            </w:rPr>
            <w:t>1</w:t>
          </w:r>
          <w:r w:rsidRPr="00920DCD">
            <w:rPr>
              <w:rFonts w:ascii="Times New Roman" w:eastAsia="PMingLiU" w:hAnsi="Times New Roman" w:cs="Times New Roman" w:hint="eastAsia"/>
              <w:sz w:val="18"/>
              <w:szCs w:val="20"/>
              <w:lang w:eastAsia="zh-TW"/>
            </w:rPr>
            <w:t>,</w:t>
          </w:r>
          <w:r w:rsidRPr="00920DCD">
            <w:rPr>
              <w:rFonts w:ascii="Times New Roman" w:eastAsia="PMingLiU" w:hAnsi="Times New Roman" w:cs="Times New Roman"/>
              <w:sz w:val="18"/>
              <w:szCs w:val="20"/>
              <w:lang w:eastAsia="ar-SA"/>
            </w:rPr>
            <w:t xml:space="preserve"> pp.</w:t>
          </w:r>
          <w:r w:rsidR="00F80246">
            <w:rPr>
              <w:rFonts w:ascii="Times New Roman" w:eastAsia="PMingLiU" w:hAnsi="Times New Roman" w:cs="Times New Roman"/>
              <w:sz w:val="18"/>
              <w:szCs w:val="20"/>
              <w:lang w:eastAsia="ar-SA"/>
            </w:rPr>
            <w:t>57</w:t>
          </w:r>
          <w:r w:rsidRPr="00920DCD">
            <w:rPr>
              <w:rFonts w:ascii="Times New Roman" w:eastAsia="PMingLiU" w:hAnsi="Times New Roman" w:cs="Times New Roman"/>
              <w:sz w:val="18"/>
              <w:szCs w:val="20"/>
              <w:lang w:eastAsia="ar-SA"/>
            </w:rPr>
            <w:t>-</w:t>
          </w:r>
          <w:r w:rsidR="00F80246">
            <w:rPr>
              <w:rFonts w:ascii="Times New Roman" w:eastAsia="PMingLiU" w:hAnsi="Times New Roman" w:cs="Times New Roman"/>
              <w:sz w:val="18"/>
              <w:szCs w:val="20"/>
              <w:lang w:eastAsia="ar-SA"/>
            </w:rPr>
            <w:t>94</w:t>
          </w:r>
          <w:r w:rsidRPr="00920DCD">
            <w:rPr>
              <w:rFonts w:ascii="Times New Roman" w:eastAsia="PMingLiU" w:hAnsi="Times New Roman" w:cs="Times New Roman"/>
              <w:sz w:val="18"/>
              <w:szCs w:val="20"/>
              <w:lang w:eastAsia="ar-SA"/>
            </w:rPr>
            <w:t>, 20</w:t>
          </w:r>
          <w:r w:rsidR="00F80246">
            <w:rPr>
              <w:rFonts w:ascii="Times New Roman" w:eastAsia="PMingLiU" w:hAnsi="Times New Roman" w:cs="Times New Roman"/>
              <w:sz w:val="18"/>
              <w:szCs w:val="20"/>
              <w:lang w:eastAsia="ar-SA"/>
            </w:rPr>
            <w:t>23</w:t>
          </w:r>
        </w:p>
        <w:p w14:paraId="18A9E98E" w14:textId="3A733006" w:rsidR="00920DCD" w:rsidRPr="00140812" w:rsidRDefault="00920DCD" w:rsidP="00920DCD">
          <w:pPr>
            <w:suppressAutoHyphens/>
            <w:autoSpaceDE w:val="0"/>
            <w:autoSpaceDN w:val="0"/>
            <w:adjustRightInd w:val="0"/>
            <w:spacing w:after="0" w:line="0" w:lineRule="atLeast"/>
            <w:rPr>
              <w:sz w:val="18"/>
              <w:szCs w:val="16"/>
            </w:rPr>
          </w:pPr>
          <w:proofErr w:type="spellStart"/>
          <w:r w:rsidRPr="00920DCD">
            <w:rPr>
              <w:rFonts w:ascii="Times New Roman" w:eastAsia="PMingLiU" w:hAnsi="Times New Roman" w:cs="Times New Roman" w:hint="eastAsia"/>
              <w:sz w:val="18"/>
              <w:szCs w:val="20"/>
              <w:lang w:eastAsia="ar-SA"/>
            </w:rPr>
            <w:t>doi</w:t>
          </w:r>
          <w:proofErr w:type="spellEnd"/>
          <w:r w:rsidRPr="00920DCD">
            <w:rPr>
              <w:rFonts w:ascii="Times New Roman" w:eastAsia="PMingLiU" w:hAnsi="Times New Roman" w:cs="Times New Roman" w:hint="eastAsia"/>
              <w:sz w:val="18"/>
              <w:szCs w:val="20"/>
              <w:lang w:eastAsia="ar-SA"/>
            </w:rPr>
            <w:t xml:space="preserve">: </w:t>
          </w:r>
          <w:r w:rsidRPr="00920DCD">
            <w:rPr>
              <w:rFonts w:ascii="Times New Roman" w:eastAsia="PMingLiU" w:hAnsi="Times New Roman" w:cs="Times New Roman"/>
              <w:sz w:val="18"/>
              <w:szCs w:val="20"/>
              <w:lang w:eastAsia="ar-SA"/>
            </w:rPr>
            <w:t>10.7903/ijecs.</w:t>
          </w:r>
          <w:r w:rsidR="00F80246">
            <w:rPr>
              <w:rFonts w:ascii="Times New Roman" w:eastAsia="PMingLiU" w:hAnsi="Times New Roman" w:cs="Times New Roman"/>
              <w:sz w:val="18"/>
              <w:szCs w:val="20"/>
              <w:lang w:eastAsia="ar-SA"/>
            </w:rPr>
            <w:t>2146</w:t>
          </w:r>
        </w:p>
      </w:tc>
    </w:tr>
  </w:tbl>
  <w:p w14:paraId="4ABA62E5" w14:textId="77777777" w:rsidR="00920DCD" w:rsidRPr="006352B2" w:rsidRDefault="00920DCD">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1F37"/>
    <w:multiLevelType w:val="hybridMultilevel"/>
    <w:tmpl w:val="CA407062"/>
    <w:lvl w:ilvl="0" w:tplc="B84CDCB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C11A08"/>
    <w:multiLevelType w:val="hybridMultilevel"/>
    <w:tmpl w:val="A0488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527D38"/>
    <w:multiLevelType w:val="hybridMultilevel"/>
    <w:tmpl w:val="51F8F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EE7CD7"/>
    <w:multiLevelType w:val="hybridMultilevel"/>
    <w:tmpl w:val="137A9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EF4C6E"/>
    <w:multiLevelType w:val="hybridMultilevel"/>
    <w:tmpl w:val="A332534E"/>
    <w:lvl w:ilvl="0" w:tplc="BA62D1F2">
      <w:start w:val="1"/>
      <w:numFmt w:val="decimal"/>
      <w:lvlText w:val="[%1] "/>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FC85991"/>
    <w:multiLevelType w:val="hybridMultilevel"/>
    <w:tmpl w:val="D76E1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2168AD"/>
    <w:multiLevelType w:val="hybridMultilevel"/>
    <w:tmpl w:val="EA14A18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5691220"/>
    <w:multiLevelType w:val="hybridMultilevel"/>
    <w:tmpl w:val="EF367484"/>
    <w:lvl w:ilvl="0" w:tplc="4D2C1332">
      <w:start w:val="1"/>
      <w:numFmt w:val="bullet"/>
      <w:lvlText w:val="•"/>
      <w:lvlJc w:val="left"/>
      <w:pPr>
        <w:tabs>
          <w:tab w:val="num" w:pos="720"/>
        </w:tabs>
        <w:ind w:left="720" w:hanging="360"/>
      </w:pPr>
      <w:rPr>
        <w:rFonts w:ascii="Times New Roman" w:hAnsi="Times New Roman" w:hint="default"/>
      </w:rPr>
    </w:lvl>
    <w:lvl w:ilvl="1" w:tplc="CBCA8730" w:tentative="1">
      <w:start w:val="1"/>
      <w:numFmt w:val="bullet"/>
      <w:lvlText w:val="•"/>
      <w:lvlJc w:val="left"/>
      <w:pPr>
        <w:tabs>
          <w:tab w:val="num" w:pos="1440"/>
        </w:tabs>
        <w:ind w:left="1440" w:hanging="360"/>
      </w:pPr>
      <w:rPr>
        <w:rFonts w:ascii="Times New Roman" w:hAnsi="Times New Roman" w:hint="default"/>
      </w:rPr>
    </w:lvl>
    <w:lvl w:ilvl="2" w:tplc="BDC0EF8E" w:tentative="1">
      <w:start w:val="1"/>
      <w:numFmt w:val="bullet"/>
      <w:lvlText w:val="•"/>
      <w:lvlJc w:val="left"/>
      <w:pPr>
        <w:tabs>
          <w:tab w:val="num" w:pos="2160"/>
        </w:tabs>
        <w:ind w:left="2160" w:hanging="360"/>
      </w:pPr>
      <w:rPr>
        <w:rFonts w:ascii="Times New Roman" w:hAnsi="Times New Roman" w:hint="default"/>
      </w:rPr>
    </w:lvl>
    <w:lvl w:ilvl="3" w:tplc="D8E2E8C8" w:tentative="1">
      <w:start w:val="1"/>
      <w:numFmt w:val="bullet"/>
      <w:lvlText w:val="•"/>
      <w:lvlJc w:val="left"/>
      <w:pPr>
        <w:tabs>
          <w:tab w:val="num" w:pos="2880"/>
        </w:tabs>
        <w:ind w:left="2880" w:hanging="360"/>
      </w:pPr>
      <w:rPr>
        <w:rFonts w:ascii="Times New Roman" w:hAnsi="Times New Roman" w:hint="default"/>
      </w:rPr>
    </w:lvl>
    <w:lvl w:ilvl="4" w:tplc="C3CAA5C6" w:tentative="1">
      <w:start w:val="1"/>
      <w:numFmt w:val="bullet"/>
      <w:lvlText w:val="•"/>
      <w:lvlJc w:val="left"/>
      <w:pPr>
        <w:tabs>
          <w:tab w:val="num" w:pos="3600"/>
        </w:tabs>
        <w:ind w:left="3600" w:hanging="360"/>
      </w:pPr>
      <w:rPr>
        <w:rFonts w:ascii="Times New Roman" w:hAnsi="Times New Roman" w:hint="default"/>
      </w:rPr>
    </w:lvl>
    <w:lvl w:ilvl="5" w:tplc="2D384000" w:tentative="1">
      <w:start w:val="1"/>
      <w:numFmt w:val="bullet"/>
      <w:lvlText w:val="•"/>
      <w:lvlJc w:val="left"/>
      <w:pPr>
        <w:tabs>
          <w:tab w:val="num" w:pos="4320"/>
        </w:tabs>
        <w:ind w:left="4320" w:hanging="360"/>
      </w:pPr>
      <w:rPr>
        <w:rFonts w:ascii="Times New Roman" w:hAnsi="Times New Roman" w:hint="default"/>
      </w:rPr>
    </w:lvl>
    <w:lvl w:ilvl="6" w:tplc="B948879C" w:tentative="1">
      <w:start w:val="1"/>
      <w:numFmt w:val="bullet"/>
      <w:lvlText w:val="•"/>
      <w:lvlJc w:val="left"/>
      <w:pPr>
        <w:tabs>
          <w:tab w:val="num" w:pos="5040"/>
        </w:tabs>
        <w:ind w:left="5040" w:hanging="360"/>
      </w:pPr>
      <w:rPr>
        <w:rFonts w:ascii="Times New Roman" w:hAnsi="Times New Roman" w:hint="default"/>
      </w:rPr>
    </w:lvl>
    <w:lvl w:ilvl="7" w:tplc="CC14D35A" w:tentative="1">
      <w:start w:val="1"/>
      <w:numFmt w:val="bullet"/>
      <w:lvlText w:val="•"/>
      <w:lvlJc w:val="left"/>
      <w:pPr>
        <w:tabs>
          <w:tab w:val="num" w:pos="5760"/>
        </w:tabs>
        <w:ind w:left="5760" w:hanging="360"/>
      </w:pPr>
      <w:rPr>
        <w:rFonts w:ascii="Times New Roman" w:hAnsi="Times New Roman" w:hint="default"/>
      </w:rPr>
    </w:lvl>
    <w:lvl w:ilvl="8" w:tplc="E3D01D8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82A2FA4"/>
    <w:multiLevelType w:val="hybridMultilevel"/>
    <w:tmpl w:val="A3D4A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581998"/>
    <w:multiLevelType w:val="hybridMultilevel"/>
    <w:tmpl w:val="1B225334"/>
    <w:lvl w:ilvl="0" w:tplc="10E0AF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2C18D8"/>
    <w:multiLevelType w:val="hybridMultilevel"/>
    <w:tmpl w:val="B3043C70"/>
    <w:lvl w:ilvl="0" w:tplc="B84CDCB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C4121A"/>
    <w:multiLevelType w:val="hybridMultilevel"/>
    <w:tmpl w:val="59EAB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95828C7"/>
    <w:multiLevelType w:val="hybridMultilevel"/>
    <w:tmpl w:val="13DC4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9DD0530"/>
    <w:multiLevelType w:val="hybridMultilevel"/>
    <w:tmpl w:val="3FF88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D150C99"/>
    <w:multiLevelType w:val="hybridMultilevel"/>
    <w:tmpl w:val="16CA8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343435"/>
    <w:multiLevelType w:val="hybridMultilevel"/>
    <w:tmpl w:val="2332A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F2D5B37"/>
    <w:multiLevelType w:val="hybridMultilevel"/>
    <w:tmpl w:val="1C16D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0EF42F2"/>
    <w:multiLevelType w:val="hybridMultilevel"/>
    <w:tmpl w:val="EA14A1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32639BA"/>
    <w:multiLevelType w:val="hybridMultilevel"/>
    <w:tmpl w:val="82964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BA95549"/>
    <w:multiLevelType w:val="hybridMultilevel"/>
    <w:tmpl w:val="19F08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26021264">
    <w:abstractNumId w:val="19"/>
  </w:num>
  <w:num w:numId="2" w16cid:durableId="242375813">
    <w:abstractNumId w:val="11"/>
  </w:num>
  <w:num w:numId="3" w16cid:durableId="796485611">
    <w:abstractNumId w:val="5"/>
  </w:num>
  <w:num w:numId="4" w16cid:durableId="124665621">
    <w:abstractNumId w:val="8"/>
  </w:num>
  <w:num w:numId="5" w16cid:durableId="1108619470">
    <w:abstractNumId w:val="3"/>
  </w:num>
  <w:num w:numId="6" w16cid:durableId="812019617">
    <w:abstractNumId w:val="14"/>
  </w:num>
  <w:num w:numId="7" w16cid:durableId="1281647315">
    <w:abstractNumId w:val="13"/>
  </w:num>
  <w:num w:numId="8" w16cid:durableId="592671344">
    <w:abstractNumId w:val="12"/>
  </w:num>
  <w:num w:numId="9" w16cid:durableId="1361199631">
    <w:abstractNumId w:val="18"/>
  </w:num>
  <w:num w:numId="10" w16cid:durableId="277183088">
    <w:abstractNumId w:val="2"/>
  </w:num>
  <w:num w:numId="11" w16cid:durableId="1125613382">
    <w:abstractNumId w:val="15"/>
  </w:num>
  <w:num w:numId="12" w16cid:durableId="517741598">
    <w:abstractNumId w:val="1"/>
  </w:num>
  <w:num w:numId="13" w16cid:durableId="642202475">
    <w:abstractNumId w:val="16"/>
  </w:num>
  <w:num w:numId="14" w16cid:durableId="1697194863">
    <w:abstractNumId w:val="17"/>
  </w:num>
  <w:num w:numId="15" w16cid:durableId="909343783">
    <w:abstractNumId w:val="7"/>
  </w:num>
  <w:num w:numId="16" w16cid:durableId="1751997996">
    <w:abstractNumId w:val="9"/>
  </w:num>
  <w:num w:numId="17" w16cid:durableId="2123720360">
    <w:abstractNumId w:val="6"/>
  </w:num>
  <w:num w:numId="18" w16cid:durableId="2042395038">
    <w:abstractNumId w:val="0"/>
  </w:num>
  <w:num w:numId="19" w16cid:durableId="618534803">
    <w:abstractNumId w:val="4"/>
  </w:num>
  <w:num w:numId="20" w16cid:durableId="1132141389">
    <w:abstractNumId w:val="10"/>
  </w:num>
  <w:num w:numId="21" w16cid:durableId="953446100">
    <w:abstractNumId w:val="10"/>
    <w:lvlOverride w:ilvl="0">
      <w:lvl w:ilvl="0" w:tplc="B84CDCB0">
        <w:start w:val="1"/>
        <w:numFmt w:val="decimal"/>
        <w:lvlText w:val="[%1]"/>
        <w:lvlJc w:val="left"/>
        <w:pPr>
          <w:ind w:left="720" w:hanging="432"/>
        </w:pPr>
        <w:rPr>
          <w:rFonts w:hint="eastAsia"/>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2" w16cid:durableId="447819502">
    <w:abstractNumId w:val="10"/>
    <w:lvlOverride w:ilvl="0">
      <w:lvl w:ilvl="0" w:tplc="B84CDCB0">
        <w:start w:val="1"/>
        <w:numFmt w:val="decimal"/>
        <w:lvlText w:val="[%1]"/>
        <w:lvlJc w:val="left"/>
        <w:pPr>
          <w:ind w:left="720" w:hanging="432"/>
        </w:pPr>
        <w:rPr>
          <w:rFonts w:hint="eastAsia"/>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ECD"/>
    <w:rsid w:val="000007FB"/>
    <w:rsid w:val="000025CF"/>
    <w:rsid w:val="000028C3"/>
    <w:rsid w:val="000041B6"/>
    <w:rsid w:val="00022795"/>
    <w:rsid w:val="00025130"/>
    <w:rsid w:val="00026C5D"/>
    <w:rsid w:val="00033C14"/>
    <w:rsid w:val="000351B7"/>
    <w:rsid w:val="00051C11"/>
    <w:rsid w:val="00053E1A"/>
    <w:rsid w:val="0005561D"/>
    <w:rsid w:val="00055D04"/>
    <w:rsid w:val="00062218"/>
    <w:rsid w:val="000630AD"/>
    <w:rsid w:val="00064AD5"/>
    <w:rsid w:val="00064B88"/>
    <w:rsid w:val="00065CC9"/>
    <w:rsid w:val="0007760D"/>
    <w:rsid w:val="000812CA"/>
    <w:rsid w:val="000827F0"/>
    <w:rsid w:val="00084591"/>
    <w:rsid w:val="00084A50"/>
    <w:rsid w:val="0008761C"/>
    <w:rsid w:val="00087CA5"/>
    <w:rsid w:val="000932C6"/>
    <w:rsid w:val="000A13B3"/>
    <w:rsid w:val="000B1192"/>
    <w:rsid w:val="000B21C9"/>
    <w:rsid w:val="000B3E8C"/>
    <w:rsid w:val="000C559E"/>
    <w:rsid w:val="000C688B"/>
    <w:rsid w:val="000C7C3E"/>
    <w:rsid w:val="000D1B91"/>
    <w:rsid w:val="000D460B"/>
    <w:rsid w:val="000D7BDD"/>
    <w:rsid w:val="000E04E4"/>
    <w:rsid w:val="000E0D5E"/>
    <w:rsid w:val="000F1DE5"/>
    <w:rsid w:val="000F2699"/>
    <w:rsid w:val="000F35ED"/>
    <w:rsid w:val="000F68E1"/>
    <w:rsid w:val="001026E2"/>
    <w:rsid w:val="001110EF"/>
    <w:rsid w:val="00111887"/>
    <w:rsid w:val="00112361"/>
    <w:rsid w:val="001142A3"/>
    <w:rsid w:val="00114773"/>
    <w:rsid w:val="001155B8"/>
    <w:rsid w:val="001174B6"/>
    <w:rsid w:val="00122CF0"/>
    <w:rsid w:val="001261F1"/>
    <w:rsid w:val="00131913"/>
    <w:rsid w:val="00132A78"/>
    <w:rsid w:val="00133064"/>
    <w:rsid w:val="00144161"/>
    <w:rsid w:val="00146FAC"/>
    <w:rsid w:val="00147600"/>
    <w:rsid w:val="00147922"/>
    <w:rsid w:val="00160692"/>
    <w:rsid w:val="001613B7"/>
    <w:rsid w:val="00167605"/>
    <w:rsid w:val="00171E68"/>
    <w:rsid w:val="00171EEA"/>
    <w:rsid w:val="001722BE"/>
    <w:rsid w:val="00180E4C"/>
    <w:rsid w:val="0018168C"/>
    <w:rsid w:val="00181C25"/>
    <w:rsid w:val="00183C1D"/>
    <w:rsid w:val="00184225"/>
    <w:rsid w:val="00184321"/>
    <w:rsid w:val="001902ED"/>
    <w:rsid w:val="00191FF3"/>
    <w:rsid w:val="0019213B"/>
    <w:rsid w:val="00192B4E"/>
    <w:rsid w:val="001A3285"/>
    <w:rsid w:val="001A42BC"/>
    <w:rsid w:val="001A72A2"/>
    <w:rsid w:val="001A7E15"/>
    <w:rsid w:val="001B0A7D"/>
    <w:rsid w:val="001B6F2E"/>
    <w:rsid w:val="001C0826"/>
    <w:rsid w:val="001C4CED"/>
    <w:rsid w:val="001C75BF"/>
    <w:rsid w:val="001D6D11"/>
    <w:rsid w:val="001D7193"/>
    <w:rsid w:val="001F4D04"/>
    <w:rsid w:val="001F4D82"/>
    <w:rsid w:val="001F5E08"/>
    <w:rsid w:val="001F7F2F"/>
    <w:rsid w:val="00206D02"/>
    <w:rsid w:val="00220675"/>
    <w:rsid w:val="00234979"/>
    <w:rsid w:val="00236781"/>
    <w:rsid w:val="0024460B"/>
    <w:rsid w:val="00244B8B"/>
    <w:rsid w:val="00247771"/>
    <w:rsid w:val="002542CD"/>
    <w:rsid w:val="00255C6C"/>
    <w:rsid w:val="00255F82"/>
    <w:rsid w:val="0026519E"/>
    <w:rsid w:val="0026732F"/>
    <w:rsid w:val="0027650F"/>
    <w:rsid w:val="0028028B"/>
    <w:rsid w:val="00282555"/>
    <w:rsid w:val="00282A13"/>
    <w:rsid w:val="00292791"/>
    <w:rsid w:val="00292AE9"/>
    <w:rsid w:val="00297C15"/>
    <w:rsid w:val="002A3993"/>
    <w:rsid w:val="002A4291"/>
    <w:rsid w:val="002A5549"/>
    <w:rsid w:val="002A5C3C"/>
    <w:rsid w:val="002A63F5"/>
    <w:rsid w:val="002A6CD9"/>
    <w:rsid w:val="002B1058"/>
    <w:rsid w:val="002B305E"/>
    <w:rsid w:val="002B4122"/>
    <w:rsid w:val="002B6A38"/>
    <w:rsid w:val="002B7F82"/>
    <w:rsid w:val="002C1CA8"/>
    <w:rsid w:val="002C313A"/>
    <w:rsid w:val="002C58A4"/>
    <w:rsid w:val="002D7E67"/>
    <w:rsid w:val="002E1B00"/>
    <w:rsid w:val="002E2EA5"/>
    <w:rsid w:val="002E675A"/>
    <w:rsid w:val="002F0087"/>
    <w:rsid w:val="002F1067"/>
    <w:rsid w:val="0030475C"/>
    <w:rsid w:val="0031081C"/>
    <w:rsid w:val="00312870"/>
    <w:rsid w:val="00337AD5"/>
    <w:rsid w:val="0034110C"/>
    <w:rsid w:val="00347D7E"/>
    <w:rsid w:val="00350840"/>
    <w:rsid w:val="00355B88"/>
    <w:rsid w:val="00362874"/>
    <w:rsid w:val="003632BD"/>
    <w:rsid w:val="00363782"/>
    <w:rsid w:val="0036447B"/>
    <w:rsid w:val="003660EF"/>
    <w:rsid w:val="00371C17"/>
    <w:rsid w:val="00375210"/>
    <w:rsid w:val="003858E2"/>
    <w:rsid w:val="00393894"/>
    <w:rsid w:val="00393FDB"/>
    <w:rsid w:val="00394306"/>
    <w:rsid w:val="00394D41"/>
    <w:rsid w:val="00396388"/>
    <w:rsid w:val="00397118"/>
    <w:rsid w:val="00397714"/>
    <w:rsid w:val="00397FD3"/>
    <w:rsid w:val="003A252C"/>
    <w:rsid w:val="003A4CCA"/>
    <w:rsid w:val="003B2EA9"/>
    <w:rsid w:val="003B3B38"/>
    <w:rsid w:val="003C02C6"/>
    <w:rsid w:val="003C20CC"/>
    <w:rsid w:val="003D215E"/>
    <w:rsid w:val="003D3391"/>
    <w:rsid w:val="003D4E77"/>
    <w:rsid w:val="003E04F1"/>
    <w:rsid w:val="003E060A"/>
    <w:rsid w:val="003E392F"/>
    <w:rsid w:val="003E76CF"/>
    <w:rsid w:val="003E7BF7"/>
    <w:rsid w:val="003F3E43"/>
    <w:rsid w:val="004005D4"/>
    <w:rsid w:val="00400CAE"/>
    <w:rsid w:val="00401A04"/>
    <w:rsid w:val="00402F55"/>
    <w:rsid w:val="004052B5"/>
    <w:rsid w:val="00405930"/>
    <w:rsid w:val="004108B4"/>
    <w:rsid w:val="00413B2A"/>
    <w:rsid w:val="00413F67"/>
    <w:rsid w:val="00417CFF"/>
    <w:rsid w:val="00425A0F"/>
    <w:rsid w:val="00426D98"/>
    <w:rsid w:val="00431E7B"/>
    <w:rsid w:val="00440334"/>
    <w:rsid w:val="00443179"/>
    <w:rsid w:val="00443CFB"/>
    <w:rsid w:val="00452E33"/>
    <w:rsid w:val="00454A5D"/>
    <w:rsid w:val="00457A9F"/>
    <w:rsid w:val="0046457F"/>
    <w:rsid w:val="00466660"/>
    <w:rsid w:val="004679D1"/>
    <w:rsid w:val="00474F21"/>
    <w:rsid w:val="00475300"/>
    <w:rsid w:val="004759B5"/>
    <w:rsid w:val="004806ED"/>
    <w:rsid w:val="00481214"/>
    <w:rsid w:val="00481B30"/>
    <w:rsid w:val="00481CD3"/>
    <w:rsid w:val="004821EE"/>
    <w:rsid w:val="004974E2"/>
    <w:rsid w:val="004A3654"/>
    <w:rsid w:val="004A5C22"/>
    <w:rsid w:val="004B2D41"/>
    <w:rsid w:val="004B58EE"/>
    <w:rsid w:val="004B6B4B"/>
    <w:rsid w:val="004C0A6C"/>
    <w:rsid w:val="004C5D8C"/>
    <w:rsid w:val="004D0610"/>
    <w:rsid w:val="004D0CA8"/>
    <w:rsid w:val="004D1A28"/>
    <w:rsid w:val="004D5455"/>
    <w:rsid w:val="004E2600"/>
    <w:rsid w:val="004E3170"/>
    <w:rsid w:val="004F1458"/>
    <w:rsid w:val="004F1929"/>
    <w:rsid w:val="004F3E5D"/>
    <w:rsid w:val="004F4F54"/>
    <w:rsid w:val="004F5102"/>
    <w:rsid w:val="004F5FD8"/>
    <w:rsid w:val="00500B14"/>
    <w:rsid w:val="00506D4F"/>
    <w:rsid w:val="00507020"/>
    <w:rsid w:val="00511DFD"/>
    <w:rsid w:val="005138E8"/>
    <w:rsid w:val="00522A00"/>
    <w:rsid w:val="00522D7B"/>
    <w:rsid w:val="005269DE"/>
    <w:rsid w:val="0052765D"/>
    <w:rsid w:val="00531929"/>
    <w:rsid w:val="005319DC"/>
    <w:rsid w:val="005320EE"/>
    <w:rsid w:val="005365FE"/>
    <w:rsid w:val="00536791"/>
    <w:rsid w:val="00547326"/>
    <w:rsid w:val="0055141E"/>
    <w:rsid w:val="00551790"/>
    <w:rsid w:val="00551847"/>
    <w:rsid w:val="00551FB1"/>
    <w:rsid w:val="005529E6"/>
    <w:rsid w:val="00552A08"/>
    <w:rsid w:val="00553CFB"/>
    <w:rsid w:val="00555BEE"/>
    <w:rsid w:val="00556FFC"/>
    <w:rsid w:val="00557859"/>
    <w:rsid w:val="00557AF5"/>
    <w:rsid w:val="00562D7F"/>
    <w:rsid w:val="00565664"/>
    <w:rsid w:val="00565697"/>
    <w:rsid w:val="00566AA2"/>
    <w:rsid w:val="0057504E"/>
    <w:rsid w:val="00576514"/>
    <w:rsid w:val="005775C1"/>
    <w:rsid w:val="00580BAE"/>
    <w:rsid w:val="0058125B"/>
    <w:rsid w:val="00581442"/>
    <w:rsid w:val="005908FE"/>
    <w:rsid w:val="00593647"/>
    <w:rsid w:val="005962F9"/>
    <w:rsid w:val="00597B51"/>
    <w:rsid w:val="005A2696"/>
    <w:rsid w:val="005A412F"/>
    <w:rsid w:val="005A59B2"/>
    <w:rsid w:val="005B016D"/>
    <w:rsid w:val="005C03DD"/>
    <w:rsid w:val="005C4312"/>
    <w:rsid w:val="005D1B88"/>
    <w:rsid w:val="005D3A13"/>
    <w:rsid w:val="005D5076"/>
    <w:rsid w:val="005E6AFC"/>
    <w:rsid w:val="005F02CC"/>
    <w:rsid w:val="005F4C15"/>
    <w:rsid w:val="00600D1C"/>
    <w:rsid w:val="006041B2"/>
    <w:rsid w:val="00615F46"/>
    <w:rsid w:val="00624007"/>
    <w:rsid w:val="00626A0C"/>
    <w:rsid w:val="00626A1C"/>
    <w:rsid w:val="006329FA"/>
    <w:rsid w:val="00634ECD"/>
    <w:rsid w:val="006352B2"/>
    <w:rsid w:val="00642244"/>
    <w:rsid w:val="00643A9D"/>
    <w:rsid w:val="006452AE"/>
    <w:rsid w:val="006465F9"/>
    <w:rsid w:val="0065427F"/>
    <w:rsid w:val="00660465"/>
    <w:rsid w:val="006623D1"/>
    <w:rsid w:val="006635C1"/>
    <w:rsid w:val="00670AD9"/>
    <w:rsid w:val="00675A89"/>
    <w:rsid w:val="00675ACE"/>
    <w:rsid w:val="00675F07"/>
    <w:rsid w:val="00677864"/>
    <w:rsid w:val="00682863"/>
    <w:rsid w:val="0068448B"/>
    <w:rsid w:val="00685373"/>
    <w:rsid w:val="006930BD"/>
    <w:rsid w:val="0069316D"/>
    <w:rsid w:val="00697783"/>
    <w:rsid w:val="006A1FE9"/>
    <w:rsid w:val="006B0B99"/>
    <w:rsid w:val="006B3996"/>
    <w:rsid w:val="006C46CF"/>
    <w:rsid w:val="006C4B09"/>
    <w:rsid w:val="006C6AC6"/>
    <w:rsid w:val="006D3363"/>
    <w:rsid w:val="006D3575"/>
    <w:rsid w:val="006E4F53"/>
    <w:rsid w:val="006E537F"/>
    <w:rsid w:val="006F58D2"/>
    <w:rsid w:val="007051F2"/>
    <w:rsid w:val="00711A1E"/>
    <w:rsid w:val="00711ECD"/>
    <w:rsid w:val="00714E22"/>
    <w:rsid w:val="00716D3C"/>
    <w:rsid w:val="00720FA6"/>
    <w:rsid w:val="00721ACC"/>
    <w:rsid w:val="007223AB"/>
    <w:rsid w:val="007233E0"/>
    <w:rsid w:val="00726969"/>
    <w:rsid w:val="007337C7"/>
    <w:rsid w:val="0074023E"/>
    <w:rsid w:val="00741FA4"/>
    <w:rsid w:val="00742EFC"/>
    <w:rsid w:val="00743304"/>
    <w:rsid w:val="00751423"/>
    <w:rsid w:val="0075579B"/>
    <w:rsid w:val="00760605"/>
    <w:rsid w:val="00764B1E"/>
    <w:rsid w:val="00767BA1"/>
    <w:rsid w:val="00771408"/>
    <w:rsid w:val="00774276"/>
    <w:rsid w:val="00774893"/>
    <w:rsid w:val="00781492"/>
    <w:rsid w:val="00781FA9"/>
    <w:rsid w:val="00785209"/>
    <w:rsid w:val="00785516"/>
    <w:rsid w:val="007904E9"/>
    <w:rsid w:val="00794C2C"/>
    <w:rsid w:val="007A2885"/>
    <w:rsid w:val="007A423B"/>
    <w:rsid w:val="007A75BB"/>
    <w:rsid w:val="007B0269"/>
    <w:rsid w:val="007B1C33"/>
    <w:rsid w:val="007D6E3D"/>
    <w:rsid w:val="007D7FC5"/>
    <w:rsid w:val="007E6497"/>
    <w:rsid w:val="007F153F"/>
    <w:rsid w:val="007F1A40"/>
    <w:rsid w:val="008040F3"/>
    <w:rsid w:val="00804276"/>
    <w:rsid w:val="008134DE"/>
    <w:rsid w:val="008210BB"/>
    <w:rsid w:val="0082193A"/>
    <w:rsid w:val="00830C0A"/>
    <w:rsid w:val="00835CB8"/>
    <w:rsid w:val="00840939"/>
    <w:rsid w:val="00845D90"/>
    <w:rsid w:val="008460BB"/>
    <w:rsid w:val="00846416"/>
    <w:rsid w:val="008510C7"/>
    <w:rsid w:val="00854E37"/>
    <w:rsid w:val="0085739A"/>
    <w:rsid w:val="00870C1D"/>
    <w:rsid w:val="00880593"/>
    <w:rsid w:val="008808D2"/>
    <w:rsid w:val="008848C0"/>
    <w:rsid w:val="00890500"/>
    <w:rsid w:val="00895566"/>
    <w:rsid w:val="0089569C"/>
    <w:rsid w:val="008A635A"/>
    <w:rsid w:val="008B0B9B"/>
    <w:rsid w:val="008B1822"/>
    <w:rsid w:val="008B45CA"/>
    <w:rsid w:val="008B74AC"/>
    <w:rsid w:val="008C3202"/>
    <w:rsid w:val="008C46B3"/>
    <w:rsid w:val="008C4CE4"/>
    <w:rsid w:val="008D0EE6"/>
    <w:rsid w:val="008D2C09"/>
    <w:rsid w:val="008D712A"/>
    <w:rsid w:val="008E521A"/>
    <w:rsid w:val="008E53DC"/>
    <w:rsid w:val="008F021B"/>
    <w:rsid w:val="008F0B4C"/>
    <w:rsid w:val="008F746B"/>
    <w:rsid w:val="00901B8D"/>
    <w:rsid w:val="00903320"/>
    <w:rsid w:val="00910049"/>
    <w:rsid w:val="009103CA"/>
    <w:rsid w:val="00912A12"/>
    <w:rsid w:val="00920DCD"/>
    <w:rsid w:val="00924D32"/>
    <w:rsid w:val="00925CB6"/>
    <w:rsid w:val="00926A0D"/>
    <w:rsid w:val="009273E3"/>
    <w:rsid w:val="009307C8"/>
    <w:rsid w:val="00934C17"/>
    <w:rsid w:val="0093751F"/>
    <w:rsid w:val="00937F92"/>
    <w:rsid w:val="00940D10"/>
    <w:rsid w:val="00942116"/>
    <w:rsid w:val="00943267"/>
    <w:rsid w:val="00943497"/>
    <w:rsid w:val="00951004"/>
    <w:rsid w:val="00952BDA"/>
    <w:rsid w:val="009562A6"/>
    <w:rsid w:val="00961EB0"/>
    <w:rsid w:val="00971D95"/>
    <w:rsid w:val="00972AC3"/>
    <w:rsid w:val="00980C1E"/>
    <w:rsid w:val="00982C95"/>
    <w:rsid w:val="00983180"/>
    <w:rsid w:val="0098407A"/>
    <w:rsid w:val="00985B1A"/>
    <w:rsid w:val="00985E8B"/>
    <w:rsid w:val="00990BBE"/>
    <w:rsid w:val="009932D8"/>
    <w:rsid w:val="00994AD5"/>
    <w:rsid w:val="00995C39"/>
    <w:rsid w:val="009A0B7F"/>
    <w:rsid w:val="009A3A9F"/>
    <w:rsid w:val="009A54EC"/>
    <w:rsid w:val="009A5D74"/>
    <w:rsid w:val="009A68AD"/>
    <w:rsid w:val="009A77DB"/>
    <w:rsid w:val="009B2C4F"/>
    <w:rsid w:val="009B3FE8"/>
    <w:rsid w:val="009B621B"/>
    <w:rsid w:val="009B63E1"/>
    <w:rsid w:val="009C544D"/>
    <w:rsid w:val="009D125C"/>
    <w:rsid w:val="009D195C"/>
    <w:rsid w:val="009E1599"/>
    <w:rsid w:val="009E342E"/>
    <w:rsid w:val="009E4C06"/>
    <w:rsid w:val="009E55B0"/>
    <w:rsid w:val="009E5889"/>
    <w:rsid w:val="009E59DA"/>
    <w:rsid w:val="009E7C7E"/>
    <w:rsid w:val="009F2351"/>
    <w:rsid w:val="009F2841"/>
    <w:rsid w:val="009F3D65"/>
    <w:rsid w:val="009F4B5C"/>
    <w:rsid w:val="00A10121"/>
    <w:rsid w:val="00A151FD"/>
    <w:rsid w:val="00A15F37"/>
    <w:rsid w:val="00A22610"/>
    <w:rsid w:val="00A2533E"/>
    <w:rsid w:val="00A4124F"/>
    <w:rsid w:val="00A4500B"/>
    <w:rsid w:val="00A464F3"/>
    <w:rsid w:val="00A46D39"/>
    <w:rsid w:val="00A60565"/>
    <w:rsid w:val="00A7587A"/>
    <w:rsid w:val="00A75FD7"/>
    <w:rsid w:val="00A76AAC"/>
    <w:rsid w:val="00A8339D"/>
    <w:rsid w:val="00A83CD4"/>
    <w:rsid w:val="00A9249A"/>
    <w:rsid w:val="00A925A0"/>
    <w:rsid w:val="00A97B91"/>
    <w:rsid w:val="00AA06D0"/>
    <w:rsid w:val="00AA1789"/>
    <w:rsid w:val="00AA196E"/>
    <w:rsid w:val="00AA3DFF"/>
    <w:rsid w:val="00AB7AE5"/>
    <w:rsid w:val="00AB7D37"/>
    <w:rsid w:val="00AB7E41"/>
    <w:rsid w:val="00AC186D"/>
    <w:rsid w:val="00AC1EA3"/>
    <w:rsid w:val="00AD3CDB"/>
    <w:rsid w:val="00AD3F17"/>
    <w:rsid w:val="00AD4944"/>
    <w:rsid w:val="00AD6B11"/>
    <w:rsid w:val="00AE0BE2"/>
    <w:rsid w:val="00AE591C"/>
    <w:rsid w:val="00AE64A2"/>
    <w:rsid w:val="00AE74EF"/>
    <w:rsid w:val="00AF6119"/>
    <w:rsid w:val="00B00E42"/>
    <w:rsid w:val="00B05C1F"/>
    <w:rsid w:val="00B07E97"/>
    <w:rsid w:val="00B11BAE"/>
    <w:rsid w:val="00B13353"/>
    <w:rsid w:val="00B15402"/>
    <w:rsid w:val="00B21CAF"/>
    <w:rsid w:val="00B23D4D"/>
    <w:rsid w:val="00B34A75"/>
    <w:rsid w:val="00B429B6"/>
    <w:rsid w:val="00B508E5"/>
    <w:rsid w:val="00B514D7"/>
    <w:rsid w:val="00B514DE"/>
    <w:rsid w:val="00B543A8"/>
    <w:rsid w:val="00B61770"/>
    <w:rsid w:val="00B63F01"/>
    <w:rsid w:val="00B67448"/>
    <w:rsid w:val="00B73DDF"/>
    <w:rsid w:val="00B76929"/>
    <w:rsid w:val="00B83B10"/>
    <w:rsid w:val="00B92F8C"/>
    <w:rsid w:val="00B936E5"/>
    <w:rsid w:val="00B9497A"/>
    <w:rsid w:val="00BA0BBF"/>
    <w:rsid w:val="00BA3A20"/>
    <w:rsid w:val="00BA43BA"/>
    <w:rsid w:val="00BA45BC"/>
    <w:rsid w:val="00BA54AC"/>
    <w:rsid w:val="00BA5EF3"/>
    <w:rsid w:val="00BA7B5C"/>
    <w:rsid w:val="00BB0F8D"/>
    <w:rsid w:val="00BD1C88"/>
    <w:rsid w:val="00BD210D"/>
    <w:rsid w:val="00BD37E9"/>
    <w:rsid w:val="00BE17A5"/>
    <w:rsid w:val="00BE20CE"/>
    <w:rsid w:val="00BE63A6"/>
    <w:rsid w:val="00BF4201"/>
    <w:rsid w:val="00BF4F36"/>
    <w:rsid w:val="00C01931"/>
    <w:rsid w:val="00C04CFF"/>
    <w:rsid w:val="00C05856"/>
    <w:rsid w:val="00C216E0"/>
    <w:rsid w:val="00C2225F"/>
    <w:rsid w:val="00C2258C"/>
    <w:rsid w:val="00C24BA6"/>
    <w:rsid w:val="00C27915"/>
    <w:rsid w:val="00C3028C"/>
    <w:rsid w:val="00C30C55"/>
    <w:rsid w:val="00C31C61"/>
    <w:rsid w:val="00C45560"/>
    <w:rsid w:val="00C506CB"/>
    <w:rsid w:val="00C51419"/>
    <w:rsid w:val="00C55075"/>
    <w:rsid w:val="00C56C57"/>
    <w:rsid w:val="00C6155A"/>
    <w:rsid w:val="00C80BE4"/>
    <w:rsid w:val="00C82668"/>
    <w:rsid w:val="00C85647"/>
    <w:rsid w:val="00C871B5"/>
    <w:rsid w:val="00C875E8"/>
    <w:rsid w:val="00C91BFB"/>
    <w:rsid w:val="00C96530"/>
    <w:rsid w:val="00C96648"/>
    <w:rsid w:val="00CA2EC8"/>
    <w:rsid w:val="00CA3756"/>
    <w:rsid w:val="00CA5846"/>
    <w:rsid w:val="00CA59B1"/>
    <w:rsid w:val="00CA5E04"/>
    <w:rsid w:val="00CA7798"/>
    <w:rsid w:val="00CA7B60"/>
    <w:rsid w:val="00CB2759"/>
    <w:rsid w:val="00CC1A8C"/>
    <w:rsid w:val="00CC20E5"/>
    <w:rsid w:val="00CC3D76"/>
    <w:rsid w:val="00CC45F6"/>
    <w:rsid w:val="00CD13A0"/>
    <w:rsid w:val="00CD168F"/>
    <w:rsid w:val="00CD77AD"/>
    <w:rsid w:val="00CE1669"/>
    <w:rsid w:val="00CE1C26"/>
    <w:rsid w:val="00CE3AD3"/>
    <w:rsid w:val="00CE51F0"/>
    <w:rsid w:val="00CF318B"/>
    <w:rsid w:val="00CF3BF8"/>
    <w:rsid w:val="00D036F9"/>
    <w:rsid w:val="00D05B14"/>
    <w:rsid w:val="00D111BB"/>
    <w:rsid w:val="00D21FF5"/>
    <w:rsid w:val="00D24C48"/>
    <w:rsid w:val="00D26E05"/>
    <w:rsid w:val="00D311CA"/>
    <w:rsid w:val="00D31D6B"/>
    <w:rsid w:val="00D343E5"/>
    <w:rsid w:val="00D37E06"/>
    <w:rsid w:val="00D402BA"/>
    <w:rsid w:val="00D4438E"/>
    <w:rsid w:val="00D5423E"/>
    <w:rsid w:val="00D55141"/>
    <w:rsid w:val="00D56C16"/>
    <w:rsid w:val="00D62579"/>
    <w:rsid w:val="00D62645"/>
    <w:rsid w:val="00D63323"/>
    <w:rsid w:val="00D72295"/>
    <w:rsid w:val="00D81FED"/>
    <w:rsid w:val="00D90390"/>
    <w:rsid w:val="00D92ACD"/>
    <w:rsid w:val="00DA0373"/>
    <w:rsid w:val="00DA04D5"/>
    <w:rsid w:val="00DA2142"/>
    <w:rsid w:val="00DA5A15"/>
    <w:rsid w:val="00DA7904"/>
    <w:rsid w:val="00DB05DD"/>
    <w:rsid w:val="00DB2793"/>
    <w:rsid w:val="00DB6C33"/>
    <w:rsid w:val="00DC09AC"/>
    <w:rsid w:val="00DC1240"/>
    <w:rsid w:val="00DC5E9C"/>
    <w:rsid w:val="00DC6088"/>
    <w:rsid w:val="00DC69BD"/>
    <w:rsid w:val="00DC69D9"/>
    <w:rsid w:val="00DC7913"/>
    <w:rsid w:val="00DD55BA"/>
    <w:rsid w:val="00DD5E57"/>
    <w:rsid w:val="00DE28A1"/>
    <w:rsid w:val="00DE5054"/>
    <w:rsid w:val="00DE5CBA"/>
    <w:rsid w:val="00DE7621"/>
    <w:rsid w:val="00DE7CC0"/>
    <w:rsid w:val="00DF45F9"/>
    <w:rsid w:val="00DF77EE"/>
    <w:rsid w:val="00E1026B"/>
    <w:rsid w:val="00E124ED"/>
    <w:rsid w:val="00E12640"/>
    <w:rsid w:val="00E137A0"/>
    <w:rsid w:val="00E1645E"/>
    <w:rsid w:val="00E219EE"/>
    <w:rsid w:val="00E277F2"/>
    <w:rsid w:val="00E27F90"/>
    <w:rsid w:val="00E305A3"/>
    <w:rsid w:val="00E3397B"/>
    <w:rsid w:val="00E42782"/>
    <w:rsid w:val="00E46B93"/>
    <w:rsid w:val="00E50DE8"/>
    <w:rsid w:val="00E548C1"/>
    <w:rsid w:val="00E548F3"/>
    <w:rsid w:val="00E54B0C"/>
    <w:rsid w:val="00E5657A"/>
    <w:rsid w:val="00E67685"/>
    <w:rsid w:val="00E708F7"/>
    <w:rsid w:val="00E710E5"/>
    <w:rsid w:val="00E7183C"/>
    <w:rsid w:val="00E71DBA"/>
    <w:rsid w:val="00E75DD2"/>
    <w:rsid w:val="00E77667"/>
    <w:rsid w:val="00E86F46"/>
    <w:rsid w:val="00E93154"/>
    <w:rsid w:val="00E933AF"/>
    <w:rsid w:val="00EA1284"/>
    <w:rsid w:val="00EA1432"/>
    <w:rsid w:val="00EA1BD0"/>
    <w:rsid w:val="00EA404D"/>
    <w:rsid w:val="00EA71B7"/>
    <w:rsid w:val="00EB3810"/>
    <w:rsid w:val="00EB656A"/>
    <w:rsid w:val="00EC0DBE"/>
    <w:rsid w:val="00EC76DF"/>
    <w:rsid w:val="00ED001A"/>
    <w:rsid w:val="00ED3379"/>
    <w:rsid w:val="00ED4239"/>
    <w:rsid w:val="00ED7079"/>
    <w:rsid w:val="00EE2021"/>
    <w:rsid w:val="00EE468E"/>
    <w:rsid w:val="00EF35AD"/>
    <w:rsid w:val="00EF37F6"/>
    <w:rsid w:val="00EF7340"/>
    <w:rsid w:val="00F00AD0"/>
    <w:rsid w:val="00F014AF"/>
    <w:rsid w:val="00F016E6"/>
    <w:rsid w:val="00F03A23"/>
    <w:rsid w:val="00F05546"/>
    <w:rsid w:val="00F05E30"/>
    <w:rsid w:val="00F05F64"/>
    <w:rsid w:val="00F07F88"/>
    <w:rsid w:val="00F1095A"/>
    <w:rsid w:val="00F1388F"/>
    <w:rsid w:val="00F15E91"/>
    <w:rsid w:val="00F20909"/>
    <w:rsid w:val="00F20A06"/>
    <w:rsid w:val="00F237CA"/>
    <w:rsid w:val="00F24639"/>
    <w:rsid w:val="00F25CA0"/>
    <w:rsid w:val="00F311AB"/>
    <w:rsid w:val="00F31470"/>
    <w:rsid w:val="00F32E82"/>
    <w:rsid w:val="00F37899"/>
    <w:rsid w:val="00F4399D"/>
    <w:rsid w:val="00F4490A"/>
    <w:rsid w:val="00F47BA7"/>
    <w:rsid w:val="00F55917"/>
    <w:rsid w:val="00F57480"/>
    <w:rsid w:val="00F574D6"/>
    <w:rsid w:val="00F57833"/>
    <w:rsid w:val="00F60527"/>
    <w:rsid w:val="00F616B7"/>
    <w:rsid w:val="00F630F5"/>
    <w:rsid w:val="00F632BF"/>
    <w:rsid w:val="00F63758"/>
    <w:rsid w:val="00F73C59"/>
    <w:rsid w:val="00F74349"/>
    <w:rsid w:val="00F75145"/>
    <w:rsid w:val="00F80246"/>
    <w:rsid w:val="00F87286"/>
    <w:rsid w:val="00F94C97"/>
    <w:rsid w:val="00FA3BF2"/>
    <w:rsid w:val="00FA40A9"/>
    <w:rsid w:val="00FB2A73"/>
    <w:rsid w:val="00FB4C6C"/>
    <w:rsid w:val="00FC3664"/>
    <w:rsid w:val="00FC6B2D"/>
    <w:rsid w:val="00FC714E"/>
    <w:rsid w:val="00FD2F95"/>
    <w:rsid w:val="00FD402C"/>
    <w:rsid w:val="00FD4387"/>
    <w:rsid w:val="00FD53E3"/>
    <w:rsid w:val="00FE06CB"/>
    <w:rsid w:val="00FE192C"/>
    <w:rsid w:val="00FE2A2B"/>
    <w:rsid w:val="00FE4203"/>
    <w:rsid w:val="00FE5BE0"/>
    <w:rsid w:val="00FE65BA"/>
    <w:rsid w:val="00FF2540"/>
    <w:rsid w:val="00FF3E69"/>
    <w:rsid w:val="00FF74A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F7ABB"/>
  <w15:chartTrackingRefBased/>
  <w15:docId w15:val="{647E0505-09F5-4959-AAF9-52B4096A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2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E20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711ECD"/>
    <w:pPr>
      <w:spacing w:after="200" w:line="240" w:lineRule="auto"/>
    </w:pPr>
    <w:rPr>
      <w:rFonts w:ascii="Times New Roman" w:hAnsi="Times New Roman"/>
      <w:bCs/>
      <w:i/>
      <w:sz w:val="24"/>
      <w:szCs w:val="18"/>
    </w:rPr>
  </w:style>
  <w:style w:type="table" w:styleId="TableGrid">
    <w:name w:val="Table Grid"/>
    <w:basedOn w:val="TableNormal"/>
    <w:uiPriority w:val="39"/>
    <w:rsid w:val="00711ECD"/>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ECD"/>
  </w:style>
  <w:style w:type="character" w:customStyle="1" w:styleId="Heading2Char">
    <w:name w:val="Heading 2 Char"/>
    <w:basedOn w:val="DefaultParagraphFont"/>
    <w:link w:val="Heading2"/>
    <w:uiPriority w:val="9"/>
    <w:rsid w:val="00BE20CE"/>
    <w:rPr>
      <w:rFonts w:ascii="Times New Roman" w:eastAsia="Times New Roman" w:hAnsi="Times New Roman" w:cs="Times New Roman"/>
      <w:b/>
      <w:bCs/>
      <w:sz w:val="36"/>
      <w:szCs w:val="36"/>
    </w:rPr>
  </w:style>
  <w:style w:type="paragraph" w:styleId="ListParagraph">
    <w:name w:val="List Paragraph"/>
    <w:basedOn w:val="Normal"/>
    <w:uiPriority w:val="34"/>
    <w:qFormat/>
    <w:rsid w:val="002A3993"/>
    <w:pPr>
      <w:ind w:left="720"/>
      <w:contextualSpacing/>
    </w:pPr>
  </w:style>
  <w:style w:type="paragraph" w:styleId="Footer">
    <w:name w:val="footer"/>
    <w:basedOn w:val="Normal"/>
    <w:link w:val="FooterChar"/>
    <w:uiPriority w:val="99"/>
    <w:unhideWhenUsed/>
    <w:rsid w:val="002A3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993"/>
  </w:style>
  <w:style w:type="paragraph" w:styleId="CommentText">
    <w:name w:val="annotation text"/>
    <w:basedOn w:val="Normal"/>
    <w:link w:val="CommentTextChar"/>
    <w:uiPriority w:val="99"/>
    <w:unhideWhenUsed/>
    <w:rsid w:val="00FC3664"/>
    <w:pPr>
      <w:spacing w:after="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FC3664"/>
    <w:rPr>
      <w:rFonts w:ascii="Times New Roman" w:eastAsia="Calibri" w:hAnsi="Times New Roman" w:cs="Times New Roman"/>
      <w:sz w:val="20"/>
      <w:szCs w:val="20"/>
    </w:rPr>
  </w:style>
  <w:style w:type="character" w:customStyle="1" w:styleId="Heading1Char">
    <w:name w:val="Heading 1 Char"/>
    <w:basedOn w:val="DefaultParagraphFont"/>
    <w:link w:val="Heading1"/>
    <w:uiPriority w:val="9"/>
    <w:rsid w:val="009932D8"/>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9F2841"/>
    <w:pPr>
      <w:spacing w:before="100" w:beforeAutospacing="1" w:after="100" w:afterAutospacing="1" w:line="240" w:lineRule="auto"/>
    </w:pPr>
    <w:rPr>
      <w:rFonts w:ascii="Times New Roman" w:hAnsi="Times New Roman" w:cs="Times New Roman"/>
      <w:sz w:val="24"/>
      <w:szCs w:val="24"/>
    </w:rPr>
  </w:style>
  <w:style w:type="paragraph" w:customStyle="1" w:styleId="p">
    <w:name w:val="p"/>
    <w:basedOn w:val="Normal"/>
    <w:qFormat/>
    <w:rsid w:val="002A63F5"/>
    <w:pPr>
      <w:spacing w:after="0" w:line="480" w:lineRule="auto"/>
      <w:ind w:firstLine="720"/>
    </w:pPr>
    <w:rPr>
      <w:rFonts w:ascii="Times New Roman" w:hAnsi="Times New Roman" w:cs="Times New Roman"/>
      <w:sz w:val="24"/>
      <w:szCs w:val="24"/>
    </w:rPr>
  </w:style>
  <w:style w:type="character" w:customStyle="1" w:styleId="h3">
    <w:name w:val="h3"/>
    <w:basedOn w:val="DefaultParagraphFont"/>
    <w:uiPriority w:val="1"/>
    <w:qFormat/>
    <w:rsid w:val="002A63F5"/>
    <w:rPr>
      <w:rFonts w:ascii="Times New Roman" w:hAnsi="Times New Roman" w:cs="Times New Roman"/>
      <w:b/>
      <w:color w:val="000000" w:themeColor="text1"/>
      <w:sz w:val="24"/>
      <w:szCs w:val="24"/>
    </w:rPr>
  </w:style>
  <w:style w:type="character" w:styleId="Hyperlink">
    <w:name w:val="Hyperlink"/>
    <w:basedOn w:val="DefaultParagraphFont"/>
    <w:uiPriority w:val="99"/>
    <w:unhideWhenUsed/>
    <w:rsid w:val="00B13353"/>
    <w:rPr>
      <w:color w:val="0563C1" w:themeColor="hyperlink"/>
      <w:u w:val="single"/>
    </w:rPr>
  </w:style>
  <w:style w:type="paragraph" w:customStyle="1" w:styleId="ijecsauthor">
    <w:name w:val="ijecs_author"/>
    <w:basedOn w:val="NormalWeb"/>
    <w:link w:val="ijecsauthor0"/>
    <w:qFormat/>
    <w:rsid w:val="00E46B93"/>
    <w:pPr>
      <w:pBdr>
        <w:bottom w:val="single" w:sz="6" w:space="1" w:color="auto"/>
      </w:pBdr>
      <w:snapToGrid w:val="0"/>
      <w:spacing w:before="0" w:beforeAutospacing="0" w:after="0" w:afterAutospacing="0"/>
      <w:jc w:val="center"/>
      <w:textAlignment w:val="top"/>
    </w:pPr>
    <w:rPr>
      <w:rFonts w:ascii="Arial" w:eastAsia="Arial Unicode MS" w:hAnsi="Arial" w:cs="Arial"/>
      <w:lang w:eastAsia="zh-TW"/>
    </w:rPr>
  </w:style>
  <w:style w:type="character" w:customStyle="1" w:styleId="ijecsauthor0">
    <w:name w:val="ijecs_author 字元"/>
    <w:basedOn w:val="DefaultParagraphFont"/>
    <w:link w:val="ijecsauthor"/>
    <w:rsid w:val="00E46B93"/>
    <w:rPr>
      <w:rFonts w:ascii="Arial" w:eastAsia="Arial Unicode MS" w:hAnsi="Arial" w:cs="Arial"/>
      <w:sz w:val="24"/>
      <w:szCs w:val="24"/>
      <w:lang w:eastAsia="zh-TW"/>
    </w:rPr>
  </w:style>
  <w:style w:type="paragraph" w:customStyle="1" w:styleId="IJECSAbstract">
    <w:name w:val="IJECS_Abstract"/>
    <w:basedOn w:val="Normal"/>
    <w:link w:val="IJECSAbstract0"/>
    <w:qFormat/>
    <w:rsid w:val="00E46B93"/>
    <w:pPr>
      <w:snapToGrid w:val="0"/>
      <w:spacing w:beforeLines="100" w:before="360" w:afterLines="100" w:after="360" w:line="240" w:lineRule="auto"/>
      <w:jc w:val="center"/>
      <w:textAlignment w:val="top"/>
    </w:pPr>
    <w:rPr>
      <w:rFonts w:ascii="Arial" w:eastAsia="Arial Unicode MS" w:hAnsi="Arial" w:cs="Arial"/>
      <w:b/>
      <w:bCs/>
      <w:sz w:val="28"/>
      <w:szCs w:val="28"/>
      <w:lang w:eastAsia="zh-TW"/>
    </w:rPr>
  </w:style>
  <w:style w:type="character" w:customStyle="1" w:styleId="IJECSAbstract0">
    <w:name w:val="IJECS_Abstract 字元"/>
    <w:basedOn w:val="DefaultParagraphFont"/>
    <w:link w:val="IJECSAbstract"/>
    <w:rsid w:val="00E46B93"/>
    <w:rPr>
      <w:rFonts w:ascii="Arial" w:eastAsia="Arial Unicode MS" w:hAnsi="Arial" w:cs="Arial"/>
      <w:b/>
      <w:bCs/>
      <w:sz w:val="28"/>
      <w:szCs w:val="28"/>
      <w:lang w:eastAsia="zh-TW"/>
    </w:rPr>
  </w:style>
  <w:style w:type="paragraph" w:customStyle="1" w:styleId="ijecsL1">
    <w:name w:val="ijecs_L1"/>
    <w:basedOn w:val="NormalWeb"/>
    <w:link w:val="ijecsL10"/>
    <w:qFormat/>
    <w:rsid w:val="00E46B93"/>
    <w:pPr>
      <w:snapToGrid w:val="0"/>
      <w:spacing w:beforeLines="100" w:before="360" w:beforeAutospacing="0" w:after="0" w:afterAutospacing="0"/>
      <w:jc w:val="center"/>
      <w:textAlignment w:val="top"/>
    </w:pPr>
    <w:rPr>
      <w:rFonts w:ascii="Arial" w:eastAsia="Arial Unicode MS" w:hAnsi="Arial" w:cs="Arial"/>
      <w:b/>
      <w:bCs/>
      <w:sz w:val="28"/>
      <w:szCs w:val="28"/>
      <w:lang w:eastAsia="zh-TW"/>
    </w:rPr>
  </w:style>
  <w:style w:type="character" w:customStyle="1" w:styleId="ijecsL10">
    <w:name w:val="ijecs_L1 字元"/>
    <w:basedOn w:val="DefaultParagraphFont"/>
    <w:link w:val="ijecsL1"/>
    <w:rsid w:val="00E46B93"/>
    <w:rPr>
      <w:rFonts w:ascii="Arial" w:eastAsia="Arial Unicode MS" w:hAnsi="Arial" w:cs="Arial"/>
      <w:b/>
      <w:bCs/>
      <w:sz w:val="28"/>
      <w:szCs w:val="28"/>
      <w:lang w:eastAsia="zh-TW"/>
    </w:rPr>
  </w:style>
  <w:style w:type="paragraph" w:customStyle="1" w:styleId="a">
    <w:name w:val="小標"/>
    <w:basedOn w:val="Normal"/>
    <w:link w:val="a0"/>
    <w:qFormat/>
    <w:rsid w:val="00C96648"/>
    <w:pPr>
      <w:widowControl w:val="0"/>
      <w:snapToGrid w:val="0"/>
      <w:spacing w:after="0" w:line="276" w:lineRule="auto"/>
    </w:pPr>
    <w:rPr>
      <w:rFonts w:ascii="Arial" w:eastAsia="Arial" w:hAnsi="Arial" w:cs="Arial"/>
      <w:b/>
      <w:bCs/>
      <w:kern w:val="2"/>
      <w:sz w:val="28"/>
      <w:szCs w:val="28"/>
      <w:lang w:eastAsia="zh-TW"/>
    </w:rPr>
  </w:style>
  <w:style w:type="character" w:styleId="UnresolvedMention">
    <w:name w:val="Unresolved Mention"/>
    <w:basedOn w:val="DefaultParagraphFont"/>
    <w:uiPriority w:val="99"/>
    <w:semiHidden/>
    <w:unhideWhenUsed/>
    <w:rsid w:val="00DA04D5"/>
    <w:rPr>
      <w:color w:val="605E5C"/>
      <w:shd w:val="clear" w:color="auto" w:fill="E1DFDD"/>
    </w:rPr>
  </w:style>
  <w:style w:type="character" w:customStyle="1" w:styleId="a0">
    <w:name w:val="小標 字元"/>
    <w:basedOn w:val="DefaultParagraphFont"/>
    <w:link w:val="a"/>
    <w:rsid w:val="00C96648"/>
    <w:rPr>
      <w:rFonts w:ascii="Arial" w:eastAsia="Arial" w:hAnsi="Arial" w:cs="Arial"/>
      <w:b/>
      <w:bCs/>
      <w:kern w:val="2"/>
      <w:sz w:val="28"/>
      <w:szCs w:val="2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053401">
      <w:bodyDiv w:val="1"/>
      <w:marLeft w:val="0"/>
      <w:marRight w:val="0"/>
      <w:marTop w:val="0"/>
      <w:marBottom w:val="0"/>
      <w:divBdr>
        <w:top w:val="none" w:sz="0" w:space="0" w:color="auto"/>
        <w:left w:val="none" w:sz="0" w:space="0" w:color="auto"/>
        <w:bottom w:val="none" w:sz="0" w:space="0" w:color="auto"/>
        <w:right w:val="none" w:sz="0" w:space="0" w:color="auto"/>
      </w:divBdr>
      <w:divsChild>
        <w:div w:id="422576952">
          <w:marLeft w:val="547"/>
          <w:marRight w:val="0"/>
          <w:marTop w:val="0"/>
          <w:marBottom w:val="0"/>
          <w:divBdr>
            <w:top w:val="none" w:sz="0" w:space="0" w:color="auto"/>
            <w:left w:val="none" w:sz="0" w:space="0" w:color="auto"/>
            <w:bottom w:val="none" w:sz="0" w:space="0" w:color="auto"/>
            <w:right w:val="none" w:sz="0" w:space="0" w:color="auto"/>
          </w:divBdr>
        </w:div>
      </w:divsChild>
    </w:div>
    <w:div w:id="948194390">
      <w:bodyDiv w:val="1"/>
      <w:marLeft w:val="0"/>
      <w:marRight w:val="0"/>
      <w:marTop w:val="0"/>
      <w:marBottom w:val="0"/>
      <w:divBdr>
        <w:top w:val="none" w:sz="0" w:space="0" w:color="auto"/>
        <w:left w:val="none" w:sz="0" w:space="0" w:color="auto"/>
        <w:bottom w:val="none" w:sz="0" w:space="0" w:color="auto"/>
        <w:right w:val="none" w:sz="0" w:space="0" w:color="auto"/>
      </w:divBdr>
    </w:div>
    <w:div w:id="1386833331">
      <w:bodyDiv w:val="1"/>
      <w:marLeft w:val="0"/>
      <w:marRight w:val="0"/>
      <w:marTop w:val="0"/>
      <w:marBottom w:val="0"/>
      <w:divBdr>
        <w:top w:val="none" w:sz="0" w:space="0" w:color="auto"/>
        <w:left w:val="none" w:sz="0" w:space="0" w:color="auto"/>
        <w:bottom w:val="none" w:sz="0" w:space="0" w:color="auto"/>
        <w:right w:val="none" w:sz="0" w:space="0" w:color="auto"/>
      </w:divBdr>
    </w:div>
    <w:div w:id="1735346417">
      <w:bodyDiv w:val="1"/>
      <w:marLeft w:val="0"/>
      <w:marRight w:val="0"/>
      <w:marTop w:val="0"/>
      <w:marBottom w:val="0"/>
      <w:divBdr>
        <w:top w:val="none" w:sz="0" w:space="0" w:color="auto"/>
        <w:left w:val="none" w:sz="0" w:space="0" w:color="auto"/>
        <w:bottom w:val="none" w:sz="0" w:space="0" w:color="auto"/>
        <w:right w:val="none" w:sz="0" w:space="0" w:color="auto"/>
      </w:divBdr>
      <w:divsChild>
        <w:div w:id="814375121">
          <w:marLeft w:val="547"/>
          <w:marRight w:val="0"/>
          <w:marTop w:val="0"/>
          <w:marBottom w:val="0"/>
          <w:divBdr>
            <w:top w:val="none" w:sz="0" w:space="0" w:color="auto"/>
            <w:left w:val="none" w:sz="0" w:space="0" w:color="auto"/>
            <w:bottom w:val="none" w:sz="0" w:space="0" w:color="auto"/>
            <w:right w:val="none" w:sz="0" w:space="0" w:color="auto"/>
          </w:divBdr>
        </w:div>
      </w:divsChild>
    </w:div>
    <w:div w:id="184844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oundless.com/marketing/textbooks/boundless-marketing-textbook/personal-selling-and-sales-promotion-14/promotion-methods-in-consumer-sales-96/coupons-470-10619/" TargetMode="External"/><Relationship Id="rId18" Type="http://schemas.openxmlformats.org/officeDocument/2006/relationships/hyperlink" Target="https://0-search-proquest-com.library.alliant.edu/indexinglinkhandler/sng/au/Cameron,+Kenzie+A/$N?accountid=25255" TargetMode="External"/><Relationship Id="rId26" Type="http://schemas.openxmlformats.org/officeDocument/2006/relationships/hyperlink" Target="https://0-search-proquest-com.library.alliant.edu/pubidlinkhandler/sng/pubtitle/Journalism+Quarterly/$N/15546/DocView/216932848/citation/870C69C86E0C4025PQ/9?accountid=25255" TargetMode="External"/><Relationship Id="rId39" Type="http://schemas.microsoft.com/office/2007/relationships/hdphoto" Target="media/hdphoto2.wdp"/><Relationship Id="rId21" Type="http://schemas.openxmlformats.org/officeDocument/2006/relationships/hyperlink" Target="https://0-search-proquest-com.library.alliant.edu/indexinglinkhandler/sng/au/Noskin,+Gary+A/$N?accountid=25255" TargetMode="External"/><Relationship Id="rId34" Type="http://schemas.openxmlformats.org/officeDocument/2006/relationships/diagramColors" Target="diagrams/colors1.xm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intofsale.com/Success-stories/Study-Shows-ROI-for-Mobile-Coupon-Redemption.html" TargetMode="External"/><Relationship Id="rId29" Type="http://schemas.openxmlformats.org/officeDocument/2006/relationships/hyperlink" Target="https://0-search-proquest-com.library.alliant.edu/pubidlinkhandler/sng/pubtitle/Australian+and+New+Zealand+Journal+of+Public+Health/$N/37917/DocView/215707057/abstract/870C69C86E0C4025PQ/12?accountid=252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s://0-search-proquest-com.library.alliant.edu/indexinglinkhandler/sng/au/Alldridge,+Tim/$N?accountid=25255" TargetMode="External"/><Relationship Id="rId32" Type="http://schemas.openxmlformats.org/officeDocument/2006/relationships/diagramLayout" Target="diagrams/layout1.xml"/><Relationship Id="rId37" Type="http://schemas.microsoft.com/office/2007/relationships/hdphoto" Target="media/hdphoto1.wdp"/><Relationship Id="rId40" Type="http://schemas.openxmlformats.org/officeDocument/2006/relationships/image" Target="media/image7.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x.doi.org/10.1108/IJRDM-08-2012-0074" TargetMode="External"/><Relationship Id="rId23" Type="http://schemas.openxmlformats.org/officeDocument/2006/relationships/hyperlink" Target="https://0-search-proquest-com.library.alliant.edu/indexinglinkhandler/sng/au/Gamst,+Glenn/$N?accountid=25255" TargetMode="External"/><Relationship Id="rId28" Type="http://schemas.openxmlformats.org/officeDocument/2006/relationships/hyperlink" Target="https://0-search-proquest-com.library.alliant.edu/indexinglinkhandler/sng/au/Donovan,+Robert+J/$N?accountid=25255" TargetMode="External"/><Relationship Id="rId36" Type="http://schemas.openxmlformats.org/officeDocument/2006/relationships/image" Target="media/image5.png"/><Relationship Id="rId10" Type="http://schemas.openxmlformats.org/officeDocument/2006/relationships/image" Target="media/image3.emf"/><Relationship Id="rId19" Type="http://schemas.openxmlformats.org/officeDocument/2006/relationships/hyperlink" Target="https://0-search-proquest-com.library.alliant.edu/indexinglinkhandler/sng/au/Rintamaki,+Lance+S/$N?accountid=25255" TargetMode="External"/><Relationship Id="rId31" Type="http://schemas.openxmlformats.org/officeDocument/2006/relationships/diagramData" Target="diagrams/data1.xm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dx.doi.org/10.1108/IMDS-05-2015-0184" TargetMode="External"/><Relationship Id="rId22" Type="http://schemas.openxmlformats.org/officeDocument/2006/relationships/hyperlink" Target="https://0-search-proquest-com.library.alliant.edu/indexinglinkhandler/sng/au/Baker,+David+W/$N?accountid=25255" TargetMode="External"/><Relationship Id="rId27" Type="http://schemas.openxmlformats.org/officeDocument/2006/relationships/hyperlink" Target="https://0-search-proquest-com.library.alliant.edu/indexinglinkhandler/sng/au/Jones,+Sandra+C/$N?accountid=25255" TargetMode="External"/><Relationship Id="rId30" Type="http://schemas.openxmlformats.org/officeDocument/2006/relationships/hyperlink" Target="https://0-search-proquest-com.library.alliant.edu/pubidlinkhandler/sng/pubtitle/Western+Journal+of+Communication/$N/47214/DocView/1369520151/abstract/870C69C86E0C4025PQ/2?accountid=25255" TargetMode="External"/><Relationship Id="rId35" Type="http://schemas.microsoft.com/office/2007/relationships/diagramDrawing" Target="diagrams/drawing1.xml"/><Relationship Id="rId43"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www.placed.com/resources/white-papers/mobile-now-the-standard-in-couponing" TargetMode="External"/><Relationship Id="rId17" Type="http://schemas.openxmlformats.org/officeDocument/2006/relationships/hyperlink" Target="https://www.statista.com/topics/1156/coupon-market-trends-in-the-united-states/" TargetMode="External"/><Relationship Id="rId25" Type="http://schemas.openxmlformats.org/officeDocument/2006/relationships/hyperlink" Target="https://0-search-proquest-com.library.alliant.edu/indexinglinkhandler/sng/au/Bush,+Steve/$N?accountid=25255" TargetMode="External"/><Relationship Id="rId33" Type="http://schemas.openxmlformats.org/officeDocument/2006/relationships/diagramQuickStyle" Target="diagrams/quickStyle1.xml"/><Relationship Id="rId38" Type="http://schemas.openxmlformats.org/officeDocument/2006/relationships/image" Target="media/image6.png"/><Relationship Id="rId46" Type="http://schemas.openxmlformats.org/officeDocument/2006/relationships/theme" Target="theme/theme1.xml"/><Relationship Id="rId20" Type="http://schemas.openxmlformats.org/officeDocument/2006/relationships/hyperlink" Target="https://0-search-proquest-com.library.alliant.edu/indexinglinkhandler/sng/au/Kamanda-Kosseh,+Mafo/$N?accountid=25255" TargetMode="External"/><Relationship Id="rId41"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B3000C-ED52-4F0F-9F8A-86A5F55BAFD9}"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495334E8-708A-49E7-B236-3D465F08A9FD}">
      <dgm:prSet phldrT="[Text]" custT="1"/>
      <dgm:spPr>
        <a:noFill/>
        <a:ln>
          <a:solidFill>
            <a:schemeClr val="tx1"/>
          </a:solidFill>
        </a:ln>
      </dgm:spPr>
      <dgm:t>
        <a:bodyPr/>
        <a:lstStyle/>
        <a:p>
          <a:pPr algn="ctr"/>
          <a:r>
            <a:rPr lang="en-US" sz="1000" baseline="0">
              <a:solidFill>
                <a:sysClr val="windowText" lastClr="000000"/>
              </a:solidFill>
              <a:latin typeface="Times New Roman" panose="02020603050405020304" pitchFamily="18" charset="0"/>
              <a:cs typeface="Times New Roman" panose="02020603050405020304" pitchFamily="18" charset="0"/>
            </a:rPr>
            <a:t>Coupon Studies</a:t>
          </a:r>
        </a:p>
      </dgm:t>
    </dgm:pt>
    <dgm:pt modelId="{0441DA75-FE23-46A1-8928-FEA717A37531}" type="parTrans" cxnId="{6F86DA07-766E-405B-AF65-CC6EECAB1A66}">
      <dgm:prSet/>
      <dgm:spPr/>
      <dgm:t>
        <a:bodyPr/>
        <a:lstStyle/>
        <a:p>
          <a:pPr algn="ctr"/>
          <a:endParaRPr lang="en-US" sz="1000">
            <a:latin typeface="Times New Roman" panose="02020603050405020304" pitchFamily="18" charset="0"/>
            <a:cs typeface="Times New Roman" panose="02020603050405020304" pitchFamily="18" charset="0"/>
          </a:endParaRPr>
        </a:p>
      </dgm:t>
    </dgm:pt>
    <dgm:pt modelId="{CD1F65D2-52B7-4931-B52E-42B3AEB2B908}" type="sibTrans" cxnId="{6F86DA07-766E-405B-AF65-CC6EECAB1A66}">
      <dgm:prSet/>
      <dgm:spPr/>
      <dgm:t>
        <a:bodyPr/>
        <a:lstStyle/>
        <a:p>
          <a:pPr algn="ctr"/>
          <a:endParaRPr lang="en-US" sz="1000">
            <a:latin typeface="Times New Roman" panose="02020603050405020304" pitchFamily="18" charset="0"/>
            <a:cs typeface="Times New Roman" panose="02020603050405020304" pitchFamily="18" charset="0"/>
          </a:endParaRPr>
        </a:p>
      </dgm:t>
    </dgm:pt>
    <dgm:pt modelId="{907F3852-1104-42AD-AA0E-3DFED634F938}">
      <dgm:prSet phldrT="[Text]" custT="1"/>
      <dgm:spPr>
        <a:noFill/>
        <a:ln>
          <a:solidFill>
            <a:schemeClr val="tx1"/>
          </a:solidFill>
        </a:ln>
      </dgm:spPr>
      <dgm:t>
        <a:bodyPr/>
        <a:lstStyle/>
        <a:p>
          <a:pPr algn="ctr"/>
          <a:r>
            <a:rPr lang="en-US" sz="1000" baseline="0">
              <a:solidFill>
                <a:schemeClr val="tx1"/>
              </a:solidFill>
              <a:latin typeface="Times New Roman" panose="02020603050405020304" pitchFamily="18" charset="0"/>
              <a:cs typeface="Times New Roman" panose="02020603050405020304" pitchFamily="18" charset="0"/>
            </a:rPr>
            <a:t>Paper Coupons</a:t>
          </a:r>
        </a:p>
      </dgm:t>
    </dgm:pt>
    <dgm:pt modelId="{BEC84DBB-1726-4124-BDB6-70E2B0F1D6D4}" type="parTrans" cxnId="{A046F1B4-ADC2-4E67-99D7-C1F00A97AAFC}">
      <dgm:prSet custT="1"/>
      <dgm:spPr>
        <a:ln>
          <a:solidFill>
            <a:schemeClr val="tx1"/>
          </a:solidFill>
        </a:ln>
      </dgm:spPr>
      <dgm:t>
        <a:bodyPr/>
        <a:lstStyle/>
        <a:p>
          <a:pPr algn="ctr"/>
          <a:endParaRPr lang="en-US" sz="1000">
            <a:latin typeface="Times New Roman" panose="02020603050405020304" pitchFamily="18" charset="0"/>
            <a:cs typeface="Times New Roman" panose="02020603050405020304" pitchFamily="18" charset="0"/>
          </a:endParaRPr>
        </a:p>
      </dgm:t>
    </dgm:pt>
    <dgm:pt modelId="{3C2C5DE9-0026-4D2D-94F9-BAC55A6B69B2}" type="sibTrans" cxnId="{A046F1B4-ADC2-4E67-99D7-C1F00A97AAFC}">
      <dgm:prSet/>
      <dgm:spPr/>
      <dgm:t>
        <a:bodyPr/>
        <a:lstStyle/>
        <a:p>
          <a:pPr algn="ctr"/>
          <a:endParaRPr lang="en-US" sz="1000">
            <a:latin typeface="Times New Roman" panose="02020603050405020304" pitchFamily="18" charset="0"/>
            <a:cs typeface="Times New Roman" panose="02020603050405020304" pitchFamily="18" charset="0"/>
          </a:endParaRPr>
        </a:p>
      </dgm:t>
    </dgm:pt>
    <dgm:pt modelId="{F3B0558F-7F7A-4031-A83E-9944704DAF10}">
      <dgm:prSet phldrT="[Text]" custT="1"/>
      <dgm:spPr>
        <a:noFill/>
        <a:ln>
          <a:solidFill>
            <a:schemeClr val="tx1"/>
          </a:solidFill>
        </a:ln>
      </dgm:spPr>
      <dgm:t>
        <a:bodyPr/>
        <a:lstStyle/>
        <a:p>
          <a:pPr algn="ctr"/>
          <a:r>
            <a:rPr lang="en-US" sz="1000" baseline="0">
              <a:solidFill>
                <a:schemeClr val="tx1"/>
              </a:solidFill>
              <a:latin typeface="Times New Roman" panose="02020603050405020304" pitchFamily="18" charset="0"/>
              <a:cs typeface="Times New Roman" panose="02020603050405020304" pitchFamily="18" charset="0"/>
            </a:rPr>
            <a:t>Different formats of coupon</a:t>
          </a:r>
        </a:p>
        <a:p>
          <a:pPr algn="ctr"/>
          <a:r>
            <a:rPr lang="en-US" sz="1000" baseline="0">
              <a:solidFill>
                <a:schemeClr val="tx1"/>
              </a:solidFill>
              <a:latin typeface="Times New Roman" panose="02020603050405020304" pitchFamily="18" charset="0"/>
              <a:cs typeface="Times New Roman" panose="02020603050405020304" pitchFamily="18" charset="0"/>
            </a:rPr>
            <a:t>(Percentage-off vs. cents off)</a:t>
          </a:r>
        </a:p>
      </dgm:t>
    </dgm:pt>
    <dgm:pt modelId="{D9533E6F-E872-4735-8D6D-E99CB7E7CC79}" type="parTrans" cxnId="{ECE8B378-E50A-435D-9959-D89960C80D94}">
      <dgm:prSet custT="1"/>
      <dgm:spPr>
        <a:ln>
          <a:solidFill>
            <a:schemeClr val="tx1"/>
          </a:solidFill>
        </a:ln>
      </dgm:spPr>
      <dgm:t>
        <a:bodyPr/>
        <a:lstStyle/>
        <a:p>
          <a:pPr algn="ctr"/>
          <a:endParaRPr lang="en-US" sz="1000">
            <a:latin typeface="Times New Roman" panose="02020603050405020304" pitchFamily="18" charset="0"/>
            <a:cs typeface="Times New Roman" panose="02020603050405020304" pitchFamily="18" charset="0"/>
          </a:endParaRPr>
        </a:p>
      </dgm:t>
    </dgm:pt>
    <dgm:pt modelId="{579BA74A-463D-44C3-A10F-E87FF1880A03}" type="sibTrans" cxnId="{ECE8B378-E50A-435D-9959-D89960C80D94}">
      <dgm:prSet/>
      <dgm:spPr/>
      <dgm:t>
        <a:bodyPr/>
        <a:lstStyle/>
        <a:p>
          <a:pPr algn="ctr"/>
          <a:endParaRPr lang="en-US" sz="1000">
            <a:latin typeface="Times New Roman" panose="02020603050405020304" pitchFamily="18" charset="0"/>
            <a:cs typeface="Times New Roman" panose="02020603050405020304" pitchFamily="18" charset="0"/>
          </a:endParaRPr>
        </a:p>
      </dgm:t>
    </dgm:pt>
    <dgm:pt modelId="{55E6D82B-B463-46A2-8C52-02790245D6FF}">
      <dgm:prSet phldrT="[Text]" custT="1"/>
      <dgm:spPr>
        <a:noFill/>
        <a:ln>
          <a:solidFill>
            <a:schemeClr val="tx1"/>
          </a:solidFill>
        </a:ln>
      </dgm:spPr>
      <dgm:t>
        <a:bodyPr/>
        <a:lstStyle/>
        <a:p>
          <a:pPr algn="ctr"/>
          <a:r>
            <a:rPr lang="en-US" sz="1000" baseline="0">
              <a:solidFill>
                <a:schemeClr val="tx1"/>
              </a:solidFill>
              <a:latin typeface="Times New Roman" panose="02020603050405020304" pitchFamily="18" charset="0"/>
              <a:cs typeface="Times New Roman" panose="02020603050405020304" pitchFamily="18" charset="0"/>
            </a:rPr>
            <a:t>Online Coupons</a:t>
          </a:r>
        </a:p>
      </dgm:t>
    </dgm:pt>
    <dgm:pt modelId="{C9BA45C0-C418-40D1-B449-CF98DAEE706C}" type="parTrans" cxnId="{3741E78B-9C6F-44BB-81D8-07AFA7CB0C2B}">
      <dgm:prSet custT="1"/>
      <dgm:spPr>
        <a:ln>
          <a:solidFill>
            <a:schemeClr val="tx1"/>
          </a:solidFill>
        </a:ln>
      </dgm:spPr>
      <dgm:t>
        <a:bodyPr/>
        <a:lstStyle/>
        <a:p>
          <a:pPr algn="ctr"/>
          <a:endParaRPr lang="en-US" sz="1000">
            <a:latin typeface="Times New Roman" panose="02020603050405020304" pitchFamily="18" charset="0"/>
            <a:cs typeface="Times New Roman" panose="02020603050405020304" pitchFamily="18" charset="0"/>
          </a:endParaRPr>
        </a:p>
      </dgm:t>
    </dgm:pt>
    <dgm:pt modelId="{BDB494C3-D263-4834-AA40-A95CE51CF93B}" type="sibTrans" cxnId="{3741E78B-9C6F-44BB-81D8-07AFA7CB0C2B}">
      <dgm:prSet/>
      <dgm:spPr/>
      <dgm:t>
        <a:bodyPr/>
        <a:lstStyle/>
        <a:p>
          <a:pPr algn="ctr"/>
          <a:endParaRPr lang="en-US" sz="1000">
            <a:latin typeface="Times New Roman" panose="02020603050405020304" pitchFamily="18" charset="0"/>
            <a:cs typeface="Times New Roman" panose="02020603050405020304" pitchFamily="18" charset="0"/>
          </a:endParaRPr>
        </a:p>
      </dgm:t>
    </dgm:pt>
    <dgm:pt modelId="{05757379-777A-46CC-B5B3-08803FD86689}">
      <dgm:prSet phldrT="[Text]" custT="1"/>
      <dgm:spPr>
        <a:noFill/>
        <a:ln>
          <a:solidFill>
            <a:schemeClr val="tx1"/>
          </a:solidFill>
        </a:ln>
      </dgm:spPr>
      <dgm:t>
        <a:bodyPr/>
        <a:lstStyle/>
        <a:p>
          <a:pPr algn="ctr">
            <a:lnSpc>
              <a:spcPct val="100000"/>
            </a:lnSpc>
            <a:spcAft>
              <a:spcPts val="0"/>
            </a:spcAft>
          </a:pPr>
          <a:r>
            <a:rPr lang="en-US" sz="1000" b="1" u="sng" baseline="0">
              <a:solidFill>
                <a:schemeClr val="tx1"/>
              </a:solidFill>
              <a:latin typeface="Times New Roman" panose="02020603050405020304" pitchFamily="18" charset="0"/>
              <a:cs typeface="Times New Roman" panose="02020603050405020304" pitchFamily="18" charset="0"/>
            </a:rPr>
            <a:t>Mobile coupon</a:t>
          </a:r>
        </a:p>
        <a:p>
          <a:pPr algn="ctr">
            <a:lnSpc>
              <a:spcPct val="100000"/>
            </a:lnSpc>
            <a:spcAft>
              <a:spcPts val="0"/>
            </a:spcAft>
          </a:pPr>
          <a:r>
            <a:rPr lang="en-US" sz="1000" baseline="0">
              <a:solidFill>
                <a:schemeClr val="tx1"/>
              </a:solidFill>
              <a:latin typeface="Times New Roman" panose="02020603050405020304" pitchFamily="18" charset="0"/>
              <a:cs typeface="Times New Roman" panose="02020603050405020304" pitchFamily="18" charset="0"/>
            </a:rPr>
            <a:t>Mobile coupon services</a:t>
          </a:r>
        </a:p>
        <a:p>
          <a:pPr algn="ctr">
            <a:lnSpc>
              <a:spcPct val="100000"/>
            </a:lnSpc>
            <a:spcAft>
              <a:spcPts val="0"/>
            </a:spcAft>
          </a:pPr>
          <a:r>
            <a:rPr lang="en-US" sz="1000" baseline="0">
              <a:solidFill>
                <a:schemeClr val="tx1"/>
              </a:solidFill>
              <a:latin typeface="Times New Roman" panose="02020603050405020304" pitchFamily="18" charset="0"/>
              <a:cs typeface="Times New Roman" panose="02020603050405020304" pitchFamily="18" charset="0"/>
            </a:rPr>
            <a:t>Location-based mobile messages</a:t>
          </a:r>
        </a:p>
      </dgm:t>
    </dgm:pt>
    <dgm:pt modelId="{ADB1AC50-3C02-4D4F-9056-799C9FBDE4B6}" type="parTrans" cxnId="{46BA3EED-B2FB-4321-8712-A0F5CDEFF835}">
      <dgm:prSet custT="1"/>
      <dgm:spPr>
        <a:ln>
          <a:solidFill>
            <a:schemeClr val="tx1"/>
          </a:solidFill>
        </a:ln>
      </dgm:spPr>
      <dgm:t>
        <a:bodyPr/>
        <a:lstStyle/>
        <a:p>
          <a:pPr algn="ctr"/>
          <a:endParaRPr lang="en-US" sz="1000">
            <a:latin typeface="Times New Roman" panose="02020603050405020304" pitchFamily="18" charset="0"/>
            <a:cs typeface="Times New Roman" panose="02020603050405020304" pitchFamily="18" charset="0"/>
          </a:endParaRPr>
        </a:p>
      </dgm:t>
    </dgm:pt>
    <dgm:pt modelId="{B4CFCD16-A6E8-4714-A1CD-29C2B6D3274C}" type="sibTrans" cxnId="{46BA3EED-B2FB-4321-8712-A0F5CDEFF835}">
      <dgm:prSet/>
      <dgm:spPr/>
      <dgm:t>
        <a:bodyPr/>
        <a:lstStyle/>
        <a:p>
          <a:pPr algn="ctr"/>
          <a:endParaRPr lang="en-US" sz="1000">
            <a:latin typeface="Times New Roman" panose="02020603050405020304" pitchFamily="18" charset="0"/>
            <a:cs typeface="Times New Roman" panose="02020603050405020304" pitchFamily="18" charset="0"/>
          </a:endParaRPr>
        </a:p>
      </dgm:t>
    </dgm:pt>
    <dgm:pt modelId="{870183AF-0E26-464B-9218-855648F7D59D}">
      <dgm:prSet custT="1"/>
      <dgm:spPr>
        <a:noFill/>
        <a:ln>
          <a:solidFill>
            <a:schemeClr val="tx1"/>
          </a:solidFill>
        </a:ln>
      </dgm:spPr>
      <dgm:t>
        <a:bodyPr/>
        <a:lstStyle/>
        <a:p>
          <a:pPr algn="ctr"/>
          <a:r>
            <a:rPr lang="en-US" sz="1000" baseline="0">
              <a:solidFill>
                <a:schemeClr val="tx1"/>
              </a:solidFill>
              <a:latin typeface="Times New Roman" panose="02020603050405020304" pitchFamily="18" charset="0"/>
              <a:cs typeface="Times New Roman" panose="02020603050405020304" pitchFamily="18" charset="0"/>
            </a:rPr>
            <a:t>Factors Influending Coupon Usage</a:t>
          </a:r>
        </a:p>
      </dgm:t>
    </dgm:pt>
    <dgm:pt modelId="{C138B812-88C8-4700-B86B-832521C10091}" type="parTrans" cxnId="{4F8B0907-F295-487E-B143-424E1ACF253B}">
      <dgm:prSet custT="1">
        <dgm:style>
          <a:lnRef idx="1">
            <a:schemeClr val="dk1"/>
          </a:lnRef>
          <a:fillRef idx="0">
            <a:schemeClr val="dk1"/>
          </a:fillRef>
          <a:effectRef idx="0">
            <a:schemeClr val="dk1"/>
          </a:effectRef>
          <a:fontRef idx="minor">
            <a:schemeClr val="tx1"/>
          </a:fontRef>
        </dgm:style>
      </dgm:prSet>
      <dgm:spPr/>
      <dgm:t>
        <a:bodyPr/>
        <a:lstStyle/>
        <a:p>
          <a:pPr algn="ctr"/>
          <a:endParaRPr lang="en-US" sz="1000">
            <a:latin typeface="Times New Roman" panose="02020603050405020304" pitchFamily="18" charset="0"/>
            <a:cs typeface="Times New Roman" panose="02020603050405020304" pitchFamily="18" charset="0"/>
          </a:endParaRPr>
        </a:p>
      </dgm:t>
    </dgm:pt>
    <dgm:pt modelId="{576B2D7E-6767-40A4-A30C-949768C0028C}" type="sibTrans" cxnId="{4F8B0907-F295-487E-B143-424E1ACF253B}">
      <dgm:prSet/>
      <dgm:spPr/>
      <dgm:t>
        <a:bodyPr/>
        <a:lstStyle/>
        <a:p>
          <a:pPr algn="ctr"/>
          <a:endParaRPr lang="en-US" sz="1000">
            <a:latin typeface="Times New Roman" panose="02020603050405020304" pitchFamily="18" charset="0"/>
            <a:cs typeface="Times New Roman" panose="02020603050405020304" pitchFamily="18" charset="0"/>
          </a:endParaRPr>
        </a:p>
      </dgm:t>
    </dgm:pt>
    <dgm:pt modelId="{F6303519-1AFA-4991-8B0F-342593765813}">
      <dgm:prSet custT="1"/>
      <dgm:spPr>
        <a:noFill/>
        <a:ln>
          <a:solidFill>
            <a:schemeClr val="tx1"/>
          </a:solidFill>
        </a:ln>
      </dgm:spPr>
      <dgm:t>
        <a:bodyPr/>
        <a:lstStyle/>
        <a:p>
          <a:pPr algn="ctr"/>
          <a:r>
            <a:rPr lang="en-US" sz="1000" baseline="0">
              <a:solidFill>
                <a:schemeClr val="tx1"/>
              </a:solidFill>
              <a:latin typeface="Times New Roman" panose="02020603050405020304" pitchFamily="18" charset="0"/>
              <a:cs typeface="Times New Roman" panose="02020603050405020304" pitchFamily="18" charset="0"/>
            </a:rPr>
            <a:t>Social coupon</a:t>
          </a:r>
        </a:p>
      </dgm:t>
    </dgm:pt>
    <dgm:pt modelId="{4C4AA480-EA55-424B-8947-159C071B7F1D}" type="parTrans" cxnId="{5E0891DC-3BDA-4FCE-9375-7B5C3F3A855A}">
      <dgm:prSet custT="1"/>
      <dgm:spPr>
        <a:ln>
          <a:solidFill>
            <a:schemeClr val="tx1"/>
          </a:solidFill>
        </a:ln>
      </dgm:spPr>
      <dgm:t>
        <a:bodyPr/>
        <a:lstStyle/>
        <a:p>
          <a:pPr algn="ctr"/>
          <a:endParaRPr lang="en-US" sz="1000">
            <a:latin typeface="Times New Roman" panose="02020603050405020304" pitchFamily="18" charset="0"/>
            <a:cs typeface="Times New Roman" panose="02020603050405020304" pitchFamily="18" charset="0"/>
          </a:endParaRPr>
        </a:p>
      </dgm:t>
    </dgm:pt>
    <dgm:pt modelId="{68A26EF1-BD97-4B2F-A18A-A1F63343164B}" type="sibTrans" cxnId="{5E0891DC-3BDA-4FCE-9375-7B5C3F3A855A}">
      <dgm:prSet/>
      <dgm:spPr/>
      <dgm:t>
        <a:bodyPr/>
        <a:lstStyle/>
        <a:p>
          <a:pPr algn="ctr"/>
          <a:endParaRPr lang="en-US" sz="1000">
            <a:latin typeface="Times New Roman" panose="02020603050405020304" pitchFamily="18" charset="0"/>
            <a:cs typeface="Times New Roman" panose="02020603050405020304" pitchFamily="18" charset="0"/>
          </a:endParaRPr>
        </a:p>
      </dgm:t>
    </dgm:pt>
    <dgm:pt modelId="{A4C6DFE9-50FC-4C8B-B65F-E876019A5D9F}">
      <dgm:prSet custT="1"/>
      <dgm:spPr>
        <a:noFill/>
        <a:ln>
          <a:solidFill>
            <a:schemeClr val="tx1"/>
          </a:solidFill>
        </a:ln>
      </dgm:spPr>
      <dgm:t>
        <a:bodyPr/>
        <a:lstStyle/>
        <a:p>
          <a:pPr algn="ctr">
            <a:lnSpc>
              <a:spcPct val="100000"/>
            </a:lnSpc>
            <a:spcAft>
              <a:spcPts val="0"/>
            </a:spcAft>
          </a:pPr>
          <a:r>
            <a:rPr lang="en-US" sz="1000" b="1" u="sng" baseline="0">
              <a:solidFill>
                <a:schemeClr val="tx1"/>
              </a:solidFill>
              <a:latin typeface="Times New Roman" panose="02020603050405020304" pitchFamily="18" charset="0"/>
              <a:cs typeface="Times New Roman" panose="02020603050405020304" pitchFamily="18" charset="0"/>
            </a:rPr>
            <a:t>Socio-demographic factors</a:t>
          </a:r>
        </a:p>
        <a:p>
          <a:pPr algn="ctr">
            <a:lnSpc>
              <a:spcPct val="100000"/>
            </a:lnSpc>
            <a:spcAft>
              <a:spcPts val="0"/>
            </a:spcAft>
          </a:pPr>
          <a:r>
            <a:rPr lang="en-US" sz="1000" baseline="0">
              <a:solidFill>
                <a:schemeClr val="tx1"/>
              </a:solidFill>
              <a:latin typeface="Times New Roman" panose="02020603050405020304" pitchFamily="18" charset="0"/>
              <a:cs typeface="Times New Roman" panose="02020603050405020304" pitchFamily="18" charset="0"/>
            </a:rPr>
            <a:t>Education</a:t>
          </a:r>
        </a:p>
        <a:p>
          <a:pPr algn="ctr">
            <a:lnSpc>
              <a:spcPct val="100000"/>
            </a:lnSpc>
            <a:spcAft>
              <a:spcPts val="0"/>
            </a:spcAft>
          </a:pPr>
          <a:r>
            <a:rPr lang="en-US" sz="1000" baseline="0">
              <a:solidFill>
                <a:schemeClr val="tx1"/>
              </a:solidFill>
              <a:latin typeface="Times New Roman" panose="02020603050405020304" pitchFamily="18" charset="0"/>
              <a:cs typeface="Times New Roman" panose="02020603050405020304" pitchFamily="18" charset="0"/>
            </a:rPr>
            <a:t>Employment</a:t>
          </a:r>
        </a:p>
        <a:p>
          <a:pPr algn="ctr">
            <a:lnSpc>
              <a:spcPct val="100000"/>
            </a:lnSpc>
            <a:spcAft>
              <a:spcPts val="0"/>
            </a:spcAft>
          </a:pPr>
          <a:r>
            <a:rPr lang="en-US" sz="1000" baseline="0">
              <a:solidFill>
                <a:schemeClr val="tx1"/>
              </a:solidFill>
              <a:latin typeface="Times New Roman" panose="02020603050405020304" pitchFamily="18" charset="0"/>
              <a:cs typeface="Times New Roman" panose="02020603050405020304" pitchFamily="18" charset="0"/>
            </a:rPr>
            <a:t>Consumer's location</a:t>
          </a:r>
        </a:p>
        <a:p>
          <a:pPr algn="ctr">
            <a:lnSpc>
              <a:spcPct val="100000"/>
            </a:lnSpc>
            <a:spcAft>
              <a:spcPts val="0"/>
            </a:spcAft>
          </a:pPr>
          <a:r>
            <a:rPr lang="en-US" sz="1000" baseline="0">
              <a:solidFill>
                <a:schemeClr val="tx1"/>
              </a:solidFill>
              <a:latin typeface="Times New Roman" panose="02020603050405020304" pitchFamily="18" charset="0"/>
              <a:cs typeface="Times New Roman" panose="02020603050405020304" pitchFamily="18" charset="0"/>
            </a:rPr>
            <a:t>Distance from location</a:t>
          </a:r>
        </a:p>
      </dgm:t>
    </dgm:pt>
    <dgm:pt modelId="{ACDAF48E-AEAE-4067-84DE-573B606E3D08}" type="parTrans" cxnId="{F0E27AF7-E5A7-49FB-AAC2-95080B2C30DE}">
      <dgm:prSet custT="1"/>
      <dgm:spPr>
        <a:ln>
          <a:solidFill>
            <a:schemeClr val="tx1"/>
          </a:solidFill>
        </a:ln>
      </dgm:spPr>
      <dgm:t>
        <a:bodyPr/>
        <a:lstStyle/>
        <a:p>
          <a:pPr algn="ctr"/>
          <a:endParaRPr lang="en-US" sz="1000">
            <a:latin typeface="Times New Roman" panose="02020603050405020304" pitchFamily="18" charset="0"/>
            <a:cs typeface="Times New Roman" panose="02020603050405020304" pitchFamily="18" charset="0"/>
          </a:endParaRPr>
        </a:p>
      </dgm:t>
    </dgm:pt>
    <dgm:pt modelId="{58FDF8D8-815F-4B93-A9BF-9CE8D1166EEA}" type="sibTrans" cxnId="{F0E27AF7-E5A7-49FB-AAC2-95080B2C30DE}">
      <dgm:prSet/>
      <dgm:spPr/>
      <dgm:t>
        <a:bodyPr/>
        <a:lstStyle/>
        <a:p>
          <a:pPr algn="ctr"/>
          <a:endParaRPr lang="en-US" sz="1000">
            <a:latin typeface="Times New Roman" panose="02020603050405020304" pitchFamily="18" charset="0"/>
            <a:cs typeface="Times New Roman" panose="02020603050405020304" pitchFamily="18" charset="0"/>
          </a:endParaRPr>
        </a:p>
      </dgm:t>
    </dgm:pt>
    <dgm:pt modelId="{A942667D-84F8-4AC3-8715-553D81AD72E8}">
      <dgm:prSet custT="1"/>
      <dgm:spPr>
        <a:noFill/>
        <a:ln>
          <a:solidFill>
            <a:schemeClr val="tx1"/>
          </a:solidFill>
        </a:ln>
      </dgm:spPr>
      <dgm:t>
        <a:bodyPr/>
        <a:lstStyle/>
        <a:p>
          <a:pPr algn="ctr">
            <a:lnSpc>
              <a:spcPct val="100000"/>
            </a:lnSpc>
            <a:spcAft>
              <a:spcPts val="0"/>
            </a:spcAft>
          </a:pPr>
          <a:r>
            <a:rPr lang="en-US" sz="1000" b="1" u="sng" baseline="0">
              <a:solidFill>
                <a:schemeClr val="tx1"/>
              </a:solidFill>
              <a:latin typeface="Times New Roman" panose="02020603050405020304" pitchFamily="18" charset="0"/>
              <a:cs typeface="Times New Roman" panose="02020603050405020304" pitchFamily="18" charset="0"/>
            </a:rPr>
            <a:t>Socio-economic factors</a:t>
          </a:r>
        </a:p>
        <a:p>
          <a:pPr algn="ctr">
            <a:lnSpc>
              <a:spcPct val="100000"/>
            </a:lnSpc>
            <a:spcAft>
              <a:spcPts val="0"/>
            </a:spcAft>
          </a:pPr>
          <a:r>
            <a:rPr lang="en-US" sz="1000" baseline="0">
              <a:solidFill>
                <a:schemeClr val="tx1"/>
              </a:solidFill>
              <a:latin typeface="Times New Roman" panose="02020603050405020304" pitchFamily="18" charset="0"/>
              <a:cs typeface="Times New Roman" panose="02020603050405020304" pitchFamily="18" charset="0"/>
            </a:rPr>
            <a:t>Perception of value &amp; fairness</a:t>
          </a:r>
        </a:p>
        <a:p>
          <a:pPr algn="ctr">
            <a:lnSpc>
              <a:spcPct val="100000"/>
            </a:lnSpc>
            <a:spcAft>
              <a:spcPts val="0"/>
            </a:spcAft>
          </a:pPr>
          <a:r>
            <a:rPr lang="en-US" sz="1000" baseline="0">
              <a:solidFill>
                <a:schemeClr val="tx1"/>
              </a:solidFill>
              <a:latin typeface="Times New Roman" panose="02020603050405020304" pitchFamily="18" charset="0"/>
              <a:cs typeface="Times New Roman" panose="02020603050405020304" pitchFamily="18" charset="0"/>
            </a:rPr>
            <a:t>Social ties</a:t>
          </a:r>
        </a:p>
      </dgm:t>
    </dgm:pt>
    <dgm:pt modelId="{F678288B-C803-4204-A3C2-D999E2E26EA4}" type="parTrans" cxnId="{1A6EC79D-4E2E-4B65-B1E5-C7CA66A7606C}">
      <dgm:prSet custT="1"/>
      <dgm:spPr>
        <a:ln>
          <a:solidFill>
            <a:schemeClr val="tx1"/>
          </a:solidFill>
        </a:ln>
      </dgm:spPr>
      <dgm:t>
        <a:bodyPr/>
        <a:lstStyle/>
        <a:p>
          <a:pPr algn="ctr"/>
          <a:endParaRPr lang="en-US" sz="1000">
            <a:latin typeface="Times New Roman" panose="02020603050405020304" pitchFamily="18" charset="0"/>
            <a:cs typeface="Times New Roman" panose="02020603050405020304" pitchFamily="18" charset="0"/>
          </a:endParaRPr>
        </a:p>
      </dgm:t>
    </dgm:pt>
    <dgm:pt modelId="{82B62592-B6DC-4532-B62B-E71281FD10FC}" type="sibTrans" cxnId="{1A6EC79D-4E2E-4B65-B1E5-C7CA66A7606C}">
      <dgm:prSet/>
      <dgm:spPr/>
      <dgm:t>
        <a:bodyPr/>
        <a:lstStyle/>
        <a:p>
          <a:pPr algn="ctr"/>
          <a:endParaRPr lang="en-US" sz="1000">
            <a:latin typeface="Times New Roman" panose="02020603050405020304" pitchFamily="18" charset="0"/>
            <a:cs typeface="Times New Roman" panose="02020603050405020304" pitchFamily="18" charset="0"/>
          </a:endParaRPr>
        </a:p>
      </dgm:t>
    </dgm:pt>
    <dgm:pt modelId="{84A84E0C-2707-42BC-B1E9-C142519989CE}">
      <dgm:prSet custT="1"/>
      <dgm:spPr>
        <a:noFill/>
        <a:ln>
          <a:solidFill>
            <a:schemeClr val="tx1"/>
          </a:solidFill>
        </a:ln>
      </dgm:spPr>
      <dgm:t>
        <a:bodyPr/>
        <a:lstStyle/>
        <a:p>
          <a:pPr algn="ctr">
            <a:lnSpc>
              <a:spcPct val="100000"/>
            </a:lnSpc>
            <a:spcAft>
              <a:spcPts val="0"/>
            </a:spcAft>
          </a:pPr>
          <a:r>
            <a:rPr lang="en-US" sz="1000" b="1" u="sng">
              <a:solidFill>
                <a:sysClr val="windowText" lastClr="000000"/>
              </a:solidFill>
              <a:latin typeface="Times New Roman" panose="02020603050405020304" pitchFamily="18" charset="0"/>
              <a:cs typeface="Times New Roman" panose="02020603050405020304" pitchFamily="18" charset="0"/>
            </a:rPr>
            <a:t>Psychographical factors</a:t>
          </a:r>
          <a:endParaRPr lang="en-US" sz="1000" u="sng">
            <a:solidFill>
              <a:sysClr val="windowText" lastClr="000000"/>
            </a:solidFill>
            <a:latin typeface="Times New Roman" panose="02020603050405020304" pitchFamily="18" charset="0"/>
            <a:cs typeface="Times New Roman" panose="02020603050405020304" pitchFamily="18" charset="0"/>
          </a:endParaRPr>
        </a:p>
        <a:p>
          <a:pPr algn="ctr">
            <a:lnSpc>
              <a:spcPct val="100000"/>
            </a:lnSpc>
            <a:spcAft>
              <a:spcPts val="0"/>
            </a:spcAft>
          </a:pPr>
          <a:r>
            <a:rPr lang="en-US" sz="1000">
              <a:solidFill>
                <a:sysClr val="windowText" lastClr="000000"/>
              </a:solidFill>
              <a:latin typeface="Times New Roman" panose="02020603050405020304" pitchFamily="18" charset="0"/>
              <a:cs typeface="Times New Roman" panose="02020603050405020304" pitchFamily="18" charset="0"/>
            </a:rPr>
            <a:t>Personal innovativeness</a:t>
          </a:r>
          <a:endParaRPr lang="en-US" sz="1000" baseline="0">
            <a:solidFill>
              <a:sysClr val="windowText" lastClr="000000"/>
            </a:solidFill>
            <a:latin typeface="Times New Roman" panose="02020603050405020304" pitchFamily="18" charset="0"/>
            <a:cs typeface="Times New Roman" panose="02020603050405020304" pitchFamily="18" charset="0"/>
          </a:endParaRPr>
        </a:p>
      </dgm:t>
    </dgm:pt>
    <dgm:pt modelId="{68AF7956-FC37-4D2C-ABFD-DB241DEC5875}" type="parTrans" cxnId="{4558763C-2833-4BB4-AE14-D26FBFAEDB1B}">
      <dgm:prSet custT="1"/>
      <dgm:spPr>
        <a:ln>
          <a:solidFill>
            <a:schemeClr val="tx1"/>
          </a:solidFill>
        </a:ln>
      </dgm:spPr>
      <dgm:t>
        <a:bodyPr/>
        <a:lstStyle/>
        <a:p>
          <a:pPr algn="ctr"/>
          <a:endParaRPr lang="en-US" sz="1000">
            <a:latin typeface="Times New Roman" panose="02020603050405020304" pitchFamily="18" charset="0"/>
            <a:cs typeface="Times New Roman" panose="02020603050405020304" pitchFamily="18" charset="0"/>
          </a:endParaRPr>
        </a:p>
      </dgm:t>
    </dgm:pt>
    <dgm:pt modelId="{6171D169-C378-4B21-9450-BFAD1E1B3985}" type="sibTrans" cxnId="{4558763C-2833-4BB4-AE14-D26FBFAEDB1B}">
      <dgm:prSet/>
      <dgm:spPr/>
      <dgm:t>
        <a:bodyPr/>
        <a:lstStyle/>
        <a:p>
          <a:pPr algn="ctr"/>
          <a:endParaRPr lang="en-US" sz="1000">
            <a:latin typeface="Times New Roman" panose="02020603050405020304" pitchFamily="18" charset="0"/>
            <a:cs typeface="Times New Roman" panose="02020603050405020304" pitchFamily="18" charset="0"/>
          </a:endParaRPr>
        </a:p>
      </dgm:t>
    </dgm:pt>
    <dgm:pt modelId="{64E880E4-BDAC-4FA6-A4D9-C9220894179C}">
      <dgm:prSet custT="1"/>
      <dgm:spPr>
        <a:noFill/>
        <a:ln>
          <a:solidFill>
            <a:schemeClr val="tx1"/>
          </a:solidFill>
        </a:ln>
      </dgm:spPr>
      <dgm:t>
        <a:bodyPr/>
        <a:lstStyle/>
        <a:p>
          <a:pPr algn="ctr">
            <a:lnSpc>
              <a:spcPct val="100000"/>
            </a:lnSpc>
            <a:spcAft>
              <a:spcPts val="0"/>
            </a:spcAft>
          </a:pPr>
          <a:r>
            <a:rPr lang="en-US" sz="1000" b="1" u="sng" baseline="0">
              <a:solidFill>
                <a:schemeClr val="tx1"/>
              </a:solidFill>
              <a:latin typeface="Times New Roman" panose="02020603050405020304" pitchFamily="18" charset="0"/>
              <a:cs typeface="Times New Roman" panose="02020603050405020304" pitchFamily="18" charset="0"/>
            </a:rPr>
            <a:t>Behavioral factors</a:t>
          </a:r>
        </a:p>
        <a:p>
          <a:pPr algn="ctr">
            <a:lnSpc>
              <a:spcPct val="100000"/>
            </a:lnSpc>
            <a:spcAft>
              <a:spcPts val="0"/>
            </a:spcAft>
          </a:pPr>
          <a:r>
            <a:rPr lang="en-US" sz="1000" baseline="0">
              <a:solidFill>
                <a:schemeClr val="tx1"/>
              </a:solidFill>
              <a:latin typeface="Times New Roman" panose="02020603050405020304" pitchFamily="18" charset="0"/>
              <a:cs typeface="Times New Roman" panose="02020603050405020304" pitchFamily="18" charset="0"/>
            </a:rPr>
            <a:t>Attitude</a:t>
          </a:r>
        </a:p>
        <a:p>
          <a:pPr algn="ctr">
            <a:lnSpc>
              <a:spcPct val="100000"/>
            </a:lnSpc>
            <a:spcAft>
              <a:spcPts val="0"/>
            </a:spcAft>
          </a:pPr>
          <a:r>
            <a:rPr lang="en-US" sz="1000" baseline="0">
              <a:solidFill>
                <a:schemeClr val="tx1"/>
              </a:solidFill>
              <a:latin typeface="Times New Roman" panose="02020603050405020304" pitchFamily="18" charset="0"/>
              <a:cs typeface="Times New Roman" panose="02020603050405020304" pitchFamily="18" charset="0"/>
            </a:rPr>
            <a:t>Consumer's coupon knowledge</a:t>
          </a:r>
        </a:p>
        <a:p>
          <a:pPr algn="ctr">
            <a:lnSpc>
              <a:spcPct val="100000"/>
            </a:lnSpc>
            <a:spcAft>
              <a:spcPts val="0"/>
            </a:spcAft>
          </a:pPr>
          <a:r>
            <a:rPr lang="en-US" sz="1000" baseline="0">
              <a:solidFill>
                <a:schemeClr val="tx1"/>
              </a:solidFill>
              <a:latin typeface="Times New Roman" panose="02020603050405020304" pitchFamily="18" charset="0"/>
              <a:cs typeface="Times New Roman" panose="02020603050405020304" pitchFamily="18" charset="0"/>
            </a:rPr>
            <a:t>Consumer satisfaction</a:t>
          </a:r>
        </a:p>
        <a:p>
          <a:pPr algn="ctr">
            <a:lnSpc>
              <a:spcPct val="100000"/>
            </a:lnSpc>
            <a:spcAft>
              <a:spcPts val="0"/>
            </a:spcAft>
          </a:pPr>
          <a:r>
            <a:rPr lang="en-US" sz="1000" baseline="0">
              <a:solidFill>
                <a:schemeClr val="tx1"/>
              </a:solidFill>
              <a:latin typeface="Times New Roman" panose="02020603050405020304" pitchFamily="18" charset="0"/>
              <a:cs typeface="Times New Roman" panose="02020603050405020304" pitchFamily="18" charset="0"/>
            </a:rPr>
            <a:t>Perceived value</a:t>
          </a:r>
        </a:p>
        <a:p>
          <a:pPr algn="ctr">
            <a:lnSpc>
              <a:spcPct val="100000"/>
            </a:lnSpc>
            <a:spcAft>
              <a:spcPts val="0"/>
            </a:spcAft>
          </a:pPr>
          <a:r>
            <a:rPr lang="en-US" sz="1000" baseline="0">
              <a:solidFill>
                <a:schemeClr val="tx1"/>
              </a:solidFill>
              <a:latin typeface="Times New Roman" panose="02020603050405020304" pitchFamily="18" charset="0"/>
              <a:cs typeface="Times New Roman" panose="02020603050405020304" pitchFamily="18" charset="0"/>
            </a:rPr>
            <a:t>Perceived behavioral control</a:t>
          </a:r>
        </a:p>
        <a:p>
          <a:pPr algn="ctr">
            <a:lnSpc>
              <a:spcPct val="100000"/>
            </a:lnSpc>
            <a:spcAft>
              <a:spcPts val="0"/>
            </a:spcAft>
          </a:pPr>
          <a:r>
            <a:rPr lang="en-US" sz="1000" baseline="0">
              <a:solidFill>
                <a:schemeClr val="tx1"/>
              </a:solidFill>
              <a:latin typeface="Times New Roman" panose="02020603050405020304" pitchFamily="18" charset="0"/>
              <a:cs typeface="Times New Roman" panose="02020603050405020304" pitchFamily="18" charset="0"/>
            </a:rPr>
            <a:t>Perceived risk</a:t>
          </a:r>
        </a:p>
        <a:p>
          <a:pPr algn="ctr">
            <a:lnSpc>
              <a:spcPct val="100000"/>
            </a:lnSpc>
            <a:spcAft>
              <a:spcPts val="0"/>
            </a:spcAft>
          </a:pPr>
          <a:r>
            <a:rPr lang="en-US" sz="1000" baseline="0">
              <a:solidFill>
                <a:schemeClr val="tx1"/>
              </a:solidFill>
              <a:latin typeface="Times New Roman" panose="02020603050405020304" pitchFamily="18" charset="0"/>
              <a:cs typeface="Times New Roman" panose="02020603050405020304" pitchFamily="18" charset="0"/>
            </a:rPr>
            <a:t>Trust</a:t>
          </a:r>
        </a:p>
        <a:p>
          <a:pPr algn="ctr">
            <a:lnSpc>
              <a:spcPct val="100000"/>
            </a:lnSpc>
            <a:spcAft>
              <a:spcPts val="0"/>
            </a:spcAft>
          </a:pPr>
          <a:r>
            <a:rPr lang="en-US" sz="1000" baseline="0">
              <a:solidFill>
                <a:schemeClr val="tx1"/>
              </a:solidFill>
              <a:latin typeface="Times New Roman" panose="02020603050405020304" pitchFamily="18" charset="0"/>
              <a:cs typeface="Times New Roman" panose="02020603050405020304" pitchFamily="18" charset="0"/>
            </a:rPr>
            <a:t>Price consciousness</a:t>
          </a:r>
        </a:p>
        <a:p>
          <a:pPr algn="ctr">
            <a:lnSpc>
              <a:spcPct val="100000"/>
            </a:lnSpc>
            <a:spcAft>
              <a:spcPts val="0"/>
            </a:spcAft>
          </a:pPr>
          <a:r>
            <a:rPr lang="en-US" sz="1000" baseline="0">
              <a:solidFill>
                <a:schemeClr val="tx1"/>
              </a:solidFill>
              <a:latin typeface="Times New Roman" panose="02020603050405020304" pitchFamily="18" charset="0"/>
              <a:cs typeface="Times New Roman" panose="02020603050405020304" pitchFamily="18" charset="0"/>
            </a:rPr>
            <a:t>Perceived similarity</a:t>
          </a:r>
        </a:p>
      </dgm:t>
    </dgm:pt>
    <dgm:pt modelId="{4E261B82-7227-44F0-A474-C902FF693544}" type="parTrans" cxnId="{4EBAF715-0BBD-441A-844B-B6330E327CD1}">
      <dgm:prSet custT="1"/>
      <dgm:spPr>
        <a:ln>
          <a:solidFill>
            <a:schemeClr val="tx1"/>
          </a:solidFill>
        </a:ln>
      </dgm:spPr>
      <dgm:t>
        <a:bodyPr/>
        <a:lstStyle/>
        <a:p>
          <a:pPr algn="ctr"/>
          <a:endParaRPr lang="en-US" sz="1000">
            <a:latin typeface="Times New Roman" panose="02020603050405020304" pitchFamily="18" charset="0"/>
            <a:cs typeface="Times New Roman" panose="02020603050405020304" pitchFamily="18" charset="0"/>
          </a:endParaRPr>
        </a:p>
      </dgm:t>
    </dgm:pt>
    <dgm:pt modelId="{CDD9D54A-5EDA-47EE-ACCC-ADECA976A9D1}" type="sibTrans" cxnId="{4EBAF715-0BBD-441A-844B-B6330E327CD1}">
      <dgm:prSet/>
      <dgm:spPr/>
      <dgm:t>
        <a:bodyPr/>
        <a:lstStyle/>
        <a:p>
          <a:pPr algn="ctr"/>
          <a:endParaRPr lang="en-US" sz="1000">
            <a:latin typeface="Times New Roman" panose="02020603050405020304" pitchFamily="18" charset="0"/>
            <a:cs typeface="Times New Roman" panose="02020603050405020304" pitchFamily="18" charset="0"/>
          </a:endParaRPr>
        </a:p>
      </dgm:t>
    </dgm:pt>
    <dgm:pt modelId="{FD0214D3-0506-43C5-9920-EE58BB91E537}">
      <dgm:prSet custT="1"/>
      <dgm:spPr>
        <a:noFill/>
        <a:ln>
          <a:solidFill>
            <a:schemeClr val="tx1"/>
          </a:solidFill>
        </a:ln>
      </dgm:spPr>
      <dgm:t>
        <a:bodyPr/>
        <a:lstStyle/>
        <a:p>
          <a:pPr algn="ctr">
            <a:lnSpc>
              <a:spcPct val="100000"/>
            </a:lnSpc>
            <a:spcAft>
              <a:spcPts val="0"/>
            </a:spcAft>
          </a:pPr>
          <a:r>
            <a:rPr lang="en-US" sz="1000" b="1" u="sng" baseline="0">
              <a:solidFill>
                <a:schemeClr val="tx1"/>
              </a:solidFill>
              <a:latin typeface="Times New Roman" panose="02020603050405020304" pitchFamily="18" charset="0"/>
              <a:cs typeface="Times New Roman" panose="02020603050405020304" pitchFamily="18" charset="0"/>
            </a:rPr>
            <a:t>Coupon-related factors </a:t>
          </a:r>
        </a:p>
        <a:p>
          <a:pPr algn="ctr">
            <a:lnSpc>
              <a:spcPct val="100000"/>
            </a:lnSpc>
            <a:spcAft>
              <a:spcPts val="0"/>
            </a:spcAft>
          </a:pPr>
          <a:r>
            <a:rPr lang="en-US" sz="1000" baseline="0">
              <a:solidFill>
                <a:schemeClr val="tx1"/>
              </a:solidFill>
              <a:latin typeface="Times New Roman" panose="02020603050405020304" pitchFamily="18" charset="0"/>
              <a:cs typeface="Times New Roman" panose="02020603050405020304" pitchFamily="18" charset="0"/>
            </a:rPr>
            <a:t>Face value of coupon</a:t>
          </a:r>
        </a:p>
        <a:p>
          <a:pPr algn="ctr">
            <a:lnSpc>
              <a:spcPct val="100000"/>
            </a:lnSpc>
            <a:spcAft>
              <a:spcPts val="0"/>
            </a:spcAft>
          </a:pPr>
          <a:r>
            <a:rPr lang="en-US" sz="1000" baseline="0">
              <a:solidFill>
                <a:schemeClr val="tx1"/>
              </a:solidFill>
              <a:latin typeface="Times New Roman" panose="02020603050405020304" pitchFamily="18" charset="0"/>
              <a:cs typeface="Times New Roman" panose="02020603050405020304" pitchFamily="18" charset="0"/>
            </a:rPr>
            <a:t>Expiry length of coupon</a:t>
          </a:r>
        </a:p>
        <a:p>
          <a:pPr algn="ctr">
            <a:lnSpc>
              <a:spcPct val="100000"/>
            </a:lnSpc>
            <a:spcAft>
              <a:spcPts val="0"/>
            </a:spcAft>
          </a:pPr>
          <a:r>
            <a:rPr lang="en-US" sz="1000" baseline="0">
              <a:solidFill>
                <a:schemeClr val="tx1"/>
              </a:solidFill>
              <a:latin typeface="Times New Roman" panose="02020603050405020304" pitchFamily="18" charset="0"/>
              <a:cs typeface="Times New Roman" panose="02020603050405020304" pitchFamily="18" charset="0"/>
            </a:rPr>
            <a:t>Rate of discount</a:t>
          </a:r>
        </a:p>
        <a:p>
          <a:pPr algn="ctr">
            <a:lnSpc>
              <a:spcPct val="100000"/>
            </a:lnSpc>
            <a:spcAft>
              <a:spcPts val="0"/>
            </a:spcAft>
          </a:pPr>
          <a:r>
            <a:rPr lang="en-US" sz="1000" baseline="0">
              <a:solidFill>
                <a:schemeClr val="tx1"/>
              </a:solidFill>
              <a:latin typeface="Times New Roman" panose="02020603050405020304" pitchFamily="18" charset="0"/>
              <a:cs typeface="Times New Roman" panose="02020603050405020304" pitchFamily="18" charset="0"/>
            </a:rPr>
            <a:t>Coupon duration</a:t>
          </a:r>
        </a:p>
        <a:p>
          <a:pPr algn="ctr">
            <a:lnSpc>
              <a:spcPct val="100000"/>
            </a:lnSpc>
            <a:spcAft>
              <a:spcPts val="0"/>
            </a:spcAft>
          </a:pPr>
          <a:r>
            <a:rPr lang="en-US" sz="1000" baseline="0">
              <a:solidFill>
                <a:schemeClr val="tx1"/>
              </a:solidFill>
              <a:latin typeface="Times New Roman" panose="02020603050405020304" pitchFamily="18" charset="0"/>
              <a:cs typeface="Times New Roman" panose="02020603050405020304" pitchFamily="18" charset="0"/>
            </a:rPr>
            <a:t>Coupon designing</a:t>
          </a:r>
        </a:p>
        <a:p>
          <a:pPr algn="ctr">
            <a:lnSpc>
              <a:spcPct val="100000"/>
            </a:lnSpc>
            <a:spcAft>
              <a:spcPts val="0"/>
            </a:spcAft>
          </a:pPr>
          <a:r>
            <a:rPr lang="en-US" sz="1000" baseline="0">
              <a:solidFill>
                <a:schemeClr val="tx1"/>
              </a:solidFill>
              <a:latin typeface="Times New Roman" panose="02020603050405020304" pitchFamily="18" charset="0"/>
              <a:cs typeface="Times New Roman" panose="02020603050405020304" pitchFamily="18" charset="0"/>
            </a:rPr>
            <a:t>Coupon distribution method</a:t>
          </a:r>
        </a:p>
        <a:p>
          <a:pPr algn="ctr">
            <a:lnSpc>
              <a:spcPct val="100000"/>
            </a:lnSpc>
            <a:spcAft>
              <a:spcPts val="0"/>
            </a:spcAft>
          </a:pPr>
          <a:r>
            <a:rPr lang="en-US" sz="1000" baseline="0">
              <a:solidFill>
                <a:schemeClr val="tx1"/>
              </a:solidFill>
              <a:latin typeface="Times New Roman" panose="02020603050405020304" pitchFamily="18" charset="0"/>
              <a:cs typeface="Times New Roman" panose="02020603050405020304" pitchFamily="18" charset="0"/>
            </a:rPr>
            <a:t>Coupon distribution cost</a:t>
          </a:r>
        </a:p>
        <a:p>
          <a:pPr algn="ctr">
            <a:lnSpc>
              <a:spcPct val="100000"/>
            </a:lnSpc>
            <a:spcAft>
              <a:spcPts val="0"/>
            </a:spcAft>
          </a:pPr>
          <a:r>
            <a:rPr lang="en-US" sz="1000" baseline="0">
              <a:solidFill>
                <a:schemeClr val="tx1"/>
              </a:solidFill>
              <a:latin typeface="Times New Roman" panose="02020603050405020304" pitchFamily="18" charset="0"/>
              <a:cs typeface="Times New Roman" panose="02020603050405020304" pitchFamily="18" charset="0"/>
            </a:rPr>
            <a:t>Framing effect</a:t>
          </a:r>
        </a:p>
        <a:p>
          <a:pPr algn="ctr">
            <a:lnSpc>
              <a:spcPct val="100000"/>
            </a:lnSpc>
            <a:spcAft>
              <a:spcPts val="0"/>
            </a:spcAft>
          </a:pPr>
          <a:r>
            <a:rPr lang="en-US" sz="1000" baseline="0">
              <a:solidFill>
                <a:schemeClr val="tx1"/>
              </a:solidFill>
              <a:latin typeface="Times New Roman" panose="02020603050405020304" pitchFamily="18" charset="0"/>
              <a:cs typeface="Times New Roman" panose="02020603050405020304" pitchFamily="18" charset="0"/>
            </a:rPr>
            <a:t>Time of delivery</a:t>
          </a:r>
        </a:p>
        <a:p>
          <a:pPr algn="ctr">
            <a:lnSpc>
              <a:spcPct val="100000"/>
            </a:lnSpc>
            <a:spcAft>
              <a:spcPts val="0"/>
            </a:spcAft>
          </a:pPr>
          <a:r>
            <a:rPr lang="en-US" sz="1000" baseline="0">
              <a:solidFill>
                <a:schemeClr val="tx1"/>
              </a:solidFill>
              <a:latin typeface="Times New Roman" panose="02020603050405020304" pitchFamily="18" charset="0"/>
              <a:cs typeface="Times New Roman" panose="02020603050405020304" pitchFamily="18" charset="0"/>
            </a:rPr>
            <a:t>Produch categories</a:t>
          </a:r>
        </a:p>
        <a:p>
          <a:pPr algn="ctr">
            <a:lnSpc>
              <a:spcPct val="100000"/>
            </a:lnSpc>
            <a:spcAft>
              <a:spcPts val="0"/>
            </a:spcAft>
          </a:pPr>
          <a:r>
            <a:rPr lang="en-US" sz="1000" baseline="0">
              <a:solidFill>
                <a:schemeClr val="tx1"/>
              </a:solidFill>
              <a:latin typeface="Times New Roman" panose="02020603050405020304" pitchFamily="18" charset="0"/>
              <a:cs typeface="Times New Roman" panose="02020603050405020304" pitchFamily="18" charset="0"/>
            </a:rPr>
            <a:t>Size of product class</a:t>
          </a:r>
        </a:p>
      </dgm:t>
    </dgm:pt>
    <dgm:pt modelId="{F313AB23-C0FB-490B-A573-8CEEAA1FC916}" type="parTrans" cxnId="{D0EFEDDB-D946-4D52-B4FD-CF8E17EE4952}">
      <dgm:prSet custT="1"/>
      <dgm:spPr>
        <a:ln>
          <a:solidFill>
            <a:schemeClr val="tx1"/>
          </a:solidFill>
        </a:ln>
      </dgm:spPr>
      <dgm:t>
        <a:bodyPr/>
        <a:lstStyle/>
        <a:p>
          <a:pPr algn="ctr"/>
          <a:endParaRPr lang="en-US" sz="1000">
            <a:latin typeface="Times New Roman" panose="02020603050405020304" pitchFamily="18" charset="0"/>
            <a:cs typeface="Times New Roman" panose="02020603050405020304" pitchFamily="18" charset="0"/>
          </a:endParaRPr>
        </a:p>
      </dgm:t>
    </dgm:pt>
    <dgm:pt modelId="{7853741D-E273-4F9D-B862-335737BA5219}" type="sibTrans" cxnId="{D0EFEDDB-D946-4D52-B4FD-CF8E17EE4952}">
      <dgm:prSet/>
      <dgm:spPr/>
      <dgm:t>
        <a:bodyPr/>
        <a:lstStyle/>
        <a:p>
          <a:pPr algn="ctr"/>
          <a:endParaRPr lang="en-US" sz="1000">
            <a:latin typeface="Times New Roman" panose="02020603050405020304" pitchFamily="18" charset="0"/>
            <a:cs typeface="Times New Roman" panose="02020603050405020304" pitchFamily="18" charset="0"/>
          </a:endParaRPr>
        </a:p>
      </dgm:t>
    </dgm:pt>
    <dgm:pt modelId="{30C09E26-63FC-42DB-A98C-A3B4934A0BC2}">
      <dgm:prSet custT="1"/>
      <dgm:spPr>
        <a:noFill/>
        <a:ln>
          <a:solidFill>
            <a:schemeClr val="tx1"/>
          </a:solidFill>
        </a:ln>
      </dgm:spPr>
      <dgm:t>
        <a:bodyPr/>
        <a:lstStyle/>
        <a:p>
          <a:pPr algn="ctr"/>
          <a:r>
            <a:rPr lang="en-US" sz="1000" baseline="0">
              <a:solidFill>
                <a:schemeClr val="tx1"/>
              </a:solidFill>
              <a:latin typeface="Times New Roman" panose="02020603050405020304" pitchFamily="18" charset="0"/>
              <a:cs typeface="Times New Roman" panose="02020603050405020304" pitchFamily="18" charset="0"/>
            </a:rPr>
            <a:t>Coupon proneness</a:t>
          </a:r>
        </a:p>
      </dgm:t>
    </dgm:pt>
    <dgm:pt modelId="{2C7E825D-F846-45BD-9EF6-8D8C424B5644}" type="parTrans" cxnId="{1AC0C692-5B79-433B-999A-D577612789F4}">
      <dgm:prSet custT="1"/>
      <dgm:spPr>
        <a:ln>
          <a:solidFill>
            <a:schemeClr val="tx1"/>
          </a:solidFill>
        </a:ln>
      </dgm:spPr>
      <dgm:t>
        <a:bodyPr/>
        <a:lstStyle/>
        <a:p>
          <a:pPr algn="ctr"/>
          <a:endParaRPr lang="en-US" sz="1000">
            <a:latin typeface="Times New Roman" panose="02020603050405020304" pitchFamily="18" charset="0"/>
            <a:cs typeface="Times New Roman" panose="02020603050405020304" pitchFamily="18" charset="0"/>
          </a:endParaRPr>
        </a:p>
      </dgm:t>
    </dgm:pt>
    <dgm:pt modelId="{C138346A-C602-467C-B4B7-8223B8989F29}" type="sibTrans" cxnId="{1AC0C692-5B79-433B-999A-D577612789F4}">
      <dgm:prSet/>
      <dgm:spPr/>
      <dgm:t>
        <a:bodyPr/>
        <a:lstStyle/>
        <a:p>
          <a:pPr algn="ctr"/>
          <a:endParaRPr lang="en-US" sz="1000">
            <a:latin typeface="Times New Roman" panose="02020603050405020304" pitchFamily="18" charset="0"/>
            <a:cs typeface="Times New Roman" panose="02020603050405020304" pitchFamily="18" charset="0"/>
          </a:endParaRPr>
        </a:p>
      </dgm:t>
    </dgm:pt>
    <dgm:pt modelId="{D91D96BF-F89B-448B-8548-636896C52348}">
      <dgm:prSet custT="1"/>
      <dgm:spPr>
        <a:noFill/>
        <a:ln>
          <a:solidFill>
            <a:schemeClr val="tx1"/>
          </a:solidFill>
        </a:ln>
      </dgm:spPr>
      <dgm:t>
        <a:bodyPr/>
        <a:lstStyle/>
        <a:p>
          <a:pPr algn="ctr"/>
          <a:r>
            <a:rPr lang="en-US" sz="1000" baseline="0">
              <a:solidFill>
                <a:schemeClr val="tx1"/>
              </a:solidFill>
              <a:latin typeface="Times New Roman" panose="02020603050405020304" pitchFamily="18" charset="0"/>
              <a:cs typeface="Times New Roman" panose="02020603050405020304" pitchFamily="18" charset="0"/>
            </a:rPr>
            <a:t>Miscellaneous</a:t>
          </a:r>
        </a:p>
      </dgm:t>
    </dgm:pt>
    <dgm:pt modelId="{7D36F8C9-D3F4-40A1-ACBF-739B77FF32CE}" type="parTrans" cxnId="{8ED3C82C-C093-4328-9162-1C5458889113}">
      <dgm:prSet custT="1"/>
      <dgm:spPr>
        <a:ln>
          <a:solidFill>
            <a:schemeClr val="tx1"/>
          </a:solidFill>
        </a:ln>
      </dgm:spPr>
      <dgm:t>
        <a:bodyPr/>
        <a:lstStyle/>
        <a:p>
          <a:pPr algn="ctr"/>
          <a:endParaRPr lang="en-US" sz="1000">
            <a:latin typeface="Times New Roman" panose="02020603050405020304" pitchFamily="18" charset="0"/>
            <a:cs typeface="Times New Roman" panose="02020603050405020304" pitchFamily="18" charset="0"/>
          </a:endParaRPr>
        </a:p>
      </dgm:t>
    </dgm:pt>
    <dgm:pt modelId="{F915E081-4761-4EC0-968D-51680935BAF2}" type="sibTrans" cxnId="{8ED3C82C-C093-4328-9162-1C5458889113}">
      <dgm:prSet/>
      <dgm:spPr/>
      <dgm:t>
        <a:bodyPr/>
        <a:lstStyle/>
        <a:p>
          <a:pPr algn="ctr"/>
          <a:endParaRPr lang="en-US" sz="1000">
            <a:latin typeface="Times New Roman" panose="02020603050405020304" pitchFamily="18" charset="0"/>
            <a:cs typeface="Times New Roman" panose="02020603050405020304" pitchFamily="18" charset="0"/>
          </a:endParaRPr>
        </a:p>
      </dgm:t>
    </dgm:pt>
    <dgm:pt modelId="{EB325B3B-BC73-40A7-80F5-38640DB9248F}">
      <dgm:prSet custT="1"/>
      <dgm:spPr>
        <a:noFill/>
        <a:ln>
          <a:solidFill>
            <a:schemeClr val="tx1"/>
          </a:solidFill>
        </a:ln>
      </dgm:spPr>
      <dgm:t>
        <a:bodyPr/>
        <a:lstStyle/>
        <a:p>
          <a:pPr algn="ctr"/>
          <a:r>
            <a:rPr lang="en-US" sz="1000">
              <a:solidFill>
                <a:sysClr val="windowText" lastClr="000000"/>
              </a:solidFill>
              <a:latin typeface="Times New Roman" panose="02020603050405020304" pitchFamily="18" charset="0"/>
              <a:cs typeface="Times New Roman" panose="02020603050405020304" pitchFamily="18" charset="0"/>
            </a:rPr>
            <a:t>Promotional studies</a:t>
          </a:r>
        </a:p>
      </dgm:t>
    </dgm:pt>
    <dgm:pt modelId="{C96726CB-5394-4616-9AE9-C9339BFB4027}" type="parTrans" cxnId="{67E72E6F-10AB-4F0E-815F-EF8CBDC2D108}">
      <dgm:prSet custT="1"/>
      <dgm:spPr>
        <a:ln>
          <a:solidFill>
            <a:schemeClr val="tx1"/>
          </a:solidFill>
        </a:ln>
      </dgm:spPr>
      <dgm:t>
        <a:bodyPr/>
        <a:lstStyle/>
        <a:p>
          <a:pPr algn="ctr"/>
          <a:endParaRPr lang="en-US" sz="1000">
            <a:latin typeface="Times New Roman" panose="02020603050405020304" pitchFamily="18" charset="0"/>
            <a:cs typeface="Times New Roman" panose="02020603050405020304" pitchFamily="18" charset="0"/>
          </a:endParaRPr>
        </a:p>
      </dgm:t>
    </dgm:pt>
    <dgm:pt modelId="{0878DDB4-9576-4C20-B5D7-5333E7D4C287}" type="sibTrans" cxnId="{67E72E6F-10AB-4F0E-815F-EF8CBDC2D108}">
      <dgm:prSet/>
      <dgm:spPr/>
      <dgm:t>
        <a:bodyPr/>
        <a:lstStyle/>
        <a:p>
          <a:pPr algn="ctr"/>
          <a:endParaRPr lang="en-US" sz="1000">
            <a:latin typeface="Times New Roman" panose="02020603050405020304" pitchFamily="18" charset="0"/>
            <a:cs typeface="Times New Roman" panose="02020603050405020304" pitchFamily="18" charset="0"/>
          </a:endParaRPr>
        </a:p>
      </dgm:t>
    </dgm:pt>
    <dgm:pt modelId="{63E5843F-7542-45A9-9FBA-6A339573B6A4}">
      <dgm:prSet custT="1"/>
      <dgm:spPr>
        <a:noFill/>
        <a:ln>
          <a:solidFill>
            <a:schemeClr val="tx1"/>
          </a:solidFill>
        </a:ln>
      </dgm:spPr>
      <dgm:t>
        <a:bodyPr/>
        <a:lstStyle/>
        <a:p>
          <a:pPr algn="ctr"/>
          <a:r>
            <a:rPr lang="en-US" sz="1000">
              <a:solidFill>
                <a:sysClr val="windowText" lastClr="000000"/>
              </a:solidFill>
              <a:latin typeface="Times New Roman" panose="02020603050405020304" pitchFamily="18" charset="0"/>
              <a:cs typeface="Times New Roman" panose="02020603050405020304" pitchFamily="18" charset="0"/>
            </a:rPr>
            <a:t>Cross-cultural studies</a:t>
          </a:r>
        </a:p>
      </dgm:t>
    </dgm:pt>
    <dgm:pt modelId="{7800ECC0-9467-4B3F-8592-F2C16E976CEF}" type="parTrans" cxnId="{1429C0AF-7424-451C-A6AA-DC3A1E9C6E49}">
      <dgm:prSet custT="1"/>
      <dgm:spPr>
        <a:ln>
          <a:solidFill>
            <a:schemeClr val="tx1"/>
          </a:solidFill>
        </a:ln>
      </dgm:spPr>
      <dgm:t>
        <a:bodyPr/>
        <a:lstStyle/>
        <a:p>
          <a:pPr algn="ctr"/>
          <a:endParaRPr lang="en-US" sz="1000">
            <a:latin typeface="Times New Roman" panose="02020603050405020304" pitchFamily="18" charset="0"/>
            <a:cs typeface="Times New Roman" panose="02020603050405020304" pitchFamily="18" charset="0"/>
          </a:endParaRPr>
        </a:p>
      </dgm:t>
    </dgm:pt>
    <dgm:pt modelId="{F56D1A7A-F4C4-48AE-BEF3-88262C65524A}" type="sibTrans" cxnId="{1429C0AF-7424-451C-A6AA-DC3A1E9C6E49}">
      <dgm:prSet/>
      <dgm:spPr/>
      <dgm:t>
        <a:bodyPr/>
        <a:lstStyle/>
        <a:p>
          <a:pPr algn="ctr"/>
          <a:endParaRPr lang="en-US" sz="1000">
            <a:latin typeface="Times New Roman" panose="02020603050405020304" pitchFamily="18" charset="0"/>
            <a:cs typeface="Times New Roman" panose="02020603050405020304" pitchFamily="18" charset="0"/>
          </a:endParaRPr>
        </a:p>
      </dgm:t>
    </dgm:pt>
    <dgm:pt modelId="{FFCD8EA1-6CAB-4E2C-86C6-9D55DA72AFB7}">
      <dgm:prSet custT="1"/>
      <dgm:spPr>
        <a:noFill/>
        <a:ln>
          <a:solidFill>
            <a:schemeClr val="tx1"/>
          </a:solidFill>
        </a:ln>
      </dgm:spPr>
      <dgm:t>
        <a:bodyPr/>
        <a:lstStyle/>
        <a:p>
          <a:pPr algn="ctr"/>
          <a:r>
            <a:rPr lang="en-US" sz="1000">
              <a:solidFill>
                <a:sysClr val="windowText" lastClr="000000"/>
              </a:solidFill>
              <a:latin typeface="Times New Roman" panose="02020603050405020304" pitchFamily="18" charset="0"/>
              <a:cs typeface="Times New Roman" panose="02020603050405020304" pitchFamily="18" charset="0"/>
            </a:rPr>
            <a:t>Paper coupon vs. online coupon</a:t>
          </a:r>
        </a:p>
      </dgm:t>
    </dgm:pt>
    <dgm:pt modelId="{2C242598-6537-46BA-8881-FE3D7F295990}" type="parTrans" cxnId="{FAA41150-0A9D-41B0-BD90-80C99BF10D87}">
      <dgm:prSet custT="1"/>
      <dgm:spPr>
        <a:ln>
          <a:solidFill>
            <a:schemeClr val="tx1"/>
          </a:solidFill>
        </a:ln>
      </dgm:spPr>
      <dgm:t>
        <a:bodyPr/>
        <a:lstStyle/>
        <a:p>
          <a:pPr algn="ctr"/>
          <a:endParaRPr lang="en-US" sz="1000">
            <a:latin typeface="Times New Roman" panose="02020603050405020304" pitchFamily="18" charset="0"/>
            <a:cs typeface="Times New Roman" panose="02020603050405020304" pitchFamily="18" charset="0"/>
          </a:endParaRPr>
        </a:p>
      </dgm:t>
    </dgm:pt>
    <dgm:pt modelId="{052B4C3B-4855-4787-A25E-A206A689EEE7}" type="sibTrans" cxnId="{FAA41150-0A9D-41B0-BD90-80C99BF10D87}">
      <dgm:prSet/>
      <dgm:spPr/>
      <dgm:t>
        <a:bodyPr/>
        <a:lstStyle/>
        <a:p>
          <a:pPr algn="ctr"/>
          <a:endParaRPr lang="en-US" sz="1000">
            <a:latin typeface="Times New Roman" panose="02020603050405020304" pitchFamily="18" charset="0"/>
            <a:cs typeface="Times New Roman" panose="02020603050405020304" pitchFamily="18" charset="0"/>
          </a:endParaRPr>
        </a:p>
      </dgm:t>
    </dgm:pt>
    <dgm:pt modelId="{A6B2902A-5359-4480-89CE-8C24FFB3BB01}">
      <dgm:prSet custT="1"/>
      <dgm:spPr>
        <a:noFill/>
        <a:ln>
          <a:solidFill>
            <a:schemeClr val="tx1"/>
          </a:solidFill>
        </a:ln>
      </dgm:spPr>
      <dgm:t>
        <a:bodyPr/>
        <a:lstStyle/>
        <a:p>
          <a:pPr algn="ctr"/>
          <a:r>
            <a:rPr lang="en-US" sz="1000">
              <a:solidFill>
                <a:sysClr val="windowText" lastClr="000000"/>
              </a:solidFill>
              <a:latin typeface="Times New Roman" panose="02020603050405020304" pitchFamily="18" charset="0"/>
              <a:cs typeface="Times New Roman" panose="02020603050405020304" pitchFamily="18" charset="0"/>
            </a:rPr>
            <a:t>Paper coupon vs. mobile coupon</a:t>
          </a:r>
        </a:p>
      </dgm:t>
    </dgm:pt>
    <dgm:pt modelId="{248FDB68-DEC7-4E50-9F3B-F68094F4FAB3}" type="parTrans" cxnId="{EC76A347-1167-4BA5-9693-E012223D5828}">
      <dgm:prSet custT="1"/>
      <dgm:spPr>
        <a:ln>
          <a:solidFill>
            <a:schemeClr val="tx1"/>
          </a:solidFill>
        </a:ln>
      </dgm:spPr>
      <dgm:t>
        <a:bodyPr/>
        <a:lstStyle/>
        <a:p>
          <a:pPr algn="ctr"/>
          <a:endParaRPr lang="en-US" sz="1000">
            <a:latin typeface="Times New Roman" panose="02020603050405020304" pitchFamily="18" charset="0"/>
            <a:cs typeface="Times New Roman" panose="02020603050405020304" pitchFamily="18" charset="0"/>
          </a:endParaRPr>
        </a:p>
      </dgm:t>
    </dgm:pt>
    <dgm:pt modelId="{B39F97A4-56A4-4DA2-A4A7-8FF0C1539EBC}" type="sibTrans" cxnId="{EC76A347-1167-4BA5-9693-E012223D5828}">
      <dgm:prSet/>
      <dgm:spPr/>
      <dgm:t>
        <a:bodyPr/>
        <a:lstStyle/>
        <a:p>
          <a:pPr algn="ctr"/>
          <a:endParaRPr lang="en-US" sz="1000">
            <a:latin typeface="Times New Roman" panose="02020603050405020304" pitchFamily="18" charset="0"/>
            <a:cs typeface="Times New Roman" panose="02020603050405020304" pitchFamily="18" charset="0"/>
          </a:endParaRPr>
        </a:p>
      </dgm:t>
    </dgm:pt>
    <dgm:pt modelId="{B81292C3-FE11-476B-A767-9054804BD37C}">
      <dgm:prSet custT="1"/>
      <dgm:spPr>
        <a:noFill/>
        <a:ln>
          <a:solidFill>
            <a:schemeClr val="tx1"/>
          </a:solidFill>
        </a:ln>
      </dgm:spPr>
      <dgm:t>
        <a:bodyPr/>
        <a:lstStyle/>
        <a:p>
          <a:pPr algn="ctr"/>
          <a:r>
            <a:rPr lang="en-US" sz="1000">
              <a:solidFill>
                <a:sysClr val="windowText" lastClr="000000"/>
              </a:solidFill>
              <a:latin typeface="Times New Roman" panose="02020603050405020304" pitchFamily="18" charset="0"/>
              <a:cs typeface="Times New Roman" panose="02020603050405020304" pitchFamily="18" charset="0"/>
            </a:rPr>
            <a:t>Domain-specific studies</a:t>
          </a:r>
        </a:p>
      </dgm:t>
    </dgm:pt>
    <dgm:pt modelId="{94CB9F23-2E4A-4E6C-A406-5113433BAC5E}" type="parTrans" cxnId="{C55233ED-62CD-4F57-BE3D-B79913EF639E}">
      <dgm:prSet/>
      <dgm:spPr/>
      <dgm:t>
        <a:bodyPr/>
        <a:lstStyle/>
        <a:p>
          <a:pPr algn="ctr"/>
          <a:endParaRPr lang="en-US"/>
        </a:p>
      </dgm:t>
    </dgm:pt>
    <dgm:pt modelId="{3BF0BDD5-CE3A-4B69-8403-F487468AABCA}" type="sibTrans" cxnId="{C55233ED-62CD-4F57-BE3D-B79913EF639E}">
      <dgm:prSet/>
      <dgm:spPr/>
      <dgm:t>
        <a:bodyPr/>
        <a:lstStyle/>
        <a:p>
          <a:pPr algn="ctr"/>
          <a:endParaRPr lang="en-US"/>
        </a:p>
      </dgm:t>
    </dgm:pt>
    <dgm:pt modelId="{7BFCE96F-6F2F-46B2-93DC-01C8A0AACBCC}" type="pres">
      <dgm:prSet presAssocID="{3CB3000C-ED52-4F0F-9F8A-86A5F55BAFD9}" presName="diagram" presStyleCnt="0">
        <dgm:presLayoutVars>
          <dgm:chPref val="1"/>
          <dgm:dir/>
          <dgm:animOne val="branch"/>
          <dgm:animLvl val="lvl"/>
          <dgm:resizeHandles val="exact"/>
        </dgm:presLayoutVars>
      </dgm:prSet>
      <dgm:spPr/>
    </dgm:pt>
    <dgm:pt modelId="{C65263CE-6EC2-4C84-B69D-757FE3AFE6EE}" type="pres">
      <dgm:prSet presAssocID="{495334E8-708A-49E7-B236-3D465F08A9FD}" presName="root1" presStyleCnt="0"/>
      <dgm:spPr/>
    </dgm:pt>
    <dgm:pt modelId="{BDF219B0-D970-4BBE-8BD3-8F231D05EEF3}" type="pres">
      <dgm:prSet presAssocID="{495334E8-708A-49E7-B236-3D465F08A9FD}" presName="LevelOneTextNode" presStyleLbl="node0" presStyleIdx="0" presStyleCnt="1" custScaleX="128802" custScaleY="381134" custLinFactX="-123347" custLinFactNeighborX="-200000" custLinFactNeighborY="-11725">
        <dgm:presLayoutVars>
          <dgm:chPref val="3"/>
        </dgm:presLayoutVars>
      </dgm:prSet>
      <dgm:spPr/>
    </dgm:pt>
    <dgm:pt modelId="{DA268451-9035-4738-AFB4-58E8092BBA2E}" type="pres">
      <dgm:prSet presAssocID="{495334E8-708A-49E7-B236-3D465F08A9FD}" presName="level2hierChild" presStyleCnt="0"/>
      <dgm:spPr/>
    </dgm:pt>
    <dgm:pt modelId="{3271E3ED-C77F-45B0-B12B-1180A10421D4}" type="pres">
      <dgm:prSet presAssocID="{BEC84DBB-1726-4124-BDB6-70E2B0F1D6D4}" presName="conn2-1" presStyleLbl="parChTrans1D2" presStyleIdx="0" presStyleCnt="4"/>
      <dgm:spPr/>
    </dgm:pt>
    <dgm:pt modelId="{D8E37696-8213-4FF8-93FA-CF2236FF4CFC}" type="pres">
      <dgm:prSet presAssocID="{BEC84DBB-1726-4124-BDB6-70E2B0F1D6D4}" presName="connTx" presStyleLbl="parChTrans1D2" presStyleIdx="0" presStyleCnt="4"/>
      <dgm:spPr/>
    </dgm:pt>
    <dgm:pt modelId="{84677BA5-D564-4BD0-9736-5104F1C7FFDB}" type="pres">
      <dgm:prSet presAssocID="{907F3852-1104-42AD-AA0E-3DFED634F938}" presName="root2" presStyleCnt="0"/>
      <dgm:spPr/>
    </dgm:pt>
    <dgm:pt modelId="{DB135036-483C-4DA1-B12D-12B9BC74CA41}" type="pres">
      <dgm:prSet presAssocID="{907F3852-1104-42AD-AA0E-3DFED634F938}" presName="LevelTwoTextNode" presStyleLbl="node2" presStyleIdx="0" presStyleCnt="4" custScaleX="190698" custScaleY="155619" custLinFactNeighborX="-14417" custLinFactNeighborY="-2008">
        <dgm:presLayoutVars>
          <dgm:chPref val="3"/>
        </dgm:presLayoutVars>
      </dgm:prSet>
      <dgm:spPr/>
    </dgm:pt>
    <dgm:pt modelId="{0441076D-598D-4846-BB3B-CE6742F3D644}" type="pres">
      <dgm:prSet presAssocID="{907F3852-1104-42AD-AA0E-3DFED634F938}" presName="level3hierChild" presStyleCnt="0"/>
      <dgm:spPr/>
    </dgm:pt>
    <dgm:pt modelId="{AC09E288-5511-4F72-8CBE-B3F308822605}" type="pres">
      <dgm:prSet presAssocID="{D9533E6F-E872-4735-8D6D-E99CB7E7CC79}" presName="conn2-1" presStyleLbl="parChTrans1D3" presStyleIdx="0" presStyleCnt="14"/>
      <dgm:spPr/>
    </dgm:pt>
    <dgm:pt modelId="{8991A0C6-75E1-46DD-A310-191F9C570FC5}" type="pres">
      <dgm:prSet presAssocID="{D9533E6F-E872-4735-8D6D-E99CB7E7CC79}" presName="connTx" presStyleLbl="parChTrans1D3" presStyleIdx="0" presStyleCnt="14"/>
      <dgm:spPr/>
    </dgm:pt>
    <dgm:pt modelId="{71013F63-1732-46CB-814A-D6E0288EE8DF}" type="pres">
      <dgm:prSet presAssocID="{F3B0558F-7F7A-4031-A83E-9944704DAF10}" presName="root2" presStyleCnt="0"/>
      <dgm:spPr/>
    </dgm:pt>
    <dgm:pt modelId="{F66FEE8C-8BFA-4C06-B9F6-AE921395F672}" type="pres">
      <dgm:prSet presAssocID="{F3B0558F-7F7A-4031-A83E-9944704DAF10}" presName="LevelTwoTextNode" presStyleLbl="node3" presStyleIdx="0" presStyleCnt="14" custScaleX="552206" custScaleY="152599" custLinFactX="200000" custLinFactNeighborX="222555" custLinFactNeighborY="-3721">
        <dgm:presLayoutVars>
          <dgm:chPref val="3"/>
        </dgm:presLayoutVars>
      </dgm:prSet>
      <dgm:spPr/>
    </dgm:pt>
    <dgm:pt modelId="{C9C084DF-AAFB-4AA3-B2E0-D6C8583E04B4}" type="pres">
      <dgm:prSet presAssocID="{F3B0558F-7F7A-4031-A83E-9944704DAF10}" presName="level3hierChild" presStyleCnt="0"/>
      <dgm:spPr/>
    </dgm:pt>
    <dgm:pt modelId="{72292A60-5BC8-4B3F-A953-531E6C6EC31D}" type="pres">
      <dgm:prSet presAssocID="{C9BA45C0-C418-40D1-B449-CF98DAEE706C}" presName="conn2-1" presStyleLbl="parChTrans1D2" presStyleIdx="1" presStyleCnt="4"/>
      <dgm:spPr/>
    </dgm:pt>
    <dgm:pt modelId="{1985A61B-B6A5-4443-A5D9-4266BB5AA7A0}" type="pres">
      <dgm:prSet presAssocID="{C9BA45C0-C418-40D1-B449-CF98DAEE706C}" presName="connTx" presStyleLbl="parChTrans1D2" presStyleIdx="1" presStyleCnt="4"/>
      <dgm:spPr/>
    </dgm:pt>
    <dgm:pt modelId="{CAF56A3A-20DA-4C5E-A181-EBDFD7211B17}" type="pres">
      <dgm:prSet presAssocID="{55E6D82B-B463-46A2-8C52-02790245D6FF}" presName="root2" presStyleCnt="0"/>
      <dgm:spPr/>
    </dgm:pt>
    <dgm:pt modelId="{D8788BBF-96B4-4858-BE88-D4035D59CFC4}" type="pres">
      <dgm:prSet presAssocID="{55E6D82B-B463-46A2-8C52-02790245D6FF}" presName="LevelTwoTextNode" presStyleLbl="node2" presStyleIdx="1" presStyleCnt="4" custScaleX="190698" custScaleY="176037" custLinFactNeighborX="-15639" custLinFactNeighborY="26526">
        <dgm:presLayoutVars>
          <dgm:chPref val="3"/>
        </dgm:presLayoutVars>
      </dgm:prSet>
      <dgm:spPr/>
    </dgm:pt>
    <dgm:pt modelId="{1473969E-3E41-4213-9B67-FF3FE2CDF6BE}" type="pres">
      <dgm:prSet presAssocID="{55E6D82B-B463-46A2-8C52-02790245D6FF}" presName="level3hierChild" presStyleCnt="0"/>
      <dgm:spPr/>
    </dgm:pt>
    <dgm:pt modelId="{70469E32-F646-4527-83C8-3D6579C2FFD3}" type="pres">
      <dgm:prSet presAssocID="{ADB1AC50-3C02-4D4F-9056-799C9FBDE4B6}" presName="conn2-1" presStyleLbl="parChTrans1D3" presStyleIdx="1" presStyleCnt="14"/>
      <dgm:spPr/>
    </dgm:pt>
    <dgm:pt modelId="{1143E7A7-E41B-4370-9FA0-A4D977F3E9C0}" type="pres">
      <dgm:prSet presAssocID="{ADB1AC50-3C02-4D4F-9056-799C9FBDE4B6}" presName="connTx" presStyleLbl="parChTrans1D3" presStyleIdx="1" presStyleCnt="14"/>
      <dgm:spPr/>
    </dgm:pt>
    <dgm:pt modelId="{C412204A-CEE7-41F8-80CA-B4DABCD552AE}" type="pres">
      <dgm:prSet presAssocID="{05757379-777A-46CC-B5B3-08803FD86689}" presName="root2" presStyleCnt="0"/>
      <dgm:spPr/>
    </dgm:pt>
    <dgm:pt modelId="{82148176-C63D-43EB-B885-D47D5662C3B4}" type="pres">
      <dgm:prSet presAssocID="{05757379-777A-46CC-B5B3-08803FD86689}" presName="LevelTwoTextNode" presStyleLbl="node3" presStyleIdx="1" presStyleCnt="14" custScaleX="552206" custScaleY="170621" custLinFactX="139600" custLinFactNeighborX="200000" custLinFactNeighborY="-3004">
        <dgm:presLayoutVars>
          <dgm:chPref val="3"/>
        </dgm:presLayoutVars>
      </dgm:prSet>
      <dgm:spPr/>
    </dgm:pt>
    <dgm:pt modelId="{87887EFF-7FF7-4519-97F5-E36BE7542BA2}" type="pres">
      <dgm:prSet presAssocID="{05757379-777A-46CC-B5B3-08803FD86689}" presName="level3hierChild" presStyleCnt="0"/>
      <dgm:spPr/>
    </dgm:pt>
    <dgm:pt modelId="{89D4237D-30F8-461B-AC2D-4B8CC6CE06E8}" type="pres">
      <dgm:prSet presAssocID="{4C4AA480-EA55-424B-8947-159C071B7F1D}" presName="conn2-1" presStyleLbl="parChTrans1D3" presStyleIdx="2" presStyleCnt="14"/>
      <dgm:spPr/>
    </dgm:pt>
    <dgm:pt modelId="{ED9F5651-05F7-4615-842B-0EE97C02E3C1}" type="pres">
      <dgm:prSet presAssocID="{4C4AA480-EA55-424B-8947-159C071B7F1D}" presName="connTx" presStyleLbl="parChTrans1D3" presStyleIdx="2" presStyleCnt="14"/>
      <dgm:spPr/>
    </dgm:pt>
    <dgm:pt modelId="{11C7CE22-71FE-4A3E-A647-A8FBC590C594}" type="pres">
      <dgm:prSet presAssocID="{F6303519-1AFA-4991-8B0F-342593765813}" presName="root2" presStyleCnt="0"/>
      <dgm:spPr/>
    </dgm:pt>
    <dgm:pt modelId="{6C575DB0-6C8B-4876-9A67-9A74A40AE6A3}" type="pres">
      <dgm:prSet presAssocID="{F6303519-1AFA-4991-8B0F-342593765813}" presName="LevelTwoTextNode" presStyleLbl="node3" presStyleIdx="2" presStyleCnt="14" custScaleX="552206" custScaleY="82079" custLinFactX="139600" custLinFactNeighborX="200000" custLinFactNeighborY="-6313">
        <dgm:presLayoutVars>
          <dgm:chPref val="3"/>
        </dgm:presLayoutVars>
      </dgm:prSet>
      <dgm:spPr/>
    </dgm:pt>
    <dgm:pt modelId="{7BF2522F-9DBC-4F87-AC47-CECA586D9D46}" type="pres">
      <dgm:prSet presAssocID="{F6303519-1AFA-4991-8B0F-342593765813}" presName="level3hierChild" presStyleCnt="0"/>
      <dgm:spPr/>
    </dgm:pt>
    <dgm:pt modelId="{48790F20-6D21-4E5B-A8F6-4651D717D303}" type="pres">
      <dgm:prSet presAssocID="{C138B812-88C8-4700-B86B-832521C10091}" presName="conn2-1" presStyleLbl="parChTrans1D2" presStyleIdx="2" presStyleCnt="4"/>
      <dgm:spPr/>
    </dgm:pt>
    <dgm:pt modelId="{421CC701-B9DE-4246-9507-3437564DA9A3}" type="pres">
      <dgm:prSet presAssocID="{C138B812-88C8-4700-B86B-832521C10091}" presName="connTx" presStyleLbl="parChTrans1D2" presStyleIdx="2" presStyleCnt="4"/>
      <dgm:spPr/>
    </dgm:pt>
    <dgm:pt modelId="{AF3DD7C0-3C98-4CB5-A6A0-4A6AE94A39D8}" type="pres">
      <dgm:prSet presAssocID="{870183AF-0E26-464B-9218-855648F7D59D}" presName="root2" presStyleCnt="0"/>
      <dgm:spPr/>
    </dgm:pt>
    <dgm:pt modelId="{95C65A47-2FE0-4904-BE66-C0A6EB69CCA4}" type="pres">
      <dgm:prSet presAssocID="{870183AF-0E26-464B-9218-855648F7D59D}" presName="LevelTwoTextNode" presStyleLbl="node2" presStyleIdx="2" presStyleCnt="4" custScaleX="190698" custScaleY="270453" custLinFactNeighborX="-22397" custLinFactNeighborY="-57034">
        <dgm:presLayoutVars>
          <dgm:chPref val="3"/>
        </dgm:presLayoutVars>
      </dgm:prSet>
      <dgm:spPr/>
    </dgm:pt>
    <dgm:pt modelId="{121C0020-D2FE-4501-82EB-40D3D392F708}" type="pres">
      <dgm:prSet presAssocID="{870183AF-0E26-464B-9218-855648F7D59D}" presName="level3hierChild" presStyleCnt="0"/>
      <dgm:spPr/>
    </dgm:pt>
    <dgm:pt modelId="{3FE9D2D9-BA5E-41A2-932E-31C3109FE18E}" type="pres">
      <dgm:prSet presAssocID="{ACDAF48E-AEAE-4067-84DE-573B606E3D08}" presName="conn2-1" presStyleLbl="parChTrans1D3" presStyleIdx="3" presStyleCnt="14"/>
      <dgm:spPr/>
    </dgm:pt>
    <dgm:pt modelId="{11F59B42-7567-4203-ACAA-76090EEDAC87}" type="pres">
      <dgm:prSet presAssocID="{ACDAF48E-AEAE-4067-84DE-573B606E3D08}" presName="connTx" presStyleLbl="parChTrans1D3" presStyleIdx="3" presStyleCnt="14"/>
      <dgm:spPr/>
    </dgm:pt>
    <dgm:pt modelId="{1D304546-2737-40F9-B87D-7E193534009B}" type="pres">
      <dgm:prSet presAssocID="{A4C6DFE9-50FC-4C8B-B65F-E876019A5D9F}" presName="root2" presStyleCnt="0"/>
      <dgm:spPr/>
    </dgm:pt>
    <dgm:pt modelId="{B2E51483-908C-4880-A9C2-4ADBA60E9071}" type="pres">
      <dgm:prSet presAssocID="{A4C6DFE9-50FC-4C8B-B65F-E876019A5D9F}" presName="LevelTwoTextNode" presStyleLbl="node3" presStyleIdx="3" presStyleCnt="14" custScaleX="552206" custScaleY="289760" custLinFactX="139600" custLinFactNeighborX="200000" custLinFactNeighborY="-8325">
        <dgm:presLayoutVars>
          <dgm:chPref val="3"/>
        </dgm:presLayoutVars>
      </dgm:prSet>
      <dgm:spPr/>
    </dgm:pt>
    <dgm:pt modelId="{0F66063C-2A41-4578-B6FD-43E3C81E02BE}" type="pres">
      <dgm:prSet presAssocID="{A4C6DFE9-50FC-4C8B-B65F-E876019A5D9F}" presName="level3hierChild" presStyleCnt="0"/>
      <dgm:spPr/>
    </dgm:pt>
    <dgm:pt modelId="{0623E9A0-6151-4329-8204-D27CE11E2101}" type="pres">
      <dgm:prSet presAssocID="{F678288B-C803-4204-A3C2-D999E2E26EA4}" presName="conn2-1" presStyleLbl="parChTrans1D3" presStyleIdx="4" presStyleCnt="14"/>
      <dgm:spPr/>
    </dgm:pt>
    <dgm:pt modelId="{E9CA60D1-2734-4A5D-9289-334BD5E6AFF8}" type="pres">
      <dgm:prSet presAssocID="{F678288B-C803-4204-A3C2-D999E2E26EA4}" presName="connTx" presStyleLbl="parChTrans1D3" presStyleIdx="4" presStyleCnt="14"/>
      <dgm:spPr/>
    </dgm:pt>
    <dgm:pt modelId="{9168CE10-1C70-4AD1-9BF2-B29A40EF73AA}" type="pres">
      <dgm:prSet presAssocID="{A942667D-84F8-4AC3-8715-553D81AD72E8}" presName="root2" presStyleCnt="0"/>
      <dgm:spPr/>
    </dgm:pt>
    <dgm:pt modelId="{A330BDEB-61CB-4BB8-8430-99989CB8BAB0}" type="pres">
      <dgm:prSet presAssocID="{A942667D-84F8-4AC3-8715-553D81AD72E8}" presName="LevelTwoTextNode" presStyleLbl="node3" presStyleIdx="4" presStyleCnt="14" custScaleX="552206" custScaleY="178257" custLinFactX="139600" custLinFactNeighborX="200000" custLinFactNeighborY="-8280">
        <dgm:presLayoutVars>
          <dgm:chPref val="3"/>
        </dgm:presLayoutVars>
      </dgm:prSet>
      <dgm:spPr/>
    </dgm:pt>
    <dgm:pt modelId="{DF89EC14-77AE-4696-BCE7-65029D2603B1}" type="pres">
      <dgm:prSet presAssocID="{A942667D-84F8-4AC3-8715-553D81AD72E8}" presName="level3hierChild" presStyleCnt="0"/>
      <dgm:spPr/>
    </dgm:pt>
    <dgm:pt modelId="{308D64A7-47CE-482A-8EE5-6419675B5300}" type="pres">
      <dgm:prSet presAssocID="{68AF7956-FC37-4D2C-ABFD-DB241DEC5875}" presName="conn2-1" presStyleLbl="parChTrans1D3" presStyleIdx="5" presStyleCnt="14"/>
      <dgm:spPr/>
    </dgm:pt>
    <dgm:pt modelId="{D557C3D0-6516-49CB-8E11-657690F948C6}" type="pres">
      <dgm:prSet presAssocID="{68AF7956-FC37-4D2C-ABFD-DB241DEC5875}" presName="connTx" presStyleLbl="parChTrans1D3" presStyleIdx="5" presStyleCnt="14"/>
      <dgm:spPr/>
    </dgm:pt>
    <dgm:pt modelId="{3E497A8E-4E7C-4F0D-A82B-4ED73DD69B91}" type="pres">
      <dgm:prSet presAssocID="{84A84E0C-2707-42BC-B1E9-C142519989CE}" presName="root2" presStyleCnt="0"/>
      <dgm:spPr/>
    </dgm:pt>
    <dgm:pt modelId="{76D82FB6-6698-47C4-818A-353560449C58}" type="pres">
      <dgm:prSet presAssocID="{84A84E0C-2707-42BC-B1E9-C142519989CE}" presName="LevelTwoTextNode" presStyleLbl="node3" presStyleIdx="5" presStyleCnt="14" custScaleX="552206" custScaleY="127733" custLinFactX="139600" custLinFactNeighborX="200000" custLinFactNeighborY="-12248">
        <dgm:presLayoutVars>
          <dgm:chPref val="3"/>
        </dgm:presLayoutVars>
      </dgm:prSet>
      <dgm:spPr/>
    </dgm:pt>
    <dgm:pt modelId="{5498BCB8-F828-4321-A043-2C25C9A901B7}" type="pres">
      <dgm:prSet presAssocID="{84A84E0C-2707-42BC-B1E9-C142519989CE}" presName="level3hierChild" presStyleCnt="0"/>
      <dgm:spPr/>
    </dgm:pt>
    <dgm:pt modelId="{80DD3854-AA92-41DA-B72C-0064C441F284}" type="pres">
      <dgm:prSet presAssocID="{4E261B82-7227-44F0-A474-C902FF693544}" presName="conn2-1" presStyleLbl="parChTrans1D3" presStyleIdx="6" presStyleCnt="14"/>
      <dgm:spPr/>
    </dgm:pt>
    <dgm:pt modelId="{41B10480-3705-4BB1-99F2-8DCBEFD4FE92}" type="pres">
      <dgm:prSet presAssocID="{4E261B82-7227-44F0-A474-C902FF693544}" presName="connTx" presStyleLbl="parChTrans1D3" presStyleIdx="6" presStyleCnt="14"/>
      <dgm:spPr/>
    </dgm:pt>
    <dgm:pt modelId="{C39E5C4B-761D-4F13-B330-54C6C2DCF44C}" type="pres">
      <dgm:prSet presAssocID="{64E880E4-BDAC-4FA6-A4D9-C9220894179C}" presName="root2" presStyleCnt="0"/>
      <dgm:spPr/>
    </dgm:pt>
    <dgm:pt modelId="{6F29E68A-261F-4B1A-A60E-9EE89D13A32C}" type="pres">
      <dgm:prSet presAssocID="{64E880E4-BDAC-4FA6-A4D9-C9220894179C}" presName="LevelTwoTextNode" presStyleLbl="node3" presStyleIdx="6" presStyleCnt="14" custScaleX="552206" custScaleY="490011" custLinFactX="135404" custLinFactNeighborX="200000" custLinFactNeighborY="-18303">
        <dgm:presLayoutVars>
          <dgm:chPref val="3"/>
        </dgm:presLayoutVars>
      </dgm:prSet>
      <dgm:spPr/>
    </dgm:pt>
    <dgm:pt modelId="{2785BC76-2ABA-4E97-A73B-BAC8A2FDCB9F}" type="pres">
      <dgm:prSet presAssocID="{64E880E4-BDAC-4FA6-A4D9-C9220894179C}" presName="level3hierChild" presStyleCnt="0"/>
      <dgm:spPr/>
    </dgm:pt>
    <dgm:pt modelId="{D4E87366-67F0-4030-AA6C-75E8174203D4}" type="pres">
      <dgm:prSet presAssocID="{F313AB23-C0FB-490B-A573-8CEEAA1FC916}" presName="conn2-1" presStyleLbl="parChTrans1D3" presStyleIdx="7" presStyleCnt="14"/>
      <dgm:spPr/>
    </dgm:pt>
    <dgm:pt modelId="{5ECBA389-6AFD-4291-90DA-3647AE89CB3B}" type="pres">
      <dgm:prSet presAssocID="{F313AB23-C0FB-490B-A573-8CEEAA1FC916}" presName="connTx" presStyleLbl="parChTrans1D3" presStyleIdx="7" presStyleCnt="14"/>
      <dgm:spPr/>
    </dgm:pt>
    <dgm:pt modelId="{D90EB2C3-5DA8-4CA0-9B83-7FE0291FC098}" type="pres">
      <dgm:prSet presAssocID="{FD0214D3-0506-43C5-9920-EE58BB91E537}" presName="root2" presStyleCnt="0"/>
      <dgm:spPr/>
    </dgm:pt>
    <dgm:pt modelId="{EC59479F-E215-4C23-8F81-6750C86A267F}" type="pres">
      <dgm:prSet presAssocID="{FD0214D3-0506-43C5-9920-EE58BB91E537}" presName="LevelTwoTextNode" presStyleLbl="node3" presStyleIdx="7" presStyleCnt="14" custScaleX="552206" custScaleY="612021" custLinFactX="135404" custLinFactNeighborX="200000" custLinFactNeighborY="-22853">
        <dgm:presLayoutVars>
          <dgm:chPref val="3"/>
        </dgm:presLayoutVars>
      </dgm:prSet>
      <dgm:spPr/>
    </dgm:pt>
    <dgm:pt modelId="{43CFF401-8D6E-40DB-A87F-67DAE02E692E}" type="pres">
      <dgm:prSet presAssocID="{FD0214D3-0506-43C5-9920-EE58BB91E537}" presName="level3hierChild" presStyleCnt="0"/>
      <dgm:spPr/>
    </dgm:pt>
    <dgm:pt modelId="{807ADCB4-3883-4F3F-B2CC-33A9A95B923E}" type="pres">
      <dgm:prSet presAssocID="{2C7E825D-F846-45BD-9EF6-8D8C424B5644}" presName="conn2-1" presStyleLbl="parChTrans1D3" presStyleIdx="8" presStyleCnt="14"/>
      <dgm:spPr/>
    </dgm:pt>
    <dgm:pt modelId="{1461EC40-D8E3-4CFB-824C-01912F8AB222}" type="pres">
      <dgm:prSet presAssocID="{2C7E825D-F846-45BD-9EF6-8D8C424B5644}" presName="connTx" presStyleLbl="parChTrans1D3" presStyleIdx="8" presStyleCnt="14"/>
      <dgm:spPr/>
    </dgm:pt>
    <dgm:pt modelId="{0F04175E-F591-47CD-A624-09C11D12CE54}" type="pres">
      <dgm:prSet presAssocID="{30C09E26-63FC-42DB-A98C-A3B4934A0BC2}" presName="root2" presStyleCnt="0"/>
      <dgm:spPr/>
    </dgm:pt>
    <dgm:pt modelId="{C1B0F05E-D60A-41DF-8C49-122974A13F01}" type="pres">
      <dgm:prSet presAssocID="{30C09E26-63FC-42DB-A98C-A3B4934A0BC2}" presName="LevelTwoTextNode" presStyleLbl="node3" presStyleIdx="8" presStyleCnt="14" custScaleX="552206" custScaleY="71042" custLinFactX="135404" custLinFactNeighborX="200000" custLinFactNeighborY="-22125">
        <dgm:presLayoutVars>
          <dgm:chPref val="3"/>
        </dgm:presLayoutVars>
      </dgm:prSet>
      <dgm:spPr/>
    </dgm:pt>
    <dgm:pt modelId="{8D548578-4026-4CF1-B3D5-1E82FBEC1C9F}" type="pres">
      <dgm:prSet presAssocID="{30C09E26-63FC-42DB-A98C-A3B4934A0BC2}" presName="level3hierChild" presStyleCnt="0"/>
      <dgm:spPr/>
    </dgm:pt>
    <dgm:pt modelId="{87D9FC30-5F85-4E98-BF27-0A6C391A2819}" type="pres">
      <dgm:prSet presAssocID="{7D36F8C9-D3F4-40A1-ACBF-739B77FF32CE}" presName="conn2-1" presStyleLbl="parChTrans1D2" presStyleIdx="3" presStyleCnt="4"/>
      <dgm:spPr/>
    </dgm:pt>
    <dgm:pt modelId="{80E84D33-B084-4F67-874E-C45D1FF1C511}" type="pres">
      <dgm:prSet presAssocID="{7D36F8C9-D3F4-40A1-ACBF-739B77FF32CE}" presName="connTx" presStyleLbl="parChTrans1D2" presStyleIdx="3" presStyleCnt="4"/>
      <dgm:spPr/>
    </dgm:pt>
    <dgm:pt modelId="{76977EC4-5AB3-4C19-AFA3-2AFCC63CDE7B}" type="pres">
      <dgm:prSet presAssocID="{D91D96BF-F89B-448B-8548-636896C52348}" presName="root2" presStyleCnt="0"/>
      <dgm:spPr/>
    </dgm:pt>
    <dgm:pt modelId="{BD850B08-F995-4529-A3DC-09E9ECB61ECE}" type="pres">
      <dgm:prSet presAssocID="{D91D96BF-F89B-448B-8548-636896C52348}" presName="LevelTwoTextNode" presStyleLbl="node2" presStyleIdx="3" presStyleCnt="4" custScaleX="190698" custScaleY="173612" custLinFactNeighborX="-13746" custLinFactNeighborY="-6542">
        <dgm:presLayoutVars>
          <dgm:chPref val="3"/>
        </dgm:presLayoutVars>
      </dgm:prSet>
      <dgm:spPr/>
    </dgm:pt>
    <dgm:pt modelId="{5BFB9F86-4A2A-4B28-92FE-17A442F2DD46}" type="pres">
      <dgm:prSet presAssocID="{D91D96BF-F89B-448B-8548-636896C52348}" presName="level3hierChild" presStyleCnt="0"/>
      <dgm:spPr/>
    </dgm:pt>
    <dgm:pt modelId="{178975C8-698F-40B2-AED0-E2C09221B781}" type="pres">
      <dgm:prSet presAssocID="{C96726CB-5394-4616-9AE9-C9339BFB4027}" presName="conn2-1" presStyleLbl="parChTrans1D3" presStyleIdx="9" presStyleCnt="14"/>
      <dgm:spPr/>
    </dgm:pt>
    <dgm:pt modelId="{894FA80D-9D63-4B52-8E36-122B428F2C6F}" type="pres">
      <dgm:prSet presAssocID="{C96726CB-5394-4616-9AE9-C9339BFB4027}" presName="connTx" presStyleLbl="parChTrans1D3" presStyleIdx="9" presStyleCnt="14"/>
      <dgm:spPr/>
    </dgm:pt>
    <dgm:pt modelId="{600925EB-435C-4F26-8F4E-3836C74CD31C}" type="pres">
      <dgm:prSet presAssocID="{EB325B3B-BC73-40A7-80F5-38640DB9248F}" presName="root2" presStyleCnt="0"/>
      <dgm:spPr/>
    </dgm:pt>
    <dgm:pt modelId="{EC9EA498-21CE-45C6-8CF3-6F78CC1C1560}" type="pres">
      <dgm:prSet presAssocID="{EB325B3B-BC73-40A7-80F5-38640DB9248F}" presName="LevelTwoTextNode" presStyleLbl="node3" presStyleIdx="9" presStyleCnt="14" custScaleX="552207" custScaleY="64435" custLinFactX="135403" custLinFactNeighborX="200000" custLinFactNeighborY="-19243">
        <dgm:presLayoutVars>
          <dgm:chPref val="3"/>
        </dgm:presLayoutVars>
      </dgm:prSet>
      <dgm:spPr/>
    </dgm:pt>
    <dgm:pt modelId="{6D07A865-6A8C-4BB7-85F8-C9E8D6AAB36B}" type="pres">
      <dgm:prSet presAssocID="{EB325B3B-BC73-40A7-80F5-38640DB9248F}" presName="level3hierChild" presStyleCnt="0"/>
      <dgm:spPr/>
    </dgm:pt>
    <dgm:pt modelId="{8BDA7EB5-49E2-4953-8B6E-1410F49438B2}" type="pres">
      <dgm:prSet presAssocID="{94CB9F23-2E4A-4E6C-A406-5113433BAC5E}" presName="conn2-1" presStyleLbl="parChTrans1D3" presStyleIdx="10" presStyleCnt="14"/>
      <dgm:spPr/>
    </dgm:pt>
    <dgm:pt modelId="{10FA3E44-03A3-451E-A730-81BED51ED4E9}" type="pres">
      <dgm:prSet presAssocID="{94CB9F23-2E4A-4E6C-A406-5113433BAC5E}" presName="connTx" presStyleLbl="parChTrans1D3" presStyleIdx="10" presStyleCnt="14"/>
      <dgm:spPr/>
    </dgm:pt>
    <dgm:pt modelId="{06172963-3363-4E17-B89C-DC052168DB20}" type="pres">
      <dgm:prSet presAssocID="{B81292C3-FE11-476B-A767-9054804BD37C}" presName="root2" presStyleCnt="0"/>
      <dgm:spPr/>
    </dgm:pt>
    <dgm:pt modelId="{749281B8-568C-4647-8505-D14621FC8FC1}" type="pres">
      <dgm:prSet presAssocID="{B81292C3-FE11-476B-A767-9054804BD37C}" presName="LevelTwoTextNode" presStyleLbl="node3" presStyleIdx="10" presStyleCnt="14" custScaleX="552207" custScaleY="64435" custLinFactX="135403" custLinFactNeighborX="200000" custLinFactNeighborY="-19243">
        <dgm:presLayoutVars>
          <dgm:chPref val="3"/>
        </dgm:presLayoutVars>
      </dgm:prSet>
      <dgm:spPr/>
    </dgm:pt>
    <dgm:pt modelId="{253AA4D1-2B9E-495A-B3ED-81120C4D2088}" type="pres">
      <dgm:prSet presAssocID="{B81292C3-FE11-476B-A767-9054804BD37C}" presName="level3hierChild" presStyleCnt="0"/>
      <dgm:spPr/>
    </dgm:pt>
    <dgm:pt modelId="{083BE64B-6A4C-4008-BF3B-DFB630AAC84E}" type="pres">
      <dgm:prSet presAssocID="{7800ECC0-9467-4B3F-8592-F2C16E976CEF}" presName="conn2-1" presStyleLbl="parChTrans1D3" presStyleIdx="11" presStyleCnt="14"/>
      <dgm:spPr/>
    </dgm:pt>
    <dgm:pt modelId="{8A3BE65B-28F7-4848-9E67-EA214B4CF882}" type="pres">
      <dgm:prSet presAssocID="{7800ECC0-9467-4B3F-8592-F2C16E976CEF}" presName="connTx" presStyleLbl="parChTrans1D3" presStyleIdx="11" presStyleCnt="14"/>
      <dgm:spPr/>
    </dgm:pt>
    <dgm:pt modelId="{0F22D35E-E558-45C8-B8AE-0772C35A44AA}" type="pres">
      <dgm:prSet presAssocID="{63E5843F-7542-45A9-9FBA-6A339573B6A4}" presName="root2" presStyleCnt="0"/>
      <dgm:spPr/>
    </dgm:pt>
    <dgm:pt modelId="{72ACF7A0-C000-4BD2-B486-317BB765F8CF}" type="pres">
      <dgm:prSet presAssocID="{63E5843F-7542-45A9-9FBA-6A339573B6A4}" presName="LevelTwoTextNode" presStyleLbl="node3" presStyleIdx="11" presStyleCnt="14" custScaleX="552207" custScaleY="64435" custLinFactX="135403" custLinFactNeighborX="200000" custLinFactNeighborY="-23733">
        <dgm:presLayoutVars>
          <dgm:chPref val="3"/>
        </dgm:presLayoutVars>
      </dgm:prSet>
      <dgm:spPr/>
    </dgm:pt>
    <dgm:pt modelId="{65EDE6BA-FB2D-4CFF-8336-E79726BF1BF9}" type="pres">
      <dgm:prSet presAssocID="{63E5843F-7542-45A9-9FBA-6A339573B6A4}" presName="level3hierChild" presStyleCnt="0"/>
      <dgm:spPr/>
    </dgm:pt>
    <dgm:pt modelId="{B34306FA-71B2-46D8-ACBB-93EBAF79D491}" type="pres">
      <dgm:prSet presAssocID="{2C242598-6537-46BA-8881-FE3D7F295990}" presName="conn2-1" presStyleLbl="parChTrans1D3" presStyleIdx="12" presStyleCnt="14"/>
      <dgm:spPr/>
    </dgm:pt>
    <dgm:pt modelId="{762C3233-CB60-40D1-B5DD-4CCC0B9D3B45}" type="pres">
      <dgm:prSet presAssocID="{2C242598-6537-46BA-8881-FE3D7F295990}" presName="connTx" presStyleLbl="parChTrans1D3" presStyleIdx="12" presStyleCnt="14"/>
      <dgm:spPr/>
    </dgm:pt>
    <dgm:pt modelId="{F2ACD81F-B844-444D-B400-880A57BAF390}" type="pres">
      <dgm:prSet presAssocID="{FFCD8EA1-6CAB-4E2C-86C6-9D55DA72AFB7}" presName="root2" presStyleCnt="0"/>
      <dgm:spPr/>
    </dgm:pt>
    <dgm:pt modelId="{C3AA742D-9146-463F-8D99-955341928D24}" type="pres">
      <dgm:prSet presAssocID="{FFCD8EA1-6CAB-4E2C-86C6-9D55DA72AFB7}" presName="LevelTwoTextNode" presStyleLbl="node3" presStyleIdx="12" presStyleCnt="14" custScaleX="552207" custScaleY="64435" custLinFactX="135403" custLinFactNeighborX="200000" custLinFactNeighborY="-23733">
        <dgm:presLayoutVars>
          <dgm:chPref val="3"/>
        </dgm:presLayoutVars>
      </dgm:prSet>
      <dgm:spPr/>
    </dgm:pt>
    <dgm:pt modelId="{11579C1C-D2FA-4EF1-BBF7-415FBF604FE4}" type="pres">
      <dgm:prSet presAssocID="{FFCD8EA1-6CAB-4E2C-86C6-9D55DA72AFB7}" presName="level3hierChild" presStyleCnt="0"/>
      <dgm:spPr/>
    </dgm:pt>
    <dgm:pt modelId="{A0D33F24-3280-4E2D-BFAD-3C9D70F7B09D}" type="pres">
      <dgm:prSet presAssocID="{248FDB68-DEC7-4E50-9F3B-F68094F4FAB3}" presName="conn2-1" presStyleLbl="parChTrans1D3" presStyleIdx="13" presStyleCnt="14"/>
      <dgm:spPr/>
    </dgm:pt>
    <dgm:pt modelId="{93E2BB1A-EACC-420B-B8A2-69312F6E0E58}" type="pres">
      <dgm:prSet presAssocID="{248FDB68-DEC7-4E50-9F3B-F68094F4FAB3}" presName="connTx" presStyleLbl="parChTrans1D3" presStyleIdx="13" presStyleCnt="14"/>
      <dgm:spPr/>
    </dgm:pt>
    <dgm:pt modelId="{EA231D24-5666-4DC4-9B31-480D16F4AEF7}" type="pres">
      <dgm:prSet presAssocID="{A6B2902A-5359-4480-89CE-8C24FFB3BB01}" presName="root2" presStyleCnt="0"/>
      <dgm:spPr/>
    </dgm:pt>
    <dgm:pt modelId="{4EC6E5A1-3F86-4D67-8BF7-204D2D41DBFF}" type="pres">
      <dgm:prSet presAssocID="{A6B2902A-5359-4480-89CE-8C24FFB3BB01}" presName="LevelTwoTextNode" presStyleLbl="node3" presStyleIdx="13" presStyleCnt="14" custScaleX="552207" custScaleY="64435" custLinFactX="135403" custLinFactNeighborX="200000" custLinFactNeighborY="-23805">
        <dgm:presLayoutVars>
          <dgm:chPref val="3"/>
        </dgm:presLayoutVars>
      </dgm:prSet>
      <dgm:spPr/>
    </dgm:pt>
    <dgm:pt modelId="{925E0970-EFC7-41CD-9DC4-BBEC61178485}" type="pres">
      <dgm:prSet presAssocID="{A6B2902A-5359-4480-89CE-8C24FFB3BB01}" presName="level3hierChild" presStyleCnt="0"/>
      <dgm:spPr/>
    </dgm:pt>
  </dgm:ptLst>
  <dgm:cxnLst>
    <dgm:cxn modelId="{4F8B0907-F295-487E-B143-424E1ACF253B}" srcId="{495334E8-708A-49E7-B236-3D465F08A9FD}" destId="{870183AF-0E26-464B-9218-855648F7D59D}" srcOrd="2" destOrd="0" parTransId="{C138B812-88C8-4700-B86B-832521C10091}" sibTransId="{576B2D7E-6767-40A4-A30C-949768C0028C}"/>
    <dgm:cxn modelId="{6F6A7607-99DE-465C-9CCE-3971B26A4AA8}" type="presOf" srcId="{7800ECC0-9467-4B3F-8592-F2C16E976CEF}" destId="{8A3BE65B-28F7-4848-9E67-EA214B4CF882}" srcOrd="1" destOrd="0" presId="urn:microsoft.com/office/officeart/2005/8/layout/hierarchy2"/>
    <dgm:cxn modelId="{332ABB07-3B10-481F-97DA-D50C7C1359A6}" type="presOf" srcId="{495334E8-708A-49E7-B236-3D465F08A9FD}" destId="{BDF219B0-D970-4BBE-8BD3-8F231D05EEF3}" srcOrd="0" destOrd="0" presId="urn:microsoft.com/office/officeart/2005/8/layout/hierarchy2"/>
    <dgm:cxn modelId="{6F86DA07-766E-405B-AF65-CC6EECAB1A66}" srcId="{3CB3000C-ED52-4F0F-9F8A-86A5F55BAFD9}" destId="{495334E8-708A-49E7-B236-3D465F08A9FD}" srcOrd="0" destOrd="0" parTransId="{0441DA75-FE23-46A1-8928-FEA717A37531}" sibTransId="{CD1F65D2-52B7-4931-B52E-42B3AEB2B908}"/>
    <dgm:cxn modelId="{BC730508-8070-41B7-AB99-6ABDE9274F57}" type="presOf" srcId="{ACDAF48E-AEAE-4067-84DE-573B606E3D08}" destId="{11F59B42-7567-4203-ACAA-76090EEDAC87}" srcOrd="1" destOrd="0" presId="urn:microsoft.com/office/officeart/2005/8/layout/hierarchy2"/>
    <dgm:cxn modelId="{B8D95C09-A121-4C33-8257-FA02188E0C85}" type="presOf" srcId="{64E880E4-BDAC-4FA6-A4D9-C9220894179C}" destId="{6F29E68A-261F-4B1A-A60E-9EE89D13A32C}" srcOrd="0" destOrd="0" presId="urn:microsoft.com/office/officeart/2005/8/layout/hierarchy2"/>
    <dgm:cxn modelId="{C6A06409-C690-4283-BDB7-4F2C7D655B92}" type="presOf" srcId="{870183AF-0E26-464B-9218-855648F7D59D}" destId="{95C65A47-2FE0-4904-BE66-C0A6EB69CCA4}" srcOrd="0" destOrd="0" presId="urn:microsoft.com/office/officeart/2005/8/layout/hierarchy2"/>
    <dgm:cxn modelId="{21BD090D-F43D-4C08-8499-BAB5F63ED356}" type="presOf" srcId="{C9BA45C0-C418-40D1-B449-CF98DAEE706C}" destId="{72292A60-5BC8-4B3F-A953-531E6C6EC31D}" srcOrd="0" destOrd="0" presId="urn:microsoft.com/office/officeart/2005/8/layout/hierarchy2"/>
    <dgm:cxn modelId="{4EBAF715-0BBD-441A-844B-B6330E327CD1}" srcId="{870183AF-0E26-464B-9218-855648F7D59D}" destId="{64E880E4-BDAC-4FA6-A4D9-C9220894179C}" srcOrd="3" destOrd="0" parTransId="{4E261B82-7227-44F0-A474-C902FF693544}" sibTransId="{CDD9D54A-5EDA-47EE-ACCC-ADECA976A9D1}"/>
    <dgm:cxn modelId="{4CBD2E16-C22B-4782-83DB-D7B8822B5908}" type="presOf" srcId="{63E5843F-7542-45A9-9FBA-6A339573B6A4}" destId="{72ACF7A0-C000-4BD2-B486-317BB765F8CF}" srcOrd="0" destOrd="0" presId="urn:microsoft.com/office/officeart/2005/8/layout/hierarchy2"/>
    <dgm:cxn modelId="{D5A75E23-A78F-487D-BE32-BA9FB7DB182F}" type="presOf" srcId="{F678288B-C803-4204-A3C2-D999E2E26EA4}" destId="{0623E9A0-6151-4329-8204-D27CE11E2101}" srcOrd="0" destOrd="0" presId="urn:microsoft.com/office/officeart/2005/8/layout/hierarchy2"/>
    <dgm:cxn modelId="{82EDA226-3915-4EEF-9BCA-FEA1CE466317}" type="presOf" srcId="{4E261B82-7227-44F0-A474-C902FF693544}" destId="{80DD3854-AA92-41DA-B72C-0064C441F284}" srcOrd="0" destOrd="0" presId="urn:microsoft.com/office/officeart/2005/8/layout/hierarchy2"/>
    <dgm:cxn modelId="{8ED3C82C-C093-4328-9162-1C5458889113}" srcId="{495334E8-708A-49E7-B236-3D465F08A9FD}" destId="{D91D96BF-F89B-448B-8548-636896C52348}" srcOrd="3" destOrd="0" parTransId="{7D36F8C9-D3F4-40A1-ACBF-739B77FF32CE}" sibTransId="{F915E081-4761-4EC0-968D-51680935BAF2}"/>
    <dgm:cxn modelId="{A381682E-104E-4043-9FA1-CA6356DFB650}" type="presOf" srcId="{C96726CB-5394-4616-9AE9-C9339BFB4027}" destId="{178975C8-698F-40B2-AED0-E2C09221B781}" srcOrd="0" destOrd="0" presId="urn:microsoft.com/office/officeart/2005/8/layout/hierarchy2"/>
    <dgm:cxn modelId="{022CA230-B602-41BC-BEBC-BEE7811F995F}" type="presOf" srcId="{A6B2902A-5359-4480-89CE-8C24FFB3BB01}" destId="{4EC6E5A1-3F86-4D67-8BF7-204D2D41DBFF}" srcOrd="0" destOrd="0" presId="urn:microsoft.com/office/officeart/2005/8/layout/hierarchy2"/>
    <dgm:cxn modelId="{0DFD4D35-4336-4AEB-A7F6-91919BD78F23}" type="presOf" srcId="{68AF7956-FC37-4D2C-ABFD-DB241DEC5875}" destId="{308D64A7-47CE-482A-8EE5-6419675B5300}" srcOrd="0" destOrd="0" presId="urn:microsoft.com/office/officeart/2005/8/layout/hierarchy2"/>
    <dgm:cxn modelId="{8C090436-4A51-4CEB-8BB6-1552D454325D}" type="presOf" srcId="{2C7E825D-F846-45BD-9EF6-8D8C424B5644}" destId="{807ADCB4-3883-4F3F-B2CC-33A9A95B923E}" srcOrd="0" destOrd="0" presId="urn:microsoft.com/office/officeart/2005/8/layout/hierarchy2"/>
    <dgm:cxn modelId="{9CEE1337-7448-412D-AD3F-C7F53A1DA700}" type="presOf" srcId="{248FDB68-DEC7-4E50-9F3B-F68094F4FAB3}" destId="{A0D33F24-3280-4E2D-BFAD-3C9D70F7B09D}" srcOrd="0" destOrd="0" presId="urn:microsoft.com/office/officeart/2005/8/layout/hierarchy2"/>
    <dgm:cxn modelId="{4558763C-2833-4BB4-AE14-D26FBFAEDB1B}" srcId="{870183AF-0E26-464B-9218-855648F7D59D}" destId="{84A84E0C-2707-42BC-B1E9-C142519989CE}" srcOrd="2" destOrd="0" parTransId="{68AF7956-FC37-4D2C-ABFD-DB241DEC5875}" sibTransId="{6171D169-C378-4B21-9450-BFAD1E1B3985}"/>
    <dgm:cxn modelId="{95006941-5903-4472-9531-AD053B4C033A}" type="presOf" srcId="{A4C6DFE9-50FC-4C8B-B65F-E876019A5D9F}" destId="{B2E51483-908C-4880-A9C2-4ADBA60E9071}" srcOrd="0" destOrd="0" presId="urn:microsoft.com/office/officeart/2005/8/layout/hierarchy2"/>
    <dgm:cxn modelId="{EC76A347-1167-4BA5-9693-E012223D5828}" srcId="{D91D96BF-F89B-448B-8548-636896C52348}" destId="{A6B2902A-5359-4480-89CE-8C24FFB3BB01}" srcOrd="4" destOrd="0" parTransId="{248FDB68-DEC7-4E50-9F3B-F68094F4FAB3}" sibTransId="{B39F97A4-56A4-4DA2-A4A7-8FF0C1539EBC}"/>
    <dgm:cxn modelId="{E47E354A-AD79-4597-A8BB-BF4CDF7DDD59}" type="presOf" srcId="{7800ECC0-9467-4B3F-8592-F2C16E976CEF}" destId="{083BE64B-6A4C-4008-BF3B-DFB630AAC84E}" srcOrd="0" destOrd="0" presId="urn:microsoft.com/office/officeart/2005/8/layout/hierarchy2"/>
    <dgm:cxn modelId="{FAA41150-0A9D-41B0-BD90-80C99BF10D87}" srcId="{D91D96BF-F89B-448B-8548-636896C52348}" destId="{FFCD8EA1-6CAB-4E2C-86C6-9D55DA72AFB7}" srcOrd="3" destOrd="0" parTransId="{2C242598-6537-46BA-8881-FE3D7F295990}" sibTransId="{052B4C3B-4855-4787-A25E-A206A689EEE7}"/>
    <dgm:cxn modelId="{697CAB50-D0C4-4CFF-8B31-A4404162930D}" type="presOf" srcId="{D9533E6F-E872-4735-8D6D-E99CB7E7CC79}" destId="{8991A0C6-75E1-46DD-A310-191F9C570FC5}" srcOrd="1" destOrd="0" presId="urn:microsoft.com/office/officeart/2005/8/layout/hierarchy2"/>
    <dgm:cxn modelId="{B67FFB51-5586-4A47-8CC1-8209D5E39E01}" type="presOf" srcId="{3CB3000C-ED52-4F0F-9F8A-86A5F55BAFD9}" destId="{7BFCE96F-6F2F-46B2-93DC-01C8A0AACBCC}" srcOrd="0" destOrd="0" presId="urn:microsoft.com/office/officeart/2005/8/layout/hierarchy2"/>
    <dgm:cxn modelId="{7704B153-BCFC-4C04-A130-993D2B1CF3D4}" type="presOf" srcId="{2C7E825D-F846-45BD-9EF6-8D8C424B5644}" destId="{1461EC40-D8E3-4CFB-824C-01912F8AB222}" srcOrd="1" destOrd="0" presId="urn:microsoft.com/office/officeart/2005/8/layout/hierarchy2"/>
    <dgm:cxn modelId="{DEE2C854-86EC-4825-86CA-02C7D07929DF}" type="presOf" srcId="{A942667D-84F8-4AC3-8715-553D81AD72E8}" destId="{A330BDEB-61CB-4BB8-8430-99989CB8BAB0}" srcOrd="0" destOrd="0" presId="urn:microsoft.com/office/officeart/2005/8/layout/hierarchy2"/>
    <dgm:cxn modelId="{F28A3055-6185-4DCD-8244-CEB2BCC6F9F1}" type="presOf" srcId="{ADB1AC50-3C02-4D4F-9056-799C9FBDE4B6}" destId="{70469E32-F646-4527-83C8-3D6579C2FFD3}" srcOrd="0" destOrd="0" presId="urn:microsoft.com/office/officeart/2005/8/layout/hierarchy2"/>
    <dgm:cxn modelId="{78C2D256-50D0-424A-9B62-A6EA01C908C8}" type="presOf" srcId="{F313AB23-C0FB-490B-A573-8CEEAA1FC916}" destId="{D4E87366-67F0-4030-AA6C-75E8174203D4}" srcOrd="0" destOrd="0" presId="urn:microsoft.com/office/officeart/2005/8/layout/hierarchy2"/>
    <dgm:cxn modelId="{ABBB6D63-A2F1-4C75-9AA4-6036E2071D15}" type="presOf" srcId="{FD0214D3-0506-43C5-9920-EE58BB91E537}" destId="{EC59479F-E215-4C23-8F81-6750C86A267F}" srcOrd="0" destOrd="0" presId="urn:microsoft.com/office/officeart/2005/8/layout/hierarchy2"/>
    <dgm:cxn modelId="{9A814264-3C2D-41E0-830C-BD9B216286D8}" type="presOf" srcId="{EB325B3B-BC73-40A7-80F5-38640DB9248F}" destId="{EC9EA498-21CE-45C6-8CF3-6F78CC1C1560}" srcOrd="0" destOrd="0" presId="urn:microsoft.com/office/officeart/2005/8/layout/hierarchy2"/>
    <dgm:cxn modelId="{7A8B9167-C0F3-48CD-BF77-144A0CD69EFD}" type="presOf" srcId="{4C4AA480-EA55-424B-8947-159C071B7F1D}" destId="{ED9F5651-05F7-4615-842B-0EE97C02E3C1}" srcOrd="1" destOrd="0" presId="urn:microsoft.com/office/officeart/2005/8/layout/hierarchy2"/>
    <dgm:cxn modelId="{97A4EC68-0887-49DC-AFF5-27594A4EC8C3}" type="presOf" srcId="{7D36F8C9-D3F4-40A1-ACBF-739B77FF32CE}" destId="{80E84D33-B084-4F67-874E-C45D1FF1C511}" srcOrd="1" destOrd="0" presId="urn:microsoft.com/office/officeart/2005/8/layout/hierarchy2"/>
    <dgm:cxn modelId="{5BAA456E-F8E3-42AC-81BB-750F21582E43}" type="presOf" srcId="{ADB1AC50-3C02-4D4F-9056-799C9FBDE4B6}" destId="{1143E7A7-E41B-4370-9FA0-A4D977F3E9C0}" srcOrd="1" destOrd="0" presId="urn:microsoft.com/office/officeart/2005/8/layout/hierarchy2"/>
    <dgm:cxn modelId="{67E72E6F-10AB-4F0E-815F-EF8CBDC2D108}" srcId="{D91D96BF-F89B-448B-8548-636896C52348}" destId="{EB325B3B-BC73-40A7-80F5-38640DB9248F}" srcOrd="0" destOrd="0" parTransId="{C96726CB-5394-4616-9AE9-C9339BFB4027}" sibTransId="{0878DDB4-9576-4C20-B5D7-5333E7D4C287}"/>
    <dgm:cxn modelId="{A7CD7970-1391-457C-B570-CBF63C15D130}" type="presOf" srcId="{4E261B82-7227-44F0-A474-C902FF693544}" destId="{41B10480-3705-4BB1-99F2-8DCBEFD4FE92}" srcOrd="1" destOrd="0" presId="urn:microsoft.com/office/officeart/2005/8/layout/hierarchy2"/>
    <dgm:cxn modelId="{61E4EA70-60FB-4C06-B6E8-2BCB1A5ED4C4}" type="presOf" srcId="{C9BA45C0-C418-40D1-B449-CF98DAEE706C}" destId="{1985A61B-B6A5-4443-A5D9-4266BB5AA7A0}" srcOrd="1" destOrd="0" presId="urn:microsoft.com/office/officeart/2005/8/layout/hierarchy2"/>
    <dgm:cxn modelId="{D970DF71-B0DF-4933-819C-6C5C9B5C7664}" type="presOf" srcId="{2C242598-6537-46BA-8881-FE3D7F295990}" destId="{B34306FA-71B2-46D8-ACBB-93EBAF79D491}" srcOrd="0" destOrd="0" presId="urn:microsoft.com/office/officeart/2005/8/layout/hierarchy2"/>
    <dgm:cxn modelId="{A4B42C73-3F9B-4314-8F61-B04FD3CA3421}" type="presOf" srcId="{84A84E0C-2707-42BC-B1E9-C142519989CE}" destId="{76D82FB6-6698-47C4-818A-353560449C58}" srcOrd="0" destOrd="0" presId="urn:microsoft.com/office/officeart/2005/8/layout/hierarchy2"/>
    <dgm:cxn modelId="{CE29C375-EAC3-4DFF-ABDB-11E249288C3A}" type="presOf" srcId="{C138B812-88C8-4700-B86B-832521C10091}" destId="{421CC701-B9DE-4246-9507-3437564DA9A3}" srcOrd="1" destOrd="0" presId="urn:microsoft.com/office/officeart/2005/8/layout/hierarchy2"/>
    <dgm:cxn modelId="{ECE8B378-E50A-435D-9959-D89960C80D94}" srcId="{907F3852-1104-42AD-AA0E-3DFED634F938}" destId="{F3B0558F-7F7A-4031-A83E-9944704DAF10}" srcOrd="0" destOrd="0" parTransId="{D9533E6F-E872-4735-8D6D-E99CB7E7CC79}" sibTransId="{579BA74A-463D-44C3-A10F-E87FF1880A03}"/>
    <dgm:cxn modelId="{E9C05B7D-AF10-430F-81CB-D3B59445535C}" type="presOf" srcId="{4C4AA480-EA55-424B-8947-159C071B7F1D}" destId="{89D4237D-30F8-461B-AC2D-4B8CC6CE06E8}" srcOrd="0" destOrd="0" presId="urn:microsoft.com/office/officeart/2005/8/layout/hierarchy2"/>
    <dgm:cxn modelId="{F9A6ED81-DCDD-433C-A4E9-2C32BF6EEDA5}" type="presOf" srcId="{B81292C3-FE11-476B-A767-9054804BD37C}" destId="{749281B8-568C-4647-8505-D14621FC8FC1}" srcOrd="0" destOrd="0" presId="urn:microsoft.com/office/officeart/2005/8/layout/hierarchy2"/>
    <dgm:cxn modelId="{3741E78B-9C6F-44BB-81D8-07AFA7CB0C2B}" srcId="{495334E8-708A-49E7-B236-3D465F08A9FD}" destId="{55E6D82B-B463-46A2-8C52-02790245D6FF}" srcOrd="1" destOrd="0" parTransId="{C9BA45C0-C418-40D1-B449-CF98DAEE706C}" sibTransId="{BDB494C3-D263-4834-AA40-A95CE51CF93B}"/>
    <dgm:cxn modelId="{1AC0C692-5B79-433B-999A-D577612789F4}" srcId="{870183AF-0E26-464B-9218-855648F7D59D}" destId="{30C09E26-63FC-42DB-A98C-A3B4934A0BC2}" srcOrd="5" destOrd="0" parTransId="{2C7E825D-F846-45BD-9EF6-8D8C424B5644}" sibTransId="{C138346A-C602-467C-B4B7-8223B8989F29}"/>
    <dgm:cxn modelId="{D7C20596-C56F-42D9-885D-6D4C7119AC00}" type="presOf" srcId="{C96726CB-5394-4616-9AE9-C9339BFB4027}" destId="{894FA80D-9D63-4B52-8E36-122B428F2C6F}" srcOrd="1" destOrd="0" presId="urn:microsoft.com/office/officeart/2005/8/layout/hierarchy2"/>
    <dgm:cxn modelId="{1A6EC79D-4E2E-4B65-B1E5-C7CA66A7606C}" srcId="{870183AF-0E26-464B-9218-855648F7D59D}" destId="{A942667D-84F8-4AC3-8715-553D81AD72E8}" srcOrd="1" destOrd="0" parTransId="{F678288B-C803-4204-A3C2-D999E2E26EA4}" sibTransId="{82B62592-B6DC-4532-B62B-E71281FD10FC}"/>
    <dgm:cxn modelId="{B2B1819F-AAF8-43E5-B5C7-043262338DA0}" type="presOf" srcId="{C138B812-88C8-4700-B86B-832521C10091}" destId="{48790F20-6D21-4E5B-A8F6-4651D717D303}" srcOrd="0" destOrd="0" presId="urn:microsoft.com/office/officeart/2005/8/layout/hierarchy2"/>
    <dgm:cxn modelId="{0CB578A4-312A-4947-8111-8DD814648C0A}" type="presOf" srcId="{907F3852-1104-42AD-AA0E-3DFED634F938}" destId="{DB135036-483C-4DA1-B12D-12B9BC74CA41}" srcOrd="0" destOrd="0" presId="urn:microsoft.com/office/officeart/2005/8/layout/hierarchy2"/>
    <dgm:cxn modelId="{BDAF88A5-994E-4425-9D6D-A1293C3052E4}" type="presOf" srcId="{F313AB23-C0FB-490B-A573-8CEEAA1FC916}" destId="{5ECBA389-6AFD-4291-90DA-3647AE89CB3B}" srcOrd="1" destOrd="0" presId="urn:microsoft.com/office/officeart/2005/8/layout/hierarchy2"/>
    <dgm:cxn modelId="{6DD98BA6-269B-4276-B876-C371B1185D1A}" type="presOf" srcId="{7D36F8C9-D3F4-40A1-ACBF-739B77FF32CE}" destId="{87D9FC30-5F85-4E98-BF27-0A6C391A2819}" srcOrd="0" destOrd="0" presId="urn:microsoft.com/office/officeart/2005/8/layout/hierarchy2"/>
    <dgm:cxn modelId="{564085AE-7D92-4DCC-B351-4EFEB0803151}" type="presOf" srcId="{F678288B-C803-4204-A3C2-D999E2E26EA4}" destId="{E9CA60D1-2734-4A5D-9289-334BD5E6AFF8}" srcOrd="1" destOrd="0" presId="urn:microsoft.com/office/officeart/2005/8/layout/hierarchy2"/>
    <dgm:cxn modelId="{1429C0AF-7424-451C-A6AA-DC3A1E9C6E49}" srcId="{D91D96BF-F89B-448B-8548-636896C52348}" destId="{63E5843F-7542-45A9-9FBA-6A339573B6A4}" srcOrd="2" destOrd="0" parTransId="{7800ECC0-9467-4B3F-8592-F2C16E976CEF}" sibTransId="{F56D1A7A-F4C4-48AE-BEF3-88262C65524A}"/>
    <dgm:cxn modelId="{79F613B1-380F-4304-87BE-CC59255B1AEB}" type="presOf" srcId="{BEC84DBB-1726-4124-BDB6-70E2B0F1D6D4}" destId="{D8E37696-8213-4FF8-93FA-CF2236FF4CFC}" srcOrd="1" destOrd="0" presId="urn:microsoft.com/office/officeart/2005/8/layout/hierarchy2"/>
    <dgm:cxn modelId="{1EE738B2-25F3-499E-BC56-BB4D8BB6C7B0}" type="presOf" srcId="{FFCD8EA1-6CAB-4E2C-86C6-9D55DA72AFB7}" destId="{C3AA742D-9146-463F-8D99-955341928D24}" srcOrd="0" destOrd="0" presId="urn:microsoft.com/office/officeart/2005/8/layout/hierarchy2"/>
    <dgm:cxn modelId="{AA2971B2-AD23-4795-8828-73D11F8CB3EF}" type="presOf" srcId="{05757379-777A-46CC-B5B3-08803FD86689}" destId="{82148176-C63D-43EB-B885-D47D5662C3B4}" srcOrd="0" destOrd="0" presId="urn:microsoft.com/office/officeart/2005/8/layout/hierarchy2"/>
    <dgm:cxn modelId="{0BCDFCB3-266D-4C6A-9767-AE286C0954CD}" type="presOf" srcId="{94CB9F23-2E4A-4E6C-A406-5113433BAC5E}" destId="{8BDA7EB5-49E2-4953-8B6E-1410F49438B2}" srcOrd="0" destOrd="0" presId="urn:microsoft.com/office/officeart/2005/8/layout/hierarchy2"/>
    <dgm:cxn modelId="{A046F1B4-ADC2-4E67-99D7-C1F00A97AAFC}" srcId="{495334E8-708A-49E7-B236-3D465F08A9FD}" destId="{907F3852-1104-42AD-AA0E-3DFED634F938}" srcOrd="0" destOrd="0" parTransId="{BEC84DBB-1726-4124-BDB6-70E2B0F1D6D4}" sibTransId="{3C2C5DE9-0026-4D2D-94F9-BAC55A6B69B2}"/>
    <dgm:cxn modelId="{45C20EB6-0B5B-413F-BFB8-D92D408C1508}" type="presOf" srcId="{D9533E6F-E872-4735-8D6D-E99CB7E7CC79}" destId="{AC09E288-5511-4F72-8CBE-B3F308822605}" srcOrd="0" destOrd="0" presId="urn:microsoft.com/office/officeart/2005/8/layout/hierarchy2"/>
    <dgm:cxn modelId="{825705B7-8C01-4FC4-AA45-2F0FBF1FB116}" type="presOf" srcId="{55E6D82B-B463-46A2-8C52-02790245D6FF}" destId="{D8788BBF-96B4-4858-BE88-D4035D59CFC4}" srcOrd="0" destOrd="0" presId="urn:microsoft.com/office/officeart/2005/8/layout/hierarchy2"/>
    <dgm:cxn modelId="{A5742AC2-EC70-4488-96C1-855F17867422}" type="presOf" srcId="{D91D96BF-F89B-448B-8548-636896C52348}" destId="{BD850B08-F995-4529-A3DC-09E9ECB61ECE}" srcOrd="0" destOrd="0" presId="urn:microsoft.com/office/officeart/2005/8/layout/hierarchy2"/>
    <dgm:cxn modelId="{3EEADBC7-5E63-442B-9859-B0650EDD3490}" type="presOf" srcId="{94CB9F23-2E4A-4E6C-A406-5113433BAC5E}" destId="{10FA3E44-03A3-451E-A730-81BED51ED4E9}" srcOrd="1" destOrd="0" presId="urn:microsoft.com/office/officeart/2005/8/layout/hierarchy2"/>
    <dgm:cxn modelId="{0D3D9DC9-B2E7-4D24-821D-E17274749DA3}" type="presOf" srcId="{248FDB68-DEC7-4E50-9F3B-F68094F4FAB3}" destId="{93E2BB1A-EACC-420B-B8A2-69312F6E0E58}" srcOrd="1" destOrd="0" presId="urn:microsoft.com/office/officeart/2005/8/layout/hierarchy2"/>
    <dgm:cxn modelId="{97933FCD-4FD3-48A4-A304-7D7D56F01C97}" type="presOf" srcId="{30C09E26-63FC-42DB-A98C-A3B4934A0BC2}" destId="{C1B0F05E-D60A-41DF-8C49-122974A13F01}" srcOrd="0" destOrd="0" presId="urn:microsoft.com/office/officeart/2005/8/layout/hierarchy2"/>
    <dgm:cxn modelId="{609546D2-C5DD-47CE-A8C3-1E052B342502}" type="presOf" srcId="{2C242598-6537-46BA-8881-FE3D7F295990}" destId="{762C3233-CB60-40D1-B5DD-4CCC0B9D3B45}" srcOrd="1" destOrd="0" presId="urn:microsoft.com/office/officeart/2005/8/layout/hierarchy2"/>
    <dgm:cxn modelId="{A9E7F1D5-BD85-4FF1-A318-A7E0BD882487}" type="presOf" srcId="{F3B0558F-7F7A-4031-A83E-9944704DAF10}" destId="{F66FEE8C-8BFA-4C06-B9F6-AE921395F672}" srcOrd="0" destOrd="0" presId="urn:microsoft.com/office/officeart/2005/8/layout/hierarchy2"/>
    <dgm:cxn modelId="{EE1224D7-F066-4846-9ED1-FAAF7BBCDDF4}" type="presOf" srcId="{68AF7956-FC37-4D2C-ABFD-DB241DEC5875}" destId="{D557C3D0-6516-49CB-8E11-657690F948C6}" srcOrd="1" destOrd="0" presId="urn:microsoft.com/office/officeart/2005/8/layout/hierarchy2"/>
    <dgm:cxn modelId="{C627CADB-5347-4A16-A024-41BD8E025042}" type="presOf" srcId="{BEC84DBB-1726-4124-BDB6-70E2B0F1D6D4}" destId="{3271E3ED-C77F-45B0-B12B-1180A10421D4}" srcOrd="0" destOrd="0" presId="urn:microsoft.com/office/officeart/2005/8/layout/hierarchy2"/>
    <dgm:cxn modelId="{D0EFEDDB-D946-4D52-B4FD-CF8E17EE4952}" srcId="{870183AF-0E26-464B-9218-855648F7D59D}" destId="{FD0214D3-0506-43C5-9920-EE58BB91E537}" srcOrd="4" destOrd="0" parTransId="{F313AB23-C0FB-490B-A573-8CEEAA1FC916}" sibTransId="{7853741D-E273-4F9D-B862-335737BA5219}"/>
    <dgm:cxn modelId="{5E0891DC-3BDA-4FCE-9375-7B5C3F3A855A}" srcId="{55E6D82B-B463-46A2-8C52-02790245D6FF}" destId="{F6303519-1AFA-4991-8B0F-342593765813}" srcOrd="1" destOrd="0" parTransId="{4C4AA480-EA55-424B-8947-159C071B7F1D}" sibTransId="{68A26EF1-BD97-4B2F-A18A-A1F63343164B}"/>
    <dgm:cxn modelId="{53C68CE7-C06A-4354-9D39-545B69FC4DB8}" type="presOf" srcId="{ACDAF48E-AEAE-4067-84DE-573B606E3D08}" destId="{3FE9D2D9-BA5E-41A2-932E-31C3109FE18E}" srcOrd="0" destOrd="0" presId="urn:microsoft.com/office/officeart/2005/8/layout/hierarchy2"/>
    <dgm:cxn modelId="{812E8EEB-212D-4BF1-94BE-60E96B86CD88}" type="presOf" srcId="{F6303519-1AFA-4991-8B0F-342593765813}" destId="{6C575DB0-6C8B-4876-9A67-9A74A40AE6A3}" srcOrd="0" destOrd="0" presId="urn:microsoft.com/office/officeart/2005/8/layout/hierarchy2"/>
    <dgm:cxn modelId="{C55233ED-62CD-4F57-BE3D-B79913EF639E}" srcId="{D91D96BF-F89B-448B-8548-636896C52348}" destId="{B81292C3-FE11-476B-A767-9054804BD37C}" srcOrd="1" destOrd="0" parTransId="{94CB9F23-2E4A-4E6C-A406-5113433BAC5E}" sibTransId="{3BF0BDD5-CE3A-4B69-8403-F487468AABCA}"/>
    <dgm:cxn modelId="{46BA3EED-B2FB-4321-8712-A0F5CDEFF835}" srcId="{55E6D82B-B463-46A2-8C52-02790245D6FF}" destId="{05757379-777A-46CC-B5B3-08803FD86689}" srcOrd="0" destOrd="0" parTransId="{ADB1AC50-3C02-4D4F-9056-799C9FBDE4B6}" sibTransId="{B4CFCD16-A6E8-4714-A1CD-29C2B6D3274C}"/>
    <dgm:cxn modelId="{F0E27AF7-E5A7-49FB-AAC2-95080B2C30DE}" srcId="{870183AF-0E26-464B-9218-855648F7D59D}" destId="{A4C6DFE9-50FC-4C8B-B65F-E876019A5D9F}" srcOrd="0" destOrd="0" parTransId="{ACDAF48E-AEAE-4067-84DE-573B606E3D08}" sibTransId="{58FDF8D8-815F-4B93-A9BF-9CE8D1166EEA}"/>
    <dgm:cxn modelId="{10B00B86-D5B6-459F-BD6E-44C2F8373636}" type="presParOf" srcId="{7BFCE96F-6F2F-46B2-93DC-01C8A0AACBCC}" destId="{C65263CE-6EC2-4C84-B69D-757FE3AFE6EE}" srcOrd="0" destOrd="0" presId="urn:microsoft.com/office/officeart/2005/8/layout/hierarchy2"/>
    <dgm:cxn modelId="{F9C67890-D9E4-4132-A6E6-3363D164F40E}" type="presParOf" srcId="{C65263CE-6EC2-4C84-B69D-757FE3AFE6EE}" destId="{BDF219B0-D970-4BBE-8BD3-8F231D05EEF3}" srcOrd="0" destOrd="0" presId="urn:microsoft.com/office/officeart/2005/8/layout/hierarchy2"/>
    <dgm:cxn modelId="{7FED892F-C8EF-42ED-9D1E-DF0EE35489B0}" type="presParOf" srcId="{C65263CE-6EC2-4C84-B69D-757FE3AFE6EE}" destId="{DA268451-9035-4738-AFB4-58E8092BBA2E}" srcOrd="1" destOrd="0" presId="urn:microsoft.com/office/officeart/2005/8/layout/hierarchy2"/>
    <dgm:cxn modelId="{F78F2752-2417-4F3A-AC4E-B5376FB1344E}" type="presParOf" srcId="{DA268451-9035-4738-AFB4-58E8092BBA2E}" destId="{3271E3ED-C77F-45B0-B12B-1180A10421D4}" srcOrd="0" destOrd="0" presId="urn:microsoft.com/office/officeart/2005/8/layout/hierarchy2"/>
    <dgm:cxn modelId="{C0695EB0-D76B-4711-A936-B4FEECAE90F5}" type="presParOf" srcId="{3271E3ED-C77F-45B0-B12B-1180A10421D4}" destId="{D8E37696-8213-4FF8-93FA-CF2236FF4CFC}" srcOrd="0" destOrd="0" presId="urn:microsoft.com/office/officeart/2005/8/layout/hierarchy2"/>
    <dgm:cxn modelId="{C3326D18-03D0-40E5-95E3-14C5CE555E3E}" type="presParOf" srcId="{DA268451-9035-4738-AFB4-58E8092BBA2E}" destId="{84677BA5-D564-4BD0-9736-5104F1C7FFDB}" srcOrd="1" destOrd="0" presId="urn:microsoft.com/office/officeart/2005/8/layout/hierarchy2"/>
    <dgm:cxn modelId="{BD7F909D-0108-4AD4-9DD4-AD78289C4E69}" type="presParOf" srcId="{84677BA5-D564-4BD0-9736-5104F1C7FFDB}" destId="{DB135036-483C-4DA1-B12D-12B9BC74CA41}" srcOrd="0" destOrd="0" presId="urn:microsoft.com/office/officeart/2005/8/layout/hierarchy2"/>
    <dgm:cxn modelId="{23C8084F-806A-4CA2-BD3F-F388A327633B}" type="presParOf" srcId="{84677BA5-D564-4BD0-9736-5104F1C7FFDB}" destId="{0441076D-598D-4846-BB3B-CE6742F3D644}" srcOrd="1" destOrd="0" presId="urn:microsoft.com/office/officeart/2005/8/layout/hierarchy2"/>
    <dgm:cxn modelId="{8D7B5745-EDB0-4843-8A2D-079C6887F58B}" type="presParOf" srcId="{0441076D-598D-4846-BB3B-CE6742F3D644}" destId="{AC09E288-5511-4F72-8CBE-B3F308822605}" srcOrd="0" destOrd="0" presId="urn:microsoft.com/office/officeart/2005/8/layout/hierarchy2"/>
    <dgm:cxn modelId="{3CBA870D-F04F-4020-A146-D0BBD9D4774E}" type="presParOf" srcId="{AC09E288-5511-4F72-8CBE-B3F308822605}" destId="{8991A0C6-75E1-46DD-A310-191F9C570FC5}" srcOrd="0" destOrd="0" presId="urn:microsoft.com/office/officeart/2005/8/layout/hierarchy2"/>
    <dgm:cxn modelId="{5C8EE8A9-7FC1-4B8A-9D04-1BC38ED31C46}" type="presParOf" srcId="{0441076D-598D-4846-BB3B-CE6742F3D644}" destId="{71013F63-1732-46CB-814A-D6E0288EE8DF}" srcOrd="1" destOrd="0" presId="urn:microsoft.com/office/officeart/2005/8/layout/hierarchy2"/>
    <dgm:cxn modelId="{DE80B994-E3BF-436F-989C-6DF8E5712C70}" type="presParOf" srcId="{71013F63-1732-46CB-814A-D6E0288EE8DF}" destId="{F66FEE8C-8BFA-4C06-B9F6-AE921395F672}" srcOrd="0" destOrd="0" presId="urn:microsoft.com/office/officeart/2005/8/layout/hierarchy2"/>
    <dgm:cxn modelId="{39CCFD61-CC95-45E7-BFA8-BAFD8B768864}" type="presParOf" srcId="{71013F63-1732-46CB-814A-D6E0288EE8DF}" destId="{C9C084DF-AAFB-4AA3-B2E0-D6C8583E04B4}" srcOrd="1" destOrd="0" presId="urn:microsoft.com/office/officeart/2005/8/layout/hierarchy2"/>
    <dgm:cxn modelId="{9A86EDC3-EF8B-4287-A708-983681E8CDDE}" type="presParOf" srcId="{DA268451-9035-4738-AFB4-58E8092BBA2E}" destId="{72292A60-5BC8-4B3F-A953-531E6C6EC31D}" srcOrd="2" destOrd="0" presId="urn:microsoft.com/office/officeart/2005/8/layout/hierarchy2"/>
    <dgm:cxn modelId="{1BBDDF30-0143-493C-B8E8-76A5A42EB7DB}" type="presParOf" srcId="{72292A60-5BC8-4B3F-A953-531E6C6EC31D}" destId="{1985A61B-B6A5-4443-A5D9-4266BB5AA7A0}" srcOrd="0" destOrd="0" presId="urn:microsoft.com/office/officeart/2005/8/layout/hierarchy2"/>
    <dgm:cxn modelId="{4F3AC289-37DB-481F-8A33-DB4CF1483918}" type="presParOf" srcId="{DA268451-9035-4738-AFB4-58E8092BBA2E}" destId="{CAF56A3A-20DA-4C5E-A181-EBDFD7211B17}" srcOrd="3" destOrd="0" presId="urn:microsoft.com/office/officeart/2005/8/layout/hierarchy2"/>
    <dgm:cxn modelId="{AAD246E3-0275-4E49-9B8F-29A23E1609D6}" type="presParOf" srcId="{CAF56A3A-20DA-4C5E-A181-EBDFD7211B17}" destId="{D8788BBF-96B4-4858-BE88-D4035D59CFC4}" srcOrd="0" destOrd="0" presId="urn:microsoft.com/office/officeart/2005/8/layout/hierarchy2"/>
    <dgm:cxn modelId="{9D88E1FF-4849-47F1-BEDF-CE6FA5F8015D}" type="presParOf" srcId="{CAF56A3A-20DA-4C5E-A181-EBDFD7211B17}" destId="{1473969E-3E41-4213-9B67-FF3FE2CDF6BE}" srcOrd="1" destOrd="0" presId="urn:microsoft.com/office/officeart/2005/8/layout/hierarchy2"/>
    <dgm:cxn modelId="{91AE80B6-A75E-4DB8-BF56-A4CE5892F792}" type="presParOf" srcId="{1473969E-3E41-4213-9B67-FF3FE2CDF6BE}" destId="{70469E32-F646-4527-83C8-3D6579C2FFD3}" srcOrd="0" destOrd="0" presId="urn:microsoft.com/office/officeart/2005/8/layout/hierarchy2"/>
    <dgm:cxn modelId="{2F3604F0-56B0-4FC1-8F12-58652F58F271}" type="presParOf" srcId="{70469E32-F646-4527-83C8-3D6579C2FFD3}" destId="{1143E7A7-E41B-4370-9FA0-A4D977F3E9C0}" srcOrd="0" destOrd="0" presId="urn:microsoft.com/office/officeart/2005/8/layout/hierarchy2"/>
    <dgm:cxn modelId="{E953CF9C-3448-46DA-966A-CB0974738EED}" type="presParOf" srcId="{1473969E-3E41-4213-9B67-FF3FE2CDF6BE}" destId="{C412204A-CEE7-41F8-80CA-B4DABCD552AE}" srcOrd="1" destOrd="0" presId="urn:microsoft.com/office/officeart/2005/8/layout/hierarchy2"/>
    <dgm:cxn modelId="{D6C31AAB-21EA-46EA-9CF6-F88120F02862}" type="presParOf" srcId="{C412204A-CEE7-41F8-80CA-B4DABCD552AE}" destId="{82148176-C63D-43EB-B885-D47D5662C3B4}" srcOrd="0" destOrd="0" presId="urn:microsoft.com/office/officeart/2005/8/layout/hierarchy2"/>
    <dgm:cxn modelId="{4F9AE5FB-D10E-46CA-A77E-29B54CEA0875}" type="presParOf" srcId="{C412204A-CEE7-41F8-80CA-B4DABCD552AE}" destId="{87887EFF-7FF7-4519-97F5-E36BE7542BA2}" srcOrd="1" destOrd="0" presId="urn:microsoft.com/office/officeart/2005/8/layout/hierarchy2"/>
    <dgm:cxn modelId="{68DB9A97-ECC4-4B1A-8C8B-4FC4EE275A82}" type="presParOf" srcId="{1473969E-3E41-4213-9B67-FF3FE2CDF6BE}" destId="{89D4237D-30F8-461B-AC2D-4B8CC6CE06E8}" srcOrd="2" destOrd="0" presId="urn:microsoft.com/office/officeart/2005/8/layout/hierarchy2"/>
    <dgm:cxn modelId="{6007AF14-6A4E-4D0E-8103-6617305DD8AD}" type="presParOf" srcId="{89D4237D-30F8-461B-AC2D-4B8CC6CE06E8}" destId="{ED9F5651-05F7-4615-842B-0EE97C02E3C1}" srcOrd="0" destOrd="0" presId="urn:microsoft.com/office/officeart/2005/8/layout/hierarchy2"/>
    <dgm:cxn modelId="{38E72960-5115-44C6-9632-95505153F16F}" type="presParOf" srcId="{1473969E-3E41-4213-9B67-FF3FE2CDF6BE}" destId="{11C7CE22-71FE-4A3E-A647-A8FBC590C594}" srcOrd="3" destOrd="0" presId="urn:microsoft.com/office/officeart/2005/8/layout/hierarchy2"/>
    <dgm:cxn modelId="{729C29EF-2464-4666-B73B-566B925BCEB2}" type="presParOf" srcId="{11C7CE22-71FE-4A3E-A647-A8FBC590C594}" destId="{6C575DB0-6C8B-4876-9A67-9A74A40AE6A3}" srcOrd="0" destOrd="0" presId="urn:microsoft.com/office/officeart/2005/8/layout/hierarchy2"/>
    <dgm:cxn modelId="{B0A44410-BF65-4DD4-8F1A-69A0B6AB7AB8}" type="presParOf" srcId="{11C7CE22-71FE-4A3E-A647-A8FBC590C594}" destId="{7BF2522F-9DBC-4F87-AC47-CECA586D9D46}" srcOrd="1" destOrd="0" presId="urn:microsoft.com/office/officeart/2005/8/layout/hierarchy2"/>
    <dgm:cxn modelId="{E4B67105-D14D-4588-A7C1-3E0466589408}" type="presParOf" srcId="{DA268451-9035-4738-AFB4-58E8092BBA2E}" destId="{48790F20-6D21-4E5B-A8F6-4651D717D303}" srcOrd="4" destOrd="0" presId="urn:microsoft.com/office/officeart/2005/8/layout/hierarchy2"/>
    <dgm:cxn modelId="{5E8C0778-3D7E-4CDB-992C-2074C9C158B6}" type="presParOf" srcId="{48790F20-6D21-4E5B-A8F6-4651D717D303}" destId="{421CC701-B9DE-4246-9507-3437564DA9A3}" srcOrd="0" destOrd="0" presId="urn:microsoft.com/office/officeart/2005/8/layout/hierarchy2"/>
    <dgm:cxn modelId="{82A44BA0-487C-4C92-A242-DAD5705D4A11}" type="presParOf" srcId="{DA268451-9035-4738-AFB4-58E8092BBA2E}" destId="{AF3DD7C0-3C98-4CB5-A6A0-4A6AE94A39D8}" srcOrd="5" destOrd="0" presId="urn:microsoft.com/office/officeart/2005/8/layout/hierarchy2"/>
    <dgm:cxn modelId="{1538EB57-DF99-417D-9434-C9547430E6E8}" type="presParOf" srcId="{AF3DD7C0-3C98-4CB5-A6A0-4A6AE94A39D8}" destId="{95C65A47-2FE0-4904-BE66-C0A6EB69CCA4}" srcOrd="0" destOrd="0" presId="urn:microsoft.com/office/officeart/2005/8/layout/hierarchy2"/>
    <dgm:cxn modelId="{7BF28F40-D574-43C7-9298-936A915BA05E}" type="presParOf" srcId="{AF3DD7C0-3C98-4CB5-A6A0-4A6AE94A39D8}" destId="{121C0020-D2FE-4501-82EB-40D3D392F708}" srcOrd="1" destOrd="0" presId="urn:microsoft.com/office/officeart/2005/8/layout/hierarchy2"/>
    <dgm:cxn modelId="{719C4CF1-1B1C-4D4E-93F1-14CB8F7F69E4}" type="presParOf" srcId="{121C0020-D2FE-4501-82EB-40D3D392F708}" destId="{3FE9D2D9-BA5E-41A2-932E-31C3109FE18E}" srcOrd="0" destOrd="0" presId="urn:microsoft.com/office/officeart/2005/8/layout/hierarchy2"/>
    <dgm:cxn modelId="{F53CA5D5-6D94-4A2A-B20A-179A5A25FA43}" type="presParOf" srcId="{3FE9D2D9-BA5E-41A2-932E-31C3109FE18E}" destId="{11F59B42-7567-4203-ACAA-76090EEDAC87}" srcOrd="0" destOrd="0" presId="urn:microsoft.com/office/officeart/2005/8/layout/hierarchy2"/>
    <dgm:cxn modelId="{F2DF4E0B-200A-436E-A05F-61D7BDDECAF4}" type="presParOf" srcId="{121C0020-D2FE-4501-82EB-40D3D392F708}" destId="{1D304546-2737-40F9-B87D-7E193534009B}" srcOrd="1" destOrd="0" presId="urn:microsoft.com/office/officeart/2005/8/layout/hierarchy2"/>
    <dgm:cxn modelId="{F986FB86-29B8-4AC6-9F0C-8611A0136276}" type="presParOf" srcId="{1D304546-2737-40F9-B87D-7E193534009B}" destId="{B2E51483-908C-4880-A9C2-4ADBA60E9071}" srcOrd="0" destOrd="0" presId="urn:microsoft.com/office/officeart/2005/8/layout/hierarchy2"/>
    <dgm:cxn modelId="{56A8D4AD-E9C0-4125-85EE-EC62BF478304}" type="presParOf" srcId="{1D304546-2737-40F9-B87D-7E193534009B}" destId="{0F66063C-2A41-4578-B6FD-43E3C81E02BE}" srcOrd="1" destOrd="0" presId="urn:microsoft.com/office/officeart/2005/8/layout/hierarchy2"/>
    <dgm:cxn modelId="{0BE037D4-930E-4C30-9965-C1BE921C343D}" type="presParOf" srcId="{121C0020-D2FE-4501-82EB-40D3D392F708}" destId="{0623E9A0-6151-4329-8204-D27CE11E2101}" srcOrd="2" destOrd="0" presId="urn:microsoft.com/office/officeart/2005/8/layout/hierarchy2"/>
    <dgm:cxn modelId="{C4C76819-4B23-4E80-90AE-81343A878DB1}" type="presParOf" srcId="{0623E9A0-6151-4329-8204-D27CE11E2101}" destId="{E9CA60D1-2734-4A5D-9289-334BD5E6AFF8}" srcOrd="0" destOrd="0" presId="urn:microsoft.com/office/officeart/2005/8/layout/hierarchy2"/>
    <dgm:cxn modelId="{A7C13D5F-0C88-4465-B64F-BCA756B09CB4}" type="presParOf" srcId="{121C0020-D2FE-4501-82EB-40D3D392F708}" destId="{9168CE10-1C70-4AD1-9BF2-B29A40EF73AA}" srcOrd="3" destOrd="0" presId="urn:microsoft.com/office/officeart/2005/8/layout/hierarchy2"/>
    <dgm:cxn modelId="{EB55E8A3-14E6-41B6-A964-AFA527285629}" type="presParOf" srcId="{9168CE10-1C70-4AD1-9BF2-B29A40EF73AA}" destId="{A330BDEB-61CB-4BB8-8430-99989CB8BAB0}" srcOrd="0" destOrd="0" presId="urn:microsoft.com/office/officeart/2005/8/layout/hierarchy2"/>
    <dgm:cxn modelId="{65596858-B0C0-4E9F-8652-58A3FE90C6C6}" type="presParOf" srcId="{9168CE10-1C70-4AD1-9BF2-B29A40EF73AA}" destId="{DF89EC14-77AE-4696-BCE7-65029D2603B1}" srcOrd="1" destOrd="0" presId="urn:microsoft.com/office/officeart/2005/8/layout/hierarchy2"/>
    <dgm:cxn modelId="{E5DB5E97-DA12-44CC-9B76-BBD77C992BEB}" type="presParOf" srcId="{121C0020-D2FE-4501-82EB-40D3D392F708}" destId="{308D64A7-47CE-482A-8EE5-6419675B5300}" srcOrd="4" destOrd="0" presId="urn:microsoft.com/office/officeart/2005/8/layout/hierarchy2"/>
    <dgm:cxn modelId="{86427FCE-4D22-4D0F-8988-347315077F33}" type="presParOf" srcId="{308D64A7-47CE-482A-8EE5-6419675B5300}" destId="{D557C3D0-6516-49CB-8E11-657690F948C6}" srcOrd="0" destOrd="0" presId="urn:microsoft.com/office/officeart/2005/8/layout/hierarchy2"/>
    <dgm:cxn modelId="{67140580-390F-4A01-98C1-FF07F173F57D}" type="presParOf" srcId="{121C0020-D2FE-4501-82EB-40D3D392F708}" destId="{3E497A8E-4E7C-4F0D-A82B-4ED73DD69B91}" srcOrd="5" destOrd="0" presId="urn:microsoft.com/office/officeart/2005/8/layout/hierarchy2"/>
    <dgm:cxn modelId="{879B31B1-DC17-42DF-8E47-2EDDFB3A5B22}" type="presParOf" srcId="{3E497A8E-4E7C-4F0D-A82B-4ED73DD69B91}" destId="{76D82FB6-6698-47C4-818A-353560449C58}" srcOrd="0" destOrd="0" presId="urn:microsoft.com/office/officeart/2005/8/layout/hierarchy2"/>
    <dgm:cxn modelId="{0787A661-C8D2-42BA-9991-BBAC919EBF88}" type="presParOf" srcId="{3E497A8E-4E7C-4F0D-A82B-4ED73DD69B91}" destId="{5498BCB8-F828-4321-A043-2C25C9A901B7}" srcOrd="1" destOrd="0" presId="urn:microsoft.com/office/officeart/2005/8/layout/hierarchy2"/>
    <dgm:cxn modelId="{085849B4-A227-4A65-930C-07850FC419F5}" type="presParOf" srcId="{121C0020-D2FE-4501-82EB-40D3D392F708}" destId="{80DD3854-AA92-41DA-B72C-0064C441F284}" srcOrd="6" destOrd="0" presId="urn:microsoft.com/office/officeart/2005/8/layout/hierarchy2"/>
    <dgm:cxn modelId="{52621A74-E65F-43DD-89E5-542345027517}" type="presParOf" srcId="{80DD3854-AA92-41DA-B72C-0064C441F284}" destId="{41B10480-3705-4BB1-99F2-8DCBEFD4FE92}" srcOrd="0" destOrd="0" presId="urn:microsoft.com/office/officeart/2005/8/layout/hierarchy2"/>
    <dgm:cxn modelId="{D6BEDADA-646C-47A5-8717-B016AD4C1253}" type="presParOf" srcId="{121C0020-D2FE-4501-82EB-40D3D392F708}" destId="{C39E5C4B-761D-4F13-B330-54C6C2DCF44C}" srcOrd="7" destOrd="0" presId="urn:microsoft.com/office/officeart/2005/8/layout/hierarchy2"/>
    <dgm:cxn modelId="{BB2608E4-F93B-46C2-AB61-153E55840394}" type="presParOf" srcId="{C39E5C4B-761D-4F13-B330-54C6C2DCF44C}" destId="{6F29E68A-261F-4B1A-A60E-9EE89D13A32C}" srcOrd="0" destOrd="0" presId="urn:microsoft.com/office/officeart/2005/8/layout/hierarchy2"/>
    <dgm:cxn modelId="{9581FF3D-9A40-42C7-942C-E303B6C42655}" type="presParOf" srcId="{C39E5C4B-761D-4F13-B330-54C6C2DCF44C}" destId="{2785BC76-2ABA-4E97-A73B-BAC8A2FDCB9F}" srcOrd="1" destOrd="0" presId="urn:microsoft.com/office/officeart/2005/8/layout/hierarchy2"/>
    <dgm:cxn modelId="{068404E7-3BBC-415B-A1CB-843E73E6D860}" type="presParOf" srcId="{121C0020-D2FE-4501-82EB-40D3D392F708}" destId="{D4E87366-67F0-4030-AA6C-75E8174203D4}" srcOrd="8" destOrd="0" presId="urn:microsoft.com/office/officeart/2005/8/layout/hierarchy2"/>
    <dgm:cxn modelId="{C80EAC10-3AD4-4E78-84E3-404CD0A1FAE5}" type="presParOf" srcId="{D4E87366-67F0-4030-AA6C-75E8174203D4}" destId="{5ECBA389-6AFD-4291-90DA-3647AE89CB3B}" srcOrd="0" destOrd="0" presId="urn:microsoft.com/office/officeart/2005/8/layout/hierarchy2"/>
    <dgm:cxn modelId="{C5605C20-9000-4D07-820A-658E9E99D360}" type="presParOf" srcId="{121C0020-D2FE-4501-82EB-40D3D392F708}" destId="{D90EB2C3-5DA8-4CA0-9B83-7FE0291FC098}" srcOrd="9" destOrd="0" presId="urn:microsoft.com/office/officeart/2005/8/layout/hierarchy2"/>
    <dgm:cxn modelId="{A0F16682-946E-425E-86C7-67564C644799}" type="presParOf" srcId="{D90EB2C3-5DA8-4CA0-9B83-7FE0291FC098}" destId="{EC59479F-E215-4C23-8F81-6750C86A267F}" srcOrd="0" destOrd="0" presId="urn:microsoft.com/office/officeart/2005/8/layout/hierarchy2"/>
    <dgm:cxn modelId="{43045429-17A6-428D-9F67-B9245D24FB76}" type="presParOf" srcId="{D90EB2C3-5DA8-4CA0-9B83-7FE0291FC098}" destId="{43CFF401-8D6E-40DB-A87F-67DAE02E692E}" srcOrd="1" destOrd="0" presId="urn:microsoft.com/office/officeart/2005/8/layout/hierarchy2"/>
    <dgm:cxn modelId="{5C21D771-D23B-4C76-A980-6F5CC2A88B72}" type="presParOf" srcId="{121C0020-D2FE-4501-82EB-40D3D392F708}" destId="{807ADCB4-3883-4F3F-B2CC-33A9A95B923E}" srcOrd="10" destOrd="0" presId="urn:microsoft.com/office/officeart/2005/8/layout/hierarchy2"/>
    <dgm:cxn modelId="{6382E416-E113-40E1-B4D9-E7BA332BB841}" type="presParOf" srcId="{807ADCB4-3883-4F3F-B2CC-33A9A95B923E}" destId="{1461EC40-D8E3-4CFB-824C-01912F8AB222}" srcOrd="0" destOrd="0" presId="urn:microsoft.com/office/officeart/2005/8/layout/hierarchy2"/>
    <dgm:cxn modelId="{CEDB3D29-C790-46CE-B453-029BF0E58127}" type="presParOf" srcId="{121C0020-D2FE-4501-82EB-40D3D392F708}" destId="{0F04175E-F591-47CD-A624-09C11D12CE54}" srcOrd="11" destOrd="0" presId="urn:microsoft.com/office/officeart/2005/8/layout/hierarchy2"/>
    <dgm:cxn modelId="{F8BB11FD-55B0-43F9-81ED-65BEEEF3F6CD}" type="presParOf" srcId="{0F04175E-F591-47CD-A624-09C11D12CE54}" destId="{C1B0F05E-D60A-41DF-8C49-122974A13F01}" srcOrd="0" destOrd="0" presId="urn:microsoft.com/office/officeart/2005/8/layout/hierarchy2"/>
    <dgm:cxn modelId="{62EC5102-05A2-4D5B-B85F-AB0AF59B0E92}" type="presParOf" srcId="{0F04175E-F591-47CD-A624-09C11D12CE54}" destId="{8D548578-4026-4CF1-B3D5-1E82FBEC1C9F}" srcOrd="1" destOrd="0" presId="urn:microsoft.com/office/officeart/2005/8/layout/hierarchy2"/>
    <dgm:cxn modelId="{05C44B92-EFC6-468D-A638-038EAABF6F49}" type="presParOf" srcId="{DA268451-9035-4738-AFB4-58E8092BBA2E}" destId="{87D9FC30-5F85-4E98-BF27-0A6C391A2819}" srcOrd="6" destOrd="0" presId="urn:microsoft.com/office/officeart/2005/8/layout/hierarchy2"/>
    <dgm:cxn modelId="{61C585F5-DF6E-4C9C-9287-6B5CF036D7DF}" type="presParOf" srcId="{87D9FC30-5F85-4E98-BF27-0A6C391A2819}" destId="{80E84D33-B084-4F67-874E-C45D1FF1C511}" srcOrd="0" destOrd="0" presId="urn:microsoft.com/office/officeart/2005/8/layout/hierarchy2"/>
    <dgm:cxn modelId="{0B488B11-C8D8-4FD2-966A-C5C7EEBE964C}" type="presParOf" srcId="{DA268451-9035-4738-AFB4-58E8092BBA2E}" destId="{76977EC4-5AB3-4C19-AFA3-2AFCC63CDE7B}" srcOrd="7" destOrd="0" presId="urn:microsoft.com/office/officeart/2005/8/layout/hierarchy2"/>
    <dgm:cxn modelId="{853A10FC-2230-47E7-AC8C-ED9878382C9C}" type="presParOf" srcId="{76977EC4-5AB3-4C19-AFA3-2AFCC63CDE7B}" destId="{BD850B08-F995-4529-A3DC-09E9ECB61ECE}" srcOrd="0" destOrd="0" presId="urn:microsoft.com/office/officeart/2005/8/layout/hierarchy2"/>
    <dgm:cxn modelId="{C237A742-B872-444E-ACDC-FC844EB2C0EE}" type="presParOf" srcId="{76977EC4-5AB3-4C19-AFA3-2AFCC63CDE7B}" destId="{5BFB9F86-4A2A-4B28-92FE-17A442F2DD46}" srcOrd="1" destOrd="0" presId="urn:microsoft.com/office/officeart/2005/8/layout/hierarchy2"/>
    <dgm:cxn modelId="{E80E332A-D799-4828-837E-F23386A51B0E}" type="presParOf" srcId="{5BFB9F86-4A2A-4B28-92FE-17A442F2DD46}" destId="{178975C8-698F-40B2-AED0-E2C09221B781}" srcOrd="0" destOrd="0" presId="urn:microsoft.com/office/officeart/2005/8/layout/hierarchy2"/>
    <dgm:cxn modelId="{FBA55E07-9481-4664-B4F5-2C2B0C82637D}" type="presParOf" srcId="{178975C8-698F-40B2-AED0-E2C09221B781}" destId="{894FA80D-9D63-4B52-8E36-122B428F2C6F}" srcOrd="0" destOrd="0" presId="urn:microsoft.com/office/officeart/2005/8/layout/hierarchy2"/>
    <dgm:cxn modelId="{B3FAAB81-54C4-4CE0-99C7-49FF67481C9E}" type="presParOf" srcId="{5BFB9F86-4A2A-4B28-92FE-17A442F2DD46}" destId="{600925EB-435C-4F26-8F4E-3836C74CD31C}" srcOrd="1" destOrd="0" presId="urn:microsoft.com/office/officeart/2005/8/layout/hierarchy2"/>
    <dgm:cxn modelId="{69F39D23-4A5C-4C34-A244-C37AD19C4377}" type="presParOf" srcId="{600925EB-435C-4F26-8F4E-3836C74CD31C}" destId="{EC9EA498-21CE-45C6-8CF3-6F78CC1C1560}" srcOrd="0" destOrd="0" presId="urn:microsoft.com/office/officeart/2005/8/layout/hierarchy2"/>
    <dgm:cxn modelId="{3A89BEA9-3652-4B41-BD1A-EC1EAD769ACA}" type="presParOf" srcId="{600925EB-435C-4F26-8F4E-3836C74CD31C}" destId="{6D07A865-6A8C-4BB7-85F8-C9E8D6AAB36B}" srcOrd="1" destOrd="0" presId="urn:microsoft.com/office/officeart/2005/8/layout/hierarchy2"/>
    <dgm:cxn modelId="{E67940F6-8438-4623-A16A-D5A3F0BBA763}" type="presParOf" srcId="{5BFB9F86-4A2A-4B28-92FE-17A442F2DD46}" destId="{8BDA7EB5-49E2-4953-8B6E-1410F49438B2}" srcOrd="2" destOrd="0" presId="urn:microsoft.com/office/officeart/2005/8/layout/hierarchy2"/>
    <dgm:cxn modelId="{70C2DC3A-F4C7-4637-B683-45FC466592C9}" type="presParOf" srcId="{8BDA7EB5-49E2-4953-8B6E-1410F49438B2}" destId="{10FA3E44-03A3-451E-A730-81BED51ED4E9}" srcOrd="0" destOrd="0" presId="urn:microsoft.com/office/officeart/2005/8/layout/hierarchy2"/>
    <dgm:cxn modelId="{6DE82C65-E0B1-4D0A-9256-0718E56B517F}" type="presParOf" srcId="{5BFB9F86-4A2A-4B28-92FE-17A442F2DD46}" destId="{06172963-3363-4E17-B89C-DC052168DB20}" srcOrd="3" destOrd="0" presId="urn:microsoft.com/office/officeart/2005/8/layout/hierarchy2"/>
    <dgm:cxn modelId="{A362152A-42B0-4A71-B420-09917B318247}" type="presParOf" srcId="{06172963-3363-4E17-B89C-DC052168DB20}" destId="{749281B8-568C-4647-8505-D14621FC8FC1}" srcOrd="0" destOrd="0" presId="urn:microsoft.com/office/officeart/2005/8/layout/hierarchy2"/>
    <dgm:cxn modelId="{50874AAE-0C41-4023-91B4-AC617C09136C}" type="presParOf" srcId="{06172963-3363-4E17-B89C-DC052168DB20}" destId="{253AA4D1-2B9E-495A-B3ED-81120C4D2088}" srcOrd="1" destOrd="0" presId="urn:microsoft.com/office/officeart/2005/8/layout/hierarchy2"/>
    <dgm:cxn modelId="{F8372E32-89A1-4809-A9F3-693AA0B9E17F}" type="presParOf" srcId="{5BFB9F86-4A2A-4B28-92FE-17A442F2DD46}" destId="{083BE64B-6A4C-4008-BF3B-DFB630AAC84E}" srcOrd="4" destOrd="0" presId="urn:microsoft.com/office/officeart/2005/8/layout/hierarchy2"/>
    <dgm:cxn modelId="{20F8246E-C14B-4BC1-9C5B-9A372EA30CCF}" type="presParOf" srcId="{083BE64B-6A4C-4008-BF3B-DFB630AAC84E}" destId="{8A3BE65B-28F7-4848-9E67-EA214B4CF882}" srcOrd="0" destOrd="0" presId="urn:microsoft.com/office/officeart/2005/8/layout/hierarchy2"/>
    <dgm:cxn modelId="{2224B1D6-B3FE-426B-97C7-A724B9EEAC8B}" type="presParOf" srcId="{5BFB9F86-4A2A-4B28-92FE-17A442F2DD46}" destId="{0F22D35E-E558-45C8-B8AE-0772C35A44AA}" srcOrd="5" destOrd="0" presId="urn:microsoft.com/office/officeart/2005/8/layout/hierarchy2"/>
    <dgm:cxn modelId="{58830F73-BC71-407F-9F20-C5CC9567C0DD}" type="presParOf" srcId="{0F22D35E-E558-45C8-B8AE-0772C35A44AA}" destId="{72ACF7A0-C000-4BD2-B486-317BB765F8CF}" srcOrd="0" destOrd="0" presId="urn:microsoft.com/office/officeart/2005/8/layout/hierarchy2"/>
    <dgm:cxn modelId="{DE496D46-3750-4266-86AF-6118E58079FF}" type="presParOf" srcId="{0F22D35E-E558-45C8-B8AE-0772C35A44AA}" destId="{65EDE6BA-FB2D-4CFF-8336-E79726BF1BF9}" srcOrd="1" destOrd="0" presId="urn:microsoft.com/office/officeart/2005/8/layout/hierarchy2"/>
    <dgm:cxn modelId="{C4D5BCB9-C58A-4833-8D9A-D53663AA66C1}" type="presParOf" srcId="{5BFB9F86-4A2A-4B28-92FE-17A442F2DD46}" destId="{B34306FA-71B2-46D8-ACBB-93EBAF79D491}" srcOrd="6" destOrd="0" presId="urn:microsoft.com/office/officeart/2005/8/layout/hierarchy2"/>
    <dgm:cxn modelId="{DA2F983B-216B-4716-B129-1987BE5F21E0}" type="presParOf" srcId="{B34306FA-71B2-46D8-ACBB-93EBAF79D491}" destId="{762C3233-CB60-40D1-B5DD-4CCC0B9D3B45}" srcOrd="0" destOrd="0" presId="urn:microsoft.com/office/officeart/2005/8/layout/hierarchy2"/>
    <dgm:cxn modelId="{4E7F2EB9-C25C-4881-BA97-4F8783B3FEF7}" type="presParOf" srcId="{5BFB9F86-4A2A-4B28-92FE-17A442F2DD46}" destId="{F2ACD81F-B844-444D-B400-880A57BAF390}" srcOrd="7" destOrd="0" presId="urn:microsoft.com/office/officeart/2005/8/layout/hierarchy2"/>
    <dgm:cxn modelId="{E47F0D75-4FF9-4762-84BA-A6552A999221}" type="presParOf" srcId="{F2ACD81F-B844-444D-B400-880A57BAF390}" destId="{C3AA742D-9146-463F-8D99-955341928D24}" srcOrd="0" destOrd="0" presId="urn:microsoft.com/office/officeart/2005/8/layout/hierarchy2"/>
    <dgm:cxn modelId="{C8E5FA10-8F0B-43E6-B90E-47E05ABE2E4C}" type="presParOf" srcId="{F2ACD81F-B844-444D-B400-880A57BAF390}" destId="{11579C1C-D2FA-4EF1-BBF7-415FBF604FE4}" srcOrd="1" destOrd="0" presId="urn:microsoft.com/office/officeart/2005/8/layout/hierarchy2"/>
    <dgm:cxn modelId="{7A311445-54DF-43CC-BBF1-EDBBCEEE126E}" type="presParOf" srcId="{5BFB9F86-4A2A-4B28-92FE-17A442F2DD46}" destId="{A0D33F24-3280-4E2D-BFAD-3C9D70F7B09D}" srcOrd="8" destOrd="0" presId="urn:microsoft.com/office/officeart/2005/8/layout/hierarchy2"/>
    <dgm:cxn modelId="{5C451D08-BBC8-45AE-91A0-9918D8A79007}" type="presParOf" srcId="{A0D33F24-3280-4E2D-BFAD-3C9D70F7B09D}" destId="{93E2BB1A-EACC-420B-B8A2-69312F6E0E58}" srcOrd="0" destOrd="0" presId="urn:microsoft.com/office/officeart/2005/8/layout/hierarchy2"/>
    <dgm:cxn modelId="{A9387884-F9A3-4EA4-B083-283C5D698974}" type="presParOf" srcId="{5BFB9F86-4A2A-4B28-92FE-17A442F2DD46}" destId="{EA231D24-5666-4DC4-9B31-480D16F4AEF7}" srcOrd="9" destOrd="0" presId="urn:microsoft.com/office/officeart/2005/8/layout/hierarchy2"/>
    <dgm:cxn modelId="{283F1086-5311-4845-B220-75C4010FE4EC}" type="presParOf" srcId="{EA231D24-5666-4DC4-9B31-480D16F4AEF7}" destId="{4EC6E5A1-3F86-4D67-8BF7-204D2D41DBFF}" srcOrd="0" destOrd="0" presId="urn:microsoft.com/office/officeart/2005/8/layout/hierarchy2"/>
    <dgm:cxn modelId="{7E55A91A-C5B4-4C07-94E0-F96D364138D0}" type="presParOf" srcId="{EA231D24-5666-4DC4-9B31-480D16F4AEF7}" destId="{925E0970-EFC7-41CD-9DC4-BBEC61178485}" srcOrd="1" destOrd="0" presId="urn:microsoft.com/office/officeart/2005/8/layout/hierarchy2"/>
  </dgm:cxnLst>
  <dgm:bg/>
  <dgm:whole>
    <a:ln>
      <a:noFill/>
    </a:ln>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F219B0-D970-4BBE-8BD3-8F231D05EEF3}">
      <dsp:nvSpPr>
        <dsp:cNvPr id="0" name=""/>
        <dsp:cNvSpPr/>
      </dsp:nvSpPr>
      <dsp:spPr>
        <a:xfrm>
          <a:off x="0" y="3204579"/>
          <a:ext cx="754407" cy="111617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baseline="0">
              <a:solidFill>
                <a:sysClr val="windowText" lastClr="000000"/>
              </a:solidFill>
              <a:latin typeface="Times New Roman" panose="02020603050405020304" pitchFamily="18" charset="0"/>
              <a:cs typeface="Times New Roman" panose="02020603050405020304" pitchFamily="18" charset="0"/>
            </a:rPr>
            <a:t>Coupon Studies</a:t>
          </a:r>
        </a:p>
      </dsp:txBody>
      <dsp:txXfrm>
        <a:off x="22096" y="3226675"/>
        <a:ext cx="710215" cy="1071979"/>
      </dsp:txXfrm>
    </dsp:sp>
    <dsp:sp modelId="{3271E3ED-C77F-45B0-B12B-1180A10421D4}">
      <dsp:nvSpPr>
        <dsp:cNvPr id="0" name=""/>
        <dsp:cNvSpPr/>
      </dsp:nvSpPr>
      <dsp:spPr>
        <a:xfrm rot="16603839">
          <a:off x="-816319" y="1992331"/>
          <a:ext cx="3558520" cy="6673"/>
        </a:xfrm>
        <a:custGeom>
          <a:avLst/>
          <a:gdLst/>
          <a:ahLst/>
          <a:cxnLst/>
          <a:rect l="0" t="0" r="0" b="0"/>
          <a:pathLst>
            <a:path>
              <a:moveTo>
                <a:pt x="0" y="3336"/>
              </a:moveTo>
              <a:lnTo>
                <a:pt x="3558520" y="3336"/>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anose="02020603050405020304" pitchFamily="18" charset="0"/>
            <a:cs typeface="Times New Roman" panose="02020603050405020304" pitchFamily="18" charset="0"/>
          </a:endParaRPr>
        </a:p>
      </dsp:txBody>
      <dsp:txXfrm>
        <a:off x="873977" y="1906704"/>
        <a:ext cx="177926" cy="177926"/>
      </dsp:txXfrm>
    </dsp:sp>
    <dsp:sp modelId="{DB135036-483C-4DA1-B12D-12B9BC74CA41}">
      <dsp:nvSpPr>
        <dsp:cNvPr id="0" name=""/>
        <dsp:cNvSpPr/>
      </dsp:nvSpPr>
      <dsp:spPr>
        <a:xfrm>
          <a:off x="1171473" y="800"/>
          <a:ext cx="1116939" cy="455738"/>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baseline="0">
              <a:solidFill>
                <a:schemeClr val="tx1"/>
              </a:solidFill>
              <a:latin typeface="Times New Roman" panose="02020603050405020304" pitchFamily="18" charset="0"/>
              <a:cs typeface="Times New Roman" panose="02020603050405020304" pitchFamily="18" charset="0"/>
            </a:rPr>
            <a:t>Paper Coupons</a:t>
          </a:r>
        </a:p>
      </dsp:txBody>
      <dsp:txXfrm>
        <a:off x="1184821" y="14148"/>
        <a:ext cx="1090243" cy="429042"/>
      </dsp:txXfrm>
    </dsp:sp>
    <dsp:sp modelId="{AC09E288-5511-4F72-8CBE-B3F308822605}">
      <dsp:nvSpPr>
        <dsp:cNvPr id="0" name=""/>
        <dsp:cNvSpPr/>
      </dsp:nvSpPr>
      <dsp:spPr>
        <a:xfrm rot="21570569">
          <a:off x="2288401" y="222825"/>
          <a:ext cx="585977" cy="6673"/>
        </a:xfrm>
        <a:custGeom>
          <a:avLst/>
          <a:gdLst/>
          <a:ahLst/>
          <a:cxnLst/>
          <a:rect l="0" t="0" r="0" b="0"/>
          <a:pathLst>
            <a:path>
              <a:moveTo>
                <a:pt x="0" y="3336"/>
              </a:moveTo>
              <a:lnTo>
                <a:pt x="585977" y="3336"/>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anose="02020603050405020304" pitchFamily="18" charset="0"/>
            <a:cs typeface="Times New Roman" panose="02020603050405020304" pitchFamily="18" charset="0"/>
          </a:endParaRPr>
        </a:p>
      </dsp:txBody>
      <dsp:txXfrm>
        <a:off x="2566741" y="211512"/>
        <a:ext cx="29298" cy="29298"/>
      </dsp:txXfrm>
    </dsp:sp>
    <dsp:sp modelId="{F66FEE8C-8BFA-4C06-B9F6-AE921395F672}">
      <dsp:nvSpPr>
        <dsp:cNvPr id="0" name=""/>
        <dsp:cNvSpPr/>
      </dsp:nvSpPr>
      <dsp:spPr>
        <a:xfrm>
          <a:off x="2874368" y="206"/>
          <a:ext cx="3234331" cy="446894"/>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baseline="0">
              <a:solidFill>
                <a:schemeClr val="tx1"/>
              </a:solidFill>
              <a:latin typeface="Times New Roman" panose="02020603050405020304" pitchFamily="18" charset="0"/>
              <a:cs typeface="Times New Roman" panose="02020603050405020304" pitchFamily="18" charset="0"/>
            </a:rPr>
            <a:t>Different formats of coupon</a:t>
          </a:r>
        </a:p>
        <a:p>
          <a:pPr marL="0" lvl="0" indent="0" algn="ctr" defTabSz="444500">
            <a:lnSpc>
              <a:spcPct val="90000"/>
            </a:lnSpc>
            <a:spcBef>
              <a:spcPct val="0"/>
            </a:spcBef>
            <a:spcAft>
              <a:spcPct val="35000"/>
            </a:spcAft>
            <a:buNone/>
          </a:pPr>
          <a:r>
            <a:rPr lang="en-US" sz="1000" kern="1200" baseline="0">
              <a:solidFill>
                <a:schemeClr val="tx1"/>
              </a:solidFill>
              <a:latin typeface="Times New Roman" panose="02020603050405020304" pitchFamily="18" charset="0"/>
              <a:cs typeface="Times New Roman" panose="02020603050405020304" pitchFamily="18" charset="0"/>
            </a:rPr>
            <a:t>(Percentage-off vs. cents off)</a:t>
          </a:r>
        </a:p>
      </dsp:txBody>
      <dsp:txXfrm>
        <a:off x="2887457" y="13295"/>
        <a:ext cx="3208153" cy="420716"/>
      </dsp:txXfrm>
    </dsp:sp>
    <dsp:sp modelId="{72292A60-5BC8-4B3F-A953-531E6C6EC31D}">
      <dsp:nvSpPr>
        <dsp:cNvPr id="0" name=""/>
        <dsp:cNvSpPr/>
      </dsp:nvSpPr>
      <dsp:spPr>
        <a:xfrm rot="16701299">
          <a:off x="-451142" y="2363794"/>
          <a:ext cx="2821008" cy="6673"/>
        </a:xfrm>
        <a:custGeom>
          <a:avLst/>
          <a:gdLst/>
          <a:ahLst/>
          <a:cxnLst/>
          <a:rect l="0" t="0" r="0" b="0"/>
          <a:pathLst>
            <a:path>
              <a:moveTo>
                <a:pt x="0" y="3336"/>
              </a:moveTo>
              <a:lnTo>
                <a:pt x="2821008" y="3336"/>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anose="02020603050405020304" pitchFamily="18" charset="0"/>
            <a:cs typeface="Times New Roman" panose="02020603050405020304" pitchFamily="18" charset="0"/>
          </a:endParaRPr>
        </a:p>
      </dsp:txBody>
      <dsp:txXfrm>
        <a:off x="888836" y="2296605"/>
        <a:ext cx="141050" cy="141050"/>
      </dsp:txXfrm>
    </dsp:sp>
    <dsp:sp modelId="{D8788BBF-96B4-4858-BE88-D4035D59CFC4}">
      <dsp:nvSpPr>
        <dsp:cNvPr id="0" name=""/>
        <dsp:cNvSpPr/>
      </dsp:nvSpPr>
      <dsp:spPr>
        <a:xfrm>
          <a:off x="1164316" y="713829"/>
          <a:ext cx="1116939" cy="515534"/>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baseline="0">
              <a:solidFill>
                <a:schemeClr val="tx1"/>
              </a:solidFill>
              <a:latin typeface="Times New Roman" panose="02020603050405020304" pitchFamily="18" charset="0"/>
              <a:cs typeface="Times New Roman" panose="02020603050405020304" pitchFamily="18" charset="0"/>
            </a:rPr>
            <a:t>Online Coupons</a:t>
          </a:r>
        </a:p>
      </dsp:txBody>
      <dsp:txXfrm>
        <a:off x="1179415" y="728928"/>
        <a:ext cx="1086741" cy="485336"/>
      </dsp:txXfrm>
    </dsp:sp>
    <dsp:sp modelId="{70469E32-F646-4527-83C8-3D6579C2FFD3}">
      <dsp:nvSpPr>
        <dsp:cNvPr id="0" name=""/>
        <dsp:cNvSpPr/>
      </dsp:nvSpPr>
      <dsp:spPr>
        <a:xfrm rot="20335173">
          <a:off x="2259985" y="853944"/>
          <a:ext cx="635653" cy="6673"/>
        </a:xfrm>
        <a:custGeom>
          <a:avLst/>
          <a:gdLst/>
          <a:ahLst/>
          <a:cxnLst/>
          <a:rect l="0" t="0" r="0" b="0"/>
          <a:pathLst>
            <a:path>
              <a:moveTo>
                <a:pt x="0" y="3336"/>
              </a:moveTo>
              <a:lnTo>
                <a:pt x="635653" y="3336"/>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anose="02020603050405020304" pitchFamily="18" charset="0"/>
            <a:cs typeface="Times New Roman" panose="02020603050405020304" pitchFamily="18" charset="0"/>
          </a:endParaRPr>
        </a:p>
      </dsp:txBody>
      <dsp:txXfrm>
        <a:off x="2561920" y="841389"/>
        <a:ext cx="31782" cy="31782"/>
      </dsp:txXfrm>
    </dsp:sp>
    <dsp:sp modelId="{82148176-C63D-43EB-B885-D47D5662C3B4}">
      <dsp:nvSpPr>
        <dsp:cNvPr id="0" name=""/>
        <dsp:cNvSpPr/>
      </dsp:nvSpPr>
      <dsp:spPr>
        <a:xfrm>
          <a:off x="2874368" y="493129"/>
          <a:ext cx="3234331" cy="499673"/>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100000"/>
            </a:lnSpc>
            <a:spcBef>
              <a:spcPct val="0"/>
            </a:spcBef>
            <a:spcAft>
              <a:spcPts val="0"/>
            </a:spcAft>
            <a:buNone/>
          </a:pPr>
          <a:r>
            <a:rPr lang="en-US" sz="1000" b="1" u="sng" kern="1200" baseline="0">
              <a:solidFill>
                <a:schemeClr val="tx1"/>
              </a:solidFill>
              <a:latin typeface="Times New Roman" panose="02020603050405020304" pitchFamily="18" charset="0"/>
              <a:cs typeface="Times New Roman" panose="02020603050405020304" pitchFamily="18" charset="0"/>
            </a:rPr>
            <a:t>Mobile coupon</a:t>
          </a:r>
        </a:p>
        <a:p>
          <a:pPr marL="0" lvl="0" indent="0" algn="ctr" defTabSz="444500">
            <a:lnSpc>
              <a:spcPct val="100000"/>
            </a:lnSpc>
            <a:spcBef>
              <a:spcPct val="0"/>
            </a:spcBef>
            <a:spcAft>
              <a:spcPts val="0"/>
            </a:spcAft>
            <a:buNone/>
          </a:pPr>
          <a:r>
            <a:rPr lang="en-US" sz="1000" kern="1200" baseline="0">
              <a:solidFill>
                <a:schemeClr val="tx1"/>
              </a:solidFill>
              <a:latin typeface="Times New Roman" panose="02020603050405020304" pitchFamily="18" charset="0"/>
              <a:cs typeface="Times New Roman" panose="02020603050405020304" pitchFamily="18" charset="0"/>
            </a:rPr>
            <a:t>Mobile coupon services</a:t>
          </a:r>
        </a:p>
        <a:p>
          <a:pPr marL="0" lvl="0" indent="0" algn="ctr" defTabSz="444500">
            <a:lnSpc>
              <a:spcPct val="100000"/>
            </a:lnSpc>
            <a:spcBef>
              <a:spcPct val="0"/>
            </a:spcBef>
            <a:spcAft>
              <a:spcPts val="0"/>
            </a:spcAft>
            <a:buNone/>
          </a:pPr>
          <a:r>
            <a:rPr lang="en-US" sz="1000" kern="1200" baseline="0">
              <a:solidFill>
                <a:schemeClr val="tx1"/>
              </a:solidFill>
              <a:latin typeface="Times New Roman" panose="02020603050405020304" pitchFamily="18" charset="0"/>
              <a:cs typeface="Times New Roman" panose="02020603050405020304" pitchFamily="18" charset="0"/>
            </a:rPr>
            <a:t>Location-based mobile messages</a:t>
          </a:r>
        </a:p>
      </dsp:txBody>
      <dsp:txXfrm>
        <a:off x="2889003" y="507764"/>
        <a:ext cx="3205061" cy="470403"/>
      </dsp:txXfrm>
    </dsp:sp>
    <dsp:sp modelId="{89D4237D-30F8-461B-AC2D-4B8CC6CE06E8}">
      <dsp:nvSpPr>
        <dsp:cNvPr id="0" name=""/>
        <dsp:cNvSpPr/>
      </dsp:nvSpPr>
      <dsp:spPr>
        <a:xfrm rot="989690">
          <a:off x="2268526" y="1056074"/>
          <a:ext cx="618570" cy="6673"/>
        </a:xfrm>
        <a:custGeom>
          <a:avLst/>
          <a:gdLst/>
          <a:ahLst/>
          <a:cxnLst/>
          <a:rect l="0" t="0" r="0" b="0"/>
          <a:pathLst>
            <a:path>
              <a:moveTo>
                <a:pt x="0" y="3336"/>
              </a:moveTo>
              <a:lnTo>
                <a:pt x="618570" y="3336"/>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anose="02020603050405020304" pitchFamily="18" charset="0"/>
            <a:cs typeface="Times New Roman" panose="02020603050405020304" pitchFamily="18" charset="0"/>
          </a:endParaRPr>
        </a:p>
      </dsp:txBody>
      <dsp:txXfrm>
        <a:off x="2562347" y="1043947"/>
        <a:ext cx="30928" cy="30928"/>
      </dsp:txXfrm>
    </dsp:sp>
    <dsp:sp modelId="{6C575DB0-6C8B-4876-9A67-9A74A40AE6A3}">
      <dsp:nvSpPr>
        <dsp:cNvPr id="0" name=""/>
        <dsp:cNvSpPr/>
      </dsp:nvSpPr>
      <dsp:spPr>
        <a:xfrm>
          <a:off x="2874368" y="1027039"/>
          <a:ext cx="3234331" cy="240372"/>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baseline="0">
              <a:solidFill>
                <a:schemeClr val="tx1"/>
              </a:solidFill>
              <a:latin typeface="Times New Roman" panose="02020603050405020304" pitchFamily="18" charset="0"/>
              <a:cs typeface="Times New Roman" panose="02020603050405020304" pitchFamily="18" charset="0"/>
            </a:rPr>
            <a:t>Social coupon</a:t>
          </a:r>
        </a:p>
      </dsp:txBody>
      <dsp:txXfrm>
        <a:off x="2881408" y="1034079"/>
        <a:ext cx="3220251" cy="226292"/>
      </dsp:txXfrm>
    </dsp:sp>
    <dsp:sp modelId="{48790F20-6D21-4E5B-A8F6-4651D717D303}">
      <dsp:nvSpPr>
        <dsp:cNvPr id="0" name=""/>
        <dsp:cNvSpPr/>
      </dsp:nvSpPr>
      <dsp:spPr>
        <a:xfrm rot="906734">
          <a:off x="747774" y="3809332"/>
          <a:ext cx="383591" cy="6673"/>
        </a:xfrm>
        <a:custGeom>
          <a:avLst/>
          <a:gdLst/>
          <a:ahLst/>
          <a:cxnLst/>
          <a:rect l="0" t="0" r="0" b="0"/>
          <a:pathLst>
            <a:path>
              <a:moveTo>
                <a:pt x="0" y="3336"/>
              </a:moveTo>
              <a:lnTo>
                <a:pt x="383591" y="3336"/>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anose="02020603050405020304" pitchFamily="18" charset="0"/>
            <a:cs typeface="Times New Roman" panose="02020603050405020304" pitchFamily="18" charset="0"/>
          </a:endParaRPr>
        </a:p>
      </dsp:txBody>
      <dsp:txXfrm>
        <a:off x="929980" y="3803079"/>
        <a:ext cx="19179" cy="19179"/>
      </dsp:txXfrm>
    </dsp:sp>
    <dsp:sp modelId="{95C65A47-2FE0-4904-BE66-C0A6EB69CCA4}">
      <dsp:nvSpPr>
        <dsp:cNvPr id="0" name=""/>
        <dsp:cNvSpPr/>
      </dsp:nvSpPr>
      <dsp:spPr>
        <a:xfrm>
          <a:off x="1124733" y="3466653"/>
          <a:ext cx="1116939" cy="792036"/>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baseline="0">
              <a:solidFill>
                <a:schemeClr val="tx1"/>
              </a:solidFill>
              <a:latin typeface="Times New Roman" panose="02020603050405020304" pitchFamily="18" charset="0"/>
              <a:cs typeface="Times New Roman" panose="02020603050405020304" pitchFamily="18" charset="0"/>
            </a:rPr>
            <a:t>Factors Influending Coupon Usage</a:t>
          </a:r>
        </a:p>
      </dsp:txBody>
      <dsp:txXfrm>
        <a:off x="1147931" y="3489851"/>
        <a:ext cx="1070543" cy="745640"/>
      </dsp:txXfrm>
    </dsp:sp>
    <dsp:sp modelId="{3FE9D2D9-BA5E-41A2-932E-31C3109FE18E}">
      <dsp:nvSpPr>
        <dsp:cNvPr id="0" name=""/>
        <dsp:cNvSpPr/>
      </dsp:nvSpPr>
      <dsp:spPr>
        <a:xfrm rot="17191321">
          <a:off x="1445623" y="2792868"/>
          <a:ext cx="2224794" cy="6673"/>
        </a:xfrm>
        <a:custGeom>
          <a:avLst/>
          <a:gdLst/>
          <a:ahLst/>
          <a:cxnLst/>
          <a:rect l="0" t="0" r="0" b="0"/>
          <a:pathLst>
            <a:path>
              <a:moveTo>
                <a:pt x="0" y="3336"/>
              </a:moveTo>
              <a:lnTo>
                <a:pt x="2224794" y="3336"/>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anose="02020603050405020304" pitchFamily="18" charset="0"/>
            <a:cs typeface="Times New Roman" panose="02020603050405020304" pitchFamily="18" charset="0"/>
          </a:endParaRPr>
        </a:p>
      </dsp:txBody>
      <dsp:txXfrm>
        <a:off x="2502400" y="2740585"/>
        <a:ext cx="111239" cy="111239"/>
      </dsp:txXfrm>
    </dsp:sp>
    <dsp:sp modelId="{B2E51483-908C-4880-A9C2-4ADBA60E9071}">
      <dsp:nvSpPr>
        <dsp:cNvPr id="0" name=""/>
        <dsp:cNvSpPr/>
      </dsp:nvSpPr>
      <dsp:spPr>
        <a:xfrm>
          <a:off x="2874368" y="1305448"/>
          <a:ext cx="3234331" cy="848578"/>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100000"/>
            </a:lnSpc>
            <a:spcBef>
              <a:spcPct val="0"/>
            </a:spcBef>
            <a:spcAft>
              <a:spcPts val="0"/>
            </a:spcAft>
            <a:buNone/>
          </a:pPr>
          <a:r>
            <a:rPr lang="en-US" sz="1000" b="1" u="sng" kern="1200" baseline="0">
              <a:solidFill>
                <a:schemeClr val="tx1"/>
              </a:solidFill>
              <a:latin typeface="Times New Roman" panose="02020603050405020304" pitchFamily="18" charset="0"/>
              <a:cs typeface="Times New Roman" panose="02020603050405020304" pitchFamily="18" charset="0"/>
            </a:rPr>
            <a:t>Socio-demographic factors</a:t>
          </a:r>
        </a:p>
        <a:p>
          <a:pPr marL="0" lvl="0" indent="0" algn="ctr" defTabSz="444500">
            <a:lnSpc>
              <a:spcPct val="100000"/>
            </a:lnSpc>
            <a:spcBef>
              <a:spcPct val="0"/>
            </a:spcBef>
            <a:spcAft>
              <a:spcPts val="0"/>
            </a:spcAft>
            <a:buNone/>
          </a:pPr>
          <a:r>
            <a:rPr lang="en-US" sz="1000" kern="1200" baseline="0">
              <a:solidFill>
                <a:schemeClr val="tx1"/>
              </a:solidFill>
              <a:latin typeface="Times New Roman" panose="02020603050405020304" pitchFamily="18" charset="0"/>
              <a:cs typeface="Times New Roman" panose="02020603050405020304" pitchFamily="18" charset="0"/>
            </a:rPr>
            <a:t>Education</a:t>
          </a:r>
        </a:p>
        <a:p>
          <a:pPr marL="0" lvl="0" indent="0" algn="ctr" defTabSz="444500">
            <a:lnSpc>
              <a:spcPct val="100000"/>
            </a:lnSpc>
            <a:spcBef>
              <a:spcPct val="0"/>
            </a:spcBef>
            <a:spcAft>
              <a:spcPts val="0"/>
            </a:spcAft>
            <a:buNone/>
          </a:pPr>
          <a:r>
            <a:rPr lang="en-US" sz="1000" kern="1200" baseline="0">
              <a:solidFill>
                <a:schemeClr val="tx1"/>
              </a:solidFill>
              <a:latin typeface="Times New Roman" panose="02020603050405020304" pitchFamily="18" charset="0"/>
              <a:cs typeface="Times New Roman" panose="02020603050405020304" pitchFamily="18" charset="0"/>
            </a:rPr>
            <a:t>Employment</a:t>
          </a:r>
        </a:p>
        <a:p>
          <a:pPr marL="0" lvl="0" indent="0" algn="ctr" defTabSz="444500">
            <a:lnSpc>
              <a:spcPct val="100000"/>
            </a:lnSpc>
            <a:spcBef>
              <a:spcPct val="0"/>
            </a:spcBef>
            <a:spcAft>
              <a:spcPts val="0"/>
            </a:spcAft>
            <a:buNone/>
          </a:pPr>
          <a:r>
            <a:rPr lang="en-US" sz="1000" kern="1200" baseline="0">
              <a:solidFill>
                <a:schemeClr val="tx1"/>
              </a:solidFill>
              <a:latin typeface="Times New Roman" panose="02020603050405020304" pitchFamily="18" charset="0"/>
              <a:cs typeface="Times New Roman" panose="02020603050405020304" pitchFamily="18" charset="0"/>
            </a:rPr>
            <a:t>Consumer's location</a:t>
          </a:r>
        </a:p>
        <a:p>
          <a:pPr marL="0" lvl="0" indent="0" algn="ctr" defTabSz="444500">
            <a:lnSpc>
              <a:spcPct val="100000"/>
            </a:lnSpc>
            <a:spcBef>
              <a:spcPct val="0"/>
            </a:spcBef>
            <a:spcAft>
              <a:spcPts val="0"/>
            </a:spcAft>
            <a:buNone/>
          </a:pPr>
          <a:r>
            <a:rPr lang="en-US" sz="1000" kern="1200" baseline="0">
              <a:solidFill>
                <a:schemeClr val="tx1"/>
              </a:solidFill>
              <a:latin typeface="Times New Roman" panose="02020603050405020304" pitchFamily="18" charset="0"/>
              <a:cs typeface="Times New Roman" panose="02020603050405020304" pitchFamily="18" charset="0"/>
            </a:rPr>
            <a:t>Distance from location</a:t>
          </a:r>
        </a:p>
      </dsp:txBody>
      <dsp:txXfrm>
        <a:off x="2899222" y="1330302"/>
        <a:ext cx="3184623" cy="798870"/>
      </dsp:txXfrm>
    </dsp:sp>
    <dsp:sp modelId="{0623E9A0-6151-4329-8204-D27CE11E2101}">
      <dsp:nvSpPr>
        <dsp:cNvPr id="0" name=""/>
        <dsp:cNvSpPr/>
      </dsp:nvSpPr>
      <dsp:spPr>
        <a:xfrm rot="17655885">
          <a:off x="1788231" y="3157551"/>
          <a:ext cx="1539579" cy="6673"/>
        </a:xfrm>
        <a:custGeom>
          <a:avLst/>
          <a:gdLst/>
          <a:ahLst/>
          <a:cxnLst/>
          <a:rect l="0" t="0" r="0" b="0"/>
          <a:pathLst>
            <a:path>
              <a:moveTo>
                <a:pt x="0" y="3336"/>
              </a:moveTo>
              <a:lnTo>
                <a:pt x="1539579" y="3336"/>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anose="02020603050405020304" pitchFamily="18" charset="0"/>
            <a:cs typeface="Times New Roman" panose="02020603050405020304" pitchFamily="18" charset="0"/>
          </a:endParaRPr>
        </a:p>
      </dsp:txBody>
      <dsp:txXfrm>
        <a:off x="2519531" y="3122399"/>
        <a:ext cx="76978" cy="76978"/>
      </dsp:txXfrm>
    </dsp:sp>
    <dsp:sp modelId="{A330BDEB-61CB-4BB8-8430-99989CB8BAB0}">
      <dsp:nvSpPr>
        <dsp:cNvPr id="0" name=""/>
        <dsp:cNvSpPr/>
      </dsp:nvSpPr>
      <dsp:spPr>
        <a:xfrm>
          <a:off x="2874368" y="2198087"/>
          <a:ext cx="3234331" cy="522035"/>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100000"/>
            </a:lnSpc>
            <a:spcBef>
              <a:spcPct val="0"/>
            </a:spcBef>
            <a:spcAft>
              <a:spcPts val="0"/>
            </a:spcAft>
            <a:buNone/>
          </a:pPr>
          <a:r>
            <a:rPr lang="en-US" sz="1000" b="1" u="sng" kern="1200" baseline="0">
              <a:solidFill>
                <a:schemeClr val="tx1"/>
              </a:solidFill>
              <a:latin typeface="Times New Roman" panose="02020603050405020304" pitchFamily="18" charset="0"/>
              <a:cs typeface="Times New Roman" panose="02020603050405020304" pitchFamily="18" charset="0"/>
            </a:rPr>
            <a:t>Socio-economic factors</a:t>
          </a:r>
        </a:p>
        <a:p>
          <a:pPr marL="0" lvl="0" indent="0" algn="ctr" defTabSz="444500">
            <a:lnSpc>
              <a:spcPct val="100000"/>
            </a:lnSpc>
            <a:spcBef>
              <a:spcPct val="0"/>
            </a:spcBef>
            <a:spcAft>
              <a:spcPts val="0"/>
            </a:spcAft>
            <a:buNone/>
          </a:pPr>
          <a:r>
            <a:rPr lang="en-US" sz="1000" kern="1200" baseline="0">
              <a:solidFill>
                <a:schemeClr val="tx1"/>
              </a:solidFill>
              <a:latin typeface="Times New Roman" panose="02020603050405020304" pitchFamily="18" charset="0"/>
              <a:cs typeface="Times New Roman" panose="02020603050405020304" pitchFamily="18" charset="0"/>
            </a:rPr>
            <a:t>Perception of value &amp; fairness</a:t>
          </a:r>
        </a:p>
        <a:p>
          <a:pPr marL="0" lvl="0" indent="0" algn="ctr" defTabSz="444500">
            <a:lnSpc>
              <a:spcPct val="100000"/>
            </a:lnSpc>
            <a:spcBef>
              <a:spcPct val="0"/>
            </a:spcBef>
            <a:spcAft>
              <a:spcPts val="0"/>
            </a:spcAft>
            <a:buNone/>
          </a:pPr>
          <a:r>
            <a:rPr lang="en-US" sz="1000" kern="1200" baseline="0">
              <a:solidFill>
                <a:schemeClr val="tx1"/>
              </a:solidFill>
              <a:latin typeface="Times New Roman" panose="02020603050405020304" pitchFamily="18" charset="0"/>
              <a:cs typeface="Times New Roman" panose="02020603050405020304" pitchFamily="18" charset="0"/>
            </a:rPr>
            <a:t>Social ties</a:t>
          </a:r>
        </a:p>
      </dsp:txBody>
      <dsp:txXfrm>
        <a:off x="2889658" y="2213377"/>
        <a:ext cx="3203751" cy="491455"/>
      </dsp:txXfrm>
    </dsp:sp>
    <dsp:sp modelId="{308D64A7-47CE-482A-8EE5-6419675B5300}">
      <dsp:nvSpPr>
        <dsp:cNvPr id="0" name=""/>
        <dsp:cNvSpPr/>
      </dsp:nvSpPr>
      <dsp:spPr>
        <a:xfrm rot="18265429">
          <a:off x="1998420" y="3397733"/>
          <a:ext cx="1119201" cy="6673"/>
        </a:xfrm>
        <a:custGeom>
          <a:avLst/>
          <a:gdLst/>
          <a:ahLst/>
          <a:cxnLst/>
          <a:rect l="0" t="0" r="0" b="0"/>
          <a:pathLst>
            <a:path>
              <a:moveTo>
                <a:pt x="0" y="3336"/>
              </a:moveTo>
              <a:lnTo>
                <a:pt x="1119201" y="3336"/>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anose="02020603050405020304" pitchFamily="18" charset="0"/>
            <a:cs typeface="Times New Roman" panose="02020603050405020304" pitchFamily="18" charset="0"/>
          </a:endParaRPr>
        </a:p>
      </dsp:txBody>
      <dsp:txXfrm>
        <a:off x="2530040" y="3373089"/>
        <a:ext cx="55960" cy="55960"/>
      </dsp:txXfrm>
    </dsp:sp>
    <dsp:sp modelId="{76D82FB6-6698-47C4-818A-353560449C58}">
      <dsp:nvSpPr>
        <dsp:cNvPr id="0" name=""/>
        <dsp:cNvSpPr/>
      </dsp:nvSpPr>
      <dsp:spPr>
        <a:xfrm>
          <a:off x="2874368" y="2752430"/>
          <a:ext cx="3234331" cy="374073"/>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100000"/>
            </a:lnSpc>
            <a:spcBef>
              <a:spcPct val="0"/>
            </a:spcBef>
            <a:spcAft>
              <a:spcPts val="0"/>
            </a:spcAft>
            <a:buNone/>
          </a:pPr>
          <a:r>
            <a:rPr lang="en-US" sz="1000" b="1" u="sng" kern="1200">
              <a:solidFill>
                <a:sysClr val="windowText" lastClr="000000"/>
              </a:solidFill>
              <a:latin typeface="Times New Roman" panose="02020603050405020304" pitchFamily="18" charset="0"/>
              <a:cs typeface="Times New Roman" panose="02020603050405020304" pitchFamily="18" charset="0"/>
            </a:rPr>
            <a:t>Psychographical factors</a:t>
          </a:r>
          <a:endParaRPr lang="en-US" sz="1000" u="sng" kern="1200">
            <a:solidFill>
              <a:sysClr val="windowText" lastClr="000000"/>
            </a:solidFill>
            <a:latin typeface="Times New Roman" panose="02020603050405020304" pitchFamily="18" charset="0"/>
            <a:cs typeface="Times New Roman" panose="02020603050405020304" pitchFamily="18" charset="0"/>
          </a:endParaRPr>
        </a:p>
        <a:p>
          <a:pPr marL="0" lvl="0" indent="0" algn="ctr" defTabSz="444500">
            <a:lnSpc>
              <a:spcPct val="100000"/>
            </a:lnSpc>
            <a:spcBef>
              <a:spcPct val="0"/>
            </a:spcBef>
            <a:spcAft>
              <a:spcPts val="0"/>
            </a:spcAft>
            <a:buNone/>
          </a:pPr>
          <a:r>
            <a:rPr lang="en-US" sz="1000" kern="1200">
              <a:solidFill>
                <a:sysClr val="windowText" lastClr="000000"/>
              </a:solidFill>
              <a:latin typeface="Times New Roman" panose="02020603050405020304" pitchFamily="18" charset="0"/>
              <a:cs typeface="Times New Roman" panose="02020603050405020304" pitchFamily="18" charset="0"/>
            </a:rPr>
            <a:t>Personal innovativeness</a:t>
          </a:r>
          <a:endParaRPr lang="en-US" sz="1000" kern="1200" baseline="0">
            <a:solidFill>
              <a:sysClr val="windowText" lastClr="000000"/>
            </a:solidFill>
            <a:latin typeface="Times New Roman" panose="02020603050405020304" pitchFamily="18" charset="0"/>
            <a:cs typeface="Times New Roman" panose="02020603050405020304" pitchFamily="18" charset="0"/>
          </a:endParaRPr>
        </a:p>
      </dsp:txBody>
      <dsp:txXfrm>
        <a:off x="2885324" y="2763386"/>
        <a:ext cx="3212419" cy="352161"/>
      </dsp:txXfrm>
    </dsp:sp>
    <dsp:sp modelId="{80DD3854-AA92-41DA-B72C-0064C441F284}">
      <dsp:nvSpPr>
        <dsp:cNvPr id="0" name=""/>
        <dsp:cNvSpPr/>
      </dsp:nvSpPr>
      <dsp:spPr>
        <a:xfrm rot="40964">
          <a:off x="2241650" y="3863105"/>
          <a:ext cx="632740" cy="6673"/>
        </a:xfrm>
        <a:custGeom>
          <a:avLst/>
          <a:gdLst/>
          <a:ahLst/>
          <a:cxnLst/>
          <a:rect l="0" t="0" r="0" b="0"/>
          <a:pathLst>
            <a:path>
              <a:moveTo>
                <a:pt x="0" y="3336"/>
              </a:moveTo>
              <a:lnTo>
                <a:pt x="632740" y="3336"/>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anose="02020603050405020304" pitchFamily="18" charset="0"/>
            <a:cs typeface="Times New Roman" panose="02020603050405020304" pitchFamily="18" charset="0"/>
          </a:endParaRPr>
        </a:p>
      </dsp:txBody>
      <dsp:txXfrm>
        <a:off x="2542202" y="3850623"/>
        <a:ext cx="31637" cy="31637"/>
      </dsp:txXfrm>
    </dsp:sp>
    <dsp:sp modelId="{6F29E68A-261F-4B1A-A60E-9EE89D13A32C}">
      <dsp:nvSpPr>
        <dsp:cNvPr id="0" name=""/>
        <dsp:cNvSpPr/>
      </dsp:nvSpPr>
      <dsp:spPr>
        <a:xfrm>
          <a:off x="2874368" y="3152699"/>
          <a:ext cx="3234331" cy="1435024"/>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100000"/>
            </a:lnSpc>
            <a:spcBef>
              <a:spcPct val="0"/>
            </a:spcBef>
            <a:spcAft>
              <a:spcPts val="0"/>
            </a:spcAft>
            <a:buNone/>
          </a:pPr>
          <a:r>
            <a:rPr lang="en-US" sz="1000" b="1" u="sng" kern="1200" baseline="0">
              <a:solidFill>
                <a:schemeClr val="tx1"/>
              </a:solidFill>
              <a:latin typeface="Times New Roman" panose="02020603050405020304" pitchFamily="18" charset="0"/>
              <a:cs typeface="Times New Roman" panose="02020603050405020304" pitchFamily="18" charset="0"/>
            </a:rPr>
            <a:t>Behavioral factors</a:t>
          </a:r>
        </a:p>
        <a:p>
          <a:pPr marL="0" lvl="0" indent="0" algn="ctr" defTabSz="444500">
            <a:lnSpc>
              <a:spcPct val="100000"/>
            </a:lnSpc>
            <a:spcBef>
              <a:spcPct val="0"/>
            </a:spcBef>
            <a:spcAft>
              <a:spcPts val="0"/>
            </a:spcAft>
            <a:buNone/>
          </a:pPr>
          <a:r>
            <a:rPr lang="en-US" sz="1000" kern="1200" baseline="0">
              <a:solidFill>
                <a:schemeClr val="tx1"/>
              </a:solidFill>
              <a:latin typeface="Times New Roman" panose="02020603050405020304" pitchFamily="18" charset="0"/>
              <a:cs typeface="Times New Roman" panose="02020603050405020304" pitchFamily="18" charset="0"/>
            </a:rPr>
            <a:t>Attitude</a:t>
          </a:r>
        </a:p>
        <a:p>
          <a:pPr marL="0" lvl="0" indent="0" algn="ctr" defTabSz="444500">
            <a:lnSpc>
              <a:spcPct val="100000"/>
            </a:lnSpc>
            <a:spcBef>
              <a:spcPct val="0"/>
            </a:spcBef>
            <a:spcAft>
              <a:spcPts val="0"/>
            </a:spcAft>
            <a:buNone/>
          </a:pPr>
          <a:r>
            <a:rPr lang="en-US" sz="1000" kern="1200" baseline="0">
              <a:solidFill>
                <a:schemeClr val="tx1"/>
              </a:solidFill>
              <a:latin typeface="Times New Roman" panose="02020603050405020304" pitchFamily="18" charset="0"/>
              <a:cs typeface="Times New Roman" panose="02020603050405020304" pitchFamily="18" charset="0"/>
            </a:rPr>
            <a:t>Consumer's coupon knowledge</a:t>
          </a:r>
        </a:p>
        <a:p>
          <a:pPr marL="0" lvl="0" indent="0" algn="ctr" defTabSz="444500">
            <a:lnSpc>
              <a:spcPct val="100000"/>
            </a:lnSpc>
            <a:spcBef>
              <a:spcPct val="0"/>
            </a:spcBef>
            <a:spcAft>
              <a:spcPts val="0"/>
            </a:spcAft>
            <a:buNone/>
          </a:pPr>
          <a:r>
            <a:rPr lang="en-US" sz="1000" kern="1200" baseline="0">
              <a:solidFill>
                <a:schemeClr val="tx1"/>
              </a:solidFill>
              <a:latin typeface="Times New Roman" panose="02020603050405020304" pitchFamily="18" charset="0"/>
              <a:cs typeface="Times New Roman" panose="02020603050405020304" pitchFamily="18" charset="0"/>
            </a:rPr>
            <a:t>Consumer satisfaction</a:t>
          </a:r>
        </a:p>
        <a:p>
          <a:pPr marL="0" lvl="0" indent="0" algn="ctr" defTabSz="444500">
            <a:lnSpc>
              <a:spcPct val="100000"/>
            </a:lnSpc>
            <a:spcBef>
              <a:spcPct val="0"/>
            </a:spcBef>
            <a:spcAft>
              <a:spcPts val="0"/>
            </a:spcAft>
            <a:buNone/>
          </a:pPr>
          <a:r>
            <a:rPr lang="en-US" sz="1000" kern="1200" baseline="0">
              <a:solidFill>
                <a:schemeClr val="tx1"/>
              </a:solidFill>
              <a:latin typeface="Times New Roman" panose="02020603050405020304" pitchFamily="18" charset="0"/>
              <a:cs typeface="Times New Roman" panose="02020603050405020304" pitchFamily="18" charset="0"/>
            </a:rPr>
            <a:t>Perceived value</a:t>
          </a:r>
        </a:p>
        <a:p>
          <a:pPr marL="0" lvl="0" indent="0" algn="ctr" defTabSz="444500">
            <a:lnSpc>
              <a:spcPct val="100000"/>
            </a:lnSpc>
            <a:spcBef>
              <a:spcPct val="0"/>
            </a:spcBef>
            <a:spcAft>
              <a:spcPts val="0"/>
            </a:spcAft>
            <a:buNone/>
          </a:pPr>
          <a:r>
            <a:rPr lang="en-US" sz="1000" kern="1200" baseline="0">
              <a:solidFill>
                <a:schemeClr val="tx1"/>
              </a:solidFill>
              <a:latin typeface="Times New Roman" panose="02020603050405020304" pitchFamily="18" charset="0"/>
              <a:cs typeface="Times New Roman" panose="02020603050405020304" pitchFamily="18" charset="0"/>
            </a:rPr>
            <a:t>Perceived behavioral control</a:t>
          </a:r>
        </a:p>
        <a:p>
          <a:pPr marL="0" lvl="0" indent="0" algn="ctr" defTabSz="444500">
            <a:lnSpc>
              <a:spcPct val="100000"/>
            </a:lnSpc>
            <a:spcBef>
              <a:spcPct val="0"/>
            </a:spcBef>
            <a:spcAft>
              <a:spcPts val="0"/>
            </a:spcAft>
            <a:buNone/>
          </a:pPr>
          <a:r>
            <a:rPr lang="en-US" sz="1000" kern="1200" baseline="0">
              <a:solidFill>
                <a:schemeClr val="tx1"/>
              </a:solidFill>
              <a:latin typeface="Times New Roman" panose="02020603050405020304" pitchFamily="18" charset="0"/>
              <a:cs typeface="Times New Roman" panose="02020603050405020304" pitchFamily="18" charset="0"/>
            </a:rPr>
            <a:t>Perceived risk</a:t>
          </a:r>
        </a:p>
        <a:p>
          <a:pPr marL="0" lvl="0" indent="0" algn="ctr" defTabSz="444500">
            <a:lnSpc>
              <a:spcPct val="100000"/>
            </a:lnSpc>
            <a:spcBef>
              <a:spcPct val="0"/>
            </a:spcBef>
            <a:spcAft>
              <a:spcPts val="0"/>
            </a:spcAft>
            <a:buNone/>
          </a:pPr>
          <a:r>
            <a:rPr lang="en-US" sz="1000" kern="1200" baseline="0">
              <a:solidFill>
                <a:schemeClr val="tx1"/>
              </a:solidFill>
              <a:latin typeface="Times New Roman" panose="02020603050405020304" pitchFamily="18" charset="0"/>
              <a:cs typeface="Times New Roman" panose="02020603050405020304" pitchFamily="18" charset="0"/>
            </a:rPr>
            <a:t>Trust</a:t>
          </a:r>
        </a:p>
        <a:p>
          <a:pPr marL="0" lvl="0" indent="0" algn="ctr" defTabSz="444500">
            <a:lnSpc>
              <a:spcPct val="100000"/>
            </a:lnSpc>
            <a:spcBef>
              <a:spcPct val="0"/>
            </a:spcBef>
            <a:spcAft>
              <a:spcPts val="0"/>
            </a:spcAft>
            <a:buNone/>
          </a:pPr>
          <a:r>
            <a:rPr lang="en-US" sz="1000" kern="1200" baseline="0">
              <a:solidFill>
                <a:schemeClr val="tx1"/>
              </a:solidFill>
              <a:latin typeface="Times New Roman" panose="02020603050405020304" pitchFamily="18" charset="0"/>
              <a:cs typeface="Times New Roman" panose="02020603050405020304" pitchFamily="18" charset="0"/>
            </a:rPr>
            <a:t>Price consciousness</a:t>
          </a:r>
        </a:p>
        <a:p>
          <a:pPr marL="0" lvl="0" indent="0" algn="ctr" defTabSz="444500">
            <a:lnSpc>
              <a:spcPct val="100000"/>
            </a:lnSpc>
            <a:spcBef>
              <a:spcPct val="0"/>
            </a:spcBef>
            <a:spcAft>
              <a:spcPts val="0"/>
            </a:spcAft>
            <a:buNone/>
          </a:pPr>
          <a:r>
            <a:rPr lang="en-US" sz="1000" kern="1200" baseline="0">
              <a:solidFill>
                <a:schemeClr val="tx1"/>
              </a:solidFill>
              <a:latin typeface="Times New Roman" panose="02020603050405020304" pitchFamily="18" charset="0"/>
              <a:cs typeface="Times New Roman" panose="02020603050405020304" pitchFamily="18" charset="0"/>
            </a:rPr>
            <a:t>Perceived similarity</a:t>
          </a:r>
        </a:p>
      </dsp:txBody>
      <dsp:txXfrm>
        <a:off x="2916398" y="3194729"/>
        <a:ext cx="3150271" cy="1350964"/>
      </dsp:txXfrm>
    </dsp:sp>
    <dsp:sp modelId="{D4E87366-67F0-4030-AA6C-75E8174203D4}">
      <dsp:nvSpPr>
        <dsp:cNvPr id="0" name=""/>
        <dsp:cNvSpPr/>
      </dsp:nvSpPr>
      <dsp:spPr>
        <a:xfrm rot="4142504">
          <a:off x="1673596" y="4685247"/>
          <a:ext cx="1768848" cy="6673"/>
        </a:xfrm>
        <a:custGeom>
          <a:avLst/>
          <a:gdLst/>
          <a:ahLst/>
          <a:cxnLst/>
          <a:rect l="0" t="0" r="0" b="0"/>
          <a:pathLst>
            <a:path>
              <a:moveTo>
                <a:pt x="0" y="3336"/>
              </a:moveTo>
              <a:lnTo>
                <a:pt x="1768848" y="3336"/>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anose="02020603050405020304" pitchFamily="18" charset="0"/>
            <a:cs typeface="Times New Roman" panose="02020603050405020304" pitchFamily="18" charset="0"/>
          </a:endParaRPr>
        </a:p>
      </dsp:txBody>
      <dsp:txXfrm>
        <a:off x="2513799" y="4644362"/>
        <a:ext cx="88442" cy="88442"/>
      </dsp:txXfrm>
    </dsp:sp>
    <dsp:sp modelId="{EC59479F-E215-4C23-8F81-6750C86A267F}">
      <dsp:nvSpPr>
        <dsp:cNvPr id="0" name=""/>
        <dsp:cNvSpPr/>
      </dsp:nvSpPr>
      <dsp:spPr>
        <a:xfrm>
          <a:off x="2874368" y="4618327"/>
          <a:ext cx="3234331" cy="1792337"/>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100000"/>
            </a:lnSpc>
            <a:spcBef>
              <a:spcPct val="0"/>
            </a:spcBef>
            <a:spcAft>
              <a:spcPts val="0"/>
            </a:spcAft>
            <a:buNone/>
          </a:pPr>
          <a:r>
            <a:rPr lang="en-US" sz="1000" b="1" u="sng" kern="1200" baseline="0">
              <a:solidFill>
                <a:schemeClr val="tx1"/>
              </a:solidFill>
              <a:latin typeface="Times New Roman" panose="02020603050405020304" pitchFamily="18" charset="0"/>
              <a:cs typeface="Times New Roman" panose="02020603050405020304" pitchFamily="18" charset="0"/>
            </a:rPr>
            <a:t>Coupon-related factors </a:t>
          </a:r>
        </a:p>
        <a:p>
          <a:pPr marL="0" lvl="0" indent="0" algn="ctr" defTabSz="444500">
            <a:lnSpc>
              <a:spcPct val="100000"/>
            </a:lnSpc>
            <a:spcBef>
              <a:spcPct val="0"/>
            </a:spcBef>
            <a:spcAft>
              <a:spcPts val="0"/>
            </a:spcAft>
            <a:buNone/>
          </a:pPr>
          <a:r>
            <a:rPr lang="en-US" sz="1000" kern="1200" baseline="0">
              <a:solidFill>
                <a:schemeClr val="tx1"/>
              </a:solidFill>
              <a:latin typeface="Times New Roman" panose="02020603050405020304" pitchFamily="18" charset="0"/>
              <a:cs typeface="Times New Roman" panose="02020603050405020304" pitchFamily="18" charset="0"/>
            </a:rPr>
            <a:t>Face value of coupon</a:t>
          </a:r>
        </a:p>
        <a:p>
          <a:pPr marL="0" lvl="0" indent="0" algn="ctr" defTabSz="444500">
            <a:lnSpc>
              <a:spcPct val="100000"/>
            </a:lnSpc>
            <a:spcBef>
              <a:spcPct val="0"/>
            </a:spcBef>
            <a:spcAft>
              <a:spcPts val="0"/>
            </a:spcAft>
            <a:buNone/>
          </a:pPr>
          <a:r>
            <a:rPr lang="en-US" sz="1000" kern="1200" baseline="0">
              <a:solidFill>
                <a:schemeClr val="tx1"/>
              </a:solidFill>
              <a:latin typeface="Times New Roman" panose="02020603050405020304" pitchFamily="18" charset="0"/>
              <a:cs typeface="Times New Roman" panose="02020603050405020304" pitchFamily="18" charset="0"/>
            </a:rPr>
            <a:t>Expiry length of coupon</a:t>
          </a:r>
        </a:p>
        <a:p>
          <a:pPr marL="0" lvl="0" indent="0" algn="ctr" defTabSz="444500">
            <a:lnSpc>
              <a:spcPct val="100000"/>
            </a:lnSpc>
            <a:spcBef>
              <a:spcPct val="0"/>
            </a:spcBef>
            <a:spcAft>
              <a:spcPts val="0"/>
            </a:spcAft>
            <a:buNone/>
          </a:pPr>
          <a:r>
            <a:rPr lang="en-US" sz="1000" kern="1200" baseline="0">
              <a:solidFill>
                <a:schemeClr val="tx1"/>
              </a:solidFill>
              <a:latin typeface="Times New Roman" panose="02020603050405020304" pitchFamily="18" charset="0"/>
              <a:cs typeface="Times New Roman" panose="02020603050405020304" pitchFamily="18" charset="0"/>
            </a:rPr>
            <a:t>Rate of discount</a:t>
          </a:r>
        </a:p>
        <a:p>
          <a:pPr marL="0" lvl="0" indent="0" algn="ctr" defTabSz="444500">
            <a:lnSpc>
              <a:spcPct val="100000"/>
            </a:lnSpc>
            <a:spcBef>
              <a:spcPct val="0"/>
            </a:spcBef>
            <a:spcAft>
              <a:spcPts val="0"/>
            </a:spcAft>
            <a:buNone/>
          </a:pPr>
          <a:r>
            <a:rPr lang="en-US" sz="1000" kern="1200" baseline="0">
              <a:solidFill>
                <a:schemeClr val="tx1"/>
              </a:solidFill>
              <a:latin typeface="Times New Roman" panose="02020603050405020304" pitchFamily="18" charset="0"/>
              <a:cs typeface="Times New Roman" panose="02020603050405020304" pitchFamily="18" charset="0"/>
            </a:rPr>
            <a:t>Coupon duration</a:t>
          </a:r>
        </a:p>
        <a:p>
          <a:pPr marL="0" lvl="0" indent="0" algn="ctr" defTabSz="444500">
            <a:lnSpc>
              <a:spcPct val="100000"/>
            </a:lnSpc>
            <a:spcBef>
              <a:spcPct val="0"/>
            </a:spcBef>
            <a:spcAft>
              <a:spcPts val="0"/>
            </a:spcAft>
            <a:buNone/>
          </a:pPr>
          <a:r>
            <a:rPr lang="en-US" sz="1000" kern="1200" baseline="0">
              <a:solidFill>
                <a:schemeClr val="tx1"/>
              </a:solidFill>
              <a:latin typeface="Times New Roman" panose="02020603050405020304" pitchFamily="18" charset="0"/>
              <a:cs typeface="Times New Roman" panose="02020603050405020304" pitchFamily="18" charset="0"/>
            </a:rPr>
            <a:t>Coupon designing</a:t>
          </a:r>
        </a:p>
        <a:p>
          <a:pPr marL="0" lvl="0" indent="0" algn="ctr" defTabSz="444500">
            <a:lnSpc>
              <a:spcPct val="100000"/>
            </a:lnSpc>
            <a:spcBef>
              <a:spcPct val="0"/>
            </a:spcBef>
            <a:spcAft>
              <a:spcPts val="0"/>
            </a:spcAft>
            <a:buNone/>
          </a:pPr>
          <a:r>
            <a:rPr lang="en-US" sz="1000" kern="1200" baseline="0">
              <a:solidFill>
                <a:schemeClr val="tx1"/>
              </a:solidFill>
              <a:latin typeface="Times New Roman" panose="02020603050405020304" pitchFamily="18" charset="0"/>
              <a:cs typeface="Times New Roman" panose="02020603050405020304" pitchFamily="18" charset="0"/>
            </a:rPr>
            <a:t>Coupon distribution method</a:t>
          </a:r>
        </a:p>
        <a:p>
          <a:pPr marL="0" lvl="0" indent="0" algn="ctr" defTabSz="444500">
            <a:lnSpc>
              <a:spcPct val="100000"/>
            </a:lnSpc>
            <a:spcBef>
              <a:spcPct val="0"/>
            </a:spcBef>
            <a:spcAft>
              <a:spcPts val="0"/>
            </a:spcAft>
            <a:buNone/>
          </a:pPr>
          <a:r>
            <a:rPr lang="en-US" sz="1000" kern="1200" baseline="0">
              <a:solidFill>
                <a:schemeClr val="tx1"/>
              </a:solidFill>
              <a:latin typeface="Times New Roman" panose="02020603050405020304" pitchFamily="18" charset="0"/>
              <a:cs typeface="Times New Roman" panose="02020603050405020304" pitchFamily="18" charset="0"/>
            </a:rPr>
            <a:t>Coupon distribution cost</a:t>
          </a:r>
        </a:p>
        <a:p>
          <a:pPr marL="0" lvl="0" indent="0" algn="ctr" defTabSz="444500">
            <a:lnSpc>
              <a:spcPct val="100000"/>
            </a:lnSpc>
            <a:spcBef>
              <a:spcPct val="0"/>
            </a:spcBef>
            <a:spcAft>
              <a:spcPts val="0"/>
            </a:spcAft>
            <a:buNone/>
          </a:pPr>
          <a:r>
            <a:rPr lang="en-US" sz="1000" kern="1200" baseline="0">
              <a:solidFill>
                <a:schemeClr val="tx1"/>
              </a:solidFill>
              <a:latin typeface="Times New Roman" panose="02020603050405020304" pitchFamily="18" charset="0"/>
              <a:cs typeface="Times New Roman" panose="02020603050405020304" pitchFamily="18" charset="0"/>
            </a:rPr>
            <a:t>Framing effect</a:t>
          </a:r>
        </a:p>
        <a:p>
          <a:pPr marL="0" lvl="0" indent="0" algn="ctr" defTabSz="444500">
            <a:lnSpc>
              <a:spcPct val="100000"/>
            </a:lnSpc>
            <a:spcBef>
              <a:spcPct val="0"/>
            </a:spcBef>
            <a:spcAft>
              <a:spcPts val="0"/>
            </a:spcAft>
            <a:buNone/>
          </a:pPr>
          <a:r>
            <a:rPr lang="en-US" sz="1000" kern="1200" baseline="0">
              <a:solidFill>
                <a:schemeClr val="tx1"/>
              </a:solidFill>
              <a:latin typeface="Times New Roman" panose="02020603050405020304" pitchFamily="18" charset="0"/>
              <a:cs typeface="Times New Roman" panose="02020603050405020304" pitchFamily="18" charset="0"/>
            </a:rPr>
            <a:t>Time of delivery</a:t>
          </a:r>
        </a:p>
        <a:p>
          <a:pPr marL="0" lvl="0" indent="0" algn="ctr" defTabSz="444500">
            <a:lnSpc>
              <a:spcPct val="100000"/>
            </a:lnSpc>
            <a:spcBef>
              <a:spcPct val="0"/>
            </a:spcBef>
            <a:spcAft>
              <a:spcPts val="0"/>
            </a:spcAft>
            <a:buNone/>
          </a:pPr>
          <a:r>
            <a:rPr lang="en-US" sz="1000" kern="1200" baseline="0">
              <a:solidFill>
                <a:schemeClr val="tx1"/>
              </a:solidFill>
              <a:latin typeface="Times New Roman" panose="02020603050405020304" pitchFamily="18" charset="0"/>
              <a:cs typeface="Times New Roman" panose="02020603050405020304" pitchFamily="18" charset="0"/>
            </a:rPr>
            <a:t>Produch categories</a:t>
          </a:r>
        </a:p>
        <a:p>
          <a:pPr marL="0" lvl="0" indent="0" algn="ctr" defTabSz="444500">
            <a:lnSpc>
              <a:spcPct val="100000"/>
            </a:lnSpc>
            <a:spcBef>
              <a:spcPct val="0"/>
            </a:spcBef>
            <a:spcAft>
              <a:spcPts val="0"/>
            </a:spcAft>
            <a:buNone/>
          </a:pPr>
          <a:r>
            <a:rPr lang="en-US" sz="1000" kern="1200" baseline="0">
              <a:solidFill>
                <a:schemeClr val="tx1"/>
              </a:solidFill>
              <a:latin typeface="Times New Roman" panose="02020603050405020304" pitchFamily="18" charset="0"/>
              <a:cs typeface="Times New Roman" panose="02020603050405020304" pitchFamily="18" charset="0"/>
            </a:rPr>
            <a:t>Size of product class</a:t>
          </a:r>
        </a:p>
      </dsp:txBody>
      <dsp:txXfrm>
        <a:off x="2926864" y="4670823"/>
        <a:ext cx="3129339" cy="1687345"/>
      </dsp:txXfrm>
    </dsp:sp>
    <dsp:sp modelId="{807ADCB4-3883-4F3F-B2CC-33A9A95B923E}">
      <dsp:nvSpPr>
        <dsp:cNvPr id="0" name=""/>
        <dsp:cNvSpPr/>
      </dsp:nvSpPr>
      <dsp:spPr>
        <a:xfrm rot="4608161">
          <a:off x="1172386" y="5208374"/>
          <a:ext cx="2771268" cy="6673"/>
        </a:xfrm>
        <a:custGeom>
          <a:avLst/>
          <a:gdLst/>
          <a:ahLst/>
          <a:cxnLst/>
          <a:rect l="0" t="0" r="0" b="0"/>
          <a:pathLst>
            <a:path>
              <a:moveTo>
                <a:pt x="0" y="3336"/>
              </a:moveTo>
              <a:lnTo>
                <a:pt x="2771268" y="3336"/>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anose="02020603050405020304" pitchFamily="18" charset="0"/>
            <a:cs typeface="Times New Roman" panose="02020603050405020304" pitchFamily="18" charset="0"/>
          </a:endParaRPr>
        </a:p>
      </dsp:txBody>
      <dsp:txXfrm>
        <a:off x="2488739" y="5142429"/>
        <a:ext cx="138563" cy="138563"/>
      </dsp:txXfrm>
    </dsp:sp>
    <dsp:sp modelId="{C1B0F05E-D60A-41DF-8C49-122974A13F01}">
      <dsp:nvSpPr>
        <dsp:cNvPr id="0" name=""/>
        <dsp:cNvSpPr/>
      </dsp:nvSpPr>
      <dsp:spPr>
        <a:xfrm>
          <a:off x="2874368" y="6456724"/>
          <a:ext cx="3234331" cy="20805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baseline="0">
              <a:solidFill>
                <a:schemeClr val="tx1"/>
              </a:solidFill>
              <a:latin typeface="Times New Roman" panose="02020603050405020304" pitchFamily="18" charset="0"/>
              <a:cs typeface="Times New Roman" panose="02020603050405020304" pitchFamily="18" charset="0"/>
            </a:rPr>
            <a:t>Coupon proneness</a:t>
          </a:r>
        </a:p>
      </dsp:txBody>
      <dsp:txXfrm>
        <a:off x="2880462" y="6462818"/>
        <a:ext cx="3222143" cy="195862"/>
      </dsp:txXfrm>
    </dsp:sp>
    <dsp:sp modelId="{87D9FC30-5F85-4E98-BF27-0A6C391A2819}">
      <dsp:nvSpPr>
        <dsp:cNvPr id="0" name=""/>
        <dsp:cNvSpPr/>
      </dsp:nvSpPr>
      <dsp:spPr>
        <a:xfrm rot="4994357">
          <a:off x="-823169" y="5534971"/>
          <a:ext cx="3576150" cy="6673"/>
        </a:xfrm>
        <a:custGeom>
          <a:avLst/>
          <a:gdLst/>
          <a:ahLst/>
          <a:cxnLst/>
          <a:rect l="0" t="0" r="0" b="0"/>
          <a:pathLst>
            <a:path>
              <a:moveTo>
                <a:pt x="0" y="3336"/>
              </a:moveTo>
              <a:lnTo>
                <a:pt x="3576150" y="3336"/>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anose="02020603050405020304" pitchFamily="18" charset="0"/>
            <a:cs typeface="Times New Roman" panose="02020603050405020304" pitchFamily="18" charset="0"/>
          </a:endParaRPr>
        </a:p>
      </dsp:txBody>
      <dsp:txXfrm>
        <a:off x="875501" y="5448903"/>
        <a:ext cx="178807" cy="178807"/>
      </dsp:txXfrm>
    </dsp:sp>
    <dsp:sp modelId="{BD850B08-F995-4529-A3DC-09E9ECB61ECE}">
      <dsp:nvSpPr>
        <dsp:cNvPr id="0" name=""/>
        <dsp:cNvSpPr/>
      </dsp:nvSpPr>
      <dsp:spPr>
        <a:xfrm>
          <a:off x="1175403" y="7059733"/>
          <a:ext cx="1116939" cy="508432"/>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baseline="0">
              <a:solidFill>
                <a:schemeClr val="tx1"/>
              </a:solidFill>
              <a:latin typeface="Times New Roman" panose="02020603050405020304" pitchFamily="18" charset="0"/>
              <a:cs typeface="Times New Roman" panose="02020603050405020304" pitchFamily="18" charset="0"/>
            </a:rPr>
            <a:t>Miscellaneous</a:t>
          </a:r>
        </a:p>
      </dsp:txBody>
      <dsp:txXfrm>
        <a:off x="1190294" y="7074624"/>
        <a:ext cx="1087157" cy="478650"/>
      </dsp:txXfrm>
    </dsp:sp>
    <dsp:sp modelId="{178975C8-698F-40B2-AED0-E2C09221B781}">
      <dsp:nvSpPr>
        <dsp:cNvPr id="0" name=""/>
        <dsp:cNvSpPr/>
      </dsp:nvSpPr>
      <dsp:spPr>
        <a:xfrm rot="19151766">
          <a:off x="2198902" y="7059385"/>
          <a:ext cx="768900" cy="6673"/>
        </a:xfrm>
        <a:custGeom>
          <a:avLst/>
          <a:gdLst/>
          <a:ahLst/>
          <a:cxnLst/>
          <a:rect l="0" t="0" r="0" b="0"/>
          <a:pathLst>
            <a:path>
              <a:moveTo>
                <a:pt x="0" y="3336"/>
              </a:moveTo>
              <a:lnTo>
                <a:pt x="768900" y="3336"/>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anose="02020603050405020304" pitchFamily="18" charset="0"/>
            <a:cs typeface="Times New Roman" panose="02020603050405020304" pitchFamily="18" charset="0"/>
          </a:endParaRPr>
        </a:p>
      </dsp:txBody>
      <dsp:txXfrm>
        <a:off x="2564130" y="7043499"/>
        <a:ext cx="38445" cy="38445"/>
      </dsp:txXfrm>
    </dsp:sp>
    <dsp:sp modelId="{EC9EA498-21CE-45C6-8CF3-6F78CC1C1560}">
      <dsp:nvSpPr>
        <dsp:cNvPr id="0" name=""/>
        <dsp:cNvSpPr/>
      </dsp:nvSpPr>
      <dsp:spPr>
        <a:xfrm>
          <a:off x="2874362" y="6717143"/>
          <a:ext cx="3234337" cy="18870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anose="02020603050405020304" pitchFamily="18" charset="0"/>
              <a:cs typeface="Times New Roman" panose="02020603050405020304" pitchFamily="18" charset="0"/>
            </a:rPr>
            <a:t>Promotional studies</a:t>
          </a:r>
        </a:p>
      </dsp:txBody>
      <dsp:txXfrm>
        <a:off x="2879889" y="6722670"/>
        <a:ext cx="3223283" cy="177647"/>
      </dsp:txXfrm>
    </dsp:sp>
    <dsp:sp modelId="{8BDA7EB5-49E2-4953-8B6E-1410F49438B2}">
      <dsp:nvSpPr>
        <dsp:cNvPr id="0" name=""/>
        <dsp:cNvSpPr/>
      </dsp:nvSpPr>
      <dsp:spPr>
        <a:xfrm rot="20107649">
          <a:off x="2262590" y="7175700"/>
          <a:ext cx="641523" cy="6673"/>
        </a:xfrm>
        <a:custGeom>
          <a:avLst/>
          <a:gdLst/>
          <a:ahLst/>
          <a:cxnLst/>
          <a:rect l="0" t="0" r="0" b="0"/>
          <a:pathLst>
            <a:path>
              <a:moveTo>
                <a:pt x="0" y="3336"/>
              </a:moveTo>
              <a:lnTo>
                <a:pt x="641523" y="333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567314" y="7162998"/>
        <a:ext cx="32076" cy="32076"/>
      </dsp:txXfrm>
    </dsp:sp>
    <dsp:sp modelId="{749281B8-568C-4647-8505-D14621FC8FC1}">
      <dsp:nvSpPr>
        <dsp:cNvPr id="0" name=""/>
        <dsp:cNvSpPr/>
      </dsp:nvSpPr>
      <dsp:spPr>
        <a:xfrm>
          <a:off x="2874362" y="6949773"/>
          <a:ext cx="3234337" cy="18870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anose="02020603050405020304" pitchFamily="18" charset="0"/>
              <a:cs typeface="Times New Roman" panose="02020603050405020304" pitchFamily="18" charset="0"/>
            </a:rPr>
            <a:t>Domain-specific studies</a:t>
          </a:r>
        </a:p>
      </dsp:txBody>
      <dsp:txXfrm>
        <a:off x="2879889" y="6955300"/>
        <a:ext cx="3223283" cy="177647"/>
      </dsp:txXfrm>
    </dsp:sp>
    <dsp:sp modelId="{083BE64B-6A4C-4008-BF3B-DFB630AAC84E}">
      <dsp:nvSpPr>
        <dsp:cNvPr id="0" name=""/>
        <dsp:cNvSpPr/>
      </dsp:nvSpPr>
      <dsp:spPr>
        <a:xfrm rot="21303373">
          <a:off x="2291256" y="7285440"/>
          <a:ext cx="584193" cy="6673"/>
        </a:xfrm>
        <a:custGeom>
          <a:avLst/>
          <a:gdLst/>
          <a:ahLst/>
          <a:cxnLst/>
          <a:rect l="0" t="0" r="0" b="0"/>
          <a:pathLst>
            <a:path>
              <a:moveTo>
                <a:pt x="0" y="3336"/>
              </a:moveTo>
              <a:lnTo>
                <a:pt x="584193" y="3336"/>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anose="02020603050405020304" pitchFamily="18" charset="0"/>
            <a:cs typeface="Times New Roman" panose="02020603050405020304" pitchFamily="18" charset="0"/>
          </a:endParaRPr>
        </a:p>
      </dsp:txBody>
      <dsp:txXfrm>
        <a:off x="2568747" y="7274172"/>
        <a:ext cx="29209" cy="29209"/>
      </dsp:txXfrm>
    </dsp:sp>
    <dsp:sp modelId="{72ACF7A0-C000-4BD2-B486-317BB765F8CF}">
      <dsp:nvSpPr>
        <dsp:cNvPr id="0" name=""/>
        <dsp:cNvSpPr/>
      </dsp:nvSpPr>
      <dsp:spPr>
        <a:xfrm>
          <a:off x="2874362" y="7169254"/>
          <a:ext cx="3234337" cy="18870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anose="02020603050405020304" pitchFamily="18" charset="0"/>
              <a:cs typeface="Times New Roman" panose="02020603050405020304" pitchFamily="18" charset="0"/>
            </a:rPr>
            <a:t>Cross-cultural studies</a:t>
          </a:r>
        </a:p>
      </dsp:txBody>
      <dsp:txXfrm>
        <a:off x="2879889" y="7174781"/>
        <a:ext cx="3223283" cy="177647"/>
      </dsp:txXfrm>
    </dsp:sp>
    <dsp:sp modelId="{B34306FA-71B2-46D8-ACBB-93EBAF79D491}">
      <dsp:nvSpPr>
        <dsp:cNvPr id="0" name=""/>
        <dsp:cNvSpPr/>
      </dsp:nvSpPr>
      <dsp:spPr>
        <a:xfrm rot="1043414">
          <a:off x="2278404" y="7401755"/>
          <a:ext cx="609897" cy="6673"/>
        </a:xfrm>
        <a:custGeom>
          <a:avLst/>
          <a:gdLst/>
          <a:ahLst/>
          <a:cxnLst/>
          <a:rect l="0" t="0" r="0" b="0"/>
          <a:pathLst>
            <a:path>
              <a:moveTo>
                <a:pt x="0" y="3336"/>
              </a:moveTo>
              <a:lnTo>
                <a:pt x="609897" y="3336"/>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anose="02020603050405020304" pitchFamily="18" charset="0"/>
            <a:cs typeface="Times New Roman" panose="02020603050405020304" pitchFamily="18" charset="0"/>
          </a:endParaRPr>
        </a:p>
      </dsp:txBody>
      <dsp:txXfrm>
        <a:off x="2568105" y="7389844"/>
        <a:ext cx="30494" cy="30494"/>
      </dsp:txXfrm>
    </dsp:sp>
    <dsp:sp modelId="{C3AA742D-9146-463F-8D99-955341928D24}">
      <dsp:nvSpPr>
        <dsp:cNvPr id="0" name=""/>
        <dsp:cNvSpPr/>
      </dsp:nvSpPr>
      <dsp:spPr>
        <a:xfrm>
          <a:off x="2874362" y="7401883"/>
          <a:ext cx="3234337" cy="18870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anose="02020603050405020304" pitchFamily="18" charset="0"/>
              <a:cs typeface="Times New Roman" panose="02020603050405020304" pitchFamily="18" charset="0"/>
            </a:rPr>
            <a:t>Paper coupon vs. online coupon</a:t>
          </a:r>
        </a:p>
      </dsp:txBody>
      <dsp:txXfrm>
        <a:off x="2879889" y="7407410"/>
        <a:ext cx="3223283" cy="177647"/>
      </dsp:txXfrm>
    </dsp:sp>
    <dsp:sp modelId="{A0D33F24-3280-4E2D-BFAD-3C9D70F7B09D}">
      <dsp:nvSpPr>
        <dsp:cNvPr id="0" name=""/>
        <dsp:cNvSpPr/>
      </dsp:nvSpPr>
      <dsp:spPr>
        <a:xfrm rot="2128251">
          <a:off x="2226027" y="7517964"/>
          <a:ext cx="714651" cy="6673"/>
        </a:xfrm>
        <a:custGeom>
          <a:avLst/>
          <a:gdLst/>
          <a:ahLst/>
          <a:cxnLst/>
          <a:rect l="0" t="0" r="0" b="0"/>
          <a:pathLst>
            <a:path>
              <a:moveTo>
                <a:pt x="0" y="3336"/>
              </a:moveTo>
              <a:lnTo>
                <a:pt x="714651" y="3336"/>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anose="02020603050405020304" pitchFamily="18" charset="0"/>
            <a:cs typeface="Times New Roman" panose="02020603050405020304" pitchFamily="18" charset="0"/>
          </a:endParaRPr>
        </a:p>
      </dsp:txBody>
      <dsp:txXfrm>
        <a:off x="2565486" y="7503435"/>
        <a:ext cx="35732" cy="35732"/>
      </dsp:txXfrm>
    </dsp:sp>
    <dsp:sp modelId="{4EC6E5A1-3F86-4D67-8BF7-204D2D41DBFF}">
      <dsp:nvSpPr>
        <dsp:cNvPr id="0" name=""/>
        <dsp:cNvSpPr/>
      </dsp:nvSpPr>
      <dsp:spPr>
        <a:xfrm>
          <a:off x="2874362" y="7634302"/>
          <a:ext cx="3234337" cy="18870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anose="02020603050405020304" pitchFamily="18" charset="0"/>
              <a:cs typeface="Times New Roman" panose="02020603050405020304" pitchFamily="18" charset="0"/>
            </a:rPr>
            <a:t>Paper coupon vs. mobile coupon</a:t>
          </a:r>
        </a:p>
      </dsp:txBody>
      <dsp:txXfrm>
        <a:off x="2879889" y="7639829"/>
        <a:ext cx="3223283" cy="17764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BF8E5-99FD-486A-BD73-20B84E68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13890</Words>
  <Characters>79174</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Galib</dc:creator>
  <cp:keywords/>
  <dc:description/>
  <cp:lastModifiedBy>林宜風</cp:lastModifiedBy>
  <cp:revision>6</cp:revision>
  <dcterms:created xsi:type="dcterms:W3CDTF">2023-02-25T02:05:00Z</dcterms:created>
  <dcterms:modified xsi:type="dcterms:W3CDTF">2023-05-24T08:41:00Z</dcterms:modified>
</cp:coreProperties>
</file>